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BB6D3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tLeast"/>
        <w:ind w:leftChars="0" w:right="0" w:rightChars="0"/>
        <w:jc w:val="center"/>
        <w:textAlignment w:val="auto"/>
        <w:rPr>
          <w:rFonts w:hint="default" w:ascii="Times New Roman" w:hAnsi="Times New Roman" w:eastAsia="等线" w:cs="Times New Roman"/>
          <w:b/>
          <w:bCs/>
          <w:kern w:val="2"/>
          <w:sz w:val="28"/>
          <w:szCs w:val="28"/>
          <w:highlight w:val="none"/>
          <w:lang w:val="en-US" w:eastAsia="zh-CN" w:bidi="ar"/>
        </w:rPr>
      </w:pPr>
      <w:r>
        <w:rPr>
          <w:rFonts w:hint="default" w:ascii="Times New Roman" w:hAnsi="Times New Roman" w:eastAsia="等线" w:cs="Times New Roman"/>
          <w:b/>
          <w:bCs/>
          <w:kern w:val="2"/>
          <w:sz w:val="28"/>
          <w:szCs w:val="28"/>
          <w:highlight w:val="none"/>
          <w:lang w:val="en-US" w:eastAsia="zh-CN" w:bidi="ar"/>
        </w:rPr>
        <w:t>Standardized Scores and Descriptive Statistics Summary Table of Household Preparedness Levels by Region (N=9966)</w:t>
      </w:r>
    </w:p>
    <w:tbl>
      <w:tblPr>
        <w:tblStyle w:val="5"/>
        <w:tblW w:w="9297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1"/>
        <w:gridCol w:w="1396"/>
        <w:gridCol w:w="1288"/>
        <w:gridCol w:w="1188"/>
        <w:gridCol w:w="1924"/>
      </w:tblGrid>
      <w:tr w14:paraId="13B97DD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3501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17C127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  <w14:ligatures w14:val="standardContextual"/>
              </w:rPr>
              <w:t>Region</w:t>
            </w:r>
          </w:p>
        </w:tc>
        <w:tc>
          <w:tcPr>
            <w:tcW w:w="139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2D181E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  <w14:ligatures w14:val="standardContextual"/>
              </w:rPr>
              <w:t>Sample Size</w:t>
            </w:r>
          </w:p>
        </w:tc>
        <w:tc>
          <w:tcPr>
            <w:tcW w:w="1288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DC5DD1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  <w14:ligatures w14:val="standardContextual"/>
              </w:rPr>
              <w:t>Mean（SD）</w:t>
            </w:r>
          </w:p>
        </w:tc>
        <w:tc>
          <w:tcPr>
            <w:tcW w:w="1188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AC49DA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  <w14:ligatures w14:val="standardContextual"/>
              </w:rPr>
              <w:t>Z-score</w:t>
            </w:r>
          </w:p>
        </w:tc>
        <w:tc>
          <w:tcPr>
            <w:tcW w:w="1924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7BDC7A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  <w14:ligatures w14:val="standardContextual"/>
              </w:rPr>
              <w:t>95% Confidence Interval</w:t>
            </w:r>
          </w:p>
        </w:tc>
      </w:tr>
      <w:tr w14:paraId="03E38A3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3501" w:type="dxa"/>
            <w:tcBorders>
              <w:top w:val="single" w:color="auto" w:sz="12" w:space="0"/>
            </w:tcBorders>
            <w:vAlign w:val="top"/>
          </w:tcPr>
          <w:p w14:paraId="7DF76D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Xinjiang Uygur Autonomous Region</w:t>
            </w:r>
          </w:p>
        </w:tc>
        <w:tc>
          <w:tcPr>
            <w:tcW w:w="1396" w:type="dxa"/>
            <w:tcBorders>
              <w:top w:val="single" w:color="auto" w:sz="12" w:space="0"/>
            </w:tcBorders>
            <w:vAlign w:val="top"/>
          </w:tcPr>
          <w:p w14:paraId="41C6E4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386</w:t>
            </w:r>
          </w:p>
        </w:tc>
        <w:tc>
          <w:tcPr>
            <w:tcW w:w="1288" w:type="dxa"/>
            <w:tcBorders>
              <w:top w:val="single" w:color="auto" w:sz="12" w:space="0"/>
            </w:tcBorders>
            <w:vAlign w:val="top"/>
          </w:tcPr>
          <w:p w14:paraId="1B4949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4.53（3.64）</w:t>
            </w:r>
          </w:p>
        </w:tc>
        <w:tc>
          <w:tcPr>
            <w:tcW w:w="1188" w:type="dxa"/>
            <w:tcBorders>
              <w:top w:val="single" w:color="auto" w:sz="12" w:space="0"/>
            </w:tcBorders>
            <w:vAlign w:val="top"/>
          </w:tcPr>
          <w:p w14:paraId="56AE8B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5.68</w:t>
            </w:r>
          </w:p>
        </w:tc>
        <w:tc>
          <w:tcPr>
            <w:tcW w:w="1924" w:type="dxa"/>
            <w:tcBorders>
              <w:top w:val="single" w:color="auto" w:sz="12" w:space="0"/>
            </w:tcBorders>
            <w:vAlign w:val="top"/>
          </w:tcPr>
          <w:p w14:paraId="504FCF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[4.17, 4.89]</w:t>
            </w:r>
          </w:p>
        </w:tc>
      </w:tr>
      <w:tr w14:paraId="506EB9B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3501" w:type="dxa"/>
            <w:shd w:val="clear" w:color="auto" w:fill="auto"/>
            <w:vAlign w:val="top"/>
          </w:tcPr>
          <w:p w14:paraId="126B3D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Shanghai Municipality</w:t>
            </w:r>
          </w:p>
        </w:tc>
        <w:tc>
          <w:tcPr>
            <w:tcW w:w="1396" w:type="dxa"/>
            <w:shd w:val="clear" w:color="auto" w:fill="auto"/>
            <w:vAlign w:val="top"/>
          </w:tcPr>
          <w:p w14:paraId="2D1EFA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70</w:t>
            </w:r>
          </w:p>
        </w:tc>
        <w:tc>
          <w:tcPr>
            <w:tcW w:w="1288" w:type="dxa"/>
            <w:shd w:val="clear" w:color="auto" w:fill="auto"/>
            <w:vAlign w:val="top"/>
          </w:tcPr>
          <w:p w14:paraId="403C39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4.17（2.99）</w:t>
            </w:r>
          </w:p>
        </w:tc>
        <w:tc>
          <w:tcPr>
            <w:tcW w:w="1188" w:type="dxa"/>
            <w:shd w:val="clear" w:color="auto" w:fill="auto"/>
            <w:vAlign w:val="top"/>
          </w:tcPr>
          <w:p w14:paraId="6383D2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3.34</w:t>
            </w:r>
          </w:p>
        </w:tc>
        <w:tc>
          <w:tcPr>
            <w:tcW w:w="1924" w:type="dxa"/>
            <w:shd w:val="clear" w:color="auto" w:fill="auto"/>
            <w:vAlign w:val="top"/>
          </w:tcPr>
          <w:p w14:paraId="394BDD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[3.46, 4.88]</w:t>
            </w:r>
          </w:p>
        </w:tc>
      </w:tr>
      <w:tr w14:paraId="6A2D93E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3501" w:type="dxa"/>
            <w:vAlign w:val="top"/>
          </w:tcPr>
          <w:p w14:paraId="7203F1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Gansu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 xml:space="preserve"> Province</w:t>
            </w:r>
          </w:p>
        </w:tc>
        <w:tc>
          <w:tcPr>
            <w:tcW w:w="1396" w:type="dxa"/>
            <w:vAlign w:val="top"/>
          </w:tcPr>
          <w:p w14:paraId="1C04DA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48</w:t>
            </w:r>
          </w:p>
        </w:tc>
        <w:tc>
          <w:tcPr>
            <w:tcW w:w="1288" w:type="dxa"/>
            <w:vAlign w:val="top"/>
          </w:tcPr>
          <w:p w14:paraId="6759A1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4.25（3.69）</w:t>
            </w:r>
          </w:p>
        </w:tc>
        <w:tc>
          <w:tcPr>
            <w:tcW w:w="1188" w:type="dxa"/>
            <w:vAlign w:val="top"/>
          </w:tcPr>
          <w:p w14:paraId="2063A8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3.21</w:t>
            </w:r>
          </w:p>
        </w:tc>
        <w:tc>
          <w:tcPr>
            <w:tcW w:w="1924" w:type="dxa"/>
            <w:vAlign w:val="top"/>
          </w:tcPr>
          <w:p w14:paraId="777834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[3.18, 5.32]</w:t>
            </w:r>
          </w:p>
        </w:tc>
      </w:tr>
      <w:tr w14:paraId="6E58671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3501" w:type="dxa"/>
            <w:vAlign w:val="top"/>
          </w:tcPr>
          <w:p w14:paraId="63946A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Jiangsu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 xml:space="preserve"> Province</w:t>
            </w:r>
          </w:p>
        </w:tc>
        <w:tc>
          <w:tcPr>
            <w:tcW w:w="1396" w:type="dxa"/>
            <w:vAlign w:val="top"/>
          </w:tcPr>
          <w:p w14:paraId="0CDDBA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201</w:t>
            </w:r>
          </w:p>
        </w:tc>
        <w:tc>
          <w:tcPr>
            <w:tcW w:w="1288" w:type="dxa"/>
            <w:vAlign w:val="top"/>
          </w:tcPr>
          <w:p w14:paraId="584B47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4.13（4.46）</w:t>
            </w:r>
          </w:p>
        </w:tc>
        <w:tc>
          <w:tcPr>
            <w:tcW w:w="1188" w:type="dxa"/>
            <w:vAlign w:val="top"/>
          </w:tcPr>
          <w:p w14:paraId="1A034C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2.76</w:t>
            </w:r>
          </w:p>
        </w:tc>
        <w:tc>
          <w:tcPr>
            <w:tcW w:w="1924" w:type="dxa"/>
            <w:vAlign w:val="top"/>
          </w:tcPr>
          <w:p w14:paraId="2B26C6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[3.51, 4.75]</w:t>
            </w:r>
          </w:p>
        </w:tc>
      </w:tr>
      <w:tr w14:paraId="63B233E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3501" w:type="dxa"/>
            <w:shd w:val="clear" w:color="auto" w:fill="auto"/>
            <w:vAlign w:val="top"/>
          </w:tcPr>
          <w:p w14:paraId="7B45FA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Shaanxi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 xml:space="preserve"> Province</w:t>
            </w:r>
          </w:p>
        </w:tc>
        <w:tc>
          <w:tcPr>
            <w:tcW w:w="1396" w:type="dxa"/>
            <w:shd w:val="clear" w:color="auto" w:fill="auto"/>
            <w:vAlign w:val="top"/>
          </w:tcPr>
          <w:p w14:paraId="4196E1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383</w:t>
            </w:r>
          </w:p>
        </w:tc>
        <w:tc>
          <w:tcPr>
            <w:tcW w:w="1288" w:type="dxa"/>
            <w:shd w:val="clear" w:color="auto" w:fill="auto"/>
            <w:vAlign w:val="top"/>
          </w:tcPr>
          <w:p w14:paraId="47F056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3.80（2.94）</w:t>
            </w:r>
          </w:p>
        </w:tc>
        <w:tc>
          <w:tcPr>
            <w:tcW w:w="1188" w:type="dxa"/>
            <w:vAlign w:val="top"/>
          </w:tcPr>
          <w:p w14:paraId="284299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2.72</w:t>
            </w:r>
          </w:p>
        </w:tc>
        <w:tc>
          <w:tcPr>
            <w:tcW w:w="1924" w:type="dxa"/>
            <w:vAlign w:val="top"/>
          </w:tcPr>
          <w:p w14:paraId="6DD457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[3.50, 4.10]</w:t>
            </w:r>
          </w:p>
        </w:tc>
      </w:tr>
      <w:tr w14:paraId="7B916FB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3501" w:type="dxa"/>
            <w:shd w:val="clear" w:color="auto" w:fill="auto"/>
            <w:vAlign w:val="top"/>
          </w:tcPr>
          <w:p w14:paraId="36009A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Shanxi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 xml:space="preserve"> Province</w:t>
            </w:r>
          </w:p>
        </w:tc>
        <w:tc>
          <w:tcPr>
            <w:tcW w:w="1396" w:type="dxa"/>
            <w:shd w:val="clear" w:color="auto" w:fill="auto"/>
            <w:vAlign w:val="top"/>
          </w:tcPr>
          <w:p w14:paraId="5B2658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673</w:t>
            </w:r>
          </w:p>
        </w:tc>
        <w:tc>
          <w:tcPr>
            <w:tcW w:w="1288" w:type="dxa"/>
            <w:shd w:val="clear" w:color="auto" w:fill="auto"/>
            <w:vAlign w:val="top"/>
          </w:tcPr>
          <w:p w14:paraId="4ADE32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3.75（3.41）</w:t>
            </w:r>
          </w:p>
        </w:tc>
        <w:tc>
          <w:tcPr>
            <w:tcW w:w="1188" w:type="dxa"/>
            <w:shd w:val="clear" w:color="auto" w:fill="auto"/>
            <w:vAlign w:val="top"/>
          </w:tcPr>
          <w:p w14:paraId="5E1F69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2.32</w:t>
            </w:r>
          </w:p>
        </w:tc>
        <w:tc>
          <w:tcPr>
            <w:tcW w:w="1924" w:type="dxa"/>
            <w:vAlign w:val="top"/>
          </w:tcPr>
          <w:p w14:paraId="0DDB62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[3.49, 4.01]</w:t>
            </w:r>
          </w:p>
        </w:tc>
      </w:tr>
      <w:tr w14:paraId="1E2568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3501" w:type="dxa"/>
            <w:vAlign w:val="top"/>
          </w:tcPr>
          <w:p w14:paraId="251F63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Hunan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 xml:space="preserve"> Province</w:t>
            </w:r>
          </w:p>
        </w:tc>
        <w:tc>
          <w:tcPr>
            <w:tcW w:w="1396" w:type="dxa"/>
            <w:vAlign w:val="top"/>
          </w:tcPr>
          <w:p w14:paraId="0401AC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230</w:t>
            </w:r>
          </w:p>
        </w:tc>
        <w:tc>
          <w:tcPr>
            <w:tcW w:w="1288" w:type="dxa"/>
            <w:vAlign w:val="top"/>
          </w:tcPr>
          <w:p w14:paraId="28CAF6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3.90（3.48）</w:t>
            </w:r>
          </w:p>
        </w:tc>
        <w:tc>
          <w:tcPr>
            <w:tcW w:w="1188" w:type="dxa"/>
            <w:vAlign w:val="top"/>
          </w:tcPr>
          <w:p w14:paraId="3F275D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2.21</w:t>
            </w:r>
          </w:p>
        </w:tc>
        <w:tc>
          <w:tcPr>
            <w:tcW w:w="1924" w:type="dxa"/>
            <w:vAlign w:val="top"/>
          </w:tcPr>
          <w:p w14:paraId="489F8C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[3.45, 4.35]</w:t>
            </w:r>
          </w:p>
        </w:tc>
      </w:tr>
      <w:tr w14:paraId="23A0F0A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3501" w:type="dxa"/>
            <w:vAlign w:val="top"/>
          </w:tcPr>
          <w:p w14:paraId="605516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Hebei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 xml:space="preserve"> Province</w:t>
            </w:r>
          </w:p>
        </w:tc>
        <w:tc>
          <w:tcPr>
            <w:tcW w:w="1396" w:type="dxa"/>
            <w:vAlign w:val="top"/>
          </w:tcPr>
          <w:p w14:paraId="6C8B8E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346</w:t>
            </w:r>
          </w:p>
        </w:tc>
        <w:tc>
          <w:tcPr>
            <w:tcW w:w="1288" w:type="dxa"/>
            <w:vAlign w:val="top"/>
          </w:tcPr>
          <w:p w14:paraId="71326E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3.88（3.89）</w:t>
            </w:r>
          </w:p>
        </w:tc>
        <w:tc>
          <w:tcPr>
            <w:tcW w:w="1188" w:type="dxa"/>
            <w:vAlign w:val="top"/>
          </w:tcPr>
          <w:p w14:paraId="674E89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2.18</w:t>
            </w:r>
          </w:p>
        </w:tc>
        <w:tc>
          <w:tcPr>
            <w:tcW w:w="1924" w:type="dxa"/>
            <w:vAlign w:val="top"/>
          </w:tcPr>
          <w:p w14:paraId="51C7F3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[3.47, 4.29]</w:t>
            </w:r>
          </w:p>
        </w:tc>
      </w:tr>
      <w:tr w14:paraId="7AED6AD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501" w:type="dxa"/>
            <w:vAlign w:val="top"/>
          </w:tcPr>
          <w:p w14:paraId="48723F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Guangdong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 xml:space="preserve"> Province</w:t>
            </w:r>
          </w:p>
        </w:tc>
        <w:tc>
          <w:tcPr>
            <w:tcW w:w="1396" w:type="dxa"/>
            <w:vAlign w:val="top"/>
          </w:tcPr>
          <w:p w14:paraId="0AF564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346</w:t>
            </w:r>
          </w:p>
        </w:tc>
        <w:tc>
          <w:tcPr>
            <w:tcW w:w="1288" w:type="dxa"/>
            <w:vAlign w:val="top"/>
          </w:tcPr>
          <w:p w14:paraId="44495F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3.74（3.70）</w:t>
            </w:r>
          </w:p>
        </w:tc>
        <w:tc>
          <w:tcPr>
            <w:tcW w:w="1188" w:type="dxa"/>
            <w:vAlign w:val="top"/>
          </w:tcPr>
          <w:p w14:paraId="5022CA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1.92</w:t>
            </w:r>
          </w:p>
        </w:tc>
        <w:tc>
          <w:tcPr>
            <w:tcW w:w="1924" w:type="dxa"/>
            <w:vAlign w:val="top"/>
          </w:tcPr>
          <w:p w14:paraId="3AEB57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[3.35, 4.13]</w:t>
            </w:r>
          </w:p>
        </w:tc>
      </w:tr>
      <w:tr w14:paraId="605CDB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3501" w:type="dxa"/>
            <w:shd w:val="clear" w:color="auto" w:fill="auto"/>
            <w:vAlign w:val="top"/>
          </w:tcPr>
          <w:p w14:paraId="394480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Heilongjiang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 xml:space="preserve"> Province</w:t>
            </w:r>
          </w:p>
        </w:tc>
        <w:tc>
          <w:tcPr>
            <w:tcW w:w="1396" w:type="dxa"/>
            <w:shd w:val="clear" w:color="auto" w:fill="auto"/>
            <w:vAlign w:val="top"/>
          </w:tcPr>
          <w:p w14:paraId="38EE61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63</w:t>
            </w:r>
          </w:p>
        </w:tc>
        <w:tc>
          <w:tcPr>
            <w:tcW w:w="1288" w:type="dxa"/>
            <w:shd w:val="clear" w:color="auto" w:fill="auto"/>
            <w:vAlign w:val="top"/>
          </w:tcPr>
          <w:p w14:paraId="4BECB0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4.14（4.35）</w:t>
            </w:r>
          </w:p>
        </w:tc>
        <w:tc>
          <w:tcPr>
            <w:tcW w:w="1188" w:type="dxa"/>
            <w:shd w:val="clear" w:color="auto" w:fill="auto"/>
            <w:vAlign w:val="top"/>
          </w:tcPr>
          <w:p w14:paraId="18B320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1.61</w:t>
            </w:r>
          </w:p>
        </w:tc>
        <w:tc>
          <w:tcPr>
            <w:tcW w:w="1924" w:type="dxa"/>
            <w:shd w:val="clear" w:color="auto" w:fill="auto"/>
            <w:vAlign w:val="top"/>
          </w:tcPr>
          <w:p w14:paraId="1383B7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[3.04, 5.24]</w:t>
            </w:r>
          </w:p>
        </w:tc>
      </w:tr>
      <w:tr w14:paraId="45950D2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3501" w:type="dxa"/>
            <w:vAlign w:val="top"/>
          </w:tcPr>
          <w:p w14:paraId="48E332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Yunnan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 xml:space="preserve"> Province</w:t>
            </w:r>
          </w:p>
        </w:tc>
        <w:tc>
          <w:tcPr>
            <w:tcW w:w="1396" w:type="dxa"/>
            <w:vAlign w:val="top"/>
          </w:tcPr>
          <w:p w14:paraId="42CE78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250</w:t>
            </w:r>
          </w:p>
        </w:tc>
        <w:tc>
          <w:tcPr>
            <w:tcW w:w="1288" w:type="dxa"/>
            <w:vAlign w:val="top"/>
          </w:tcPr>
          <w:p w14:paraId="237130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3.69（3.26）</w:t>
            </w:r>
          </w:p>
        </w:tc>
        <w:tc>
          <w:tcPr>
            <w:tcW w:w="1188" w:type="dxa"/>
            <w:vAlign w:val="top"/>
          </w:tcPr>
          <w:p w14:paraId="35E9B6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1.55</w:t>
            </w:r>
          </w:p>
        </w:tc>
        <w:tc>
          <w:tcPr>
            <w:tcW w:w="1924" w:type="dxa"/>
            <w:vAlign w:val="top"/>
          </w:tcPr>
          <w:p w14:paraId="1B8FD7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[3.28, 4.10]</w:t>
            </w:r>
          </w:p>
        </w:tc>
      </w:tr>
      <w:tr w14:paraId="6071270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3501" w:type="dxa"/>
            <w:shd w:val="clear" w:color="auto" w:fill="auto"/>
            <w:vAlign w:val="top"/>
          </w:tcPr>
          <w:p w14:paraId="408DCD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Beijing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 xml:space="preserve"> Municipality</w:t>
            </w:r>
          </w:p>
        </w:tc>
        <w:tc>
          <w:tcPr>
            <w:tcW w:w="1396" w:type="dxa"/>
            <w:shd w:val="clear" w:color="auto" w:fill="auto"/>
            <w:vAlign w:val="top"/>
          </w:tcPr>
          <w:p w14:paraId="28A5BA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441</w:t>
            </w:r>
          </w:p>
        </w:tc>
        <w:tc>
          <w:tcPr>
            <w:tcW w:w="1288" w:type="dxa"/>
            <w:shd w:val="clear" w:color="auto" w:fill="auto"/>
            <w:vAlign w:val="top"/>
          </w:tcPr>
          <w:p w14:paraId="35E00B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3.62（3.44）</w:t>
            </w:r>
          </w:p>
        </w:tc>
        <w:tc>
          <w:tcPr>
            <w:tcW w:w="1188" w:type="dxa"/>
            <w:shd w:val="clear" w:color="auto" w:fill="auto"/>
            <w:vAlign w:val="top"/>
          </w:tcPr>
          <w:p w14:paraId="449F7A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1.35</w:t>
            </w:r>
          </w:p>
        </w:tc>
        <w:tc>
          <w:tcPr>
            <w:tcW w:w="1924" w:type="dxa"/>
            <w:vAlign w:val="top"/>
          </w:tcPr>
          <w:p w14:paraId="2675B7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[3.30, 3.94]</w:t>
            </w:r>
          </w:p>
        </w:tc>
      </w:tr>
      <w:tr w14:paraId="18A584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3501" w:type="dxa"/>
            <w:vAlign w:val="top"/>
          </w:tcPr>
          <w:p w14:paraId="1A4C9C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Jiangxi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 xml:space="preserve"> Province</w:t>
            </w:r>
          </w:p>
        </w:tc>
        <w:tc>
          <w:tcPr>
            <w:tcW w:w="1396" w:type="dxa"/>
            <w:vAlign w:val="top"/>
          </w:tcPr>
          <w:p w14:paraId="6162DD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248</w:t>
            </w:r>
          </w:p>
        </w:tc>
        <w:tc>
          <w:tcPr>
            <w:tcW w:w="1288" w:type="dxa"/>
            <w:vAlign w:val="top"/>
          </w:tcPr>
          <w:p w14:paraId="5C27F6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3.69（3.69）</w:t>
            </w:r>
          </w:p>
        </w:tc>
        <w:tc>
          <w:tcPr>
            <w:tcW w:w="1188" w:type="dxa"/>
            <w:vAlign w:val="top"/>
          </w:tcPr>
          <w:p w14:paraId="497E67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1.33</w:t>
            </w:r>
          </w:p>
        </w:tc>
        <w:tc>
          <w:tcPr>
            <w:tcW w:w="1924" w:type="dxa"/>
            <w:vAlign w:val="top"/>
          </w:tcPr>
          <w:p w14:paraId="04D887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[3.23, 4.15]</w:t>
            </w:r>
          </w:p>
        </w:tc>
      </w:tr>
      <w:tr w14:paraId="4035B60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3501" w:type="dxa"/>
            <w:shd w:val="clear" w:color="auto" w:fill="auto"/>
            <w:vAlign w:val="top"/>
          </w:tcPr>
          <w:p w14:paraId="2410ED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Tibet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 xml:space="preserve"> Autonomous Region</w:t>
            </w:r>
          </w:p>
        </w:tc>
        <w:tc>
          <w:tcPr>
            <w:tcW w:w="1396" w:type="dxa"/>
            <w:shd w:val="clear" w:color="auto" w:fill="auto"/>
            <w:vAlign w:val="top"/>
          </w:tcPr>
          <w:p w14:paraId="1FB183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14</w:t>
            </w:r>
          </w:p>
        </w:tc>
        <w:tc>
          <w:tcPr>
            <w:tcW w:w="1288" w:type="dxa"/>
            <w:shd w:val="clear" w:color="auto" w:fill="auto"/>
            <w:vAlign w:val="top"/>
          </w:tcPr>
          <w:p w14:paraId="5631D8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4.29（4.34）</w:t>
            </w:r>
          </w:p>
        </w:tc>
        <w:tc>
          <w:tcPr>
            <w:tcW w:w="1188" w:type="dxa"/>
            <w:shd w:val="clear" w:color="auto" w:fill="auto"/>
            <w:vAlign w:val="top"/>
          </w:tcPr>
          <w:p w14:paraId="1AFAD4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1.02</w:t>
            </w:r>
          </w:p>
        </w:tc>
        <w:tc>
          <w:tcPr>
            <w:tcW w:w="1924" w:type="dxa"/>
            <w:vAlign w:val="top"/>
          </w:tcPr>
          <w:p w14:paraId="6080F1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[1.78, 6.80]</w:t>
            </w:r>
          </w:p>
        </w:tc>
      </w:tr>
      <w:tr w14:paraId="0DDB4D6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3501" w:type="dxa"/>
            <w:vAlign w:val="top"/>
          </w:tcPr>
          <w:p w14:paraId="635CC5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Sichuan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 xml:space="preserve"> Province</w:t>
            </w:r>
          </w:p>
        </w:tc>
        <w:tc>
          <w:tcPr>
            <w:tcW w:w="1396" w:type="dxa"/>
            <w:vAlign w:val="top"/>
          </w:tcPr>
          <w:p w14:paraId="796DD1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261</w:t>
            </w:r>
          </w:p>
        </w:tc>
        <w:tc>
          <w:tcPr>
            <w:tcW w:w="1288" w:type="dxa"/>
            <w:vAlign w:val="top"/>
          </w:tcPr>
          <w:p w14:paraId="760B46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3.52（2.82）</w:t>
            </w:r>
          </w:p>
        </w:tc>
        <w:tc>
          <w:tcPr>
            <w:tcW w:w="1188" w:type="dxa"/>
            <w:vAlign w:val="top"/>
          </w:tcPr>
          <w:p w14:paraId="19995D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0.98</w:t>
            </w:r>
          </w:p>
        </w:tc>
        <w:tc>
          <w:tcPr>
            <w:tcW w:w="1924" w:type="dxa"/>
            <w:vAlign w:val="top"/>
          </w:tcPr>
          <w:p w14:paraId="457576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[3.18, 3.86]</w:t>
            </w:r>
          </w:p>
        </w:tc>
      </w:tr>
      <w:tr w14:paraId="251EEA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3501" w:type="dxa"/>
            <w:shd w:val="clear" w:color="auto" w:fill="auto"/>
            <w:vAlign w:val="top"/>
          </w:tcPr>
          <w:p w14:paraId="0983A1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Fujian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 xml:space="preserve"> Province</w:t>
            </w:r>
          </w:p>
        </w:tc>
        <w:tc>
          <w:tcPr>
            <w:tcW w:w="1396" w:type="dxa"/>
            <w:shd w:val="clear" w:color="auto" w:fill="auto"/>
            <w:vAlign w:val="top"/>
          </w:tcPr>
          <w:p w14:paraId="0F3C4D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100</w:t>
            </w:r>
          </w:p>
        </w:tc>
        <w:tc>
          <w:tcPr>
            <w:tcW w:w="1288" w:type="dxa"/>
            <w:shd w:val="clear" w:color="auto" w:fill="auto"/>
            <w:vAlign w:val="top"/>
          </w:tcPr>
          <w:p w14:paraId="767BDB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3.16（3.09）</w:t>
            </w:r>
          </w:p>
        </w:tc>
        <w:tc>
          <w:tcPr>
            <w:tcW w:w="1188" w:type="dxa"/>
            <w:shd w:val="clear" w:color="auto" w:fill="auto"/>
            <w:vAlign w:val="top"/>
          </w:tcPr>
          <w:p w14:paraId="5B544A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-0.84</w:t>
            </w:r>
          </w:p>
        </w:tc>
        <w:tc>
          <w:tcPr>
            <w:tcW w:w="1924" w:type="dxa"/>
            <w:shd w:val="clear" w:color="auto" w:fill="auto"/>
            <w:vAlign w:val="top"/>
          </w:tcPr>
          <w:p w14:paraId="33D12E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[2.55, 3.77]</w:t>
            </w:r>
          </w:p>
        </w:tc>
      </w:tr>
      <w:tr w14:paraId="427AB1D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3501" w:type="dxa"/>
            <w:vAlign w:val="top"/>
          </w:tcPr>
          <w:p w14:paraId="74D974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Tianjin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 xml:space="preserve"> Municipality</w:t>
            </w:r>
          </w:p>
        </w:tc>
        <w:tc>
          <w:tcPr>
            <w:tcW w:w="1396" w:type="dxa"/>
            <w:vAlign w:val="top"/>
          </w:tcPr>
          <w:p w14:paraId="44790E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549</w:t>
            </w:r>
          </w:p>
        </w:tc>
        <w:tc>
          <w:tcPr>
            <w:tcW w:w="1288" w:type="dxa"/>
            <w:vAlign w:val="top"/>
          </w:tcPr>
          <w:p w14:paraId="22E23F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3.26（3.33）</w:t>
            </w:r>
          </w:p>
        </w:tc>
        <w:tc>
          <w:tcPr>
            <w:tcW w:w="1188" w:type="dxa"/>
            <w:vAlign w:val="top"/>
          </w:tcPr>
          <w:p w14:paraId="3B1013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-0.93</w:t>
            </w:r>
          </w:p>
        </w:tc>
        <w:tc>
          <w:tcPr>
            <w:tcW w:w="1924" w:type="dxa"/>
            <w:vAlign w:val="top"/>
          </w:tcPr>
          <w:p w14:paraId="1D7BB5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[2.98, 3.54]</w:t>
            </w:r>
          </w:p>
        </w:tc>
      </w:tr>
      <w:tr w14:paraId="19FFB8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3501" w:type="dxa"/>
            <w:shd w:val="clear" w:color="auto" w:fill="auto"/>
            <w:vAlign w:val="top"/>
          </w:tcPr>
          <w:p w14:paraId="15401A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Shandong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 xml:space="preserve"> Province</w:t>
            </w:r>
          </w:p>
        </w:tc>
        <w:tc>
          <w:tcPr>
            <w:tcW w:w="1396" w:type="dxa"/>
            <w:shd w:val="clear" w:color="auto" w:fill="auto"/>
            <w:vAlign w:val="top"/>
          </w:tcPr>
          <w:p w14:paraId="69D131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2542</w:t>
            </w:r>
          </w:p>
        </w:tc>
        <w:tc>
          <w:tcPr>
            <w:tcW w:w="1288" w:type="dxa"/>
            <w:shd w:val="clear" w:color="auto" w:fill="auto"/>
            <w:vAlign w:val="top"/>
          </w:tcPr>
          <w:p w14:paraId="550575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3.28（3.31）</w:t>
            </w:r>
          </w:p>
        </w:tc>
        <w:tc>
          <w:tcPr>
            <w:tcW w:w="1188" w:type="dxa"/>
            <w:shd w:val="clear" w:color="auto" w:fill="auto"/>
            <w:vAlign w:val="top"/>
          </w:tcPr>
          <w:p w14:paraId="16F6FF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-1.12</w:t>
            </w:r>
          </w:p>
        </w:tc>
        <w:tc>
          <w:tcPr>
            <w:tcW w:w="1924" w:type="dxa"/>
            <w:shd w:val="clear" w:color="auto" w:fill="auto"/>
            <w:vAlign w:val="top"/>
          </w:tcPr>
          <w:p w14:paraId="2BC188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[3.15, 3.41]</w:t>
            </w:r>
          </w:p>
        </w:tc>
      </w:tr>
      <w:tr w14:paraId="5BF9448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3501" w:type="dxa"/>
            <w:shd w:val="clear" w:color="auto" w:fill="auto"/>
            <w:vAlign w:val="top"/>
          </w:tcPr>
          <w:p w14:paraId="56666D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Qinghai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 xml:space="preserve"> Province</w:t>
            </w:r>
          </w:p>
        </w:tc>
        <w:tc>
          <w:tcPr>
            <w:tcW w:w="1396" w:type="dxa"/>
            <w:shd w:val="clear" w:color="auto" w:fill="auto"/>
            <w:vAlign w:val="top"/>
          </w:tcPr>
          <w:p w14:paraId="7E2C84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61</w:t>
            </w:r>
          </w:p>
        </w:tc>
        <w:tc>
          <w:tcPr>
            <w:tcW w:w="1288" w:type="dxa"/>
            <w:shd w:val="clear" w:color="auto" w:fill="auto"/>
            <w:vAlign w:val="top"/>
          </w:tcPr>
          <w:p w14:paraId="5B761B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2.80（1.63）</w:t>
            </w:r>
          </w:p>
        </w:tc>
        <w:tc>
          <w:tcPr>
            <w:tcW w:w="1188" w:type="dxa"/>
            <w:shd w:val="clear" w:color="auto" w:fill="auto"/>
            <w:vAlign w:val="top"/>
          </w:tcPr>
          <w:p w14:paraId="6BBC10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-1.12</w:t>
            </w:r>
          </w:p>
        </w:tc>
        <w:tc>
          <w:tcPr>
            <w:tcW w:w="1924" w:type="dxa"/>
            <w:shd w:val="clear" w:color="auto" w:fill="auto"/>
            <w:vAlign w:val="top"/>
          </w:tcPr>
          <w:p w14:paraId="38D6DE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[2.38, 3.22]</w:t>
            </w:r>
          </w:p>
        </w:tc>
      </w:tr>
      <w:tr w14:paraId="77B792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3501" w:type="dxa"/>
            <w:shd w:val="clear" w:color="auto" w:fill="auto"/>
            <w:vAlign w:val="top"/>
          </w:tcPr>
          <w:p w14:paraId="0ED683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Hainan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 xml:space="preserve"> Province</w:t>
            </w:r>
          </w:p>
        </w:tc>
        <w:tc>
          <w:tcPr>
            <w:tcW w:w="1396" w:type="dxa"/>
            <w:shd w:val="clear" w:color="auto" w:fill="auto"/>
            <w:vAlign w:val="top"/>
          </w:tcPr>
          <w:p w14:paraId="04E109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110</w:t>
            </w:r>
          </w:p>
        </w:tc>
        <w:tc>
          <w:tcPr>
            <w:tcW w:w="1288" w:type="dxa"/>
            <w:shd w:val="clear" w:color="auto" w:fill="auto"/>
            <w:vAlign w:val="top"/>
          </w:tcPr>
          <w:p w14:paraId="023E48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3.05（3.56）</w:t>
            </w:r>
          </w:p>
        </w:tc>
        <w:tc>
          <w:tcPr>
            <w:tcW w:w="1188" w:type="dxa"/>
            <w:shd w:val="clear" w:color="auto" w:fill="auto"/>
            <w:vAlign w:val="top"/>
          </w:tcPr>
          <w:p w14:paraId="0681E3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-1.15</w:t>
            </w:r>
          </w:p>
        </w:tc>
        <w:tc>
          <w:tcPr>
            <w:tcW w:w="1924" w:type="dxa"/>
            <w:shd w:val="clear" w:color="auto" w:fill="auto"/>
            <w:vAlign w:val="top"/>
          </w:tcPr>
          <w:p w14:paraId="0B3B06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[2.38, 3.72]</w:t>
            </w:r>
          </w:p>
        </w:tc>
      </w:tr>
      <w:tr w14:paraId="451FBE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3501" w:type="dxa"/>
            <w:shd w:val="clear" w:color="auto" w:fill="auto"/>
            <w:vAlign w:val="top"/>
          </w:tcPr>
          <w:p w14:paraId="062A6A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Guizhou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 xml:space="preserve"> Province</w:t>
            </w:r>
          </w:p>
        </w:tc>
        <w:tc>
          <w:tcPr>
            <w:tcW w:w="1396" w:type="dxa"/>
            <w:shd w:val="clear" w:color="auto" w:fill="auto"/>
            <w:vAlign w:val="top"/>
          </w:tcPr>
          <w:p w14:paraId="69DA4A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200</w:t>
            </w:r>
          </w:p>
        </w:tc>
        <w:tc>
          <w:tcPr>
            <w:tcW w:w="1288" w:type="dxa"/>
            <w:shd w:val="clear" w:color="auto" w:fill="auto"/>
            <w:vAlign w:val="top"/>
          </w:tcPr>
          <w:p w14:paraId="4B9451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2.81（3.01）</w:t>
            </w:r>
          </w:p>
        </w:tc>
        <w:tc>
          <w:tcPr>
            <w:tcW w:w="1188" w:type="dxa"/>
            <w:shd w:val="clear" w:color="auto" w:fill="auto"/>
            <w:vAlign w:val="top"/>
          </w:tcPr>
          <w:p w14:paraId="2D8338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-1.31</w:t>
            </w:r>
          </w:p>
        </w:tc>
        <w:tc>
          <w:tcPr>
            <w:tcW w:w="1924" w:type="dxa"/>
            <w:shd w:val="clear" w:color="auto" w:fill="auto"/>
            <w:vAlign w:val="top"/>
          </w:tcPr>
          <w:p w14:paraId="0C6F45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[2.39, 3.23]</w:t>
            </w:r>
          </w:p>
        </w:tc>
      </w:tr>
      <w:tr w14:paraId="7A71B5D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3501" w:type="dxa"/>
            <w:shd w:val="clear" w:color="auto" w:fill="auto"/>
            <w:vAlign w:val="top"/>
          </w:tcPr>
          <w:p w14:paraId="46A0E2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Guangxi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 xml:space="preserve"> Zhuang Autonomous Region</w:t>
            </w:r>
          </w:p>
        </w:tc>
        <w:tc>
          <w:tcPr>
            <w:tcW w:w="1396" w:type="dxa"/>
            <w:shd w:val="clear" w:color="auto" w:fill="auto"/>
            <w:vAlign w:val="top"/>
          </w:tcPr>
          <w:p w14:paraId="4B990F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85</w:t>
            </w:r>
          </w:p>
        </w:tc>
        <w:tc>
          <w:tcPr>
            <w:tcW w:w="1288" w:type="dxa"/>
            <w:shd w:val="clear" w:color="auto" w:fill="auto"/>
            <w:vAlign w:val="top"/>
          </w:tcPr>
          <w:p w14:paraId="7CB993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2.87（3.36）</w:t>
            </w:r>
          </w:p>
        </w:tc>
        <w:tc>
          <w:tcPr>
            <w:tcW w:w="1188" w:type="dxa"/>
            <w:shd w:val="clear" w:color="auto" w:fill="auto"/>
            <w:vAlign w:val="top"/>
          </w:tcPr>
          <w:p w14:paraId="6CD572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-1.31</w:t>
            </w:r>
          </w:p>
        </w:tc>
        <w:tc>
          <w:tcPr>
            <w:tcW w:w="1924" w:type="dxa"/>
            <w:shd w:val="clear" w:color="auto" w:fill="auto"/>
            <w:vAlign w:val="top"/>
          </w:tcPr>
          <w:p w14:paraId="7C4F97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[2.15, 3.60]</w:t>
            </w:r>
          </w:p>
        </w:tc>
      </w:tr>
      <w:tr w14:paraId="333B3D3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3501" w:type="dxa"/>
            <w:shd w:val="clear" w:color="auto" w:fill="auto"/>
            <w:vAlign w:val="top"/>
          </w:tcPr>
          <w:p w14:paraId="5C34F8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Ningxia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Hui Autonomous Region</w:t>
            </w:r>
          </w:p>
        </w:tc>
        <w:tc>
          <w:tcPr>
            <w:tcW w:w="1396" w:type="dxa"/>
            <w:shd w:val="clear" w:color="auto" w:fill="auto"/>
            <w:vAlign w:val="top"/>
          </w:tcPr>
          <w:p w14:paraId="6E4A5F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238</w:t>
            </w:r>
          </w:p>
        </w:tc>
        <w:tc>
          <w:tcPr>
            <w:tcW w:w="1288" w:type="dxa"/>
            <w:shd w:val="clear" w:color="auto" w:fill="auto"/>
            <w:vAlign w:val="top"/>
          </w:tcPr>
          <w:p w14:paraId="7947F3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3.10（2.99）</w:t>
            </w:r>
          </w:p>
        </w:tc>
        <w:tc>
          <w:tcPr>
            <w:tcW w:w="1188" w:type="dxa"/>
            <w:shd w:val="clear" w:color="auto" w:fill="auto"/>
            <w:vAlign w:val="top"/>
          </w:tcPr>
          <w:p w14:paraId="057F4F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-1.40</w:t>
            </w:r>
          </w:p>
        </w:tc>
        <w:tc>
          <w:tcPr>
            <w:tcW w:w="1924" w:type="dxa"/>
            <w:shd w:val="clear" w:color="auto" w:fill="auto"/>
            <w:vAlign w:val="top"/>
          </w:tcPr>
          <w:p w14:paraId="05B803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[2.72, 3.48]</w:t>
            </w:r>
          </w:p>
        </w:tc>
      </w:tr>
      <w:tr w14:paraId="66EE67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3501" w:type="dxa"/>
            <w:shd w:val="clear" w:color="auto" w:fill="auto"/>
            <w:vAlign w:val="top"/>
          </w:tcPr>
          <w:p w14:paraId="3F8BBE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Chongqing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 xml:space="preserve"> Municipality</w:t>
            </w:r>
          </w:p>
        </w:tc>
        <w:tc>
          <w:tcPr>
            <w:tcW w:w="1396" w:type="dxa"/>
            <w:shd w:val="clear" w:color="auto" w:fill="auto"/>
            <w:vAlign w:val="top"/>
          </w:tcPr>
          <w:p w14:paraId="377D8C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263</w:t>
            </w:r>
          </w:p>
        </w:tc>
        <w:tc>
          <w:tcPr>
            <w:tcW w:w="1288" w:type="dxa"/>
            <w:shd w:val="clear" w:color="auto" w:fill="auto"/>
            <w:vAlign w:val="top"/>
          </w:tcPr>
          <w:p w14:paraId="72A4F4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3.11（3.39）</w:t>
            </w:r>
          </w:p>
        </w:tc>
        <w:tc>
          <w:tcPr>
            <w:tcW w:w="1188" w:type="dxa"/>
            <w:shd w:val="clear" w:color="auto" w:fill="auto"/>
            <w:vAlign w:val="top"/>
          </w:tcPr>
          <w:p w14:paraId="5BA60C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-1.54</w:t>
            </w:r>
          </w:p>
        </w:tc>
        <w:tc>
          <w:tcPr>
            <w:tcW w:w="1924" w:type="dxa"/>
            <w:shd w:val="clear" w:color="auto" w:fill="auto"/>
            <w:vAlign w:val="top"/>
          </w:tcPr>
          <w:p w14:paraId="21F183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[2.70, 3.52]</w:t>
            </w:r>
          </w:p>
        </w:tc>
      </w:tr>
      <w:tr w14:paraId="63978F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3501" w:type="dxa"/>
            <w:shd w:val="clear" w:color="auto" w:fill="auto"/>
            <w:vAlign w:val="top"/>
          </w:tcPr>
          <w:p w14:paraId="5CD804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Henan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 xml:space="preserve"> Province</w:t>
            </w:r>
          </w:p>
        </w:tc>
        <w:tc>
          <w:tcPr>
            <w:tcW w:w="1396" w:type="dxa"/>
            <w:shd w:val="clear" w:color="auto" w:fill="auto"/>
            <w:vAlign w:val="top"/>
          </w:tcPr>
          <w:p w14:paraId="308272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332</w:t>
            </w:r>
          </w:p>
        </w:tc>
        <w:tc>
          <w:tcPr>
            <w:tcW w:w="1288" w:type="dxa"/>
            <w:shd w:val="clear" w:color="auto" w:fill="auto"/>
            <w:vAlign w:val="top"/>
          </w:tcPr>
          <w:p w14:paraId="00BEEE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2.99（3.16）</w:t>
            </w:r>
          </w:p>
        </w:tc>
        <w:tc>
          <w:tcPr>
            <w:tcW w:w="1188" w:type="dxa"/>
            <w:shd w:val="clear" w:color="auto" w:fill="auto"/>
            <w:vAlign w:val="top"/>
          </w:tcPr>
          <w:p w14:paraId="6F1AA8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-1.59</w:t>
            </w:r>
          </w:p>
        </w:tc>
        <w:tc>
          <w:tcPr>
            <w:tcW w:w="1924" w:type="dxa"/>
            <w:shd w:val="clear" w:color="auto" w:fill="auto"/>
            <w:vAlign w:val="top"/>
          </w:tcPr>
          <w:p w14:paraId="0A1900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[2.65, 3.33]</w:t>
            </w:r>
          </w:p>
        </w:tc>
      </w:tr>
      <w:tr w14:paraId="27A460B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3501" w:type="dxa"/>
            <w:shd w:val="clear" w:color="auto" w:fill="auto"/>
            <w:vAlign w:val="top"/>
          </w:tcPr>
          <w:p w14:paraId="1664B7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Inner Mongolia</w:t>
            </w:r>
          </w:p>
        </w:tc>
        <w:tc>
          <w:tcPr>
            <w:tcW w:w="1396" w:type="dxa"/>
            <w:shd w:val="clear" w:color="auto" w:fill="auto"/>
            <w:vAlign w:val="top"/>
          </w:tcPr>
          <w:p w14:paraId="6ABE68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118</w:t>
            </w:r>
          </w:p>
        </w:tc>
        <w:tc>
          <w:tcPr>
            <w:tcW w:w="1288" w:type="dxa"/>
            <w:shd w:val="clear" w:color="auto" w:fill="auto"/>
            <w:vAlign w:val="top"/>
          </w:tcPr>
          <w:p w14:paraId="3937AE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2.72（3.14）</w:t>
            </w:r>
          </w:p>
        </w:tc>
        <w:tc>
          <w:tcPr>
            <w:tcW w:w="1188" w:type="dxa"/>
            <w:shd w:val="clear" w:color="auto" w:fill="auto"/>
            <w:vAlign w:val="top"/>
          </w:tcPr>
          <w:p w14:paraId="085826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-1.78</w:t>
            </w:r>
          </w:p>
        </w:tc>
        <w:tc>
          <w:tcPr>
            <w:tcW w:w="1924" w:type="dxa"/>
            <w:shd w:val="clear" w:color="auto" w:fill="auto"/>
            <w:vAlign w:val="top"/>
          </w:tcPr>
          <w:p w14:paraId="490BAD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[2.29, 3.45]</w:t>
            </w:r>
          </w:p>
        </w:tc>
      </w:tr>
      <w:tr w14:paraId="1BDF0F2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3501" w:type="dxa"/>
            <w:vAlign w:val="top"/>
          </w:tcPr>
          <w:p w14:paraId="09ED62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Hubei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 xml:space="preserve"> Province</w:t>
            </w:r>
          </w:p>
        </w:tc>
        <w:tc>
          <w:tcPr>
            <w:tcW w:w="1396" w:type="dxa"/>
            <w:vAlign w:val="top"/>
          </w:tcPr>
          <w:p w14:paraId="3DE402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313</w:t>
            </w:r>
          </w:p>
        </w:tc>
        <w:tc>
          <w:tcPr>
            <w:tcW w:w="1288" w:type="dxa"/>
            <w:vAlign w:val="top"/>
          </w:tcPr>
          <w:p w14:paraId="5F53CC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2.92（2.83）</w:t>
            </w:r>
          </w:p>
        </w:tc>
        <w:tc>
          <w:tcPr>
            <w:tcW w:w="1188" w:type="dxa"/>
            <w:vAlign w:val="top"/>
          </w:tcPr>
          <w:p w14:paraId="3CEC5A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-1.90</w:t>
            </w:r>
          </w:p>
        </w:tc>
        <w:tc>
          <w:tcPr>
            <w:tcW w:w="1924" w:type="dxa"/>
            <w:vAlign w:val="top"/>
          </w:tcPr>
          <w:p w14:paraId="241A86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[2.61, 3.24]</w:t>
            </w:r>
          </w:p>
        </w:tc>
      </w:tr>
      <w:tr w14:paraId="375DB62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3501" w:type="dxa"/>
            <w:shd w:val="clear" w:color="auto" w:fill="auto"/>
            <w:vAlign w:val="top"/>
          </w:tcPr>
          <w:p w14:paraId="68B748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Liaoning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 xml:space="preserve"> Province</w:t>
            </w:r>
          </w:p>
        </w:tc>
        <w:tc>
          <w:tcPr>
            <w:tcW w:w="1396" w:type="dxa"/>
            <w:shd w:val="clear" w:color="auto" w:fill="auto"/>
            <w:vAlign w:val="top"/>
          </w:tcPr>
          <w:p w14:paraId="1DD8FE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130</w:t>
            </w:r>
          </w:p>
        </w:tc>
        <w:tc>
          <w:tcPr>
            <w:tcW w:w="1288" w:type="dxa"/>
            <w:shd w:val="clear" w:color="auto" w:fill="auto"/>
            <w:vAlign w:val="top"/>
          </w:tcPr>
          <w:p w14:paraId="61A07A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2.88（2.99）</w:t>
            </w:r>
          </w:p>
        </w:tc>
        <w:tc>
          <w:tcPr>
            <w:tcW w:w="1188" w:type="dxa"/>
            <w:shd w:val="clear" w:color="auto" w:fill="auto"/>
            <w:vAlign w:val="top"/>
          </w:tcPr>
          <w:p w14:paraId="409CD4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-2.04</w:t>
            </w:r>
          </w:p>
        </w:tc>
        <w:tc>
          <w:tcPr>
            <w:tcW w:w="1924" w:type="dxa"/>
            <w:vAlign w:val="top"/>
          </w:tcPr>
          <w:p w14:paraId="60082E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[2.36, 3.40]</w:t>
            </w:r>
          </w:p>
        </w:tc>
      </w:tr>
      <w:tr w14:paraId="5414742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3501" w:type="dxa"/>
            <w:shd w:val="clear" w:color="auto" w:fill="auto"/>
            <w:vAlign w:val="top"/>
          </w:tcPr>
          <w:p w14:paraId="769BA8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Jilin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 xml:space="preserve"> Province</w:t>
            </w:r>
          </w:p>
        </w:tc>
        <w:tc>
          <w:tcPr>
            <w:tcW w:w="1396" w:type="dxa"/>
            <w:shd w:val="clear" w:color="auto" w:fill="auto"/>
            <w:vAlign w:val="top"/>
          </w:tcPr>
          <w:p w14:paraId="000EED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108</w:t>
            </w:r>
          </w:p>
        </w:tc>
        <w:tc>
          <w:tcPr>
            <w:tcW w:w="1288" w:type="dxa"/>
            <w:shd w:val="clear" w:color="auto" w:fill="auto"/>
            <w:vAlign w:val="top"/>
          </w:tcPr>
          <w:p w14:paraId="3CB50E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2.69（3.42）</w:t>
            </w:r>
          </w:p>
        </w:tc>
        <w:tc>
          <w:tcPr>
            <w:tcW w:w="1188" w:type="dxa"/>
            <w:shd w:val="clear" w:color="auto" w:fill="auto"/>
            <w:vAlign w:val="top"/>
          </w:tcPr>
          <w:p w14:paraId="5D826B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-2.10</w:t>
            </w:r>
          </w:p>
        </w:tc>
        <w:tc>
          <w:tcPr>
            <w:tcW w:w="1924" w:type="dxa"/>
            <w:shd w:val="clear" w:color="auto" w:fill="auto"/>
            <w:vAlign w:val="top"/>
          </w:tcPr>
          <w:p w14:paraId="508E69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[2.04, 3.34]</w:t>
            </w:r>
          </w:p>
        </w:tc>
      </w:tr>
      <w:tr w14:paraId="187BC35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3501" w:type="dxa"/>
            <w:vAlign w:val="top"/>
          </w:tcPr>
          <w:p w14:paraId="125D34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Anhui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 xml:space="preserve"> Province</w:t>
            </w:r>
          </w:p>
        </w:tc>
        <w:tc>
          <w:tcPr>
            <w:tcW w:w="1396" w:type="dxa"/>
            <w:vAlign w:val="top"/>
          </w:tcPr>
          <w:p w14:paraId="531FCD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587</w:t>
            </w:r>
          </w:p>
        </w:tc>
        <w:tc>
          <w:tcPr>
            <w:tcW w:w="1288" w:type="dxa"/>
            <w:vAlign w:val="top"/>
          </w:tcPr>
          <w:p w14:paraId="6645C5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2.89（2.92）</w:t>
            </w:r>
          </w:p>
        </w:tc>
        <w:tc>
          <w:tcPr>
            <w:tcW w:w="1188" w:type="dxa"/>
            <w:vAlign w:val="top"/>
          </w:tcPr>
          <w:p w14:paraId="069C4F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-2.23</w:t>
            </w:r>
          </w:p>
        </w:tc>
        <w:tc>
          <w:tcPr>
            <w:tcW w:w="1924" w:type="dxa"/>
            <w:vAlign w:val="top"/>
          </w:tcPr>
          <w:p w14:paraId="350962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[2.65, 3.13]</w:t>
            </w:r>
          </w:p>
        </w:tc>
      </w:tr>
      <w:tr w14:paraId="3A787AE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3501" w:type="dxa"/>
            <w:shd w:val="clear" w:color="auto" w:fill="auto"/>
            <w:vAlign w:val="top"/>
          </w:tcPr>
          <w:p w14:paraId="4B1109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Zhejiang</w:t>
            </w: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 xml:space="preserve"> Province</w:t>
            </w:r>
          </w:p>
        </w:tc>
        <w:tc>
          <w:tcPr>
            <w:tcW w:w="1396" w:type="dxa"/>
            <w:shd w:val="clear" w:color="auto" w:fill="auto"/>
            <w:vAlign w:val="top"/>
          </w:tcPr>
          <w:p w14:paraId="01E145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270</w:t>
            </w:r>
          </w:p>
        </w:tc>
        <w:tc>
          <w:tcPr>
            <w:tcW w:w="1288" w:type="dxa"/>
            <w:shd w:val="clear" w:color="auto" w:fill="auto"/>
            <w:vAlign w:val="top"/>
          </w:tcPr>
          <w:p w14:paraId="1E72CE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2.74（2.79）</w:t>
            </w:r>
          </w:p>
        </w:tc>
        <w:tc>
          <w:tcPr>
            <w:tcW w:w="1188" w:type="dxa"/>
            <w:shd w:val="clear" w:color="auto" w:fill="auto"/>
            <w:vAlign w:val="top"/>
          </w:tcPr>
          <w:p w14:paraId="0D7ADE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-2.44</w:t>
            </w:r>
          </w:p>
        </w:tc>
        <w:tc>
          <w:tcPr>
            <w:tcW w:w="1924" w:type="dxa"/>
            <w:shd w:val="clear" w:color="auto" w:fill="auto"/>
            <w:vAlign w:val="top"/>
          </w:tcPr>
          <w:p w14:paraId="3368BE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  <w14:ligatures w14:val="standardContextual"/>
              </w:rPr>
              <w:t>[2.41, 3.08]</w:t>
            </w:r>
          </w:p>
        </w:tc>
      </w:tr>
    </w:tbl>
    <w:p w14:paraId="21EAC0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eastAsia="等线"/>
          <w:lang w:val="en-US" w:eastAsia="zh-CN"/>
        </w:rPr>
      </w:pPr>
      <w:bookmarkStart w:id="0" w:name="_GoBack"/>
    </w:p>
    <w:bookmarkEnd w:id="0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106F05"/>
    <w:rsid w:val="26F61189"/>
    <w:rsid w:val="3CB26753"/>
    <w:rsid w:val="50177677"/>
    <w:rsid w:val="67835E84"/>
    <w:rsid w:val="73373C88"/>
    <w:rsid w:val="73595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2"/>
      <w:lang w:val="en-US" w:eastAsia="zh-CN" w:bidi="ar"/>
      <w14:ligatures w14:val="standardContextual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EndNote Bibliography"/>
    <w:basedOn w:val="1"/>
    <w:qFormat/>
    <w:uiPriority w:val="0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342</Words>
  <Characters>1549</Characters>
  <Lines>0</Lines>
  <Paragraphs>0</Paragraphs>
  <TotalTime>20</TotalTime>
  <ScaleCrop>false</ScaleCrop>
  <LinksUpToDate>false</LinksUpToDate>
  <CharactersWithSpaces>1634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2025-05-05T07:43:00Z</dcterms:created>
  <dc:creator>阿利的小尾巴</dc:creator>
  <cp:lastModifiedBy>余永利</cp:lastModifiedBy>
  <dcterms:modified xsi:type="dcterms:W3CDTF">2025-05-12T08:34:27Z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eyJoZGlkIjoiOThmZWNhN2M0ZmYwMTg1ZDkzNGU5MWNiZjBlZTAzZTciLCJ1c2VySWQiOiI0MTYxNTE1ODkifQ==</vt:lpwstr>
  </property>
  <property fmtid="{D5CDD505-2E9C-101B-9397-08002B2CF9AE}" pid="4" name="ICV">
    <vt:lpwstr>7389A31A31B54C2FAFC882CE9A46A1D2_12</vt:lpwstr>
  </property>
</Properties>
</file>