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CFD5F">
      <w:pPr>
        <w:rPr>
          <w:rFonts w:hint="default" w:ascii="Times New Roman" w:hAnsi="Times New Roman" w:eastAsia="宋体" w:cs="Times New Roman"/>
          <w:color w:val="060607"/>
          <w:spacing w:val="6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Results of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weighted two-piecewise</w:t>
      </w:r>
      <w:r>
        <w:rPr>
          <w:rFonts w:hint="default" w:ascii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linear-regression model between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PA volume and ln-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BLL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2"/>
        <w:tblW w:w="0" w:type="auto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6"/>
        <w:gridCol w:w="2680"/>
        <w:gridCol w:w="2680"/>
      </w:tblGrid>
      <w:tr w14:paraId="63BDF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2699C915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Outcomes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2E660D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Model1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52AAEC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Model 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#</w:t>
            </w:r>
          </w:p>
        </w:tc>
      </w:tr>
      <w:tr w14:paraId="3230D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B5748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E1A047E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β (95% CI),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48A2A4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β (95% CI),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value</w:t>
            </w:r>
          </w:p>
        </w:tc>
      </w:tr>
      <w:tr w14:paraId="7D066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B4D1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Line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9EFCD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0.025 (0.016, 0.035), 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A52C5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0.021 (0.011, 0.031), &lt; 0.001</w:t>
            </w:r>
          </w:p>
        </w:tc>
      </w:tr>
      <w:tr w14:paraId="619BF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FFCD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Threshold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point </w:t>
            </w:r>
          </w:p>
          <w:p w14:paraId="1662AA9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(10³ MIMS/day)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67974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18E83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19.6</w:t>
            </w:r>
          </w:p>
        </w:tc>
      </w:tr>
      <w:tr w14:paraId="01D8D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1659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&lt;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Threshold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point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21226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0.019 (0.007, 0.032), 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29C90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0.015 (0.002, 0.029), 0.031</w:t>
            </w:r>
          </w:p>
        </w:tc>
      </w:tr>
      <w:tr w14:paraId="47AC1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C02AF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&gt;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Threshold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point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D9CB7C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0.042 (0.027, 0.057), &lt; 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2EA679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0.038 (0.023, 0.053), &lt; 0.001</w:t>
            </w:r>
          </w:p>
        </w:tc>
      </w:tr>
      <w:tr w14:paraId="34198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73AD8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for likelihood ratio test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£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DFDC796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57AFFE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0.049</w:t>
            </w:r>
          </w:p>
        </w:tc>
      </w:tr>
    </w:tbl>
    <w:p w14:paraId="4006EA20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1"/>
          <w:szCs w:val="21"/>
          <w:vertAlign w:val="superscript"/>
          <w:lang w:bidi="ar"/>
        </w:rPr>
        <w:t>*</w:t>
      </w:r>
      <w:r>
        <w:rPr>
          <w:rFonts w:hint="default" w:ascii="Times New Roman" w:hAnsi="Times New Roman" w:cs="Times New Roman"/>
          <w:sz w:val="21"/>
          <w:szCs w:val="21"/>
        </w:rPr>
        <w:t xml:space="preserve">Model 1 was adjusted for age, sex, race/ethnicity, </w:t>
      </w:r>
      <w:bookmarkStart w:id="0" w:name="OLE_LINK2"/>
      <w:r>
        <w:rPr>
          <w:rFonts w:hint="default" w:ascii="Times New Roman" w:hAnsi="Times New Roman" w:eastAsia="Arial" w:cs="Times New Roman"/>
          <w:color w:val="000000"/>
          <w:sz w:val="21"/>
          <w:szCs w:val="21"/>
        </w:rPr>
        <w:t xml:space="preserve">BMI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category </w:t>
      </w:r>
      <w:bookmarkEnd w:id="0"/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and family </w:t>
      </w:r>
      <w:r>
        <w:rPr>
          <w:rFonts w:hint="default" w:ascii="Times New Roman" w:hAnsi="Times New Roman" w:cs="Times New Roman"/>
          <w:sz w:val="21"/>
          <w:szCs w:val="21"/>
        </w:rPr>
        <w:t>poverty-income ratio</w:t>
      </w:r>
    </w:p>
    <w:p w14:paraId="07F81988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vertAlign w:val="superscript"/>
          <w:lang w:bidi="ar"/>
        </w:rPr>
        <w:t>#</w:t>
      </w:r>
      <w:r>
        <w:rPr>
          <w:rFonts w:hint="default" w:ascii="Times New Roman" w:hAnsi="Times New Roman" w:cs="Times New Roman"/>
          <w:sz w:val="21"/>
          <w:szCs w:val="21"/>
        </w:rPr>
        <w:t xml:space="preserve">Model 2 </w:t>
      </w:r>
      <w:r>
        <w:rPr>
          <w:rFonts w:hint="default" w:ascii="Times New Roman" w:hAnsi="Times New Roman" w:eastAsia="Arial" w:cs="Times New Roman"/>
          <w:color w:val="000000"/>
          <w:sz w:val="21"/>
          <w:szCs w:val="21"/>
        </w:rPr>
        <w:t xml:space="preserve">was further adjusted for </w:t>
      </w:r>
      <w:r>
        <w:rPr>
          <w:rFonts w:hint="default" w:ascii="Times New Roman" w:hAnsi="Times New Roman" w:cs="Times New Roman"/>
          <w:sz w:val="21"/>
          <w:szCs w:val="21"/>
        </w:rPr>
        <w:t>the amount of time spen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z w:val="21"/>
          <w:szCs w:val="21"/>
        </w:rPr>
        <w:t xml:space="preserve"> outdoors</w:t>
      </w:r>
      <w:r>
        <w:rPr>
          <w:rFonts w:hint="default" w:ascii="Times New Roman" w:hAnsi="Times New Roman" w:eastAsia="Arial" w:cs="Times New Roman"/>
          <w:color w:val="000000"/>
          <w:sz w:val="21"/>
          <w:szCs w:val="21"/>
        </w:rPr>
        <w:t xml:space="preserve"> based on Model 1.</w:t>
      </w:r>
    </w:p>
    <w:p w14:paraId="7A3327C0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£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>P</w:t>
      </w:r>
      <w:r>
        <w:rPr>
          <w:rFonts w:hint="default" w:ascii="Times New Roman" w:hAnsi="Times New Roman" w:cs="Times New Roman"/>
          <w:sz w:val="21"/>
          <w:szCs w:val="21"/>
        </w:rPr>
        <w:t xml:space="preserve"> value for likelihood ratio test which indicated that the relationships between PA volume and </w:t>
      </w:r>
      <w:bookmarkStart w:id="1" w:name="OLE_LINK3"/>
      <w:r>
        <w:rPr>
          <w:rFonts w:hint="default" w:ascii="Times New Roman" w:hAnsi="Times New Roman" w:cs="Times New Roman"/>
          <w:sz w:val="21"/>
          <w:szCs w:val="21"/>
        </w:rPr>
        <w:t>ln-transformed</w:t>
      </w:r>
      <w:bookmarkEnd w:id="1"/>
      <w:r>
        <w:rPr>
          <w:rFonts w:hint="default" w:ascii="Times New Roman" w:hAnsi="Times New Roman" w:cs="Times New Roman"/>
          <w:sz w:val="21"/>
          <w:szCs w:val="21"/>
        </w:rPr>
        <w:t xml:space="preserve"> blood lead level </w:t>
      </w:r>
      <w:r>
        <w:rPr>
          <w:rFonts w:hint="default" w:ascii="Times New Roman" w:hAnsi="Times New Roman" w:eastAsia="Segoe UI" w:cs="Times New Roman"/>
          <w:color w:val="0D0D0D"/>
          <w:sz w:val="21"/>
          <w:szCs w:val="21"/>
          <w:shd w:val="clear" w:color="auto" w:fill="FFFFFF"/>
        </w:rPr>
        <w:t xml:space="preserve">exhibited </w:t>
      </w:r>
      <w:r>
        <w:rPr>
          <w:rFonts w:hint="default" w:ascii="Times New Roman" w:hAnsi="Times New Roman" w:eastAsia="宋体" w:cs="Times New Roman"/>
          <w:color w:val="0D0D0D"/>
          <w:sz w:val="21"/>
          <w:szCs w:val="21"/>
          <w:shd w:val="clear" w:color="auto" w:fill="FFFFFF"/>
        </w:rPr>
        <w:t>a</w:t>
      </w:r>
      <w:r>
        <w:rPr>
          <w:rFonts w:hint="default" w:ascii="Times New Roman" w:hAnsi="Times New Roman" w:cs="Times New Roman"/>
          <w:sz w:val="21"/>
          <w:szCs w:val="21"/>
        </w:rPr>
        <w:t xml:space="preserve"> threshold effect.</w:t>
      </w:r>
    </w:p>
    <w:p w14:paraId="665BED5D">
      <w:pP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PA, physical activity;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ln-BLL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ln-transformed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blood lead level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;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bookmarkStart w:id="3" w:name="_GoBack"/>
      <w:bookmarkEnd w:id="3"/>
      <w:r>
        <w:rPr>
          <w:rFonts w:hint="default" w:ascii="Times New Roman" w:hAnsi="Times New Roman" w:cs="Times New Roman"/>
          <w:sz w:val="21"/>
          <w:szCs w:val="21"/>
        </w:rPr>
        <w:t xml:space="preserve">CI, confidence interval;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MIMS, </w:t>
      </w:r>
      <w:r>
        <w:rPr>
          <w:rFonts w:hint="default" w:ascii="Times New Roman" w:hAnsi="Times New Roman" w:eastAsia="宋体" w:cs="Times New Roman"/>
          <w:color w:val="000000"/>
          <w:spacing w:val="12"/>
          <w:sz w:val="21"/>
          <w:szCs w:val="21"/>
          <w:lang w:eastAsia="zh-CN"/>
        </w:rPr>
        <w:t>monitor-independent movement summary</w:t>
      </w:r>
      <w:r>
        <w:rPr>
          <w:rFonts w:hint="default" w:ascii="Times New Roman" w:hAnsi="Times New Roman" w:eastAsia="宋体" w:cs="Times New Roman"/>
          <w:color w:val="000000"/>
          <w:spacing w:val="12"/>
          <w:sz w:val="21"/>
          <w:szCs w:val="21"/>
          <w:lang w:val="en-US" w:eastAsia="zh-CN"/>
        </w:rPr>
        <w:t xml:space="preserve"> units</w:t>
      </w:r>
      <w:r>
        <w:rPr>
          <w:rFonts w:hint="default" w:ascii="Times New Roman" w:hAnsi="Times New Roman" w:eastAsia="宋体" w:cs="Times New Roman"/>
          <w:color w:val="000000"/>
          <w:spacing w:val="12"/>
          <w:sz w:val="21"/>
          <w:szCs w:val="21"/>
        </w:rPr>
        <w:t xml:space="preserve">; </w:t>
      </w:r>
      <w:r>
        <w:rPr>
          <w:rFonts w:hint="default" w:ascii="Times New Roman" w:hAnsi="Times New Roman" w:cs="Times New Roman"/>
          <w:sz w:val="21"/>
          <w:szCs w:val="21"/>
        </w:rPr>
        <w:t>BMI, body mass index</w:t>
      </w:r>
    </w:p>
    <w:p w14:paraId="42930079">
      <w:pPr>
        <w:rPr>
          <w:rFonts w:hint="default" w:ascii="Times New Roman" w:hAnsi="Times New Roman" w:cs="Times New Roman"/>
          <w:sz w:val="21"/>
          <w:szCs w:val="21"/>
        </w:rPr>
      </w:pPr>
    </w:p>
    <w:p w14:paraId="225C4FE7">
      <w:pPr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273040" cy="5796915"/>
            <wp:effectExtent l="0" t="0" r="0" b="9525"/>
            <wp:docPr id="5" name="图片 5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7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39285">
      <w:pPr>
        <w:widowControl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S1 Distribution of variables across age groups</w:t>
      </w:r>
    </w:p>
    <w:p w14:paraId="7B351842">
      <w:pPr>
        <w:widowControl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Weighted means and standard errors are displayed for blood lead level (µg/dL), PA volume (MIMS/day), PA intensity (peak 60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sz w:val="21"/>
          <w:szCs w:val="21"/>
        </w:rPr>
        <w:t>min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ute</w:t>
      </w:r>
      <w:r>
        <w:rPr>
          <w:rFonts w:hint="default" w:ascii="Times New Roman" w:hAnsi="Times New Roman" w:cs="Times New Roman"/>
          <w:sz w:val="21"/>
          <w:szCs w:val="21"/>
        </w:rPr>
        <w:t xml:space="preserve"> MIMS), and outdoor time (min/day) in panels A, B, C, and D, respectively.</w:t>
      </w:r>
    </w:p>
    <w:p w14:paraId="39526F5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PA, physical activity;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MIMS, </w:t>
      </w:r>
      <w:r>
        <w:rPr>
          <w:rFonts w:hint="default" w:ascii="Times New Roman" w:hAnsi="Times New Roman" w:eastAsia="宋体" w:cs="Times New Roman"/>
          <w:color w:val="000000"/>
          <w:spacing w:val="12"/>
          <w:sz w:val="21"/>
          <w:szCs w:val="21"/>
          <w:lang w:eastAsia="zh-CN"/>
        </w:rPr>
        <w:t>monitor-independent movement summary</w:t>
      </w:r>
      <w:r>
        <w:rPr>
          <w:rFonts w:hint="default" w:ascii="Times New Roman" w:hAnsi="Times New Roman" w:eastAsia="宋体" w:cs="Times New Roman"/>
          <w:color w:val="000000"/>
          <w:spacing w:val="12"/>
          <w:sz w:val="21"/>
          <w:szCs w:val="21"/>
          <w:lang w:val="en-US" w:eastAsia="zh-CN"/>
        </w:rPr>
        <w:t xml:space="preserve"> units</w:t>
      </w:r>
      <w:r>
        <w:rPr>
          <w:rFonts w:hint="default" w:ascii="Times New Roman" w:hAnsi="Times New Roman" w:eastAsia="宋体" w:cs="Times New Roman"/>
          <w:color w:val="000000"/>
          <w:spacing w:val="12"/>
          <w:sz w:val="21"/>
          <w:szCs w:val="21"/>
        </w:rPr>
        <w:t xml:space="preserve">; </w:t>
      </w:r>
      <w:r>
        <w:rPr>
          <w:rFonts w:hint="default" w:ascii="Times New Roman" w:hAnsi="Times New Roman" w:cs="Times New Roman"/>
          <w:sz w:val="21"/>
          <w:szCs w:val="21"/>
        </w:rPr>
        <w:t>Outdoor time, the amount of time spend outdoors</w:t>
      </w:r>
    </w:p>
    <w:p w14:paraId="58664CAF">
      <w:pP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C989030">
      <w:pPr>
        <w:widowControl/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3008630" cy="4497070"/>
            <wp:effectExtent l="0" t="0" r="8890" b="13970"/>
            <wp:docPr id="3" name="图片 3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449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913B">
      <w:pPr>
        <w:widowControl/>
        <w:jc w:val="left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</w:p>
    <w:p w14:paraId="7872599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2" w:beforeAutospacing="0" w:after="0" w:afterAutospacing="0" w:line="20" w:lineRule="atLeast"/>
        <w:ind w:right="0" w:rightChars="0"/>
        <w:jc w:val="left"/>
        <w:rPr>
          <w:rFonts w:hint="default" w:ascii="Times New Roman" w:hAnsi="Times New Roman" w:eastAsia="PingFang-SC-Regular" w:cs="Times New Roman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Fig. S2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Sensitivity analysis results after excluding individuals with high BLLs.</w:t>
      </w:r>
    </w:p>
    <w:p w14:paraId="00440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1"/>
          <w:szCs w:val="21"/>
        </w:rPr>
        <w:t>The nonlinear relationship graph illustrates (A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>1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and A.2</w:t>
      </w:r>
      <w:r>
        <w:rPr>
          <w:rFonts w:hint="default" w:ascii="Times New Roman" w:hAnsi="Times New Roman" w:cs="Times New Roman"/>
          <w:sz w:val="21"/>
          <w:szCs w:val="21"/>
        </w:rPr>
        <w:t>) PA volume and (B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>1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and B.2</w:t>
      </w:r>
      <w:r>
        <w:rPr>
          <w:rFonts w:hint="default" w:ascii="Times New Roman" w:hAnsi="Times New Roman" w:cs="Times New Roman"/>
          <w:sz w:val="21"/>
          <w:szCs w:val="21"/>
        </w:rPr>
        <w:t>) PA intensity with ln-</w:t>
      </w:r>
      <w:bookmarkStart w:id="2" w:name="OLE_LINK1"/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ln-BLL</w:t>
      </w:r>
      <w:bookmarkEnd w:id="2"/>
      <w:r>
        <w:rPr>
          <w:rFonts w:hint="default" w:ascii="Times New Roman" w:hAnsi="Times New Roman" w:cs="Times New Roman"/>
          <w:sz w:val="21"/>
          <w:szCs w:val="21"/>
        </w:rPr>
        <w:t>. (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sz w:val="21"/>
          <w:szCs w:val="21"/>
        </w:rPr>
        <w:t>) Multivariate linear-regression results for PA volume (per 10</w:t>
      </w: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3</w:t>
      </w:r>
      <w:r>
        <w:rPr>
          <w:rFonts w:hint="default" w:ascii="Times New Roman" w:hAnsi="Times New Roman" w:cs="Times New Roman"/>
          <w:sz w:val="21"/>
          <w:szCs w:val="21"/>
        </w:rPr>
        <w:t xml:space="preserve"> MIMS/day) and PA intensity (per 10 MIMS/min) with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ln-BLL</w:t>
      </w:r>
      <w:r>
        <w:rPr>
          <w:rFonts w:hint="default" w:ascii="Times New Roman" w:hAnsi="Times New Roman" w:cs="Times New Roman"/>
          <w:sz w:val="21"/>
          <w:szCs w:val="21"/>
        </w:rPr>
        <w:t>, respectively.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Model 1 was adjusted for age, sex, race/ethnicity,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BMI category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, and family poverty–income ratio. Model 2 was further adjusted for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the amount of time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spent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outdoors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based on Model 1.</w:t>
      </w:r>
    </w:p>
    <w:p w14:paraId="5A017FEA">
      <w:pPr>
        <w:widowControl/>
        <w:jc w:val="left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PA, physical activity;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ln-BLL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ln-transformed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blood lead level</w:t>
      </w:r>
      <w:r>
        <w:rPr>
          <w:rFonts w:hint="default" w:ascii="Times New Roman" w:hAnsi="Times New Roman" w:cs="Times New Roman"/>
          <w:sz w:val="21"/>
          <w:szCs w:val="21"/>
        </w:rPr>
        <w:t xml:space="preserve">; MIMS,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>monitor-independent movement summary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units</w:t>
      </w:r>
    </w:p>
    <w:p w14:paraId="5E78C30D">
      <w:pPr>
        <w:rPr>
          <w:rFonts w:hint="default" w:ascii="Times New Roman" w:hAnsi="Times New Roman" w:cs="Times New Roman"/>
          <w:sz w:val="21"/>
          <w:szCs w:val="21"/>
        </w:rPr>
      </w:pPr>
    </w:p>
    <w:p w14:paraId="3C3F0DE1">
      <w:pPr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3008630" cy="4497070"/>
            <wp:effectExtent l="0" t="0" r="8890" b="13970"/>
            <wp:docPr id="4" name="图片 4" descr="Fig S3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3 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449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601E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-480" w:leftChars="0" w:right="0" w:rightChars="0" w:firstLine="482" w:firstLineChars="200"/>
        <w:jc w:val="left"/>
        <w:rPr>
          <w:rFonts w:hint="default" w:ascii="Times New Roman" w:hAnsi="Times New Roman" w:eastAsia="PingFang-SC-Regular" w:cs="Times New Roman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Sensitivity analysis results after excluding active smokers.</w:t>
      </w:r>
    </w:p>
    <w:p w14:paraId="27F9E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1"/>
          <w:szCs w:val="21"/>
        </w:rPr>
        <w:t>The nonlinear relationship graph illustrates (A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>1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and A.2</w:t>
      </w:r>
      <w:r>
        <w:rPr>
          <w:rFonts w:hint="default" w:ascii="Times New Roman" w:hAnsi="Times New Roman" w:cs="Times New Roman"/>
          <w:sz w:val="21"/>
          <w:szCs w:val="21"/>
        </w:rPr>
        <w:t>) PA volume and (B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>1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and B.2</w:t>
      </w:r>
      <w:r>
        <w:rPr>
          <w:rFonts w:hint="default" w:ascii="Times New Roman" w:hAnsi="Times New Roman" w:cs="Times New Roman"/>
          <w:sz w:val="21"/>
          <w:szCs w:val="21"/>
        </w:rPr>
        <w:t>) PA intensity with ln-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ln-BLL</w:t>
      </w:r>
      <w:r>
        <w:rPr>
          <w:rFonts w:hint="default" w:ascii="Times New Roman" w:hAnsi="Times New Roman" w:cs="Times New Roman"/>
          <w:sz w:val="21"/>
          <w:szCs w:val="21"/>
        </w:rPr>
        <w:t>. (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sz w:val="21"/>
          <w:szCs w:val="21"/>
        </w:rPr>
        <w:t>) Multivariate linear-regression results for PA volume (per 10</w:t>
      </w: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3</w:t>
      </w:r>
      <w:r>
        <w:rPr>
          <w:rFonts w:hint="default" w:ascii="Times New Roman" w:hAnsi="Times New Roman" w:cs="Times New Roman"/>
          <w:sz w:val="21"/>
          <w:szCs w:val="21"/>
        </w:rPr>
        <w:t xml:space="preserve"> MIMS/day) and PA intensity (per 10 MIMS/min) with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ln-BLL</w:t>
      </w:r>
      <w:r>
        <w:rPr>
          <w:rFonts w:hint="default" w:ascii="Times New Roman" w:hAnsi="Times New Roman" w:cs="Times New Roman"/>
          <w:sz w:val="21"/>
          <w:szCs w:val="21"/>
        </w:rPr>
        <w:t>, respectively.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Model 1 was adjusted for age, sex, race/ethnicity,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BMI category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, and family poverty–income ratio. Model 2 was further adjusted for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the amount of time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spent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outdoors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based on Model 1.</w:t>
      </w:r>
    </w:p>
    <w:p w14:paraId="3ED5456F">
      <w:pPr>
        <w:widowControl/>
        <w:jc w:val="left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PA, physical activity;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ln-BLL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ln-transformed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blood lead level</w:t>
      </w:r>
      <w:r>
        <w:rPr>
          <w:rFonts w:hint="default" w:ascii="Times New Roman" w:hAnsi="Times New Roman" w:cs="Times New Roman"/>
          <w:sz w:val="21"/>
          <w:szCs w:val="21"/>
        </w:rPr>
        <w:t xml:space="preserve">; MIMS,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>monitor-independent movement summary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units</w:t>
      </w:r>
    </w:p>
    <w:p w14:paraId="5563C809">
      <w:pP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汉仪青云简">
    <w:panose1 w:val="00020600040101010101"/>
    <w:charset w:val="86"/>
    <w:family w:val="auto"/>
    <w:pitch w:val="default"/>
    <w:sig w:usb0="8000001F" w:usb1="1A0F781A" w:usb2="00000016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NDAzN2E0N2ZiNmVmMGVhZjQxMDhiZjk5ZGMyNTYifQ=="/>
  </w:docVars>
  <w:rsids>
    <w:rsidRoot w:val="00D52A5D"/>
    <w:rsid w:val="001B5E44"/>
    <w:rsid w:val="006853DF"/>
    <w:rsid w:val="006A39C9"/>
    <w:rsid w:val="006E6D73"/>
    <w:rsid w:val="00B004BA"/>
    <w:rsid w:val="00D52A5D"/>
    <w:rsid w:val="00D56EFA"/>
    <w:rsid w:val="00FA4AD1"/>
    <w:rsid w:val="0E5B48B7"/>
    <w:rsid w:val="16836A45"/>
    <w:rsid w:val="1B627FDB"/>
    <w:rsid w:val="501F0559"/>
    <w:rsid w:val="5CB57BA4"/>
    <w:rsid w:val="5F690331"/>
    <w:rsid w:val="74DB61C9"/>
    <w:rsid w:val="77C70C7A"/>
    <w:rsid w:val="78E5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4</Pages>
  <Words>371</Words>
  <Characters>2117</Characters>
  <Lines>12</Lines>
  <Paragraphs>3</Paragraphs>
  <TotalTime>1</TotalTime>
  <ScaleCrop>false</ScaleCrop>
  <LinksUpToDate>false</LinksUpToDate>
  <CharactersWithSpaces>2458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2024-04-03T01:58:00Z</dcterms:created>
  <dc:creator>Administrator</dc:creator>
  <cp:lastModifiedBy>欧阳</cp:lastModifiedBy>
  <dcterms:modified xsi:type="dcterms:W3CDTF">2025-04-28T15:11:23Z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5B4CBF0F073C4AC2B156035B52A0C88D_12</vt:lpwstr>
  </property>
  <property fmtid="{D5CDD505-2E9C-101B-9397-08002B2CF9AE}" pid="4" name="KSOTemplateDocerSaveRecord">
    <vt:lpwstr>eyJoZGlkIjoiN2MwNDAzN2E0N2ZiNmVmMGVhZjQxMDhiZjk5ZGMyNTYiLCJ1c2VySWQiOiI3Nzc0NDI2NjMifQ==</vt:lpwstr>
  </property>
</Properties>
</file>