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52059" w14:textId="0AE7CBB4" w:rsidR="0095133D" w:rsidRPr="00C934A9" w:rsidRDefault="001C1AE1" w:rsidP="00C934A9">
      <w:pPr>
        <w:spacing w:line="360" w:lineRule="auto"/>
        <w:jc w:val="center"/>
        <w:rPr>
          <w:rFonts w:asciiTheme="majorBidi" w:hAnsiTheme="majorBidi" w:cstheme="majorBidi"/>
          <w:b/>
          <w:bCs/>
        </w:rPr>
      </w:pPr>
      <w:r w:rsidRPr="00C934A9">
        <w:rPr>
          <w:rFonts w:asciiTheme="majorBidi" w:hAnsiTheme="majorBidi" w:cstheme="majorBidi"/>
          <w:b/>
          <w:bCs/>
        </w:rPr>
        <w:t>Additional File 1</w:t>
      </w:r>
      <w:r w:rsidR="00634A45" w:rsidRPr="00C934A9">
        <w:rPr>
          <w:rFonts w:asciiTheme="majorBidi" w:hAnsiTheme="majorBidi" w:cstheme="majorBidi"/>
          <w:b/>
          <w:bCs/>
        </w:rPr>
        <w:t xml:space="preserve"> – Change4Life Food Scanner app evaluation: survey questions and response options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4961"/>
      </w:tblGrid>
      <w:tr w:rsidR="00634A45" w:rsidRPr="00C934A9" w14:paraId="73D48E3C" w14:textId="77777777" w:rsidTr="00983044">
        <w:tc>
          <w:tcPr>
            <w:tcW w:w="8931" w:type="dxa"/>
            <w:tcBorders>
              <w:top w:val="single" w:sz="4" w:space="0" w:color="auto"/>
            </w:tcBorders>
          </w:tcPr>
          <w:p w14:paraId="560928DC"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Question</w:t>
            </w:r>
          </w:p>
        </w:tc>
        <w:tc>
          <w:tcPr>
            <w:tcW w:w="4961" w:type="dxa"/>
            <w:tcBorders>
              <w:top w:val="single" w:sz="4" w:space="0" w:color="auto"/>
            </w:tcBorders>
          </w:tcPr>
          <w:p w14:paraId="3871764F"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Answers</w:t>
            </w:r>
          </w:p>
        </w:tc>
      </w:tr>
      <w:tr w:rsidR="00634A45" w:rsidRPr="00C934A9" w14:paraId="0F42533B" w14:textId="77777777" w:rsidTr="00983044">
        <w:tc>
          <w:tcPr>
            <w:tcW w:w="8931" w:type="dxa"/>
            <w:shd w:val="clear" w:color="auto" w:fill="E97132" w:themeFill="accent2"/>
          </w:tcPr>
          <w:p w14:paraId="3C619653"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 xml:space="preserve">BASELINE </w:t>
            </w:r>
            <w:r w:rsidRPr="00C934A9">
              <w:rPr>
                <w:rFonts w:asciiTheme="majorBidi" w:hAnsiTheme="majorBidi" w:cstheme="majorBidi"/>
                <w:b/>
                <w:bCs/>
                <w:i/>
                <w:iCs/>
              </w:rPr>
              <w:t>– ALL PARTICIPANTS</w:t>
            </w:r>
          </w:p>
        </w:tc>
        <w:tc>
          <w:tcPr>
            <w:tcW w:w="4961" w:type="dxa"/>
            <w:shd w:val="clear" w:color="auto" w:fill="E97132" w:themeFill="accent2"/>
          </w:tcPr>
          <w:p w14:paraId="06D0B1D1" w14:textId="77777777" w:rsidR="00634A45" w:rsidRPr="00C934A9" w:rsidRDefault="00634A45" w:rsidP="00C934A9">
            <w:pPr>
              <w:spacing w:line="360" w:lineRule="auto"/>
              <w:rPr>
                <w:rFonts w:asciiTheme="majorBidi" w:hAnsiTheme="majorBidi" w:cstheme="majorBidi"/>
                <w:b/>
                <w:bCs/>
              </w:rPr>
            </w:pPr>
          </w:p>
        </w:tc>
      </w:tr>
      <w:tr w:rsidR="00634A45" w:rsidRPr="00C934A9" w14:paraId="5605C1D7" w14:textId="77777777" w:rsidTr="00983044">
        <w:tc>
          <w:tcPr>
            <w:tcW w:w="8931" w:type="dxa"/>
          </w:tcPr>
          <w:p w14:paraId="7E7FA9AA" w14:textId="77777777" w:rsidR="00634A45" w:rsidRPr="00C934A9" w:rsidRDefault="00634A45" w:rsidP="00C934A9">
            <w:pPr>
              <w:spacing w:line="360" w:lineRule="auto"/>
              <w:rPr>
                <w:rFonts w:asciiTheme="majorBidi" w:hAnsiTheme="majorBidi" w:cstheme="majorBidi"/>
                <w:b/>
                <w:bCs/>
              </w:rPr>
            </w:pPr>
          </w:p>
        </w:tc>
        <w:tc>
          <w:tcPr>
            <w:tcW w:w="4961" w:type="dxa"/>
          </w:tcPr>
          <w:p w14:paraId="029CD78C" w14:textId="77777777" w:rsidR="00634A45" w:rsidRPr="00C934A9" w:rsidRDefault="00634A45" w:rsidP="00C934A9">
            <w:pPr>
              <w:spacing w:line="360" w:lineRule="auto"/>
              <w:rPr>
                <w:rFonts w:asciiTheme="majorBidi" w:hAnsiTheme="majorBidi" w:cstheme="majorBidi"/>
              </w:rPr>
            </w:pPr>
          </w:p>
        </w:tc>
      </w:tr>
      <w:tr w:rsidR="00634A45" w:rsidRPr="00C934A9" w14:paraId="3D1A7E4D" w14:textId="77777777" w:rsidTr="00983044">
        <w:tc>
          <w:tcPr>
            <w:tcW w:w="8931" w:type="dxa"/>
          </w:tcPr>
          <w:p w14:paraId="35EA46DA"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Psychological predictors: Attitudes*</w:t>
            </w:r>
          </w:p>
        </w:tc>
        <w:tc>
          <w:tcPr>
            <w:tcW w:w="4961" w:type="dxa"/>
          </w:tcPr>
          <w:p w14:paraId="77ACD955" w14:textId="77777777" w:rsidR="00634A45" w:rsidRPr="00C934A9" w:rsidRDefault="00634A45" w:rsidP="00C934A9">
            <w:pPr>
              <w:spacing w:line="360" w:lineRule="auto"/>
              <w:rPr>
                <w:rFonts w:asciiTheme="majorBidi" w:hAnsiTheme="majorBidi" w:cstheme="majorBidi"/>
              </w:rPr>
            </w:pPr>
          </w:p>
        </w:tc>
      </w:tr>
      <w:tr w:rsidR="00634A45" w:rsidRPr="00C934A9" w14:paraId="34B5325F" w14:textId="77777777" w:rsidTr="00983044">
        <w:tc>
          <w:tcPr>
            <w:tcW w:w="8931" w:type="dxa"/>
          </w:tcPr>
          <w:p w14:paraId="3C6C2385"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rPr>
              <w:t>How important is it for you that your family eat a healthy diet? ‡</w:t>
            </w:r>
          </w:p>
        </w:tc>
        <w:tc>
          <w:tcPr>
            <w:tcW w:w="4961" w:type="dxa"/>
          </w:tcPr>
          <w:p w14:paraId="1B9B6D1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Extremely important/ Very important/ Moderately important/ Slightly important/ Not at all important</w:t>
            </w:r>
          </w:p>
        </w:tc>
      </w:tr>
      <w:tr w:rsidR="00634A45" w:rsidRPr="00C934A9" w14:paraId="3605766D" w14:textId="77777777" w:rsidTr="00983044">
        <w:tc>
          <w:tcPr>
            <w:tcW w:w="8931" w:type="dxa"/>
          </w:tcPr>
          <w:p w14:paraId="265A3BA2" w14:textId="77777777" w:rsidR="00634A45" w:rsidRPr="00C934A9" w:rsidRDefault="00634A45" w:rsidP="00C934A9">
            <w:pPr>
              <w:spacing w:line="360" w:lineRule="auto"/>
              <w:rPr>
                <w:rFonts w:asciiTheme="majorBidi" w:hAnsiTheme="majorBidi" w:cstheme="majorBidi"/>
                <w:color w:val="000000"/>
              </w:rPr>
            </w:pPr>
          </w:p>
        </w:tc>
        <w:tc>
          <w:tcPr>
            <w:tcW w:w="4961" w:type="dxa"/>
          </w:tcPr>
          <w:p w14:paraId="6EAE7683" w14:textId="77777777" w:rsidR="00634A45" w:rsidRPr="00C934A9" w:rsidRDefault="00634A45" w:rsidP="00C934A9">
            <w:pPr>
              <w:spacing w:line="360" w:lineRule="auto"/>
              <w:rPr>
                <w:rFonts w:asciiTheme="majorBidi" w:hAnsiTheme="majorBidi" w:cstheme="majorBidi"/>
              </w:rPr>
            </w:pPr>
          </w:p>
        </w:tc>
      </w:tr>
      <w:tr w:rsidR="00634A45" w:rsidRPr="00C934A9" w14:paraId="3EA99036" w14:textId="77777777" w:rsidTr="00983044">
        <w:tc>
          <w:tcPr>
            <w:tcW w:w="8931" w:type="dxa"/>
          </w:tcPr>
          <w:p w14:paraId="0A9D10BD" w14:textId="77777777" w:rsidR="00634A45" w:rsidRPr="00C934A9" w:rsidRDefault="00634A45" w:rsidP="00C934A9">
            <w:pPr>
              <w:spacing w:line="360" w:lineRule="auto"/>
              <w:rPr>
                <w:rFonts w:asciiTheme="majorBidi" w:hAnsiTheme="majorBidi" w:cstheme="majorBidi"/>
                <w:color w:val="000000"/>
              </w:rPr>
            </w:pPr>
            <w:r w:rsidRPr="00C934A9">
              <w:rPr>
                <w:rFonts w:asciiTheme="majorBidi" w:hAnsiTheme="majorBidi" w:cstheme="majorBidi"/>
                <w:color w:val="000000"/>
              </w:rPr>
              <w:t xml:space="preserve">Please rate how much you agree with the following statements: </w:t>
            </w:r>
          </w:p>
          <w:p w14:paraId="4697CDAB" w14:textId="66F10B73" w:rsidR="00634A45" w:rsidRPr="00C934A9" w:rsidRDefault="00634A45" w:rsidP="00C934A9">
            <w:pPr>
              <w:pStyle w:val="ListParagraph"/>
              <w:numPr>
                <w:ilvl w:val="0"/>
                <w:numId w:val="1"/>
              </w:numPr>
              <w:spacing w:line="360" w:lineRule="auto"/>
              <w:rPr>
                <w:rFonts w:asciiTheme="majorBidi" w:hAnsiTheme="majorBidi" w:cstheme="majorBidi"/>
                <w:b/>
                <w:bCs/>
              </w:rPr>
            </w:pPr>
            <w:r w:rsidRPr="00C934A9">
              <w:rPr>
                <w:rFonts w:asciiTheme="majorBidi" w:hAnsiTheme="majorBidi" w:cstheme="majorBidi"/>
                <w:color w:val="000000"/>
              </w:rPr>
              <w:t xml:space="preserve">Having too much sugar leads to disease </w:t>
            </w:r>
            <w:r w:rsidRPr="00C934A9">
              <w:rPr>
                <w:rFonts w:asciiTheme="majorBidi" w:hAnsiTheme="majorBidi" w:cstheme="majorBidi"/>
                <w:color w:val="000000"/>
              </w:rPr>
              <w:fldChar w:fldCharType="begin"/>
            </w:r>
            <w:r w:rsidR="00C934A9" w:rsidRPr="00C934A9">
              <w:rPr>
                <w:rFonts w:asciiTheme="majorBidi" w:hAnsiTheme="majorBidi" w:cstheme="majorBidi"/>
                <w:color w:val="000000"/>
              </w:rPr>
              <w:instrText xml:space="preserve"> ADDIN EN.CITE &lt;EndNote&gt;&lt;Cite&gt;&lt;Author&gt;West&lt;/Author&gt;&lt;Year&gt;2017&lt;/Year&gt;&lt;RecNum&gt;284&lt;/RecNum&gt;&lt;DisplayText&gt;(West et al., 2017)&lt;/DisplayText&gt;&lt;record&gt;&lt;rec-number&gt;284&lt;/rec-number&gt;&lt;foreign-keys&gt;&lt;key app="EN" db-id="9vvrfxrw35sx0tedrx35rxt5vpf0vwsw059x" timestamp="1553679919" guid="5110846b-c448-4e28-8a9e-c2504b5b8b51"&gt;284&lt;/key&gt;&lt;key app="ENWeb" db-id=""&gt;0&lt;/key&gt;&lt;/foreign-keys&gt;&lt;ref-type name="Journal Article"&gt;17&lt;/ref-type&gt;&lt;contributors&gt;&lt;authors&gt;&lt;author&gt;West, J. H.&lt;/author&gt;&lt;author&gt;Belvedere, L. M.&lt;/author&gt;&lt;author&gt;Andreasen, R.&lt;/author&gt;&lt;author&gt;Frandsen, C.&lt;/author&gt;&lt;author&gt;Hall, P. C.&lt;/author&gt;&lt;author&gt;Crookston, B. T.&lt;/author&gt;&lt;/authors&gt;&lt;/contributors&gt;&lt;auth-address&gt;Department of Health Science, Brigham Young University, Provo, UT, United States.&lt;/auth-address&gt;&lt;titles&gt;&lt;title&gt;Controlling Your &amp;quot;App&amp;quot;etite: How Diet and Nutrition-Related Mobile Apps Lead to Behavior Change&lt;/title&gt;&lt;secondary-title&gt;JMIR mHealth and uHealth&lt;/secondary-title&gt;&lt;/titles&gt;&lt;periodical&gt;&lt;full-title&gt;JMIR mHealth and uHealth&lt;/full-title&gt;&lt;/periodical&gt;&lt;pages&gt;e95&lt;/pages&gt;&lt;volume&gt;5&lt;/volume&gt;&lt;number&gt;7&lt;/number&gt;&lt;edition&gt;2017/07/12&lt;/edition&gt;&lt;keywords&gt;&lt;keyword&gt;behavior and behavior mechanisms&lt;/keyword&gt;&lt;keyword&gt;diet&lt;/keyword&gt;&lt;keyword&gt;mobile apps&lt;/keyword&gt;&lt;keyword&gt;nutritional status&lt;/keyword&gt;&lt;/keywords&gt;&lt;dates&gt;&lt;year&gt;2017&lt;/year&gt;&lt;pub-dates&gt;&lt;date&gt;Jul 10&lt;/date&gt;&lt;/pub-dates&gt;&lt;/dates&gt;&lt;isbn&gt;2291-5222 (Print)&amp;#xD;2291-5222 (Linking)&lt;/isbn&gt;&lt;accession-num&gt;28694241&lt;/accession-num&gt;&lt;urls&gt;&lt;/urls&gt;&lt;custom2&gt;PMC5525004&lt;/custom2&gt;&lt;electronic-resource-num&gt;https://doi.org/10.2196/mhealth.7410&lt;/electronic-resource-num&gt;&lt;/record&gt;&lt;/Cite&gt;&lt;/EndNote&gt;</w:instrText>
            </w:r>
            <w:r w:rsidRPr="00C934A9">
              <w:rPr>
                <w:rFonts w:asciiTheme="majorBidi" w:hAnsiTheme="majorBidi" w:cstheme="majorBidi"/>
                <w:color w:val="000000"/>
              </w:rPr>
              <w:fldChar w:fldCharType="separate"/>
            </w:r>
            <w:r w:rsidR="00C934A9" w:rsidRPr="00C934A9">
              <w:rPr>
                <w:rFonts w:asciiTheme="majorBidi" w:hAnsiTheme="majorBidi" w:cstheme="majorBidi"/>
                <w:noProof/>
                <w:color w:val="000000"/>
              </w:rPr>
              <w:t>(West et al., 2017)</w:t>
            </w:r>
            <w:r w:rsidRPr="00C934A9">
              <w:rPr>
                <w:rFonts w:asciiTheme="majorBidi" w:hAnsiTheme="majorBidi" w:cstheme="majorBidi"/>
                <w:color w:val="000000"/>
              </w:rPr>
              <w:fldChar w:fldCharType="end"/>
            </w:r>
            <w:r w:rsidRPr="00C934A9">
              <w:rPr>
                <w:rFonts w:asciiTheme="majorBidi" w:hAnsiTheme="majorBidi" w:cstheme="majorBidi"/>
                <w:color w:val="000000"/>
              </w:rPr>
              <w:t xml:space="preserve"> </w:t>
            </w:r>
          </w:p>
          <w:p w14:paraId="48B9FD00" w14:textId="79593B61" w:rsidR="00634A45" w:rsidRPr="00C934A9" w:rsidRDefault="00634A45" w:rsidP="00C934A9">
            <w:pPr>
              <w:pStyle w:val="ListParagraph"/>
              <w:numPr>
                <w:ilvl w:val="0"/>
                <w:numId w:val="1"/>
              </w:numPr>
              <w:spacing w:line="360" w:lineRule="auto"/>
              <w:rPr>
                <w:rFonts w:asciiTheme="majorBidi" w:hAnsiTheme="majorBidi" w:cstheme="majorBidi"/>
                <w:b/>
                <w:bCs/>
              </w:rPr>
            </w:pPr>
            <w:r w:rsidRPr="00C934A9">
              <w:rPr>
                <w:rFonts w:asciiTheme="majorBidi" w:hAnsiTheme="majorBidi" w:cstheme="majorBidi"/>
                <w:color w:val="000000"/>
              </w:rPr>
              <w:t xml:space="preserve">When buying food, snacks or drinks for my child, it is important to pay attention to the amount of sugar it contains </w:t>
            </w:r>
            <w:r w:rsidRPr="00C934A9">
              <w:rPr>
                <w:rFonts w:asciiTheme="majorBidi" w:hAnsiTheme="majorBidi" w:cstheme="majorBidi"/>
                <w:color w:val="000000"/>
              </w:rPr>
              <w:fldChar w:fldCharType="begin"/>
            </w:r>
            <w:r w:rsidR="00C934A9" w:rsidRPr="00C934A9">
              <w:rPr>
                <w:rFonts w:asciiTheme="majorBidi" w:hAnsiTheme="majorBidi" w:cstheme="majorBidi"/>
                <w:color w:val="000000"/>
              </w:rPr>
              <w:instrText xml:space="preserve"> ADDIN EN.CITE &lt;EndNote&gt;&lt;Cite&gt;&lt;Author&gt;Chien&lt;/Author&gt;&lt;Year&gt;2018&lt;/Year&gt;&lt;RecNum&gt;2819&lt;/RecNum&gt;&lt;DisplayText&gt;(Chien et al., 2018)&lt;/DisplayText&gt;&lt;record&gt;&lt;rec-number&gt;2819&lt;/rec-number&gt;&lt;foreign-keys&gt;&lt;key app="EN" db-id="9vvrfxrw35sx0tedrx35rxt5vpf0vwsw059x" timestamp="1553953817" guid="eb9bf51e-48b2-41d0-bb2d-0bbe19cbb024"&gt;2819&lt;/key&gt;&lt;/foreign-keys&gt;&lt;ref-type name="Journal Article"&gt;17&lt;/ref-type&gt;&lt;contributors&gt;&lt;authors&gt;&lt;author&gt;Chien, Tzu-Yun&lt;/author&gt;&lt;author&gt;Chien, Yi-Wen&lt;/author&gt;&lt;author&gt;Chang, Jung-Su&lt;/author&gt;&lt;author&gt;Chen, Yi&lt;/author&gt;&lt;/authors&gt;&lt;/contributors&gt;&lt;titles&gt;&lt;title&gt;Influence of mothers’ nutrition knowledge and attitudes on their purchase intention for infant cereal with no added sugar claim&lt;/title&gt;&lt;secondary-title&gt;Nutrients&lt;/secondary-title&gt;&lt;/titles&gt;&lt;periodical&gt;&lt;full-title&gt;Nutrients&lt;/full-title&gt;&lt;/periodical&gt;&lt;pages&gt;435&lt;/pages&gt;&lt;volume&gt;10&lt;/volume&gt;&lt;number&gt;4&lt;/number&gt;&lt;dates&gt;&lt;year&gt;2018&lt;/year&gt;&lt;/dates&gt;&lt;urls&gt;&lt;/urls&gt;&lt;electronic-resource-num&gt;https://doi.org/10.3390/nu10040435&lt;/electronic-resource-num&gt;&lt;/record&gt;&lt;/Cite&gt;&lt;/EndNote&gt;</w:instrText>
            </w:r>
            <w:r w:rsidRPr="00C934A9">
              <w:rPr>
                <w:rFonts w:asciiTheme="majorBidi" w:hAnsiTheme="majorBidi" w:cstheme="majorBidi"/>
                <w:color w:val="000000"/>
              </w:rPr>
              <w:fldChar w:fldCharType="separate"/>
            </w:r>
            <w:r w:rsidR="00C934A9" w:rsidRPr="00C934A9">
              <w:rPr>
                <w:rFonts w:asciiTheme="majorBidi" w:hAnsiTheme="majorBidi" w:cstheme="majorBidi"/>
                <w:noProof/>
                <w:color w:val="000000"/>
              </w:rPr>
              <w:t>(Chien et al., 2018)</w:t>
            </w:r>
            <w:r w:rsidRPr="00C934A9">
              <w:rPr>
                <w:rFonts w:asciiTheme="majorBidi" w:hAnsiTheme="majorBidi" w:cstheme="majorBidi"/>
                <w:color w:val="000000"/>
              </w:rPr>
              <w:fldChar w:fldCharType="end"/>
            </w:r>
            <w:r w:rsidRPr="00C934A9">
              <w:rPr>
                <w:rFonts w:asciiTheme="majorBidi" w:hAnsiTheme="majorBidi" w:cstheme="majorBidi"/>
              </w:rPr>
              <w:t xml:space="preserve"> </w:t>
            </w:r>
          </w:p>
          <w:p w14:paraId="222BC7B6" w14:textId="77777777" w:rsidR="00634A45" w:rsidRPr="00C934A9" w:rsidRDefault="00634A45" w:rsidP="00C934A9">
            <w:pPr>
              <w:pStyle w:val="ListParagraph"/>
              <w:numPr>
                <w:ilvl w:val="0"/>
                <w:numId w:val="1"/>
              </w:numPr>
              <w:spacing w:line="360" w:lineRule="auto"/>
              <w:rPr>
                <w:rFonts w:asciiTheme="majorBidi" w:hAnsiTheme="majorBidi" w:cstheme="majorBidi"/>
                <w:b/>
                <w:bCs/>
              </w:rPr>
            </w:pPr>
            <w:r w:rsidRPr="00C934A9">
              <w:rPr>
                <w:rFonts w:asciiTheme="majorBidi" w:hAnsiTheme="majorBidi" w:cstheme="majorBidi"/>
              </w:rPr>
              <w:t xml:space="preserve">For my child to be healthy, I need to be careful how much </w:t>
            </w:r>
            <w:r w:rsidRPr="00C934A9">
              <w:rPr>
                <w:rFonts w:asciiTheme="majorBidi" w:hAnsiTheme="majorBidi" w:cstheme="majorBidi"/>
                <w:i/>
                <w:iCs/>
              </w:rPr>
              <w:t>saturated fat</w:t>
            </w:r>
            <w:r w:rsidRPr="00C934A9">
              <w:rPr>
                <w:rFonts w:asciiTheme="majorBidi" w:hAnsiTheme="majorBidi" w:cstheme="majorBidi"/>
              </w:rPr>
              <w:t xml:space="preserve"> my child eats‡</w:t>
            </w:r>
          </w:p>
          <w:p w14:paraId="04995B60" w14:textId="77777777" w:rsidR="00634A45" w:rsidRPr="00C934A9" w:rsidRDefault="00634A45" w:rsidP="00C934A9">
            <w:pPr>
              <w:pStyle w:val="ListParagraph"/>
              <w:numPr>
                <w:ilvl w:val="0"/>
                <w:numId w:val="1"/>
              </w:numPr>
              <w:spacing w:line="360" w:lineRule="auto"/>
              <w:rPr>
                <w:rFonts w:asciiTheme="majorBidi" w:hAnsiTheme="majorBidi" w:cstheme="majorBidi"/>
                <w:b/>
                <w:bCs/>
              </w:rPr>
            </w:pPr>
            <w:r w:rsidRPr="00C934A9">
              <w:rPr>
                <w:rFonts w:asciiTheme="majorBidi" w:hAnsiTheme="majorBidi" w:cstheme="majorBidi"/>
              </w:rPr>
              <w:t xml:space="preserve">For my child to be healthy, I need to be careful how much </w:t>
            </w:r>
            <w:r w:rsidRPr="00C934A9">
              <w:rPr>
                <w:rFonts w:asciiTheme="majorBidi" w:hAnsiTheme="majorBidi" w:cstheme="majorBidi"/>
                <w:i/>
                <w:iCs/>
              </w:rPr>
              <w:t>sugar</w:t>
            </w:r>
            <w:r w:rsidRPr="00C934A9">
              <w:rPr>
                <w:rFonts w:asciiTheme="majorBidi" w:hAnsiTheme="majorBidi" w:cstheme="majorBidi"/>
              </w:rPr>
              <w:t xml:space="preserve"> my child eats‡</w:t>
            </w:r>
          </w:p>
          <w:p w14:paraId="0A532594" w14:textId="77777777" w:rsidR="00634A45" w:rsidRPr="00C934A9" w:rsidRDefault="00634A45" w:rsidP="00C934A9">
            <w:pPr>
              <w:pStyle w:val="ListParagraph"/>
              <w:numPr>
                <w:ilvl w:val="0"/>
                <w:numId w:val="1"/>
              </w:numPr>
              <w:spacing w:line="360" w:lineRule="auto"/>
              <w:rPr>
                <w:rFonts w:asciiTheme="majorBidi" w:hAnsiTheme="majorBidi" w:cstheme="majorBidi"/>
                <w:b/>
                <w:bCs/>
              </w:rPr>
            </w:pPr>
            <w:r w:rsidRPr="00C934A9">
              <w:rPr>
                <w:rFonts w:asciiTheme="majorBidi" w:hAnsiTheme="majorBidi" w:cstheme="majorBidi"/>
              </w:rPr>
              <w:t xml:space="preserve">For my child to be healthy, I need to be careful how many </w:t>
            </w:r>
            <w:r w:rsidRPr="00C934A9">
              <w:rPr>
                <w:rFonts w:asciiTheme="majorBidi" w:hAnsiTheme="majorBidi" w:cstheme="majorBidi"/>
                <w:i/>
                <w:iCs/>
              </w:rPr>
              <w:t>calories</w:t>
            </w:r>
            <w:r w:rsidRPr="00C934A9">
              <w:rPr>
                <w:rFonts w:asciiTheme="majorBidi" w:hAnsiTheme="majorBidi" w:cstheme="majorBidi"/>
              </w:rPr>
              <w:t xml:space="preserve"> my child eats‡</w:t>
            </w:r>
          </w:p>
        </w:tc>
        <w:tc>
          <w:tcPr>
            <w:tcW w:w="4961" w:type="dxa"/>
          </w:tcPr>
          <w:p w14:paraId="32D55EFB"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Strongly agree/ Somewhat agree/ Neither agree nor disagree/ Somewhat disagree/ Strongly disagree</w:t>
            </w:r>
          </w:p>
        </w:tc>
      </w:tr>
      <w:tr w:rsidR="00634A45" w:rsidRPr="00C934A9" w14:paraId="12226A0C" w14:textId="77777777" w:rsidTr="00983044">
        <w:tc>
          <w:tcPr>
            <w:tcW w:w="8931" w:type="dxa"/>
          </w:tcPr>
          <w:p w14:paraId="0A0E36F8" w14:textId="77777777" w:rsidR="00634A45" w:rsidRPr="00C934A9" w:rsidRDefault="00634A45" w:rsidP="00C934A9">
            <w:pPr>
              <w:spacing w:line="360" w:lineRule="auto"/>
              <w:rPr>
                <w:rFonts w:asciiTheme="majorBidi" w:hAnsiTheme="majorBidi" w:cstheme="majorBidi"/>
                <w:b/>
                <w:bCs/>
              </w:rPr>
            </w:pPr>
          </w:p>
        </w:tc>
        <w:tc>
          <w:tcPr>
            <w:tcW w:w="4961" w:type="dxa"/>
          </w:tcPr>
          <w:p w14:paraId="5E5F8948" w14:textId="77777777" w:rsidR="00634A45" w:rsidRPr="00C934A9" w:rsidRDefault="00634A45" w:rsidP="00C934A9">
            <w:pPr>
              <w:spacing w:line="360" w:lineRule="auto"/>
              <w:rPr>
                <w:rFonts w:asciiTheme="majorBidi" w:hAnsiTheme="majorBidi" w:cstheme="majorBidi"/>
              </w:rPr>
            </w:pPr>
          </w:p>
        </w:tc>
      </w:tr>
      <w:tr w:rsidR="00634A45" w:rsidRPr="00C934A9" w14:paraId="3F39E36B" w14:textId="77777777" w:rsidTr="00983044">
        <w:tc>
          <w:tcPr>
            <w:tcW w:w="8931" w:type="dxa"/>
          </w:tcPr>
          <w:p w14:paraId="4D4B0E7F" w14:textId="77777777" w:rsidR="00634A45" w:rsidRPr="00C934A9" w:rsidRDefault="00634A45" w:rsidP="00C934A9">
            <w:pPr>
              <w:spacing w:line="360" w:lineRule="auto"/>
              <w:rPr>
                <w:rFonts w:asciiTheme="majorBidi" w:hAnsiTheme="majorBidi" w:cstheme="majorBidi"/>
                <w:b/>
                <w:bCs/>
              </w:rPr>
            </w:pPr>
          </w:p>
        </w:tc>
        <w:tc>
          <w:tcPr>
            <w:tcW w:w="4961" w:type="dxa"/>
          </w:tcPr>
          <w:p w14:paraId="53780A8F" w14:textId="77777777" w:rsidR="00634A45" w:rsidRPr="00C934A9" w:rsidRDefault="00634A45" w:rsidP="00C934A9">
            <w:pPr>
              <w:spacing w:line="360" w:lineRule="auto"/>
              <w:rPr>
                <w:rFonts w:asciiTheme="majorBidi" w:hAnsiTheme="majorBidi" w:cstheme="majorBidi"/>
              </w:rPr>
            </w:pPr>
          </w:p>
        </w:tc>
      </w:tr>
      <w:tr w:rsidR="00634A45" w:rsidRPr="00C934A9" w14:paraId="621BFB4F" w14:textId="77777777" w:rsidTr="00983044">
        <w:tc>
          <w:tcPr>
            <w:tcW w:w="8931" w:type="dxa"/>
          </w:tcPr>
          <w:p w14:paraId="2AD6670D"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Psychological predictors: Perceived Behavioural Control*</w:t>
            </w:r>
          </w:p>
        </w:tc>
        <w:tc>
          <w:tcPr>
            <w:tcW w:w="4961" w:type="dxa"/>
          </w:tcPr>
          <w:p w14:paraId="7E3C15C4" w14:textId="77777777" w:rsidR="00634A45" w:rsidRPr="00C934A9" w:rsidRDefault="00634A45" w:rsidP="00C934A9">
            <w:pPr>
              <w:spacing w:line="360" w:lineRule="auto"/>
              <w:rPr>
                <w:rFonts w:asciiTheme="majorBidi" w:hAnsiTheme="majorBidi" w:cstheme="majorBidi"/>
              </w:rPr>
            </w:pPr>
          </w:p>
        </w:tc>
      </w:tr>
      <w:tr w:rsidR="00634A45" w:rsidRPr="00C934A9" w14:paraId="64C399BB" w14:textId="77777777" w:rsidTr="00983044">
        <w:tc>
          <w:tcPr>
            <w:tcW w:w="8931" w:type="dxa"/>
          </w:tcPr>
          <w:p w14:paraId="6684F052" w14:textId="1D77F894"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rPr>
              <w:t xml:space="preserve">How much control do you have over your child’s sugar consumption?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&lt;EndNote&gt;&lt;Cite&gt;&lt;Author&gt;Povey&lt;/Author&gt;&lt;Year&gt;2000&lt;/Year&gt;&lt;RecNum&gt;2820&lt;/RecNum&gt;&lt;DisplayText&gt;(Povey et al., 2000)&lt;/DisplayText&gt;&lt;record&gt;&lt;rec-number&gt;2820&lt;/rec-number&gt;&lt;foreign-keys&gt;&lt;key app="EN" db-id="9vvrfxrw35sx0tedrx35rxt5vpf0vwsw059x" timestamp="1553953817" guid="789f9dce-8b14-4292-89a6-d2a6421c4f54"&gt;2820&lt;/key&gt;&lt;/foreign-keys&gt;&lt;ref-type name="Journal Article"&gt;17&lt;/ref-type&gt;&lt;contributors&gt;&lt;authors&gt;&lt;author&gt;Povey, Rachel&lt;/author&gt;&lt;author&gt;Conner, Mark&lt;/author&gt;&lt;author&gt;Sparks, Paul&lt;/author&gt;&lt;author&gt;James, Rhiannon&lt;/author&gt;&lt;author&gt;Shepherd, Richard&lt;/author&gt;&lt;/authors&gt;&lt;/contributors&gt;&lt;titles&gt;&lt;title&gt;Application of the Theory of Planned Behaviour to two dietary behaviours: Roles of perceived control and self‐efficacy&lt;/title&gt;&lt;secondary-title&gt;British Journal of Health Psychology&lt;/secondary-title&gt;&lt;/titles&gt;&lt;periodical&gt;&lt;full-title&gt;British Journal of Health Psychology&lt;/full-title&gt;&lt;abbr-1&gt;Br. J. Health Psychol.&lt;/abbr-1&gt;&lt;/periodical&gt;&lt;pages&gt;121-139&lt;/pages&gt;&lt;volume&gt;5&lt;/volume&gt;&lt;number&gt;2&lt;/number&gt;&lt;dates&gt;&lt;year&gt;2000&lt;/year&gt;&lt;/dates&gt;&lt;isbn&gt;1359-107X&lt;/isbn&gt;&lt;urls&gt;&lt;/urls&gt;&lt;electronic-resource-num&gt;https://doi.org/10.1348/135910700168810&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(Povey et al., 2000)</w:t>
            </w:r>
            <w:r w:rsidRPr="00C934A9">
              <w:rPr>
                <w:rFonts w:asciiTheme="majorBidi" w:hAnsiTheme="majorBidi" w:cstheme="majorBidi"/>
              </w:rPr>
              <w:fldChar w:fldCharType="end"/>
            </w:r>
          </w:p>
        </w:tc>
        <w:tc>
          <w:tcPr>
            <w:tcW w:w="4961" w:type="dxa"/>
          </w:tcPr>
          <w:p w14:paraId="150465D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Almost total control/ A lot of control/ Moderate control/ A little bit of control/ No control at all</w:t>
            </w:r>
          </w:p>
        </w:tc>
      </w:tr>
      <w:tr w:rsidR="00634A45" w:rsidRPr="00C934A9" w14:paraId="2DCECACE" w14:textId="77777777" w:rsidTr="00983044">
        <w:tc>
          <w:tcPr>
            <w:tcW w:w="8931" w:type="dxa"/>
          </w:tcPr>
          <w:p w14:paraId="3EED96B7" w14:textId="77777777" w:rsidR="00634A45" w:rsidRPr="00C934A9" w:rsidRDefault="00634A45" w:rsidP="00C934A9">
            <w:pPr>
              <w:spacing w:line="360" w:lineRule="auto"/>
              <w:rPr>
                <w:rFonts w:asciiTheme="majorBidi" w:hAnsiTheme="majorBidi" w:cstheme="majorBidi"/>
                <w:b/>
                <w:bCs/>
              </w:rPr>
            </w:pPr>
          </w:p>
        </w:tc>
        <w:tc>
          <w:tcPr>
            <w:tcW w:w="4961" w:type="dxa"/>
          </w:tcPr>
          <w:p w14:paraId="3BBBC704" w14:textId="77777777" w:rsidR="00634A45" w:rsidRPr="00C934A9" w:rsidRDefault="00634A45" w:rsidP="00C934A9">
            <w:pPr>
              <w:spacing w:line="360" w:lineRule="auto"/>
              <w:rPr>
                <w:rFonts w:asciiTheme="majorBidi" w:hAnsiTheme="majorBidi" w:cstheme="majorBidi"/>
              </w:rPr>
            </w:pPr>
          </w:p>
        </w:tc>
      </w:tr>
      <w:tr w:rsidR="00634A45" w:rsidRPr="00C934A9" w14:paraId="427ADCED" w14:textId="77777777" w:rsidTr="00983044">
        <w:tc>
          <w:tcPr>
            <w:tcW w:w="8931" w:type="dxa"/>
          </w:tcPr>
          <w:p w14:paraId="71471F5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 xml:space="preserve">COM-B MODEL </w:t>
            </w:r>
          </w:p>
        </w:tc>
        <w:tc>
          <w:tcPr>
            <w:tcW w:w="4961" w:type="dxa"/>
          </w:tcPr>
          <w:p w14:paraId="50896880" w14:textId="77777777" w:rsidR="00634A45" w:rsidRPr="00C934A9" w:rsidRDefault="00634A45" w:rsidP="00C934A9">
            <w:pPr>
              <w:spacing w:line="360" w:lineRule="auto"/>
              <w:rPr>
                <w:rFonts w:asciiTheme="majorBidi" w:hAnsiTheme="majorBidi" w:cstheme="majorBidi"/>
              </w:rPr>
            </w:pPr>
          </w:p>
        </w:tc>
      </w:tr>
      <w:tr w:rsidR="00634A45" w:rsidRPr="00C934A9" w14:paraId="0B20E771" w14:textId="77777777" w:rsidTr="00983044">
        <w:tc>
          <w:tcPr>
            <w:tcW w:w="8931" w:type="dxa"/>
          </w:tcPr>
          <w:p w14:paraId="7E7A558C"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Psychological predictors: Physical capability</w:t>
            </w:r>
          </w:p>
        </w:tc>
        <w:tc>
          <w:tcPr>
            <w:tcW w:w="4961" w:type="dxa"/>
          </w:tcPr>
          <w:p w14:paraId="3630D9D1" w14:textId="77777777" w:rsidR="00634A45" w:rsidRPr="00C934A9" w:rsidRDefault="00634A45" w:rsidP="00C934A9">
            <w:pPr>
              <w:spacing w:line="360" w:lineRule="auto"/>
              <w:rPr>
                <w:rFonts w:asciiTheme="majorBidi" w:hAnsiTheme="majorBidi" w:cstheme="majorBidi"/>
              </w:rPr>
            </w:pPr>
          </w:p>
        </w:tc>
      </w:tr>
      <w:tr w:rsidR="00634A45" w:rsidRPr="00C934A9" w14:paraId="1E2F697A" w14:textId="77777777" w:rsidTr="00983044">
        <w:tc>
          <w:tcPr>
            <w:tcW w:w="8931" w:type="dxa"/>
          </w:tcPr>
          <w:p w14:paraId="085B9C9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lastRenderedPageBreak/>
              <w:t>The Government's recommended daily guidelines for child sugar intake is:</w:t>
            </w:r>
          </w:p>
          <w:p w14:paraId="3D930BB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4-6 years: 19 grams</w:t>
            </w:r>
          </w:p>
          <w:p w14:paraId="4D357AE5"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7-10 years: 24 grams</w:t>
            </w:r>
          </w:p>
          <w:p w14:paraId="17B86FF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11+ years: 30 grams</w:t>
            </w:r>
          </w:p>
          <w:p w14:paraId="19AD4415"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w:t>
            </w:r>
            <w:proofErr w:type="gramStart"/>
            <w:r w:rsidRPr="00C934A9">
              <w:rPr>
                <w:rFonts w:asciiTheme="majorBidi" w:hAnsiTheme="majorBidi" w:cstheme="majorBidi"/>
              </w:rPr>
              <w:t>for</w:t>
            </w:r>
            <w:proofErr w:type="gramEnd"/>
            <w:r w:rsidRPr="00C934A9">
              <w:rPr>
                <w:rFonts w:asciiTheme="majorBidi" w:hAnsiTheme="majorBidi" w:cstheme="majorBidi"/>
              </w:rPr>
              <w:t xml:space="preserve"> reference, a standard 330ml can of coca cola contains 35g sugar</w:t>
            </w:r>
          </w:p>
        </w:tc>
        <w:tc>
          <w:tcPr>
            <w:tcW w:w="4961" w:type="dxa"/>
          </w:tcPr>
          <w:p w14:paraId="2719A72E" w14:textId="77777777" w:rsidR="00634A45" w:rsidRPr="00C934A9" w:rsidRDefault="00634A45" w:rsidP="00C934A9">
            <w:pPr>
              <w:spacing w:line="360" w:lineRule="auto"/>
              <w:rPr>
                <w:rFonts w:asciiTheme="majorBidi" w:hAnsiTheme="majorBidi" w:cstheme="majorBidi"/>
              </w:rPr>
            </w:pPr>
          </w:p>
        </w:tc>
      </w:tr>
      <w:tr w:rsidR="00634A45" w:rsidRPr="00C934A9" w14:paraId="0F7B2328" w14:textId="77777777" w:rsidTr="00983044">
        <w:tc>
          <w:tcPr>
            <w:tcW w:w="8931" w:type="dxa"/>
          </w:tcPr>
          <w:p w14:paraId="1BEE3807" w14:textId="1B7A8F0B"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How often, if at all, do you keep track of how much sugar your child eats or drinks each day?*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&lt;EndNote&gt;&lt;Cite&gt;&lt;Author&gt;Stevely&lt;/Author&gt;&lt;Year&gt;2018&lt;/Year&gt;&lt;RecNum&gt;4019&lt;/RecNum&gt;&lt;DisplayText&gt;(Stevely et al., 2018)&lt;/DisplayText&gt;&lt;record&gt;&lt;rec-number&gt;4019&lt;/rec-number&gt;&lt;foreign-keys&gt;&lt;key app="EN" db-id="9vvrfxrw35sx0tedrx35rxt5vpf0vwsw059x" timestamp="1684062445" guid="b4327807-8b54-499f-b1b9-0334a8dc8c68"&gt;4019&lt;/key&gt;&lt;/foreign-keys&gt;&lt;ref-type name="Journal Article"&gt;17&lt;/ref-type&gt;&lt;contributors&gt;&lt;authors&gt;&lt;author&gt;Stevely, Abigail K&lt;/author&gt;&lt;author&gt;Buykx, Penny&lt;/author&gt;&lt;author&gt;Brown, Jamie&lt;/author&gt;&lt;author&gt;Beard, Emma&lt;/author&gt;&lt;author&gt;Michie, Susan&lt;/author&gt;&lt;author&gt;Meier, Petra S&lt;/author&gt;&lt;author&gt;Holmes, John&lt;/author&gt;&lt;/authors&gt;&lt;/contributors&gt;&lt;titles&gt;&lt;title&gt;Exposure to revised drinking guidelines and ‘COM-B’determinants of behaviour change: descriptive analysis of a monthly cross-sectional survey in England&lt;/title&gt;&lt;secondary-title&gt;BMC Public Health&lt;/secondary-title&gt;&lt;/titles&gt;&lt;periodical&gt;&lt;full-title&gt;BMC Public Health&lt;/full-title&gt;&lt;/periodical&gt;&lt;pages&gt;1-9&lt;/pages&gt;&lt;volume&gt;18&lt;/volume&gt;&lt;number&gt;1&lt;/number&gt;&lt;dates&gt;&lt;year&gt;2018&lt;/year&gt;&lt;/dates&gt;&lt;isbn&gt;1471-2458&lt;/isbn&gt;&lt;urls&gt;&lt;/urls&gt;&lt;electronic-resource-num&gt;https://doi.org/10.1186/s12889-018-5129-y&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(Stevely et al., 2018)</w:t>
            </w:r>
            <w:r w:rsidRPr="00C934A9">
              <w:rPr>
                <w:rFonts w:asciiTheme="majorBidi" w:hAnsiTheme="majorBidi" w:cstheme="majorBidi"/>
              </w:rPr>
              <w:fldChar w:fldCharType="end"/>
            </w:r>
          </w:p>
        </w:tc>
        <w:tc>
          <w:tcPr>
            <w:tcW w:w="4961" w:type="dxa"/>
          </w:tcPr>
          <w:p w14:paraId="1CE81BB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Always/ Most of the time/ About half the time/ Sometimes/ Never</w:t>
            </w:r>
          </w:p>
        </w:tc>
      </w:tr>
      <w:tr w:rsidR="00634A45" w:rsidRPr="00C934A9" w14:paraId="5B6326DD" w14:textId="77777777" w:rsidTr="00983044">
        <w:tc>
          <w:tcPr>
            <w:tcW w:w="8931" w:type="dxa"/>
          </w:tcPr>
          <w:p w14:paraId="02005E72" w14:textId="77777777" w:rsidR="00634A45" w:rsidRPr="00C934A9" w:rsidRDefault="00634A45" w:rsidP="00C934A9">
            <w:pPr>
              <w:spacing w:line="360" w:lineRule="auto"/>
              <w:rPr>
                <w:rFonts w:asciiTheme="majorBidi" w:hAnsiTheme="majorBidi" w:cstheme="majorBidi"/>
              </w:rPr>
            </w:pPr>
          </w:p>
        </w:tc>
        <w:tc>
          <w:tcPr>
            <w:tcW w:w="4961" w:type="dxa"/>
          </w:tcPr>
          <w:p w14:paraId="6333F5A2" w14:textId="77777777" w:rsidR="00634A45" w:rsidRPr="00C934A9" w:rsidRDefault="00634A45" w:rsidP="00C934A9">
            <w:pPr>
              <w:spacing w:line="360" w:lineRule="auto"/>
              <w:rPr>
                <w:rFonts w:asciiTheme="majorBidi" w:hAnsiTheme="majorBidi" w:cstheme="majorBidi"/>
              </w:rPr>
            </w:pPr>
          </w:p>
        </w:tc>
      </w:tr>
      <w:tr w:rsidR="00634A45" w:rsidRPr="00C934A9" w14:paraId="4454C67B" w14:textId="77777777" w:rsidTr="00983044">
        <w:tc>
          <w:tcPr>
            <w:tcW w:w="8931" w:type="dxa"/>
          </w:tcPr>
          <w:p w14:paraId="05D6C30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Psychological predictors: Psychological capability</w:t>
            </w:r>
          </w:p>
        </w:tc>
        <w:tc>
          <w:tcPr>
            <w:tcW w:w="4961" w:type="dxa"/>
          </w:tcPr>
          <w:p w14:paraId="1B05B09A" w14:textId="77777777" w:rsidR="00634A45" w:rsidRPr="00C934A9" w:rsidRDefault="00634A45" w:rsidP="00C934A9">
            <w:pPr>
              <w:spacing w:line="360" w:lineRule="auto"/>
              <w:rPr>
                <w:rFonts w:asciiTheme="majorBidi" w:hAnsiTheme="majorBidi" w:cstheme="majorBidi"/>
              </w:rPr>
            </w:pPr>
          </w:p>
        </w:tc>
      </w:tr>
      <w:tr w:rsidR="00634A45" w:rsidRPr="00C934A9" w14:paraId="30102978" w14:textId="77777777" w:rsidTr="00983044">
        <w:tc>
          <w:tcPr>
            <w:tcW w:w="8931" w:type="dxa"/>
          </w:tcPr>
          <w:p w14:paraId="034F41EA" w14:textId="0A013D33"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color w:val="000000"/>
              </w:rPr>
              <w:t xml:space="preserve">“Too much sugar intake for my child increases their risk of obesity”* </w:t>
            </w:r>
            <w:r w:rsidRPr="00C934A9">
              <w:rPr>
                <w:rFonts w:asciiTheme="majorBidi" w:hAnsiTheme="majorBidi" w:cstheme="majorBidi"/>
                <w:color w:val="000000"/>
              </w:rPr>
              <w:fldChar w:fldCharType="begin"/>
            </w:r>
            <w:r w:rsidR="00C934A9" w:rsidRPr="00C934A9">
              <w:rPr>
                <w:rFonts w:asciiTheme="majorBidi" w:hAnsiTheme="majorBidi" w:cstheme="majorBidi"/>
                <w:color w:val="000000"/>
              </w:rPr>
              <w:instrText xml:space="preserve"> ADDIN EN.CITE &lt;EndNote&gt;&lt;Cite&gt;&lt;Author&gt;Chien&lt;/Author&gt;&lt;Year&gt;2018&lt;/Year&gt;&lt;RecNum&gt;2819&lt;/RecNum&gt;&lt;DisplayText&gt;(Chien et al., 2018)&lt;/DisplayText&gt;&lt;record&gt;&lt;rec-number&gt;2819&lt;/rec-number&gt;&lt;foreign-keys&gt;&lt;key app="EN" db-id="9vvrfxrw35sx0tedrx35rxt5vpf0vwsw059x" timestamp="1553953817" guid="eb9bf51e-48b2-41d0-bb2d-0bbe19cbb024"&gt;2819&lt;/key&gt;&lt;/foreign-keys&gt;&lt;ref-type name="Journal Article"&gt;17&lt;/ref-type&gt;&lt;contributors&gt;&lt;authors&gt;&lt;author&gt;Chien, Tzu-Yun&lt;/author&gt;&lt;author&gt;Chien, Yi-Wen&lt;/author&gt;&lt;author&gt;Chang, Jung-Su&lt;/author&gt;&lt;author&gt;Chen, Yi&lt;/author&gt;&lt;/authors&gt;&lt;/contributors&gt;&lt;titles&gt;&lt;title&gt;Influence of mothers’ nutrition knowledge and attitudes on their purchase intention for infant cereal with no added sugar claim&lt;/title&gt;&lt;secondary-title&gt;Nutrients&lt;/secondary-title&gt;&lt;/titles&gt;&lt;periodical&gt;&lt;full-title&gt;Nutrients&lt;/full-title&gt;&lt;/periodical&gt;&lt;pages&gt;435&lt;/pages&gt;&lt;volume&gt;10&lt;/volume&gt;&lt;number&gt;4&lt;/number&gt;&lt;dates&gt;&lt;year&gt;2018&lt;/year&gt;&lt;/dates&gt;&lt;urls&gt;&lt;/urls&gt;&lt;electronic-resource-num&gt;https://doi.org/10.3390/nu10040435&lt;/electronic-resource-num&gt;&lt;/record&gt;&lt;/Cite&gt;&lt;/EndNote&gt;</w:instrText>
            </w:r>
            <w:r w:rsidRPr="00C934A9">
              <w:rPr>
                <w:rFonts w:asciiTheme="majorBidi" w:hAnsiTheme="majorBidi" w:cstheme="majorBidi"/>
                <w:color w:val="000000"/>
              </w:rPr>
              <w:fldChar w:fldCharType="separate"/>
            </w:r>
            <w:r w:rsidR="00C934A9" w:rsidRPr="00C934A9">
              <w:rPr>
                <w:rFonts w:asciiTheme="majorBidi" w:hAnsiTheme="majorBidi" w:cstheme="majorBidi"/>
                <w:noProof/>
                <w:color w:val="000000"/>
              </w:rPr>
              <w:t>(Chien et al., 2018)</w:t>
            </w:r>
            <w:r w:rsidRPr="00C934A9">
              <w:rPr>
                <w:rFonts w:asciiTheme="majorBidi" w:hAnsiTheme="majorBidi" w:cstheme="majorBidi"/>
                <w:color w:val="000000"/>
              </w:rPr>
              <w:fldChar w:fldCharType="end"/>
            </w:r>
          </w:p>
        </w:tc>
        <w:tc>
          <w:tcPr>
            <w:tcW w:w="4961" w:type="dxa"/>
          </w:tcPr>
          <w:p w14:paraId="12A070B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Strongly agree/ Somewhat agree/ Neither agree nor disagree/ Somewhat disagree/ Strongly disagree</w:t>
            </w:r>
          </w:p>
        </w:tc>
      </w:tr>
      <w:tr w:rsidR="00634A45" w:rsidRPr="00C934A9" w14:paraId="69F88D6B" w14:textId="77777777" w:rsidTr="00983044">
        <w:tc>
          <w:tcPr>
            <w:tcW w:w="8931" w:type="dxa"/>
          </w:tcPr>
          <w:p w14:paraId="7713B20A" w14:textId="77777777" w:rsidR="00634A45" w:rsidRPr="00C934A9" w:rsidRDefault="00634A45" w:rsidP="00C934A9">
            <w:pPr>
              <w:spacing w:line="360" w:lineRule="auto"/>
              <w:rPr>
                <w:rFonts w:asciiTheme="majorBidi" w:hAnsiTheme="majorBidi" w:cstheme="majorBidi"/>
              </w:rPr>
            </w:pPr>
          </w:p>
        </w:tc>
        <w:tc>
          <w:tcPr>
            <w:tcW w:w="4961" w:type="dxa"/>
          </w:tcPr>
          <w:p w14:paraId="49A2147B" w14:textId="77777777" w:rsidR="00634A45" w:rsidRPr="00C934A9" w:rsidRDefault="00634A45" w:rsidP="00C934A9">
            <w:pPr>
              <w:spacing w:line="360" w:lineRule="auto"/>
              <w:rPr>
                <w:rFonts w:asciiTheme="majorBidi" w:hAnsiTheme="majorBidi" w:cstheme="majorBidi"/>
              </w:rPr>
            </w:pPr>
          </w:p>
        </w:tc>
      </w:tr>
      <w:tr w:rsidR="00634A45" w:rsidRPr="00C934A9" w14:paraId="57D66CB9" w14:textId="77777777" w:rsidTr="00983044">
        <w:tc>
          <w:tcPr>
            <w:tcW w:w="8931" w:type="dxa"/>
          </w:tcPr>
          <w:p w14:paraId="7F5640CC" w14:textId="21EC6155"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“Nutritional labels are hard to understand” †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&lt;EndNote&gt;&lt;Cite&gt;&lt;Author&gt;Méjean&lt;/Author&gt;&lt;Year&gt;2013&lt;/Year&gt;&lt;RecNum&gt;2821&lt;/RecNum&gt;&lt;DisplayText&gt;(Méjean et al., 2013)&lt;/DisplayText&gt;&lt;record&gt;&lt;rec-number&gt;2821&lt;/rec-number&gt;&lt;foreign-keys&gt;&lt;key app="EN" db-id="9vvrfxrw35sx0tedrx35rxt5vpf0vwsw059x" timestamp="1553953817" guid="6784fba7-55a5-4016-b135-91c21a33acfe"&gt;2821&lt;/key&gt;&lt;/foreign-keys&gt;&lt;ref-type name="Journal Article"&gt;17&lt;/ref-type&gt;&lt;contributors&gt;&lt;authors&gt;&lt;author&gt;Méjean, Caroline&lt;/author&gt;&lt;author&gt;Macouillard, Pauline&lt;/author&gt;&lt;author&gt;Péneau, Sandrine&lt;/author&gt;&lt;author&gt;Hercberg, Serge&lt;/author&gt;&lt;author&gt;Castetbon, Katia&lt;/author&gt;&lt;/authors&gt;&lt;/contributors&gt;&lt;titles&gt;&lt;title&gt;Perception of front-of-pack labels according to social characteristics, nutritional knowledge and food purchasing habits&lt;/title&gt;&lt;secondary-title&gt;Public Health Nutrition&lt;/secondary-title&gt;&lt;/titles&gt;&lt;periodical&gt;&lt;full-title&gt;Public Health Nutrition&lt;/full-title&gt;&lt;/periodical&gt;&lt;pages&gt;392-402&lt;/pages&gt;&lt;volume&gt;16&lt;/volume&gt;&lt;number&gt;3&lt;/number&gt;&lt;dates&gt;&lt;year&gt;2013&lt;/year&gt;&lt;/dates&gt;&lt;isbn&gt;1368-9800&lt;/isbn&gt;&lt;urls&gt;&lt;/urls&gt;&lt;electronic-resource-num&gt;https://doi.org/10.1017/S1368980012003515&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w:t>
            </w:r>
            <w:proofErr w:type="spellStart"/>
            <w:r w:rsidR="00C934A9" w:rsidRPr="00C934A9">
              <w:rPr>
                <w:rFonts w:asciiTheme="majorBidi" w:hAnsiTheme="majorBidi" w:cstheme="majorBidi"/>
                <w:noProof/>
              </w:rPr>
              <w:t>Méjean</w:t>
            </w:r>
            <w:proofErr w:type="spellEnd"/>
            <w:r w:rsidR="00C934A9" w:rsidRPr="00C934A9">
              <w:rPr>
                <w:rFonts w:asciiTheme="majorBidi" w:hAnsiTheme="majorBidi" w:cstheme="majorBidi"/>
                <w:noProof/>
              </w:rPr>
              <w:t xml:space="preserve"> et al., 2013)</w:t>
            </w:r>
            <w:r w:rsidRPr="00C934A9">
              <w:rPr>
                <w:rFonts w:asciiTheme="majorBidi" w:hAnsiTheme="majorBidi" w:cstheme="majorBidi"/>
              </w:rPr>
              <w:fldChar w:fldCharType="end"/>
            </w:r>
          </w:p>
        </w:tc>
        <w:tc>
          <w:tcPr>
            <w:tcW w:w="4961" w:type="dxa"/>
          </w:tcPr>
          <w:p w14:paraId="2B00C6C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Strongly agree/ Somewhat agree/ Neither agree nor disagree/ Somewhat disagree/ Strongly disagree/ I did not know there was a nutritional food label</w:t>
            </w:r>
          </w:p>
        </w:tc>
      </w:tr>
      <w:tr w:rsidR="00634A45" w:rsidRPr="00C934A9" w14:paraId="0928F364" w14:textId="77777777" w:rsidTr="00983044">
        <w:tc>
          <w:tcPr>
            <w:tcW w:w="8931" w:type="dxa"/>
          </w:tcPr>
          <w:p w14:paraId="5815EA65" w14:textId="77777777" w:rsidR="00634A45" w:rsidRPr="00C934A9" w:rsidRDefault="00634A45" w:rsidP="00C934A9">
            <w:pPr>
              <w:spacing w:line="360" w:lineRule="auto"/>
              <w:rPr>
                <w:rFonts w:asciiTheme="majorBidi" w:hAnsiTheme="majorBidi" w:cstheme="majorBidi"/>
              </w:rPr>
            </w:pPr>
          </w:p>
        </w:tc>
        <w:tc>
          <w:tcPr>
            <w:tcW w:w="4961" w:type="dxa"/>
          </w:tcPr>
          <w:p w14:paraId="5BCE01D3" w14:textId="77777777" w:rsidR="00634A45" w:rsidRPr="00C934A9" w:rsidRDefault="00634A45" w:rsidP="00C934A9">
            <w:pPr>
              <w:spacing w:line="360" w:lineRule="auto"/>
              <w:rPr>
                <w:rFonts w:asciiTheme="majorBidi" w:hAnsiTheme="majorBidi" w:cstheme="majorBidi"/>
              </w:rPr>
            </w:pPr>
          </w:p>
        </w:tc>
      </w:tr>
      <w:tr w:rsidR="00634A45" w:rsidRPr="00C934A9" w14:paraId="6D8ED7F7" w14:textId="77777777" w:rsidTr="00983044">
        <w:tc>
          <w:tcPr>
            <w:tcW w:w="8931" w:type="dxa"/>
          </w:tcPr>
          <w:p w14:paraId="030E00D9" w14:textId="3C5CC8FC"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How easy or difficult do you find it to limit your child's sugar intake to the amounts recommended in the above guidelines?*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&lt;EndNote&gt;&lt;Cite&gt;&lt;Author&gt;Stevely&lt;/Author&gt;&lt;Year&gt;2018&lt;/Year&gt;&lt;RecNum&gt;4019&lt;/RecNum&gt;&lt;DisplayText&gt;(Stevely et al., 2018)&lt;/DisplayText&gt;&lt;record&gt;&lt;rec-number&gt;4019&lt;/rec-number&gt;&lt;foreign-keys&gt;&lt;key app="EN" db-id="9vvrfxrw35sx0tedrx35rxt5vpf0vwsw059x" timestamp="1684062445" guid="b4327807-8b54-499f-b1b9-0334a8dc8c68"&gt;4019&lt;/key&gt;&lt;/foreign-keys&gt;&lt;ref-type name="Journal Article"&gt;17&lt;/ref-type&gt;&lt;contributors&gt;&lt;authors&gt;&lt;author&gt;Stevely, Abigail K&lt;/author&gt;&lt;author&gt;Buykx, Penny&lt;/author&gt;&lt;author&gt;Brown, Jamie&lt;/author&gt;&lt;author&gt;Beard, Emma&lt;/author&gt;&lt;author&gt;Michie, Susan&lt;/author&gt;&lt;author&gt;Meier, Petra S&lt;/author&gt;&lt;author&gt;Holmes, John&lt;/author&gt;&lt;/authors&gt;&lt;/contributors&gt;&lt;titles&gt;&lt;title&gt;Exposure to revised drinking guidelines and ‘COM-B’determinants of behaviour change: descriptive analysis of a monthly cross-sectional survey in England&lt;/title&gt;&lt;secondary-title&gt;BMC Public Health&lt;/secondary-title&gt;&lt;/titles&gt;&lt;periodical&gt;&lt;full-title&gt;BMC Public Health&lt;/full-title&gt;&lt;/periodical&gt;&lt;pages&gt;1-9&lt;/pages&gt;&lt;volume&gt;18&lt;/volume&gt;&lt;number&gt;1&lt;/number&gt;&lt;dates&gt;&lt;year&gt;2018&lt;/year&gt;&lt;/dates&gt;&lt;isbn&gt;1471-2458&lt;/isbn&gt;&lt;urls&gt;&lt;/urls&gt;&lt;electronic-resource-num&gt;https://doi.org/10.1186/s12889-018-5129-y&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(Stevely et al., 2018)</w:t>
            </w:r>
            <w:r w:rsidRPr="00C934A9">
              <w:rPr>
                <w:rFonts w:asciiTheme="majorBidi" w:hAnsiTheme="majorBidi" w:cstheme="majorBidi"/>
              </w:rPr>
              <w:fldChar w:fldCharType="end"/>
            </w:r>
          </w:p>
        </w:tc>
        <w:tc>
          <w:tcPr>
            <w:tcW w:w="4961" w:type="dxa"/>
          </w:tcPr>
          <w:p w14:paraId="4B433D2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Extremely easy/ Somewhat easy/ Neither easy nor difficult/ Somewhat difficult/ Extremely difficult/ I don’t know how much sugar my child consumes</w:t>
            </w:r>
          </w:p>
        </w:tc>
      </w:tr>
      <w:tr w:rsidR="00634A45" w:rsidRPr="00C934A9" w14:paraId="24879B7C" w14:textId="77777777" w:rsidTr="00983044">
        <w:tc>
          <w:tcPr>
            <w:tcW w:w="8931" w:type="dxa"/>
          </w:tcPr>
          <w:p w14:paraId="1C000FCD" w14:textId="77777777" w:rsidR="00634A45" w:rsidRPr="00C934A9" w:rsidRDefault="00634A45" w:rsidP="00C934A9">
            <w:pPr>
              <w:spacing w:line="360" w:lineRule="auto"/>
              <w:rPr>
                <w:rFonts w:asciiTheme="majorBidi" w:hAnsiTheme="majorBidi" w:cstheme="majorBidi"/>
              </w:rPr>
            </w:pPr>
          </w:p>
        </w:tc>
        <w:tc>
          <w:tcPr>
            <w:tcW w:w="4961" w:type="dxa"/>
          </w:tcPr>
          <w:p w14:paraId="496AE2B2" w14:textId="77777777" w:rsidR="00634A45" w:rsidRPr="00C934A9" w:rsidRDefault="00634A45" w:rsidP="00C934A9">
            <w:pPr>
              <w:spacing w:line="360" w:lineRule="auto"/>
              <w:rPr>
                <w:rFonts w:asciiTheme="majorBidi" w:hAnsiTheme="majorBidi" w:cstheme="majorBidi"/>
              </w:rPr>
            </w:pPr>
          </w:p>
        </w:tc>
      </w:tr>
      <w:tr w:rsidR="00634A45" w:rsidRPr="00C934A9" w14:paraId="7B922888" w14:textId="77777777" w:rsidTr="00983044">
        <w:tc>
          <w:tcPr>
            <w:tcW w:w="8931" w:type="dxa"/>
          </w:tcPr>
          <w:p w14:paraId="0164AF34"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color w:val="000000"/>
              </w:rPr>
              <w:t>How much do you think you know about making healthy food choices?</w:t>
            </w:r>
            <w:r w:rsidRPr="00C934A9">
              <w:rPr>
                <w:rFonts w:asciiTheme="majorBidi" w:hAnsiTheme="majorBidi" w:cstheme="majorBidi"/>
              </w:rPr>
              <w:t xml:space="preserve"> †‡</w:t>
            </w:r>
          </w:p>
        </w:tc>
        <w:tc>
          <w:tcPr>
            <w:tcW w:w="4961" w:type="dxa"/>
          </w:tcPr>
          <w:p w14:paraId="0EA2187D"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A great deal/ A lot/ A moderate amount/ A little/ </w:t>
            </w:r>
            <w:proofErr w:type="gramStart"/>
            <w:r w:rsidRPr="00C934A9">
              <w:rPr>
                <w:rFonts w:asciiTheme="majorBidi" w:hAnsiTheme="majorBidi" w:cstheme="majorBidi"/>
              </w:rPr>
              <w:t>None at all</w:t>
            </w:r>
            <w:proofErr w:type="gramEnd"/>
          </w:p>
        </w:tc>
      </w:tr>
      <w:tr w:rsidR="00634A45" w:rsidRPr="00C934A9" w14:paraId="074B28A7" w14:textId="77777777" w:rsidTr="00983044">
        <w:tc>
          <w:tcPr>
            <w:tcW w:w="8931" w:type="dxa"/>
          </w:tcPr>
          <w:p w14:paraId="3129ECCB" w14:textId="77777777" w:rsidR="00634A45" w:rsidRPr="00C934A9" w:rsidRDefault="00634A45" w:rsidP="00C934A9">
            <w:pPr>
              <w:spacing w:line="360" w:lineRule="auto"/>
              <w:rPr>
                <w:rFonts w:asciiTheme="majorBidi" w:hAnsiTheme="majorBidi" w:cstheme="majorBidi"/>
              </w:rPr>
            </w:pPr>
          </w:p>
        </w:tc>
        <w:tc>
          <w:tcPr>
            <w:tcW w:w="4961" w:type="dxa"/>
          </w:tcPr>
          <w:p w14:paraId="306E01E3" w14:textId="77777777" w:rsidR="00634A45" w:rsidRPr="00C934A9" w:rsidRDefault="00634A45" w:rsidP="00C934A9">
            <w:pPr>
              <w:spacing w:line="360" w:lineRule="auto"/>
              <w:rPr>
                <w:rFonts w:asciiTheme="majorBidi" w:hAnsiTheme="majorBidi" w:cstheme="majorBidi"/>
              </w:rPr>
            </w:pPr>
          </w:p>
        </w:tc>
      </w:tr>
      <w:tr w:rsidR="00634A45" w:rsidRPr="00C934A9" w14:paraId="150A51A3" w14:textId="77777777" w:rsidTr="00983044">
        <w:tc>
          <w:tcPr>
            <w:tcW w:w="8931" w:type="dxa"/>
          </w:tcPr>
          <w:p w14:paraId="69633135"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lastRenderedPageBreak/>
              <w:t>Psychological predictors: Capability (knowledge)</w:t>
            </w:r>
          </w:p>
        </w:tc>
        <w:tc>
          <w:tcPr>
            <w:tcW w:w="4961" w:type="dxa"/>
          </w:tcPr>
          <w:p w14:paraId="1D63B458" w14:textId="77777777" w:rsidR="00634A45" w:rsidRPr="00C934A9" w:rsidRDefault="00634A45" w:rsidP="00C934A9">
            <w:pPr>
              <w:spacing w:line="360" w:lineRule="auto"/>
              <w:rPr>
                <w:rFonts w:asciiTheme="majorBidi" w:hAnsiTheme="majorBidi" w:cstheme="majorBidi"/>
              </w:rPr>
            </w:pPr>
          </w:p>
        </w:tc>
      </w:tr>
      <w:tr w:rsidR="00634A45" w:rsidRPr="00C934A9" w14:paraId="4D29EAF3" w14:textId="77777777" w:rsidTr="00983044">
        <w:tc>
          <w:tcPr>
            <w:tcW w:w="8931" w:type="dxa"/>
          </w:tcPr>
          <w:p w14:paraId="47EAA07F" w14:textId="49B50B86"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What do you think is the daily-recommended sugar intake for your child's age, in grams?*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&lt;EndNote&gt;&lt;Cite&gt;&lt;Author&gt;Stevely&lt;/Author&gt;&lt;Year&gt;2018&lt;/Year&gt;&lt;RecNum&gt;4019&lt;/RecNum&gt;&lt;DisplayText&gt;(Stevely et al., 2018)&lt;/DisplayText&gt;&lt;record&gt;&lt;rec-number&gt;4019&lt;/rec-number&gt;&lt;foreign-keys&gt;&lt;key app="EN" db-id="9vvrfxrw35sx0tedrx35rxt5vpf0vwsw059x" timestamp="1684062445" guid="b4327807-8b54-499f-b1b9-0334a8dc8c68"&gt;4019&lt;/key&gt;&lt;/foreign-keys&gt;&lt;ref-type name="Journal Article"&gt;17&lt;/ref-type&gt;&lt;contributors&gt;&lt;authors&gt;&lt;author&gt;Stevely, Abigail K&lt;/author&gt;&lt;author&gt;Buykx, Penny&lt;/author&gt;&lt;author&gt;Brown, Jamie&lt;/author&gt;&lt;author&gt;Beard, Emma&lt;/author&gt;&lt;author&gt;Michie, Susan&lt;/author&gt;&lt;author&gt;Meier, Petra S&lt;/author&gt;&lt;author&gt;Holmes, John&lt;/author&gt;&lt;/authors&gt;&lt;/contributors&gt;&lt;titles&gt;&lt;title&gt;Exposure to revised drinking guidelines and ‘COM-B’determinants of behaviour change: descriptive analysis of a monthly cross-sectional survey in England&lt;/title&gt;&lt;secondary-title&gt;BMC Public Health&lt;/secondary-title&gt;&lt;/titles&gt;&lt;periodical&gt;&lt;full-title&gt;BMC Public Health&lt;/full-title&gt;&lt;/periodical&gt;&lt;pages&gt;1-9&lt;/pages&gt;&lt;volume&gt;18&lt;/volume&gt;&lt;number&gt;1&lt;/number&gt;&lt;dates&gt;&lt;year&gt;2018&lt;/year&gt;&lt;/dates&gt;&lt;isbn&gt;1471-2458&lt;/isbn&gt;&lt;urls&gt;&lt;/urls&gt;&lt;electronic-resource-num&gt;https://doi.org/10.1186/s12889-018-5129-y&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(Stevely et al., 2018)</w:t>
            </w:r>
            <w:r w:rsidRPr="00C934A9">
              <w:rPr>
                <w:rFonts w:asciiTheme="majorBidi" w:hAnsiTheme="majorBidi" w:cstheme="majorBidi"/>
              </w:rPr>
              <w:fldChar w:fldCharType="end"/>
            </w:r>
          </w:p>
        </w:tc>
        <w:tc>
          <w:tcPr>
            <w:tcW w:w="4961" w:type="dxa"/>
          </w:tcPr>
          <w:p w14:paraId="0F1C1084"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Open ended response</w:t>
            </w:r>
          </w:p>
          <w:p w14:paraId="42B24C6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Not sure</w:t>
            </w:r>
          </w:p>
        </w:tc>
      </w:tr>
      <w:tr w:rsidR="00634A45" w:rsidRPr="00C934A9" w14:paraId="1B28154D" w14:textId="77777777" w:rsidTr="00983044">
        <w:tc>
          <w:tcPr>
            <w:tcW w:w="8931" w:type="dxa"/>
          </w:tcPr>
          <w:p w14:paraId="5C275CD1" w14:textId="77777777" w:rsidR="00634A45" w:rsidRPr="00C934A9" w:rsidRDefault="00634A45" w:rsidP="00C934A9">
            <w:pPr>
              <w:spacing w:line="360" w:lineRule="auto"/>
              <w:rPr>
                <w:rFonts w:asciiTheme="majorBidi" w:hAnsiTheme="majorBidi" w:cstheme="majorBidi"/>
              </w:rPr>
            </w:pPr>
          </w:p>
        </w:tc>
        <w:tc>
          <w:tcPr>
            <w:tcW w:w="4961" w:type="dxa"/>
          </w:tcPr>
          <w:p w14:paraId="6D20B762" w14:textId="77777777" w:rsidR="00634A45" w:rsidRPr="00C934A9" w:rsidRDefault="00634A45" w:rsidP="00C934A9">
            <w:pPr>
              <w:spacing w:line="360" w:lineRule="auto"/>
              <w:rPr>
                <w:rFonts w:asciiTheme="majorBidi" w:hAnsiTheme="majorBidi" w:cstheme="majorBidi"/>
              </w:rPr>
            </w:pPr>
          </w:p>
        </w:tc>
      </w:tr>
      <w:tr w:rsidR="00634A45" w:rsidRPr="00C934A9" w14:paraId="7CA31793" w14:textId="77777777" w:rsidTr="00983044">
        <w:tc>
          <w:tcPr>
            <w:tcW w:w="8931" w:type="dxa"/>
          </w:tcPr>
          <w:p w14:paraId="6BC5F79F" w14:textId="77777777" w:rsidR="00634A45" w:rsidRPr="00C934A9" w:rsidRDefault="00634A45" w:rsidP="00C934A9">
            <w:pPr>
              <w:spacing w:line="360" w:lineRule="auto"/>
              <w:rPr>
                <w:rFonts w:asciiTheme="majorBidi" w:hAnsiTheme="majorBidi" w:cstheme="majorBidi"/>
                <w:b/>
                <w:bCs/>
              </w:rPr>
            </w:pPr>
          </w:p>
        </w:tc>
        <w:tc>
          <w:tcPr>
            <w:tcW w:w="4961" w:type="dxa"/>
          </w:tcPr>
          <w:p w14:paraId="24B987FF" w14:textId="77777777" w:rsidR="00634A45" w:rsidRPr="00C934A9" w:rsidRDefault="00634A45" w:rsidP="00C934A9">
            <w:pPr>
              <w:spacing w:line="360" w:lineRule="auto"/>
              <w:rPr>
                <w:rFonts w:asciiTheme="majorBidi" w:hAnsiTheme="majorBidi" w:cstheme="majorBidi"/>
              </w:rPr>
            </w:pPr>
          </w:p>
        </w:tc>
      </w:tr>
      <w:tr w:rsidR="00634A45" w:rsidRPr="00C934A9" w14:paraId="64E78A2E" w14:textId="77777777" w:rsidTr="00983044">
        <w:tc>
          <w:tcPr>
            <w:tcW w:w="8931" w:type="dxa"/>
          </w:tcPr>
          <w:p w14:paraId="17CC6FB8" w14:textId="1ABDF6C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Psychological predictors: Social opportunity</w:t>
            </w:r>
            <w:r w:rsidRPr="00C934A9">
              <w:rPr>
                <w:rFonts w:asciiTheme="majorBidi" w:hAnsiTheme="majorBidi" w:cstheme="majorBidi"/>
              </w:rPr>
              <w:t xml:space="preserve">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&lt;EndNote&gt;&lt;Cite&gt;&lt;Author&gt;Stevely&lt;/Author&gt;&lt;Year&gt;2018&lt;/Year&gt;&lt;RecNum&gt;4019&lt;/RecNum&gt;&lt;DisplayText&gt;(Stevely et al., 2018)&lt;/DisplayText&gt;&lt;record&gt;&lt;rec-number&gt;4019&lt;/rec-number&gt;&lt;foreign-keys&gt;&lt;key app="EN" db-id="9vvrfxrw35sx0tedrx35rxt5vpf0vwsw059x" timestamp="1684062445" guid="b4327807-8b54-499f-b1b9-0334a8dc8c68"&gt;4019&lt;/key&gt;&lt;/foreign-keys&gt;&lt;ref-type name="Journal Article"&gt;17&lt;/ref-type&gt;&lt;contributors&gt;&lt;authors&gt;&lt;author&gt;Stevely, Abigail K&lt;/author&gt;&lt;author&gt;Buykx, Penny&lt;/author&gt;&lt;author&gt;Brown, Jamie&lt;/author&gt;&lt;author&gt;Beard, Emma&lt;/author&gt;&lt;author&gt;Michie, Susan&lt;/author&gt;&lt;author&gt;Meier, Petra S&lt;/author&gt;&lt;author&gt;Holmes, John&lt;/author&gt;&lt;/authors&gt;&lt;/contributors&gt;&lt;titles&gt;&lt;title&gt;Exposure to revised drinking guidelines and ‘COM-B’determinants of behaviour change: descriptive analysis of a monthly cross-sectional survey in England&lt;/title&gt;&lt;secondary-title&gt;BMC Public Health&lt;/secondary-title&gt;&lt;/titles&gt;&lt;periodical&gt;&lt;full-title&gt;BMC Public Health&lt;/full-title&gt;&lt;/periodical&gt;&lt;pages&gt;1-9&lt;/pages&gt;&lt;volume&gt;18&lt;/volume&gt;&lt;number&gt;1&lt;/number&gt;&lt;dates&gt;&lt;year&gt;2018&lt;/year&gt;&lt;/dates&gt;&lt;isbn&gt;1471-2458&lt;/isbn&gt;&lt;urls&gt;&lt;/urls&gt;&lt;electronic-resource-num&gt;https://doi.org/10.1186/s12889-018-5129-y&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(Stevely et al., 2018)</w:t>
            </w:r>
            <w:r w:rsidRPr="00C934A9">
              <w:rPr>
                <w:rFonts w:asciiTheme="majorBidi" w:hAnsiTheme="majorBidi" w:cstheme="majorBidi"/>
              </w:rPr>
              <w:fldChar w:fldCharType="end"/>
            </w:r>
          </w:p>
        </w:tc>
        <w:tc>
          <w:tcPr>
            <w:tcW w:w="4961" w:type="dxa"/>
          </w:tcPr>
          <w:p w14:paraId="18E6AF80" w14:textId="77777777" w:rsidR="00634A45" w:rsidRPr="00C934A9" w:rsidRDefault="00634A45" w:rsidP="00C934A9">
            <w:pPr>
              <w:spacing w:line="360" w:lineRule="auto"/>
              <w:rPr>
                <w:rFonts w:asciiTheme="majorBidi" w:hAnsiTheme="majorBidi" w:cstheme="majorBidi"/>
              </w:rPr>
            </w:pPr>
          </w:p>
        </w:tc>
      </w:tr>
      <w:tr w:rsidR="00634A45" w:rsidRPr="00C934A9" w14:paraId="69807DDD" w14:textId="77777777" w:rsidTr="00983044">
        <w:tc>
          <w:tcPr>
            <w:tcW w:w="8931" w:type="dxa"/>
          </w:tcPr>
          <w:p w14:paraId="21ACE7E5"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How easy or difficult do you think your lifestyle makes it for you to limit your child's sugar intake to the above guidelines, a </w:t>
            </w:r>
            <w:proofErr w:type="gramStart"/>
            <w:r w:rsidRPr="00C934A9">
              <w:rPr>
                <w:rFonts w:asciiTheme="majorBidi" w:hAnsiTheme="majorBidi" w:cstheme="majorBidi"/>
              </w:rPr>
              <w:t>day?*</w:t>
            </w:r>
            <w:proofErr w:type="gramEnd"/>
            <w:r w:rsidRPr="00C934A9">
              <w:rPr>
                <w:rFonts w:asciiTheme="majorBidi" w:hAnsiTheme="majorBidi" w:cstheme="majorBidi"/>
              </w:rPr>
              <w:t xml:space="preserve"> </w:t>
            </w:r>
          </w:p>
        </w:tc>
        <w:tc>
          <w:tcPr>
            <w:tcW w:w="4961" w:type="dxa"/>
          </w:tcPr>
          <w:p w14:paraId="0149063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Extremely easy/ Somewhat easy/ Neither easy nor difficult/ Somewhat difficult/ Extremely difficult</w:t>
            </w:r>
          </w:p>
        </w:tc>
      </w:tr>
      <w:tr w:rsidR="00634A45" w:rsidRPr="00C934A9" w14:paraId="2502CC96" w14:textId="77777777" w:rsidTr="00983044">
        <w:tc>
          <w:tcPr>
            <w:tcW w:w="8931" w:type="dxa"/>
          </w:tcPr>
          <w:p w14:paraId="01697A3B" w14:textId="77777777" w:rsidR="00634A45" w:rsidRPr="00C934A9" w:rsidRDefault="00634A45" w:rsidP="00C934A9">
            <w:pPr>
              <w:spacing w:line="360" w:lineRule="auto"/>
              <w:rPr>
                <w:rFonts w:asciiTheme="majorBidi" w:hAnsiTheme="majorBidi" w:cstheme="majorBidi"/>
                <w:b/>
                <w:bCs/>
              </w:rPr>
            </w:pPr>
          </w:p>
        </w:tc>
        <w:tc>
          <w:tcPr>
            <w:tcW w:w="4961" w:type="dxa"/>
          </w:tcPr>
          <w:p w14:paraId="4682DA70" w14:textId="77777777" w:rsidR="00634A45" w:rsidRPr="00C934A9" w:rsidRDefault="00634A45" w:rsidP="00C934A9">
            <w:pPr>
              <w:spacing w:line="360" w:lineRule="auto"/>
              <w:rPr>
                <w:rFonts w:asciiTheme="majorBidi" w:hAnsiTheme="majorBidi" w:cstheme="majorBidi"/>
              </w:rPr>
            </w:pPr>
          </w:p>
        </w:tc>
      </w:tr>
      <w:tr w:rsidR="00634A45" w:rsidRPr="00C934A9" w14:paraId="4F05EE04" w14:textId="77777777" w:rsidTr="00983044">
        <w:tc>
          <w:tcPr>
            <w:tcW w:w="8931" w:type="dxa"/>
          </w:tcPr>
          <w:p w14:paraId="776F69E2" w14:textId="439CBC01"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 xml:space="preserve">Psychological predictors: Automatic motivation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&lt;EndNote&gt;&lt;Cite&gt;&lt;Author&gt;Stevely&lt;/Author&gt;&lt;Year&gt;2018&lt;/Year&gt;&lt;RecNum&gt;4019&lt;/RecNum&gt;&lt;DisplayText&gt;(Stevely et al., 2018)&lt;/DisplayText&gt;&lt;record&gt;&lt;rec-number&gt;4019&lt;/rec-number&gt;&lt;foreign-keys&gt;&lt;key app="EN" db-id="9vvrfxrw35sx0tedrx35rxt5vpf0vwsw059x" timestamp="1684062445" guid="b4327807-8b54-499f-b1b9-0334a8dc8c68"&gt;4019&lt;/key&gt;&lt;/foreign-keys&gt;&lt;ref-type name="Journal Article"&gt;17&lt;/ref-type&gt;&lt;contributors&gt;&lt;authors&gt;&lt;author&gt;Stevely, Abigail K&lt;/author&gt;&lt;author&gt;Buykx, Penny&lt;/author&gt;&lt;author&gt;Brown, Jamie&lt;/author&gt;&lt;author&gt;Beard, Emma&lt;/author&gt;&lt;author&gt;Michie, Susan&lt;/author&gt;&lt;author&gt;Meier, Petra S&lt;/author&gt;&lt;author&gt;Holmes, John&lt;/author&gt;&lt;/authors&gt;&lt;/contributors&gt;&lt;titles&gt;&lt;title&gt;Exposure to revised drinking guidelines and ‘COM-B’determinants of behaviour change: descriptive analysis of a monthly cross-sectional survey in England&lt;/title&gt;&lt;secondary-title&gt;BMC Public Health&lt;/secondary-title&gt;&lt;/titles&gt;&lt;periodical&gt;&lt;full-title&gt;BMC Public Health&lt;/full-title&gt;&lt;/periodical&gt;&lt;pages&gt;1-9&lt;/pages&gt;&lt;volume&gt;18&lt;/volume&gt;&lt;number&gt;1&lt;/number&gt;&lt;dates&gt;&lt;year&gt;2018&lt;/year&gt;&lt;/dates&gt;&lt;isbn&gt;1471-2458&lt;/isbn&gt;&lt;urls&gt;&lt;/urls&gt;&lt;electronic-resource-num&gt;https://doi.org/10.1186/s12889-018-5129-y&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(Stevely et al., 2018)</w:t>
            </w:r>
            <w:r w:rsidRPr="00C934A9">
              <w:rPr>
                <w:rFonts w:asciiTheme="majorBidi" w:hAnsiTheme="majorBidi" w:cstheme="majorBidi"/>
              </w:rPr>
              <w:fldChar w:fldCharType="end"/>
            </w:r>
          </w:p>
        </w:tc>
        <w:tc>
          <w:tcPr>
            <w:tcW w:w="4961" w:type="dxa"/>
          </w:tcPr>
          <w:p w14:paraId="083E09AD" w14:textId="77777777" w:rsidR="00634A45" w:rsidRPr="00C934A9" w:rsidRDefault="00634A45" w:rsidP="00C934A9">
            <w:pPr>
              <w:spacing w:line="360" w:lineRule="auto"/>
              <w:rPr>
                <w:rFonts w:asciiTheme="majorBidi" w:hAnsiTheme="majorBidi" w:cstheme="majorBidi"/>
              </w:rPr>
            </w:pPr>
          </w:p>
        </w:tc>
      </w:tr>
      <w:tr w:rsidR="00634A45" w:rsidRPr="00C934A9" w14:paraId="6270E5BE" w14:textId="77777777" w:rsidTr="00983044">
        <w:tc>
          <w:tcPr>
            <w:tcW w:w="8931" w:type="dxa"/>
          </w:tcPr>
          <w:p w14:paraId="3188E3D3"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rPr>
              <w:t xml:space="preserve">How concerned, if at all, are you about your child consuming more sugar than what is </w:t>
            </w:r>
            <w:proofErr w:type="gramStart"/>
            <w:r w:rsidRPr="00C934A9">
              <w:rPr>
                <w:rFonts w:asciiTheme="majorBidi" w:hAnsiTheme="majorBidi" w:cstheme="majorBidi"/>
              </w:rPr>
              <w:t>recommended?*</w:t>
            </w:r>
            <w:proofErr w:type="gramEnd"/>
            <w:r w:rsidRPr="00C934A9">
              <w:rPr>
                <w:rFonts w:asciiTheme="majorBidi" w:hAnsiTheme="majorBidi" w:cstheme="majorBidi"/>
              </w:rPr>
              <w:t xml:space="preserve"> </w:t>
            </w:r>
          </w:p>
        </w:tc>
        <w:tc>
          <w:tcPr>
            <w:tcW w:w="4961" w:type="dxa"/>
          </w:tcPr>
          <w:p w14:paraId="6B98DD5B"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Extremely/ Very/ Moderately/ Slightly/ Not at all</w:t>
            </w:r>
          </w:p>
        </w:tc>
      </w:tr>
      <w:tr w:rsidR="00634A45" w:rsidRPr="00C934A9" w14:paraId="3B3FEF45" w14:textId="77777777" w:rsidTr="00983044">
        <w:tc>
          <w:tcPr>
            <w:tcW w:w="8931" w:type="dxa"/>
          </w:tcPr>
          <w:p w14:paraId="202A8344" w14:textId="77777777" w:rsidR="00634A45" w:rsidRPr="00C934A9" w:rsidRDefault="00634A45" w:rsidP="00C934A9">
            <w:pPr>
              <w:spacing w:line="360" w:lineRule="auto"/>
              <w:rPr>
                <w:rFonts w:asciiTheme="majorBidi" w:hAnsiTheme="majorBidi" w:cstheme="majorBidi"/>
              </w:rPr>
            </w:pPr>
          </w:p>
        </w:tc>
        <w:tc>
          <w:tcPr>
            <w:tcW w:w="4961" w:type="dxa"/>
          </w:tcPr>
          <w:p w14:paraId="19FA87FF" w14:textId="77777777" w:rsidR="00634A45" w:rsidRPr="00C934A9" w:rsidRDefault="00634A45" w:rsidP="00C934A9">
            <w:pPr>
              <w:spacing w:line="360" w:lineRule="auto"/>
              <w:rPr>
                <w:rFonts w:asciiTheme="majorBidi" w:hAnsiTheme="majorBidi" w:cstheme="majorBidi"/>
              </w:rPr>
            </w:pPr>
          </w:p>
        </w:tc>
      </w:tr>
      <w:tr w:rsidR="00634A45" w:rsidRPr="00C934A9" w14:paraId="57923D5A" w14:textId="77777777" w:rsidTr="00983044">
        <w:tc>
          <w:tcPr>
            <w:tcW w:w="8931" w:type="dxa"/>
          </w:tcPr>
          <w:p w14:paraId="1ECAF54C"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rPr>
              <w:t xml:space="preserve">To what extent do you </w:t>
            </w:r>
            <w:r w:rsidRPr="00C934A9">
              <w:rPr>
                <w:rFonts w:asciiTheme="majorBidi" w:hAnsiTheme="majorBidi" w:cstheme="majorBidi"/>
                <w:u w:val="single"/>
              </w:rPr>
              <w:t>want to keep</w:t>
            </w:r>
            <w:r w:rsidRPr="00C934A9">
              <w:rPr>
                <w:rFonts w:asciiTheme="majorBidi" w:hAnsiTheme="majorBidi" w:cstheme="majorBidi"/>
              </w:rPr>
              <w:t xml:space="preserve"> your child's sugar consumption within recommended </w:t>
            </w:r>
            <w:proofErr w:type="gramStart"/>
            <w:r w:rsidRPr="00C934A9">
              <w:rPr>
                <w:rFonts w:asciiTheme="majorBidi" w:hAnsiTheme="majorBidi" w:cstheme="majorBidi"/>
              </w:rPr>
              <w:t>guidelines?*</w:t>
            </w:r>
            <w:proofErr w:type="gramEnd"/>
          </w:p>
        </w:tc>
        <w:tc>
          <w:tcPr>
            <w:tcW w:w="4961" w:type="dxa"/>
          </w:tcPr>
          <w:p w14:paraId="6B31262B"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Extremely/ Very/ Moderately/ Slightly/ Not at all</w:t>
            </w:r>
          </w:p>
        </w:tc>
      </w:tr>
      <w:tr w:rsidR="00634A45" w:rsidRPr="00C934A9" w14:paraId="3C84CFD0" w14:textId="77777777" w:rsidTr="00983044">
        <w:tc>
          <w:tcPr>
            <w:tcW w:w="8931" w:type="dxa"/>
          </w:tcPr>
          <w:p w14:paraId="204877BE" w14:textId="77777777" w:rsidR="00634A45" w:rsidRPr="00C934A9" w:rsidRDefault="00634A45" w:rsidP="00C934A9">
            <w:pPr>
              <w:spacing w:line="360" w:lineRule="auto"/>
              <w:rPr>
                <w:rFonts w:asciiTheme="majorBidi" w:hAnsiTheme="majorBidi" w:cstheme="majorBidi"/>
              </w:rPr>
            </w:pPr>
          </w:p>
        </w:tc>
        <w:tc>
          <w:tcPr>
            <w:tcW w:w="4961" w:type="dxa"/>
          </w:tcPr>
          <w:p w14:paraId="172689E5" w14:textId="77777777" w:rsidR="00634A45" w:rsidRPr="00C934A9" w:rsidRDefault="00634A45" w:rsidP="00C934A9">
            <w:pPr>
              <w:spacing w:line="360" w:lineRule="auto"/>
              <w:rPr>
                <w:rFonts w:asciiTheme="majorBidi" w:hAnsiTheme="majorBidi" w:cstheme="majorBidi"/>
              </w:rPr>
            </w:pPr>
          </w:p>
        </w:tc>
      </w:tr>
      <w:tr w:rsidR="00634A45" w:rsidRPr="00C934A9" w14:paraId="0CB57492" w14:textId="77777777" w:rsidTr="00983044">
        <w:tc>
          <w:tcPr>
            <w:tcW w:w="8931" w:type="dxa"/>
          </w:tcPr>
          <w:p w14:paraId="4E252C30"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Psychological predictors: Reflective motivation</w:t>
            </w:r>
            <w:r w:rsidRPr="00C934A9">
              <w:rPr>
                <w:rFonts w:asciiTheme="majorBidi" w:hAnsiTheme="majorBidi" w:cstheme="majorBidi"/>
              </w:rPr>
              <w:t xml:space="preserve"> </w:t>
            </w:r>
          </w:p>
        </w:tc>
        <w:tc>
          <w:tcPr>
            <w:tcW w:w="4961" w:type="dxa"/>
          </w:tcPr>
          <w:p w14:paraId="031D0E2D" w14:textId="77777777" w:rsidR="00634A45" w:rsidRPr="00C934A9" w:rsidRDefault="00634A45" w:rsidP="00C934A9">
            <w:pPr>
              <w:spacing w:line="360" w:lineRule="auto"/>
              <w:rPr>
                <w:rFonts w:asciiTheme="majorBidi" w:hAnsiTheme="majorBidi" w:cstheme="majorBidi"/>
              </w:rPr>
            </w:pPr>
          </w:p>
        </w:tc>
      </w:tr>
      <w:tr w:rsidR="00634A45" w:rsidRPr="00C934A9" w14:paraId="729452EE" w14:textId="77777777" w:rsidTr="00983044">
        <w:tc>
          <w:tcPr>
            <w:tcW w:w="8931" w:type="dxa"/>
          </w:tcPr>
          <w:p w14:paraId="2845BC91" w14:textId="30C7AFA3"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To what extent do you </w:t>
            </w:r>
            <w:r w:rsidRPr="00C934A9">
              <w:rPr>
                <w:rFonts w:asciiTheme="majorBidi" w:hAnsiTheme="majorBidi" w:cstheme="majorBidi"/>
                <w:u w:val="single"/>
              </w:rPr>
              <w:t>intend</w:t>
            </w:r>
            <w:r w:rsidRPr="00C934A9">
              <w:rPr>
                <w:rFonts w:asciiTheme="majorBidi" w:hAnsiTheme="majorBidi" w:cstheme="majorBidi"/>
              </w:rPr>
              <w:t xml:space="preserve"> to keep your child's sugar consumption within recommended guidelines?*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&lt;EndNote&gt;&lt;Cite&gt;&lt;Author&gt;Stevely&lt;/Author&gt;&lt;Year&gt;2018&lt;/Year&gt;&lt;RecNum&gt;4019&lt;/RecNum&gt;&lt;DisplayText&gt;(Stevely et al., 2018)&lt;/DisplayText&gt;&lt;record&gt;&lt;rec-number&gt;4019&lt;/rec-number&gt;&lt;foreign-keys&gt;&lt;key app="EN" db-id="9vvrfxrw35sx0tedrx35rxt5vpf0vwsw059x" timestamp="1684062445" guid="b4327807-8b54-499f-b1b9-0334a8dc8c68"&gt;4019&lt;/key&gt;&lt;/foreign-keys&gt;&lt;ref-type name="Journal Article"&gt;17&lt;/ref-type&gt;&lt;contributors&gt;&lt;authors&gt;&lt;author&gt;Stevely, Abigail K&lt;/author&gt;&lt;author&gt;Buykx, Penny&lt;/author&gt;&lt;author&gt;Brown, Jamie&lt;/author&gt;&lt;author&gt;Beard, Emma&lt;/author&gt;&lt;author&gt;Michie, Susan&lt;/author&gt;&lt;author&gt;Meier, Petra S&lt;/author&gt;&lt;author&gt;Holmes, John&lt;/author&gt;&lt;/authors&gt;&lt;/contributors&gt;&lt;titles&gt;&lt;title&gt;Exposure to revised drinking guidelines and ‘COM-B’determinants of behaviour change: descriptive analysis of a monthly cross-sectional survey in England&lt;/title&gt;&lt;secondary-title&gt;BMC Public Health&lt;/secondary-title&gt;&lt;/titles&gt;&lt;periodical&gt;&lt;full-title&gt;BMC Public Health&lt;/full-title&gt;&lt;/periodical&gt;&lt;pages&gt;1-9&lt;/pages&gt;&lt;volume&gt;18&lt;/volume&gt;&lt;number&gt;1&lt;/number&gt;&lt;dates&gt;&lt;year&gt;2018&lt;/year&gt;&lt;/dates&gt;&lt;isbn&gt;1471-2458&lt;/isbn&gt;&lt;urls&gt;&lt;/urls&gt;&lt;electronic-resource-num&gt;https://doi.org/10.1186/s12889-018-5129-y&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(Stevely et al., 2018)</w:t>
            </w:r>
            <w:r w:rsidRPr="00C934A9">
              <w:rPr>
                <w:rFonts w:asciiTheme="majorBidi" w:hAnsiTheme="majorBidi" w:cstheme="majorBidi"/>
              </w:rPr>
              <w:fldChar w:fldCharType="end"/>
            </w:r>
          </w:p>
        </w:tc>
        <w:tc>
          <w:tcPr>
            <w:tcW w:w="4961" w:type="dxa"/>
          </w:tcPr>
          <w:p w14:paraId="165FC1A3" w14:textId="77777777" w:rsidR="00634A45" w:rsidRPr="00C934A9" w:rsidRDefault="00634A45" w:rsidP="00C934A9">
            <w:pPr>
              <w:spacing w:line="360" w:lineRule="auto"/>
              <w:rPr>
                <w:rFonts w:asciiTheme="majorBidi" w:hAnsiTheme="majorBidi" w:cstheme="majorBidi"/>
              </w:rPr>
            </w:pPr>
            <w:proofErr w:type="gramStart"/>
            <w:r w:rsidRPr="00C934A9">
              <w:rPr>
                <w:rFonts w:asciiTheme="majorBidi" w:hAnsiTheme="majorBidi" w:cstheme="majorBidi"/>
              </w:rPr>
              <w:t>Definitely yes/ Probably</w:t>
            </w:r>
            <w:proofErr w:type="gramEnd"/>
            <w:r w:rsidRPr="00C934A9">
              <w:rPr>
                <w:rFonts w:asciiTheme="majorBidi" w:hAnsiTheme="majorBidi" w:cstheme="majorBidi"/>
              </w:rPr>
              <w:t xml:space="preserve"> yes/ Might or might not/ Probably not/ Definitely not</w:t>
            </w:r>
          </w:p>
        </w:tc>
      </w:tr>
      <w:tr w:rsidR="00634A45" w:rsidRPr="00C934A9" w14:paraId="6F2BF979" w14:textId="77777777" w:rsidTr="00983044">
        <w:tc>
          <w:tcPr>
            <w:tcW w:w="8931" w:type="dxa"/>
          </w:tcPr>
          <w:p w14:paraId="3F3E6C4F" w14:textId="77777777" w:rsidR="00634A45" w:rsidRPr="00C934A9" w:rsidRDefault="00634A45" w:rsidP="00C934A9">
            <w:pPr>
              <w:spacing w:line="360" w:lineRule="auto"/>
              <w:rPr>
                <w:rFonts w:asciiTheme="majorBidi" w:hAnsiTheme="majorBidi" w:cstheme="majorBidi"/>
              </w:rPr>
            </w:pPr>
          </w:p>
        </w:tc>
        <w:tc>
          <w:tcPr>
            <w:tcW w:w="4961" w:type="dxa"/>
          </w:tcPr>
          <w:p w14:paraId="58CDEDE3" w14:textId="77777777" w:rsidR="00634A45" w:rsidRPr="00C934A9" w:rsidRDefault="00634A45" w:rsidP="00C934A9">
            <w:pPr>
              <w:spacing w:line="360" w:lineRule="auto"/>
              <w:rPr>
                <w:rFonts w:asciiTheme="majorBidi" w:hAnsiTheme="majorBidi" w:cstheme="majorBidi"/>
              </w:rPr>
            </w:pPr>
          </w:p>
        </w:tc>
      </w:tr>
      <w:tr w:rsidR="00634A45" w:rsidRPr="00C934A9" w14:paraId="382FF5E0" w14:textId="77777777" w:rsidTr="00983044">
        <w:tc>
          <w:tcPr>
            <w:tcW w:w="8931" w:type="dxa"/>
          </w:tcPr>
          <w:p w14:paraId="050E9943" w14:textId="19F29889"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To what extent are you </w:t>
            </w:r>
            <w:r w:rsidRPr="00C934A9">
              <w:rPr>
                <w:rFonts w:asciiTheme="majorBidi" w:hAnsiTheme="majorBidi" w:cstheme="majorBidi"/>
                <w:u w:val="single"/>
              </w:rPr>
              <w:t>actively trying</w:t>
            </w:r>
            <w:r w:rsidRPr="00C934A9">
              <w:rPr>
                <w:rFonts w:asciiTheme="majorBidi" w:hAnsiTheme="majorBidi" w:cstheme="majorBidi"/>
              </w:rPr>
              <w:t xml:space="preserve"> to reduce your child's sugar intake?*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&lt;EndNote&gt;&lt;Cite&gt;&lt;Author&gt;Stevely&lt;/Author&gt;&lt;Year&gt;2018&lt;/Year&gt;&lt;RecNum&gt;4019&lt;/RecNum&gt;&lt;DisplayText&gt;(Stevely et al., 2018)&lt;/DisplayText&gt;&lt;record&gt;&lt;rec-number&gt;4019&lt;/rec-number&gt;&lt;foreign-keys&gt;&lt;key app="EN" db-id="9vvrfxrw35sx0tedrx35rxt5vpf0vwsw059x" timestamp="1684062445" guid="b4327807-8b54-499f-b1b9-0334a8dc8c68"&gt;4019&lt;/key&gt;&lt;/foreign-keys&gt;&lt;ref-type name="Journal Article"&gt;17&lt;/ref-type&gt;&lt;contributors&gt;&lt;authors&gt;&lt;author&gt;Stevely, Abigail K&lt;/author&gt;&lt;author&gt;Buykx, Penny&lt;/author&gt;&lt;author&gt;Brown, Jamie&lt;/author&gt;&lt;author&gt;Beard, Emma&lt;/author&gt;&lt;author&gt;Michie, Susan&lt;/author&gt;&lt;author&gt;Meier, Petra S&lt;/author&gt;&lt;author&gt;Holmes, John&lt;/author&gt;&lt;/authors&gt;&lt;/contributors&gt;&lt;titles&gt;&lt;title&gt;Exposure to revised drinking guidelines and ‘COM-B’determinants of behaviour change: descriptive analysis of a monthly cross-sectional survey in England&lt;/title&gt;&lt;secondary-title&gt;BMC Public Health&lt;/secondary-title&gt;&lt;/titles&gt;&lt;periodical&gt;&lt;full-title&gt;BMC Public Health&lt;/full-title&gt;&lt;/periodical&gt;&lt;pages&gt;1-9&lt;/pages&gt;&lt;volume&gt;18&lt;/volume&gt;&lt;number&gt;1&lt;/number&gt;&lt;dates&gt;&lt;year&gt;2018&lt;/year&gt;&lt;/dates&gt;&lt;isbn&gt;1471-2458&lt;/isbn&gt;&lt;urls&gt;&lt;/urls&gt;&lt;electronic-resource-num&gt;https://doi.org/10.1186/s12889-018-5129-y&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(Stevely et al., 2018)</w:t>
            </w:r>
            <w:r w:rsidRPr="00C934A9">
              <w:rPr>
                <w:rFonts w:asciiTheme="majorBidi" w:hAnsiTheme="majorBidi" w:cstheme="majorBidi"/>
              </w:rPr>
              <w:fldChar w:fldCharType="end"/>
            </w:r>
          </w:p>
        </w:tc>
        <w:tc>
          <w:tcPr>
            <w:tcW w:w="4961" w:type="dxa"/>
          </w:tcPr>
          <w:p w14:paraId="1C1A4E0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Always/ Most of the time/ Sometimes/ Rarely/ Never</w:t>
            </w:r>
          </w:p>
        </w:tc>
      </w:tr>
      <w:tr w:rsidR="00634A45" w:rsidRPr="00C934A9" w14:paraId="5B8E2AB6" w14:textId="77777777" w:rsidTr="00983044">
        <w:tc>
          <w:tcPr>
            <w:tcW w:w="8931" w:type="dxa"/>
          </w:tcPr>
          <w:p w14:paraId="22F866F9" w14:textId="77777777" w:rsidR="00634A45" w:rsidRPr="00C934A9" w:rsidRDefault="00634A45" w:rsidP="00C934A9">
            <w:pPr>
              <w:spacing w:line="360" w:lineRule="auto"/>
              <w:rPr>
                <w:rFonts w:asciiTheme="majorBidi" w:hAnsiTheme="majorBidi" w:cstheme="majorBidi"/>
              </w:rPr>
            </w:pPr>
          </w:p>
        </w:tc>
        <w:tc>
          <w:tcPr>
            <w:tcW w:w="4961" w:type="dxa"/>
          </w:tcPr>
          <w:p w14:paraId="2E9314B5" w14:textId="77777777" w:rsidR="00634A45" w:rsidRPr="00C934A9" w:rsidRDefault="00634A45" w:rsidP="00C934A9">
            <w:pPr>
              <w:spacing w:line="360" w:lineRule="auto"/>
              <w:rPr>
                <w:rFonts w:asciiTheme="majorBidi" w:hAnsiTheme="majorBidi" w:cstheme="majorBidi"/>
              </w:rPr>
            </w:pPr>
          </w:p>
        </w:tc>
      </w:tr>
      <w:tr w:rsidR="00634A45" w:rsidRPr="00C934A9" w14:paraId="653C3C8B" w14:textId="77777777" w:rsidTr="00983044">
        <w:tc>
          <w:tcPr>
            <w:tcW w:w="8931" w:type="dxa"/>
          </w:tcPr>
          <w:p w14:paraId="7809627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i/>
                <w:iCs/>
              </w:rPr>
              <w:lastRenderedPageBreak/>
              <w:t>Food labels, also called nutrition labels, show how much sugar, saturated fat and salt are inside what we are buying. Food labels can be found on most food and drink, usually on the front of the pack.</w:t>
            </w:r>
          </w:p>
        </w:tc>
        <w:tc>
          <w:tcPr>
            <w:tcW w:w="4961" w:type="dxa"/>
          </w:tcPr>
          <w:p w14:paraId="1B13E4C6" w14:textId="77777777" w:rsidR="00634A45" w:rsidRPr="00C934A9" w:rsidRDefault="00634A45" w:rsidP="00C934A9">
            <w:pPr>
              <w:spacing w:line="360" w:lineRule="auto"/>
              <w:rPr>
                <w:rFonts w:asciiTheme="majorBidi" w:hAnsiTheme="majorBidi" w:cstheme="majorBidi"/>
              </w:rPr>
            </w:pPr>
          </w:p>
        </w:tc>
      </w:tr>
      <w:tr w:rsidR="00634A45" w:rsidRPr="00C934A9" w14:paraId="2999B55F" w14:textId="77777777" w:rsidTr="00983044">
        <w:tc>
          <w:tcPr>
            <w:tcW w:w="8931" w:type="dxa"/>
          </w:tcPr>
          <w:p w14:paraId="52EB9EAD"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Do you look at food labels when buying food? ‡</w:t>
            </w:r>
          </w:p>
        </w:tc>
        <w:tc>
          <w:tcPr>
            <w:tcW w:w="4961" w:type="dxa"/>
          </w:tcPr>
          <w:p w14:paraId="3433283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Always/ Most of the time/ About half the time/ Sometimes/ Never/ I did not know there was a nutritional food label</w:t>
            </w:r>
          </w:p>
        </w:tc>
      </w:tr>
      <w:tr w:rsidR="00634A45" w:rsidRPr="00C934A9" w14:paraId="3564203F" w14:textId="77777777" w:rsidTr="00983044">
        <w:tc>
          <w:tcPr>
            <w:tcW w:w="8931" w:type="dxa"/>
          </w:tcPr>
          <w:p w14:paraId="08CFC1A0" w14:textId="77777777" w:rsidR="00634A45" w:rsidRPr="00C934A9" w:rsidRDefault="00634A45" w:rsidP="00C934A9">
            <w:pPr>
              <w:spacing w:line="360" w:lineRule="auto"/>
              <w:rPr>
                <w:rFonts w:asciiTheme="majorBidi" w:hAnsiTheme="majorBidi" w:cstheme="majorBidi"/>
                <w:color w:val="000000"/>
              </w:rPr>
            </w:pPr>
          </w:p>
        </w:tc>
        <w:tc>
          <w:tcPr>
            <w:tcW w:w="4961" w:type="dxa"/>
          </w:tcPr>
          <w:p w14:paraId="2543CEE0" w14:textId="77777777" w:rsidR="00634A45" w:rsidRPr="00C934A9" w:rsidRDefault="00634A45" w:rsidP="00C934A9">
            <w:pPr>
              <w:spacing w:line="360" w:lineRule="auto"/>
              <w:rPr>
                <w:rFonts w:asciiTheme="majorBidi" w:hAnsiTheme="majorBidi" w:cstheme="majorBidi"/>
              </w:rPr>
            </w:pPr>
          </w:p>
        </w:tc>
      </w:tr>
      <w:tr w:rsidR="00634A45" w:rsidRPr="00C934A9" w14:paraId="1358833F" w14:textId="77777777" w:rsidTr="00983044">
        <w:tc>
          <w:tcPr>
            <w:tcW w:w="8931" w:type="dxa"/>
          </w:tcPr>
          <w:p w14:paraId="5D35E58E" w14:textId="1D7124F3"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color w:val="000000"/>
              </w:rPr>
              <w:t>Does nutritional information on food labels affect your shopping choices?</w:t>
            </w:r>
            <w:r w:rsidRPr="00C934A9">
              <w:rPr>
                <w:rFonts w:asciiTheme="majorBidi" w:hAnsiTheme="majorBidi" w:cstheme="majorBidi"/>
              </w:rPr>
              <w:t xml:space="preserve"> (</w:t>
            </w:r>
            <w:r w:rsidRPr="00C934A9">
              <w:rPr>
                <w:rFonts w:asciiTheme="majorBidi" w:hAnsiTheme="majorBidi" w:cstheme="majorBidi"/>
              </w:rPr>
              <w:fldChar w:fldCharType="begin">
                <w:fldData xml:space="preserve">PEVuZE5vdGU+PENpdGU+PEF1dGhvcj5LYWtpbmFtaTwvQXV0aG9yPjxZZWFyPjIwMTY8L1llYXI+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</w:fldData>
              </w:fldChar>
            </w:r>
            <w:r w:rsidR="00C934A9" w:rsidRPr="00C934A9">
              <w:rPr>
                <w:rFonts w:asciiTheme="majorBidi" w:hAnsiTheme="majorBidi" w:cstheme="majorBidi"/>
              </w:rPr>
              <w:instrText xml:space="preserve"> ADDIN EN.CITE </w:instrText>
            </w:r>
            <w:r w:rsidR="00C934A9" w:rsidRPr="00C934A9">
              <w:rPr>
                <w:rFonts w:asciiTheme="majorBidi" w:hAnsiTheme="majorBidi" w:cstheme="majorBidi"/>
              </w:rPr>
              <w:fldChar w:fldCharType="begin">
                <w:fldData xml:space="preserve">PEVuZE5vdGU+PENpdGU+PEF1dGhvcj5LYWtpbmFtaTwvQXV0aG9yPjxZZWFyPjIwMTY8L1llYXI+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</w:fldData>
              </w:fldChar>
            </w:r>
            <w:r w:rsidR="00C934A9" w:rsidRPr="00C934A9">
              <w:rPr>
                <w:rFonts w:asciiTheme="majorBidi" w:hAnsiTheme="majorBidi" w:cstheme="majorBidi"/>
              </w:rPr>
              <w:instrText xml:space="preserve"> ADDIN EN.CITE.DATA </w:instrText>
            </w:r>
            <w:r w:rsidR="00C934A9" w:rsidRPr="00C934A9">
              <w:rPr>
                <w:rFonts w:asciiTheme="majorBidi" w:hAnsiTheme="majorBidi" w:cstheme="majorBidi"/>
              </w:rPr>
            </w:r>
            <w:r w:rsidR="00C934A9" w:rsidRPr="00C934A9">
              <w:rPr>
                <w:rFonts w:asciiTheme="majorBidi" w:hAnsiTheme="majorBidi" w:cstheme="majorBidi"/>
              </w:rPr>
              <w:fldChar w:fldCharType="end"/>
            </w:r>
            <w:r w:rsidRPr="00C934A9">
              <w:rPr>
                <w:rFonts w:asciiTheme="majorBidi" w:hAnsiTheme="majorBidi" w:cstheme="majorBidi"/>
              </w:rPr>
              <w:fldChar w:fldCharType="separate"/>
            </w:r>
            <w:r w:rsidR="00C934A9" w:rsidRPr="00C934A9">
              <w:rPr>
                <w:rFonts w:asciiTheme="majorBidi" w:hAnsiTheme="majorBidi" w:cstheme="majorBidi"/>
                <w:noProof/>
              </w:rPr>
              <w:t>(</w:t>
            </w:r>
            <w:proofErr w:type="spellStart"/>
            <w:r w:rsidR="00C934A9" w:rsidRPr="00C934A9">
              <w:rPr>
                <w:rFonts w:asciiTheme="majorBidi" w:hAnsiTheme="majorBidi" w:cstheme="majorBidi"/>
                <w:noProof/>
              </w:rPr>
              <w:t>Kakinami</w:t>
            </w:r>
            <w:proofErr w:type="spellEnd"/>
            <w:r w:rsidR="00C934A9" w:rsidRPr="00C934A9">
              <w:rPr>
                <w:rFonts w:asciiTheme="majorBidi" w:hAnsiTheme="majorBidi" w:cstheme="majorBidi"/>
                <w:noProof/>
              </w:rPr>
              <w:t xml:space="preserve"> et al., 2016)</w:t>
            </w:r>
            <w:r w:rsidRPr="00C934A9">
              <w:rPr>
                <w:rFonts w:asciiTheme="majorBidi" w:hAnsiTheme="majorBidi" w:cstheme="majorBidi"/>
              </w:rPr>
              <w:fldChar w:fldCharType="end"/>
            </w:r>
          </w:p>
        </w:tc>
        <w:tc>
          <w:tcPr>
            <w:tcW w:w="4961" w:type="dxa"/>
          </w:tcPr>
          <w:p w14:paraId="77B45C2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Always/ Most of the time/ About half the time/ Sometimes/ Never</w:t>
            </w:r>
          </w:p>
          <w:p w14:paraId="5D40A075" w14:textId="77777777" w:rsidR="00634A45" w:rsidRPr="00C934A9" w:rsidRDefault="00634A45" w:rsidP="00C934A9">
            <w:pPr>
              <w:spacing w:line="360" w:lineRule="auto"/>
              <w:rPr>
                <w:rFonts w:asciiTheme="majorBidi" w:hAnsiTheme="majorBidi" w:cstheme="majorBidi"/>
              </w:rPr>
            </w:pPr>
          </w:p>
        </w:tc>
      </w:tr>
      <w:tr w:rsidR="00634A45" w:rsidRPr="00C934A9" w14:paraId="12D849C1" w14:textId="77777777" w:rsidTr="00983044">
        <w:tc>
          <w:tcPr>
            <w:tcW w:w="8931" w:type="dxa"/>
          </w:tcPr>
          <w:p w14:paraId="45AFBA17" w14:textId="31F2C98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 xml:space="preserve">Child Health Utility 9D instrument*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&lt;EndNote&gt;&lt;Cite&gt;&lt;Author&gt;Stevens&lt;/Author&gt;&lt;Year&gt;2012&lt;/Year&gt;&lt;RecNum&gt;3780&lt;/RecNum&gt;&lt;DisplayText&gt;(Stevens, 2012)&lt;/DisplayText&gt;&lt;record&gt;&lt;rec-number&gt;3780&lt;/rec-number&gt;&lt;foreign-keys&gt;&lt;key app="EN" db-id="9vvrfxrw35sx0tedrx35rxt5vpf0vwsw059x" timestamp="1667292786" guid="de84647b-6d52-4d76-8110-d20e88711549"&gt;3780&lt;/key&gt;&lt;/foreign-keys&gt;&lt;ref-type name="Journal Article"&gt;17&lt;/ref-type&gt;&lt;contributors&gt;&lt;authors&gt;&lt;author&gt;Stevens, Katherine&lt;/author&gt;&lt;/authors&gt;&lt;/contributors&gt;&lt;titles&gt;&lt;title&gt;Valuation of the child health utility 9D index&lt;/title&gt;&lt;secondary-title&gt;PharmacoEconomics&lt;/secondary-title&gt;&lt;/titles&gt;&lt;periodical&gt;&lt;full-title&gt;Pharmacoeconomics&lt;/full-title&gt;&lt;/periodical&gt;&lt;pages&gt;729-747&lt;/pages&gt;&lt;volume&gt;30&lt;/volume&gt;&lt;number&gt;8&lt;/number&gt;&lt;dates&gt;&lt;year&gt;2012&lt;/year&gt;&lt;/dates&gt;&lt;isbn&gt;1179-2027&lt;/isbn&gt;&lt;urls&gt;&lt;/urls&gt;&lt;electronic-resource-num&gt;https://doi.org/10.2165/11599120-000000000-00000&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(Stevens, 2012)</w:t>
            </w:r>
            <w:r w:rsidRPr="00C934A9">
              <w:rPr>
                <w:rFonts w:asciiTheme="majorBidi" w:hAnsiTheme="majorBidi" w:cstheme="majorBidi"/>
              </w:rPr>
              <w:fldChar w:fldCharType="end"/>
            </w:r>
          </w:p>
        </w:tc>
        <w:tc>
          <w:tcPr>
            <w:tcW w:w="4961" w:type="dxa"/>
          </w:tcPr>
          <w:p w14:paraId="0182D2A9" w14:textId="77777777" w:rsidR="00634A45" w:rsidRPr="00C934A9" w:rsidRDefault="00634A45" w:rsidP="00C934A9">
            <w:pPr>
              <w:spacing w:line="360" w:lineRule="auto"/>
              <w:rPr>
                <w:rFonts w:asciiTheme="majorBidi" w:hAnsiTheme="majorBidi" w:cstheme="majorBidi"/>
              </w:rPr>
            </w:pPr>
          </w:p>
        </w:tc>
      </w:tr>
      <w:tr w:rsidR="00634A45" w:rsidRPr="00C934A9" w14:paraId="28609FEC" w14:textId="77777777" w:rsidTr="00983044">
        <w:tc>
          <w:tcPr>
            <w:tcW w:w="8931" w:type="dxa"/>
          </w:tcPr>
          <w:p w14:paraId="0E9238F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These questions ask about how your child is today. For each question, read all the choices and decide which one is most like your child today. Only tick one box for each question.</w:t>
            </w:r>
          </w:p>
          <w:p w14:paraId="1AA06EDB" w14:textId="77777777" w:rsidR="00634A45" w:rsidRPr="00C934A9" w:rsidRDefault="00634A45" w:rsidP="00C934A9">
            <w:pPr>
              <w:spacing w:line="360" w:lineRule="auto"/>
              <w:rPr>
                <w:rFonts w:asciiTheme="majorBidi" w:hAnsiTheme="majorBidi" w:cstheme="majorBidi"/>
                <w:b/>
                <w:bCs/>
              </w:rPr>
            </w:pPr>
          </w:p>
        </w:tc>
        <w:tc>
          <w:tcPr>
            <w:tcW w:w="4961" w:type="dxa"/>
          </w:tcPr>
          <w:p w14:paraId="17C980D8" w14:textId="77777777" w:rsidR="00634A45" w:rsidRPr="00C934A9" w:rsidRDefault="00634A45" w:rsidP="00C934A9">
            <w:pPr>
              <w:spacing w:line="360" w:lineRule="auto"/>
              <w:rPr>
                <w:rFonts w:asciiTheme="majorBidi" w:hAnsiTheme="majorBidi" w:cstheme="majorBidi"/>
              </w:rPr>
            </w:pPr>
          </w:p>
        </w:tc>
      </w:tr>
      <w:tr w:rsidR="00634A45" w:rsidRPr="00C934A9" w14:paraId="5BA39324" w14:textId="77777777" w:rsidTr="00983044">
        <w:tc>
          <w:tcPr>
            <w:tcW w:w="8931" w:type="dxa"/>
          </w:tcPr>
          <w:p w14:paraId="1DE3DA78"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Worried</w:t>
            </w:r>
          </w:p>
        </w:tc>
        <w:tc>
          <w:tcPr>
            <w:tcW w:w="4961" w:type="dxa"/>
          </w:tcPr>
          <w:p w14:paraId="4940F27D"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My child doesn’t feel worried today/ My child feels a little bit worried today/ My child feels a bit worried today My child feels quite worried today/ My child feels very worried today</w:t>
            </w:r>
          </w:p>
        </w:tc>
      </w:tr>
      <w:tr w:rsidR="00634A45" w:rsidRPr="00C934A9" w14:paraId="20511AA2" w14:textId="77777777" w:rsidTr="00983044">
        <w:tc>
          <w:tcPr>
            <w:tcW w:w="8931" w:type="dxa"/>
          </w:tcPr>
          <w:p w14:paraId="2D50B9A0" w14:textId="77777777" w:rsidR="00634A45" w:rsidRPr="00C934A9" w:rsidRDefault="00634A45" w:rsidP="00C934A9">
            <w:pPr>
              <w:spacing w:line="360" w:lineRule="auto"/>
              <w:rPr>
                <w:rFonts w:asciiTheme="majorBidi" w:hAnsiTheme="majorBidi" w:cstheme="majorBidi"/>
              </w:rPr>
            </w:pPr>
          </w:p>
        </w:tc>
        <w:tc>
          <w:tcPr>
            <w:tcW w:w="4961" w:type="dxa"/>
          </w:tcPr>
          <w:p w14:paraId="0CEDF809" w14:textId="77777777" w:rsidR="00634A45" w:rsidRPr="00C934A9" w:rsidRDefault="00634A45" w:rsidP="00C934A9">
            <w:pPr>
              <w:spacing w:line="360" w:lineRule="auto"/>
              <w:rPr>
                <w:rFonts w:asciiTheme="majorBidi" w:hAnsiTheme="majorBidi" w:cstheme="majorBidi"/>
              </w:rPr>
            </w:pPr>
          </w:p>
        </w:tc>
      </w:tr>
      <w:tr w:rsidR="00634A45" w:rsidRPr="00C934A9" w14:paraId="5CA6DFF5" w14:textId="77777777" w:rsidTr="00983044">
        <w:tc>
          <w:tcPr>
            <w:tcW w:w="8931" w:type="dxa"/>
          </w:tcPr>
          <w:p w14:paraId="62777684"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Sad</w:t>
            </w:r>
          </w:p>
        </w:tc>
        <w:tc>
          <w:tcPr>
            <w:tcW w:w="4961" w:type="dxa"/>
          </w:tcPr>
          <w:p w14:paraId="1C0A929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My child doesn’t feel sad today/ My child feels a little bit sad today/ My child feels a bit sad today/ My child feels quite sad today/ My child feels very sad today</w:t>
            </w:r>
          </w:p>
        </w:tc>
      </w:tr>
      <w:tr w:rsidR="00634A45" w:rsidRPr="00C934A9" w14:paraId="24E47A0C" w14:textId="77777777" w:rsidTr="00983044">
        <w:tc>
          <w:tcPr>
            <w:tcW w:w="8931" w:type="dxa"/>
          </w:tcPr>
          <w:p w14:paraId="08EA94D2" w14:textId="77777777" w:rsidR="00634A45" w:rsidRPr="00C934A9" w:rsidRDefault="00634A45" w:rsidP="00C934A9">
            <w:pPr>
              <w:spacing w:line="360" w:lineRule="auto"/>
              <w:rPr>
                <w:rFonts w:asciiTheme="majorBidi" w:hAnsiTheme="majorBidi" w:cstheme="majorBidi"/>
              </w:rPr>
            </w:pPr>
          </w:p>
        </w:tc>
        <w:tc>
          <w:tcPr>
            <w:tcW w:w="4961" w:type="dxa"/>
          </w:tcPr>
          <w:p w14:paraId="2A5BF576" w14:textId="77777777" w:rsidR="00634A45" w:rsidRPr="00C934A9" w:rsidRDefault="00634A45" w:rsidP="00C934A9">
            <w:pPr>
              <w:spacing w:line="360" w:lineRule="auto"/>
              <w:rPr>
                <w:rFonts w:asciiTheme="majorBidi" w:hAnsiTheme="majorBidi" w:cstheme="majorBidi"/>
              </w:rPr>
            </w:pPr>
          </w:p>
        </w:tc>
      </w:tr>
      <w:tr w:rsidR="00634A45" w:rsidRPr="00C934A9" w14:paraId="651AD9C1" w14:textId="77777777" w:rsidTr="00983044">
        <w:tc>
          <w:tcPr>
            <w:tcW w:w="8931" w:type="dxa"/>
          </w:tcPr>
          <w:p w14:paraId="6C2AF174"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Pain</w:t>
            </w:r>
          </w:p>
        </w:tc>
        <w:tc>
          <w:tcPr>
            <w:tcW w:w="4961" w:type="dxa"/>
          </w:tcPr>
          <w:p w14:paraId="467DD9D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My child doesn’t have any pain today/ My child has a little bit of pain today/ My child has a bit of pain today/ My child has quite a lot of pain today/ My child has a lot of pain today</w:t>
            </w:r>
          </w:p>
        </w:tc>
      </w:tr>
      <w:tr w:rsidR="00634A45" w:rsidRPr="00C934A9" w14:paraId="411FAAA4" w14:textId="77777777" w:rsidTr="00983044">
        <w:tc>
          <w:tcPr>
            <w:tcW w:w="8931" w:type="dxa"/>
          </w:tcPr>
          <w:p w14:paraId="5220BA59" w14:textId="77777777" w:rsidR="00634A45" w:rsidRPr="00C934A9" w:rsidRDefault="00634A45" w:rsidP="00C934A9">
            <w:pPr>
              <w:spacing w:line="360" w:lineRule="auto"/>
              <w:rPr>
                <w:rFonts w:asciiTheme="majorBidi" w:hAnsiTheme="majorBidi" w:cstheme="majorBidi"/>
              </w:rPr>
            </w:pPr>
          </w:p>
        </w:tc>
        <w:tc>
          <w:tcPr>
            <w:tcW w:w="4961" w:type="dxa"/>
          </w:tcPr>
          <w:p w14:paraId="4C99BE20" w14:textId="77777777" w:rsidR="00634A45" w:rsidRPr="00C934A9" w:rsidRDefault="00634A45" w:rsidP="00C934A9">
            <w:pPr>
              <w:spacing w:line="360" w:lineRule="auto"/>
              <w:rPr>
                <w:rFonts w:asciiTheme="majorBidi" w:hAnsiTheme="majorBidi" w:cstheme="majorBidi"/>
              </w:rPr>
            </w:pPr>
          </w:p>
        </w:tc>
      </w:tr>
      <w:tr w:rsidR="00634A45" w:rsidRPr="00C934A9" w14:paraId="1C8E1AD9" w14:textId="77777777" w:rsidTr="00983044">
        <w:tc>
          <w:tcPr>
            <w:tcW w:w="8931" w:type="dxa"/>
          </w:tcPr>
          <w:p w14:paraId="76E2275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Tired</w:t>
            </w:r>
          </w:p>
        </w:tc>
        <w:tc>
          <w:tcPr>
            <w:tcW w:w="4961" w:type="dxa"/>
          </w:tcPr>
          <w:p w14:paraId="5D0B7B8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My child doesn’t feel tired today/ My child feels a little bit tired today/ My child feels a bit tired today/ My child feels quite tired today/ My child feels very tired today</w:t>
            </w:r>
          </w:p>
        </w:tc>
      </w:tr>
      <w:tr w:rsidR="00634A45" w:rsidRPr="00C934A9" w14:paraId="68C2D592" w14:textId="77777777" w:rsidTr="00983044">
        <w:tc>
          <w:tcPr>
            <w:tcW w:w="8931" w:type="dxa"/>
          </w:tcPr>
          <w:p w14:paraId="12A8AA89" w14:textId="77777777" w:rsidR="00634A45" w:rsidRPr="00C934A9" w:rsidRDefault="00634A45" w:rsidP="00C934A9">
            <w:pPr>
              <w:spacing w:line="360" w:lineRule="auto"/>
              <w:rPr>
                <w:rFonts w:asciiTheme="majorBidi" w:hAnsiTheme="majorBidi" w:cstheme="majorBidi"/>
              </w:rPr>
            </w:pPr>
          </w:p>
        </w:tc>
        <w:tc>
          <w:tcPr>
            <w:tcW w:w="4961" w:type="dxa"/>
          </w:tcPr>
          <w:p w14:paraId="6BA309FB" w14:textId="77777777" w:rsidR="00634A45" w:rsidRPr="00C934A9" w:rsidRDefault="00634A45" w:rsidP="00C934A9">
            <w:pPr>
              <w:spacing w:line="360" w:lineRule="auto"/>
              <w:rPr>
                <w:rFonts w:asciiTheme="majorBidi" w:hAnsiTheme="majorBidi" w:cstheme="majorBidi"/>
              </w:rPr>
            </w:pPr>
          </w:p>
        </w:tc>
      </w:tr>
      <w:tr w:rsidR="00634A45" w:rsidRPr="00C934A9" w14:paraId="2A786CDD" w14:textId="77777777" w:rsidTr="00983044">
        <w:tc>
          <w:tcPr>
            <w:tcW w:w="8931" w:type="dxa"/>
          </w:tcPr>
          <w:p w14:paraId="158837C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Annoyed</w:t>
            </w:r>
          </w:p>
        </w:tc>
        <w:tc>
          <w:tcPr>
            <w:tcW w:w="4961" w:type="dxa"/>
          </w:tcPr>
          <w:p w14:paraId="25CFA84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My child doesn’t feel annoyed today/ My child feels a little bit annoyed today/ My child feels a bit annoyed today/ My child feels quite annoyed today/ My child feels very annoyed today</w:t>
            </w:r>
          </w:p>
        </w:tc>
      </w:tr>
      <w:tr w:rsidR="00634A45" w:rsidRPr="00C934A9" w14:paraId="095E3981" w14:textId="77777777" w:rsidTr="00983044">
        <w:tc>
          <w:tcPr>
            <w:tcW w:w="8931" w:type="dxa"/>
          </w:tcPr>
          <w:p w14:paraId="68F51A6C" w14:textId="77777777" w:rsidR="00634A45" w:rsidRPr="00C934A9" w:rsidRDefault="00634A45" w:rsidP="00C934A9">
            <w:pPr>
              <w:spacing w:line="360" w:lineRule="auto"/>
              <w:rPr>
                <w:rFonts w:asciiTheme="majorBidi" w:hAnsiTheme="majorBidi" w:cstheme="majorBidi"/>
              </w:rPr>
            </w:pPr>
          </w:p>
        </w:tc>
        <w:tc>
          <w:tcPr>
            <w:tcW w:w="4961" w:type="dxa"/>
          </w:tcPr>
          <w:p w14:paraId="1E038DA8" w14:textId="77777777" w:rsidR="00634A45" w:rsidRPr="00C934A9" w:rsidRDefault="00634A45" w:rsidP="00C934A9">
            <w:pPr>
              <w:spacing w:line="360" w:lineRule="auto"/>
              <w:rPr>
                <w:rFonts w:asciiTheme="majorBidi" w:hAnsiTheme="majorBidi" w:cstheme="majorBidi"/>
              </w:rPr>
            </w:pPr>
          </w:p>
        </w:tc>
      </w:tr>
      <w:tr w:rsidR="00634A45" w:rsidRPr="00C934A9" w14:paraId="276111B9" w14:textId="77777777" w:rsidTr="00983044">
        <w:tc>
          <w:tcPr>
            <w:tcW w:w="8931" w:type="dxa"/>
          </w:tcPr>
          <w:p w14:paraId="7ED0CAA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School work/homework (such as reading, writing, doing lessons)</w:t>
            </w:r>
          </w:p>
        </w:tc>
        <w:tc>
          <w:tcPr>
            <w:tcW w:w="4961" w:type="dxa"/>
          </w:tcPr>
          <w:p w14:paraId="2AFC2D4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My child has no problems with their schoolwork/homework today/ My child has a few problems with their schoolwork/homework today/ My child has some problems with their schoolwork/homework today/ My child has many problems with their schoolwork/homework today/ My child can’t do the schoolwork/homework today</w:t>
            </w:r>
          </w:p>
        </w:tc>
      </w:tr>
      <w:tr w:rsidR="00634A45" w:rsidRPr="00C934A9" w14:paraId="2EE3A7E5" w14:textId="77777777" w:rsidTr="00983044">
        <w:tc>
          <w:tcPr>
            <w:tcW w:w="8931" w:type="dxa"/>
          </w:tcPr>
          <w:p w14:paraId="51F1AA64" w14:textId="77777777" w:rsidR="00634A45" w:rsidRPr="00C934A9" w:rsidRDefault="00634A45" w:rsidP="00C934A9">
            <w:pPr>
              <w:spacing w:line="360" w:lineRule="auto"/>
              <w:rPr>
                <w:rFonts w:asciiTheme="majorBidi" w:hAnsiTheme="majorBidi" w:cstheme="majorBidi"/>
              </w:rPr>
            </w:pPr>
          </w:p>
        </w:tc>
        <w:tc>
          <w:tcPr>
            <w:tcW w:w="4961" w:type="dxa"/>
          </w:tcPr>
          <w:p w14:paraId="3F22A368" w14:textId="77777777" w:rsidR="00634A45" w:rsidRPr="00C934A9" w:rsidRDefault="00634A45" w:rsidP="00C934A9">
            <w:pPr>
              <w:spacing w:line="360" w:lineRule="auto"/>
              <w:rPr>
                <w:rFonts w:asciiTheme="majorBidi" w:hAnsiTheme="majorBidi" w:cstheme="majorBidi"/>
              </w:rPr>
            </w:pPr>
          </w:p>
        </w:tc>
      </w:tr>
      <w:tr w:rsidR="00634A45" w:rsidRPr="00C934A9" w14:paraId="1BEA084E" w14:textId="77777777" w:rsidTr="00983044">
        <w:tc>
          <w:tcPr>
            <w:tcW w:w="8931" w:type="dxa"/>
          </w:tcPr>
          <w:p w14:paraId="6EACD13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Sleep</w:t>
            </w:r>
          </w:p>
        </w:tc>
        <w:tc>
          <w:tcPr>
            <w:tcW w:w="4961" w:type="dxa"/>
          </w:tcPr>
          <w:p w14:paraId="76E3CAD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Last night my child had no problems sleeping/ Last night my child had a few problems sleeping/ Last night my child had some problems sleeping/ Last night my child had many problems sleeping/ Last night my child couldn’t sleep at all</w:t>
            </w:r>
          </w:p>
        </w:tc>
      </w:tr>
      <w:tr w:rsidR="00634A45" w:rsidRPr="00C934A9" w14:paraId="1D4A4AD9" w14:textId="77777777" w:rsidTr="00983044">
        <w:tc>
          <w:tcPr>
            <w:tcW w:w="8931" w:type="dxa"/>
          </w:tcPr>
          <w:p w14:paraId="7C4D5C98" w14:textId="77777777" w:rsidR="00634A45" w:rsidRPr="00C934A9" w:rsidRDefault="00634A45" w:rsidP="00C934A9">
            <w:pPr>
              <w:spacing w:line="360" w:lineRule="auto"/>
              <w:rPr>
                <w:rFonts w:asciiTheme="majorBidi" w:hAnsiTheme="majorBidi" w:cstheme="majorBidi"/>
              </w:rPr>
            </w:pPr>
          </w:p>
        </w:tc>
        <w:tc>
          <w:tcPr>
            <w:tcW w:w="4961" w:type="dxa"/>
          </w:tcPr>
          <w:p w14:paraId="3EE61F44" w14:textId="77777777" w:rsidR="00634A45" w:rsidRPr="00C934A9" w:rsidRDefault="00634A45" w:rsidP="00C934A9">
            <w:pPr>
              <w:spacing w:line="360" w:lineRule="auto"/>
              <w:rPr>
                <w:rFonts w:asciiTheme="majorBidi" w:hAnsiTheme="majorBidi" w:cstheme="majorBidi"/>
              </w:rPr>
            </w:pPr>
          </w:p>
        </w:tc>
      </w:tr>
      <w:tr w:rsidR="00634A45" w:rsidRPr="00C934A9" w14:paraId="6C0B1003" w14:textId="77777777" w:rsidTr="00983044">
        <w:tc>
          <w:tcPr>
            <w:tcW w:w="8931" w:type="dxa"/>
          </w:tcPr>
          <w:p w14:paraId="462623D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Daily routine (things like eating, having a bath/shower, getting dressed)</w:t>
            </w:r>
          </w:p>
        </w:tc>
        <w:tc>
          <w:tcPr>
            <w:tcW w:w="4961" w:type="dxa"/>
          </w:tcPr>
          <w:p w14:paraId="403929F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My child has no problems with their daily routine today/ My child has a few problems with their daily routine today/ My child has some problems with their daily routine today/ My child has many problems with their daily routine today/ My child can’t do their daily routine today</w:t>
            </w:r>
          </w:p>
        </w:tc>
      </w:tr>
      <w:tr w:rsidR="00634A45" w:rsidRPr="00C934A9" w14:paraId="25646535" w14:textId="77777777" w:rsidTr="00983044">
        <w:tc>
          <w:tcPr>
            <w:tcW w:w="8931" w:type="dxa"/>
          </w:tcPr>
          <w:p w14:paraId="7F7240E4" w14:textId="77777777" w:rsidR="00634A45" w:rsidRPr="00C934A9" w:rsidRDefault="00634A45" w:rsidP="00C934A9">
            <w:pPr>
              <w:spacing w:line="360" w:lineRule="auto"/>
              <w:rPr>
                <w:rFonts w:asciiTheme="majorBidi" w:hAnsiTheme="majorBidi" w:cstheme="majorBidi"/>
              </w:rPr>
            </w:pPr>
          </w:p>
        </w:tc>
        <w:tc>
          <w:tcPr>
            <w:tcW w:w="4961" w:type="dxa"/>
          </w:tcPr>
          <w:p w14:paraId="5D306A21" w14:textId="77777777" w:rsidR="00634A45" w:rsidRPr="00C934A9" w:rsidRDefault="00634A45" w:rsidP="00C934A9">
            <w:pPr>
              <w:spacing w:line="360" w:lineRule="auto"/>
              <w:rPr>
                <w:rFonts w:asciiTheme="majorBidi" w:hAnsiTheme="majorBidi" w:cstheme="majorBidi"/>
              </w:rPr>
            </w:pPr>
          </w:p>
        </w:tc>
      </w:tr>
      <w:tr w:rsidR="00634A45" w:rsidRPr="00C934A9" w14:paraId="1B0E9FE8" w14:textId="77777777" w:rsidTr="00983044">
        <w:tc>
          <w:tcPr>
            <w:tcW w:w="8931" w:type="dxa"/>
          </w:tcPr>
          <w:p w14:paraId="178B675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Able to join in activities (things like playing out with their friends, doing sports, joining in things)</w:t>
            </w:r>
          </w:p>
        </w:tc>
        <w:tc>
          <w:tcPr>
            <w:tcW w:w="4961" w:type="dxa"/>
          </w:tcPr>
          <w:p w14:paraId="5A083A3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My child can join in with any activities today/ My child can join in with most activities today/ My child can join in with some activities today/ My child can join in with a few activities today/ My child can join in with no </w:t>
            </w:r>
            <w:proofErr w:type="gramStart"/>
            <w:r w:rsidRPr="00C934A9">
              <w:rPr>
                <w:rFonts w:asciiTheme="majorBidi" w:hAnsiTheme="majorBidi" w:cstheme="majorBidi"/>
              </w:rPr>
              <w:t>activities</w:t>
            </w:r>
            <w:proofErr w:type="gramEnd"/>
          </w:p>
          <w:p w14:paraId="08AE200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today</w:t>
            </w:r>
          </w:p>
        </w:tc>
      </w:tr>
      <w:tr w:rsidR="00634A45" w:rsidRPr="00C934A9" w14:paraId="3849BBCE" w14:textId="77777777" w:rsidTr="00983044">
        <w:tc>
          <w:tcPr>
            <w:tcW w:w="8931" w:type="dxa"/>
          </w:tcPr>
          <w:p w14:paraId="1B193D15" w14:textId="079FB8E5"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 xml:space="preserve">Healthcare service use* </w:t>
            </w:r>
            <w:r w:rsidRPr="00C934A9">
              <w:rPr>
                <w:rFonts w:asciiTheme="majorBidi" w:hAnsiTheme="majorBidi" w:cstheme="majorBidi"/>
                <w:noProof/>
                <w:color w:val="000000"/>
              </w:rPr>
              <w:fldChar w:fldCharType="begin"/>
            </w:r>
            <w:r w:rsidR="00C934A9" w:rsidRPr="00C934A9">
              <w:rPr>
                <w:rFonts w:asciiTheme="majorBidi" w:hAnsiTheme="majorBidi" w:cstheme="majorBidi"/>
                <w:noProof/>
                <w:color w:val="000000"/>
              </w:rPr>
              <w:instrText xml:space="preserve"> ADDIN EN.CITE &lt;EndNote&gt;&lt;Cite&gt;&lt;Author&gt;Cottrell&lt;/Author&gt;&lt;Year&gt;2018&lt;/Year&gt;&lt;RecNum&gt;3773&lt;/RecNum&gt;&lt;DisplayText&gt;(Cottrell et al., 2018)&lt;/DisplayText&gt;&lt;record&gt;&lt;rec-number&gt;3773&lt;/rec-number&gt;&lt;foreign-keys&gt;&lt;key app="EN" db-id="9vvrfxrw35sx0tedrx35rxt5vpf0vwsw059x" timestamp="1667292786" guid="a194629b-acaa-4ed7-9215-4113bd4ab1b1"&gt;3773&lt;/key&gt;&lt;/foreign-keys&gt;&lt;ref-type name="Journal Article"&gt;17&lt;/ref-type&gt;&lt;contributors&gt;&lt;authors&gt;&lt;author&gt;Cottrell, David J&lt;/author&gt;&lt;author&gt;Wright-Hughes, Alexandra&lt;/author&gt;&lt;author&gt;Collinson, Michelle&lt;/author&gt;&lt;author&gt;Boston, Paula&lt;/author&gt;&lt;author&gt;Eisler, Ivan&lt;/author&gt;&lt;author&gt;Fortune, Sarah&lt;/author&gt;&lt;author&gt;Graham, Elizabeth H&lt;/author&gt;&lt;author&gt;Green, Jonathon&lt;/author&gt;&lt;author&gt;House, Allan O&lt;/author&gt;&lt;author&gt;Kerfoot, Michael&lt;/author&gt;&lt;/authors&gt;&lt;/contributors&gt;&lt;titles&gt;&lt;title&gt;Effectiveness of systemic family therapy versus treatment as usual for young people after self-harm: a pragmatic, phase 3, multicentre, randomised controlled trial&lt;/title&gt;&lt;secondary-title&gt;The Lancet Psychiatry&lt;/secondary-title&gt;&lt;/titles&gt;&lt;periodical&gt;&lt;full-title&gt;The Lancet Psychiatry&lt;/full-title&gt;&lt;/periodical&gt;&lt;pages&gt;203-216&lt;/pages&gt;&lt;volume&gt;5&lt;/volume&gt;&lt;number&gt;3&lt;/number&gt;&lt;dates&gt;&lt;year&gt;2018&lt;/year&gt;&lt;/dates&gt;&lt;isbn&gt;2215-0366&lt;/isbn&gt;&lt;urls&gt;&lt;/urls&gt;&lt;electronic-resource-num&gt;https://doi.org/10.1016/S2215-0366(18)30058-0&lt;/electronic-resource-num&gt;&lt;/record&gt;&lt;/Cite&gt;&lt;/EndNote&gt;</w:instrText>
            </w:r>
            <w:r w:rsidRPr="00C934A9">
              <w:rPr>
                <w:rFonts w:asciiTheme="majorBidi" w:hAnsiTheme="majorBidi" w:cstheme="majorBidi"/>
                <w:noProof/>
                <w:color w:val="000000"/>
              </w:rPr>
              <w:fldChar w:fldCharType="separate"/>
            </w:r>
            <w:r w:rsidR="00C934A9" w:rsidRPr="00C934A9">
              <w:rPr>
                <w:rFonts w:asciiTheme="majorBidi" w:hAnsiTheme="majorBidi" w:cstheme="majorBidi"/>
                <w:noProof/>
                <w:color w:val="000000"/>
              </w:rPr>
              <w:t>(Cottrell et al., 2018)</w:t>
            </w:r>
            <w:r w:rsidRPr="00C934A9">
              <w:rPr>
                <w:rFonts w:asciiTheme="majorBidi" w:hAnsiTheme="majorBidi" w:cstheme="majorBidi"/>
                <w:noProof/>
                <w:color w:val="000000"/>
              </w:rPr>
              <w:fldChar w:fldCharType="end"/>
            </w:r>
          </w:p>
        </w:tc>
        <w:tc>
          <w:tcPr>
            <w:tcW w:w="4961" w:type="dxa"/>
          </w:tcPr>
          <w:p w14:paraId="32491224" w14:textId="77777777" w:rsidR="00634A45" w:rsidRPr="00C934A9" w:rsidRDefault="00634A45" w:rsidP="00C934A9">
            <w:pPr>
              <w:spacing w:line="360" w:lineRule="auto"/>
              <w:rPr>
                <w:rFonts w:asciiTheme="majorBidi" w:hAnsiTheme="majorBidi" w:cstheme="majorBidi"/>
              </w:rPr>
            </w:pPr>
          </w:p>
        </w:tc>
      </w:tr>
      <w:tr w:rsidR="00634A45" w:rsidRPr="00C934A9" w14:paraId="575A69B8" w14:textId="77777777" w:rsidTr="00983044">
        <w:tc>
          <w:tcPr>
            <w:tcW w:w="8931" w:type="dxa"/>
          </w:tcPr>
          <w:p w14:paraId="7FB6A7A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Please complete the following questions about your child's health.</w:t>
            </w:r>
          </w:p>
          <w:p w14:paraId="1D4B698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Has your child used any of the following services in the last 3 months?</w:t>
            </w:r>
          </w:p>
        </w:tc>
        <w:tc>
          <w:tcPr>
            <w:tcW w:w="4961" w:type="dxa"/>
          </w:tcPr>
          <w:p w14:paraId="711BECDA" w14:textId="77777777" w:rsidR="00634A45" w:rsidRPr="00C934A9" w:rsidRDefault="00634A45" w:rsidP="00C934A9">
            <w:pPr>
              <w:spacing w:line="360" w:lineRule="auto"/>
              <w:rPr>
                <w:rFonts w:asciiTheme="majorBidi" w:hAnsiTheme="majorBidi" w:cstheme="majorBidi"/>
              </w:rPr>
            </w:pPr>
          </w:p>
        </w:tc>
      </w:tr>
      <w:tr w:rsidR="00634A45" w:rsidRPr="00C934A9" w14:paraId="0AD7790B" w14:textId="77777777" w:rsidTr="00983044">
        <w:tc>
          <w:tcPr>
            <w:tcW w:w="8931" w:type="dxa"/>
          </w:tcPr>
          <w:p w14:paraId="4296A1D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lastRenderedPageBreak/>
              <w:t>GP (family doctor)</w:t>
            </w:r>
          </w:p>
          <w:p w14:paraId="27CC9C5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Practice or district </w:t>
            </w:r>
            <w:proofErr w:type="gramStart"/>
            <w:r w:rsidRPr="00C934A9">
              <w:rPr>
                <w:rFonts w:asciiTheme="majorBidi" w:hAnsiTheme="majorBidi" w:cstheme="majorBidi"/>
              </w:rPr>
              <w:t>nurse</w:t>
            </w:r>
            <w:proofErr w:type="gramEnd"/>
          </w:p>
          <w:p w14:paraId="6F957AA8"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Hospital </w:t>
            </w:r>
            <w:proofErr w:type="gramStart"/>
            <w:r w:rsidRPr="00C934A9">
              <w:rPr>
                <w:rFonts w:asciiTheme="majorBidi" w:hAnsiTheme="majorBidi" w:cstheme="majorBidi"/>
              </w:rPr>
              <w:t>inpatient</w:t>
            </w:r>
            <w:proofErr w:type="gramEnd"/>
            <w:r w:rsidRPr="00C934A9">
              <w:rPr>
                <w:rFonts w:asciiTheme="majorBidi" w:hAnsiTheme="majorBidi" w:cstheme="majorBidi"/>
              </w:rPr>
              <w:t xml:space="preserve"> stay (staying in hospital overnight)</w:t>
            </w:r>
          </w:p>
          <w:p w14:paraId="548F77D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Hospital outpatient </w:t>
            </w:r>
            <w:proofErr w:type="gramStart"/>
            <w:r w:rsidRPr="00C934A9">
              <w:rPr>
                <w:rFonts w:asciiTheme="majorBidi" w:hAnsiTheme="majorBidi" w:cstheme="majorBidi"/>
              </w:rPr>
              <w:t>clinic(</w:t>
            </w:r>
            <w:proofErr w:type="gramEnd"/>
            <w:r w:rsidRPr="00C934A9">
              <w:rPr>
                <w:rFonts w:asciiTheme="majorBidi" w:hAnsiTheme="majorBidi" w:cstheme="majorBidi"/>
              </w:rPr>
              <w:t>doctor visits, scans, other health professional)</w:t>
            </w:r>
          </w:p>
          <w:p w14:paraId="1EF45F4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Hospital accident and emergency department</w:t>
            </w:r>
          </w:p>
          <w:p w14:paraId="1FF7CBCF"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rPr>
              <w:t>Non-routine dentist or dental care</w:t>
            </w:r>
          </w:p>
        </w:tc>
        <w:tc>
          <w:tcPr>
            <w:tcW w:w="4961" w:type="dxa"/>
          </w:tcPr>
          <w:p w14:paraId="005293B4"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Yes/No</w:t>
            </w:r>
          </w:p>
          <w:p w14:paraId="7AF9092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Yes/No</w:t>
            </w:r>
          </w:p>
          <w:p w14:paraId="3EE0EFD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Yes/No</w:t>
            </w:r>
          </w:p>
          <w:p w14:paraId="565CF44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Yes/No</w:t>
            </w:r>
          </w:p>
          <w:p w14:paraId="471408FB"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Yes/No</w:t>
            </w:r>
          </w:p>
          <w:p w14:paraId="66A9601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Yes/No</w:t>
            </w:r>
          </w:p>
        </w:tc>
      </w:tr>
      <w:tr w:rsidR="00634A45" w:rsidRPr="00C934A9" w14:paraId="666213C3" w14:textId="77777777" w:rsidTr="00983044">
        <w:tc>
          <w:tcPr>
            <w:tcW w:w="8931" w:type="dxa"/>
          </w:tcPr>
          <w:p w14:paraId="074B610F" w14:textId="77777777" w:rsidR="00634A45" w:rsidRPr="00C934A9" w:rsidRDefault="00634A45" w:rsidP="00C934A9">
            <w:pPr>
              <w:spacing w:line="360" w:lineRule="auto"/>
              <w:rPr>
                <w:rFonts w:asciiTheme="majorBidi" w:hAnsiTheme="majorBidi" w:cstheme="majorBidi"/>
                <w:b/>
                <w:bCs/>
              </w:rPr>
            </w:pPr>
          </w:p>
        </w:tc>
        <w:tc>
          <w:tcPr>
            <w:tcW w:w="4961" w:type="dxa"/>
          </w:tcPr>
          <w:p w14:paraId="71D7298E" w14:textId="77777777" w:rsidR="00634A45" w:rsidRPr="00C934A9" w:rsidRDefault="00634A45" w:rsidP="00C934A9">
            <w:pPr>
              <w:spacing w:line="360" w:lineRule="auto"/>
              <w:rPr>
                <w:rFonts w:asciiTheme="majorBidi" w:hAnsiTheme="majorBidi" w:cstheme="majorBidi"/>
              </w:rPr>
            </w:pPr>
          </w:p>
        </w:tc>
      </w:tr>
      <w:tr w:rsidR="00634A45" w:rsidRPr="00C934A9" w14:paraId="0BA550A2" w14:textId="77777777" w:rsidTr="00983044">
        <w:tc>
          <w:tcPr>
            <w:tcW w:w="8931" w:type="dxa"/>
          </w:tcPr>
          <w:p w14:paraId="5B9CFE5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Questions repeated for each of the services above:</w:t>
            </w:r>
          </w:p>
          <w:p w14:paraId="30D591D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What are the total number of times your child used this service?</w:t>
            </w:r>
          </w:p>
        </w:tc>
        <w:tc>
          <w:tcPr>
            <w:tcW w:w="4961" w:type="dxa"/>
          </w:tcPr>
          <w:p w14:paraId="0C49B1B7" w14:textId="77777777" w:rsidR="00634A45" w:rsidRPr="00C934A9" w:rsidRDefault="00634A45" w:rsidP="00C934A9">
            <w:pPr>
              <w:spacing w:line="360" w:lineRule="auto"/>
              <w:rPr>
                <w:rFonts w:asciiTheme="majorBidi" w:hAnsiTheme="majorBidi" w:cstheme="majorBidi"/>
              </w:rPr>
            </w:pPr>
          </w:p>
          <w:p w14:paraId="0233789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Open-ended question</w:t>
            </w:r>
          </w:p>
        </w:tc>
      </w:tr>
      <w:tr w:rsidR="00634A45" w:rsidRPr="00C934A9" w14:paraId="02F950A2" w14:textId="77777777" w:rsidTr="00983044">
        <w:tc>
          <w:tcPr>
            <w:tcW w:w="8931" w:type="dxa"/>
          </w:tcPr>
          <w:p w14:paraId="6013174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What was the total length of time spent per contact (minutes)</w:t>
            </w:r>
          </w:p>
          <w:p w14:paraId="57716AC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Were you with your child during the visit?</w:t>
            </w:r>
          </w:p>
        </w:tc>
        <w:tc>
          <w:tcPr>
            <w:tcW w:w="4961" w:type="dxa"/>
          </w:tcPr>
          <w:p w14:paraId="351B583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Open-ended question</w:t>
            </w:r>
          </w:p>
          <w:p w14:paraId="75135D9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Yes/No</w:t>
            </w:r>
          </w:p>
        </w:tc>
      </w:tr>
      <w:tr w:rsidR="00634A45" w:rsidRPr="00C934A9" w14:paraId="30E7CD33" w14:textId="77777777" w:rsidTr="00983044">
        <w:tc>
          <w:tcPr>
            <w:tcW w:w="8931" w:type="dxa"/>
          </w:tcPr>
          <w:p w14:paraId="3196F8F2" w14:textId="77777777" w:rsidR="00634A45" w:rsidRPr="00C934A9" w:rsidRDefault="00634A45" w:rsidP="00C934A9">
            <w:pPr>
              <w:spacing w:line="360" w:lineRule="auto"/>
              <w:rPr>
                <w:rFonts w:asciiTheme="majorBidi" w:hAnsiTheme="majorBidi" w:cstheme="majorBidi"/>
                <w:b/>
                <w:bCs/>
              </w:rPr>
            </w:pPr>
          </w:p>
        </w:tc>
        <w:tc>
          <w:tcPr>
            <w:tcW w:w="4961" w:type="dxa"/>
          </w:tcPr>
          <w:p w14:paraId="07D92832" w14:textId="77777777" w:rsidR="00634A45" w:rsidRPr="00C934A9" w:rsidRDefault="00634A45" w:rsidP="00C934A9">
            <w:pPr>
              <w:spacing w:line="360" w:lineRule="auto"/>
              <w:rPr>
                <w:rFonts w:asciiTheme="majorBidi" w:hAnsiTheme="majorBidi" w:cstheme="majorBidi"/>
              </w:rPr>
            </w:pPr>
          </w:p>
        </w:tc>
      </w:tr>
      <w:tr w:rsidR="00634A45" w:rsidRPr="00C934A9" w14:paraId="72F9581A" w14:textId="77777777" w:rsidTr="00983044">
        <w:tc>
          <w:tcPr>
            <w:tcW w:w="13892" w:type="dxa"/>
            <w:gridSpan w:val="2"/>
          </w:tcPr>
          <w:p w14:paraId="47B7D87F" w14:textId="0D698FE8"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color w:val="000000"/>
              </w:rPr>
              <w:t xml:space="preserve">School absenteeism/Workplace productivity* </w:t>
            </w:r>
            <w:r w:rsidRPr="00C934A9">
              <w:rPr>
                <w:rFonts w:asciiTheme="majorBidi" w:hAnsiTheme="majorBidi" w:cstheme="majorBidi"/>
                <w:noProof/>
                <w:color w:val="000000"/>
              </w:rPr>
              <w:fldChar w:fldCharType="begin">
                <w:fldData xml:space="preserve">PEVuZE5vdGU+PENpdGU+PEF1dGhvcj5Qb3dlbGw8L0F1dGhvcj48WWVhcj4yMDEzPC9ZZWFyPjxS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</w:fldData>
              </w:fldChar>
            </w:r>
            <w:r w:rsidR="00C934A9" w:rsidRPr="00C934A9">
              <w:rPr>
                <w:rFonts w:asciiTheme="majorBidi" w:hAnsiTheme="majorBidi" w:cstheme="majorBidi"/>
                <w:noProof/>
                <w:color w:val="000000"/>
              </w:rPr>
              <w:instrText xml:space="preserve"> ADDIN EN.CITE </w:instrText>
            </w:r>
            <w:r w:rsidR="00C934A9" w:rsidRPr="00C934A9">
              <w:rPr>
                <w:rFonts w:asciiTheme="majorBidi" w:hAnsiTheme="majorBidi" w:cstheme="majorBidi"/>
                <w:noProof/>
                <w:color w:val="000000"/>
              </w:rPr>
              <w:fldChar w:fldCharType="begin">
                <w:fldData xml:space="preserve">PEVuZE5vdGU+PENpdGU+PEF1dGhvcj5Qb3dlbGw8L0F1dGhvcj48WWVhcj4yMDEzPC9ZZWFyPjxS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</w:fldData>
              </w:fldChar>
            </w:r>
            <w:r w:rsidR="00C934A9" w:rsidRPr="00C934A9">
              <w:rPr>
                <w:rFonts w:asciiTheme="majorBidi" w:hAnsiTheme="majorBidi" w:cstheme="majorBidi"/>
                <w:noProof/>
                <w:color w:val="000000"/>
              </w:rPr>
              <w:instrText xml:space="preserve"> ADDIN EN.CITE.DATA </w:instrText>
            </w:r>
            <w:r w:rsidR="00C934A9" w:rsidRPr="00C934A9">
              <w:rPr>
                <w:rFonts w:asciiTheme="majorBidi" w:hAnsiTheme="majorBidi" w:cstheme="majorBidi"/>
                <w:noProof/>
                <w:color w:val="000000"/>
              </w:rPr>
            </w:r>
            <w:r w:rsidR="00C934A9" w:rsidRPr="00C934A9">
              <w:rPr>
                <w:rFonts w:asciiTheme="majorBidi" w:hAnsiTheme="majorBidi" w:cstheme="majorBidi"/>
                <w:noProof/>
                <w:color w:val="000000"/>
              </w:rPr>
              <w:fldChar w:fldCharType="end"/>
            </w:r>
            <w:r w:rsidRPr="00C934A9">
              <w:rPr>
                <w:rFonts w:asciiTheme="majorBidi" w:hAnsiTheme="majorBidi" w:cstheme="majorBidi"/>
                <w:noProof/>
                <w:color w:val="000000"/>
              </w:rPr>
              <w:fldChar w:fldCharType="separate"/>
            </w:r>
            <w:r w:rsidR="00C934A9" w:rsidRPr="00C934A9">
              <w:rPr>
                <w:rFonts w:asciiTheme="majorBidi" w:hAnsiTheme="majorBidi" w:cstheme="majorBidi"/>
                <w:noProof/>
                <w:color w:val="000000"/>
              </w:rPr>
              <w:t>(Powell et al., 2013, Beecham and Knapp, 2001)</w:t>
            </w:r>
            <w:r w:rsidRPr="00C934A9">
              <w:rPr>
                <w:rFonts w:asciiTheme="majorBidi" w:hAnsiTheme="majorBidi" w:cstheme="majorBidi"/>
                <w:noProof/>
                <w:color w:val="000000"/>
              </w:rPr>
              <w:fldChar w:fldCharType="end"/>
            </w:r>
          </w:p>
        </w:tc>
      </w:tr>
      <w:tr w:rsidR="00634A45" w:rsidRPr="00C934A9" w14:paraId="71F45848" w14:textId="77777777" w:rsidTr="00983044">
        <w:tc>
          <w:tcPr>
            <w:tcW w:w="8931" w:type="dxa"/>
          </w:tcPr>
          <w:p w14:paraId="62B5C0B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How many full days (or half days) has your child been absent from school because of health problems (e.g. attending hospital or seeing the family doctor) in the last 3 months?</w:t>
            </w:r>
          </w:p>
        </w:tc>
        <w:tc>
          <w:tcPr>
            <w:tcW w:w="4961" w:type="dxa"/>
          </w:tcPr>
          <w:p w14:paraId="71AF6CF8"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Open-ended question</w:t>
            </w:r>
          </w:p>
        </w:tc>
      </w:tr>
      <w:tr w:rsidR="00634A45" w:rsidRPr="00C934A9" w14:paraId="77C6E509" w14:textId="77777777" w:rsidTr="00983044">
        <w:tc>
          <w:tcPr>
            <w:tcW w:w="8931" w:type="dxa"/>
          </w:tcPr>
          <w:p w14:paraId="45EBBB7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How many days have you been absent from work in the last 3 months?</w:t>
            </w:r>
          </w:p>
        </w:tc>
        <w:tc>
          <w:tcPr>
            <w:tcW w:w="4961" w:type="dxa"/>
          </w:tcPr>
          <w:p w14:paraId="7F83A11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Response options: 0-93</w:t>
            </w:r>
          </w:p>
        </w:tc>
      </w:tr>
      <w:tr w:rsidR="00634A45" w:rsidRPr="00C934A9" w14:paraId="1052F3CF" w14:textId="77777777" w:rsidTr="00983044">
        <w:tc>
          <w:tcPr>
            <w:tcW w:w="8931" w:type="dxa"/>
          </w:tcPr>
          <w:p w14:paraId="244D7EC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Of these, how many are due to your child’s health?</w:t>
            </w:r>
          </w:p>
        </w:tc>
        <w:tc>
          <w:tcPr>
            <w:tcW w:w="4961" w:type="dxa"/>
          </w:tcPr>
          <w:p w14:paraId="4C05A9E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Response options: 0-93</w:t>
            </w:r>
          </w:p>
        </w:tc>
      </w:tr>
      <w:tr w:rsidR="00634A45" w:rsidRPr="00C934A9" w14:paraId="2A6414FD" w14:textId="77777777" w:rsidTr="00983044">
        <w:tc>
          <w:tcPr>
            <w:tcW w:w="8931" w:type="dxa"/>
          </w:tcPr>
          <w:p w14:paraId="59600239" w14:textId="77777777" w:rsidR="00634A45" w:rsidRPr="00C934A9" w:rsidRDefault="00634A45" w:rsidP="00C934A9">
            <w:pPr>
              <w:spacing w:line="360" w:lineRule="auto"/>
              <w:rPr>
                <w:rFonts w:asciiTheme="majorBidi" w:hAnsiTheme="majorBidi" w:cstheme="majorBidi"/>
              </w:rPr>
            </w:pPr>
          </w:p>
        </w:tc>
        <w:tc>
          <w:tcPr>
            <w:tcW w:w="4961" w:type="dxa"/>
          </w:tcPr>
          <w:p w14:paraId="53421D1F" w14:textId="77777777" w:rsidR="00634A45" w:rsidRPr="00C934A9" w:rsidRDefault="00634A45" w:rsidP="00C934A9">
            <w:pPr>
              <w:spacing w:line="360" w:lineRule="auto"/>
              <w:rPr>
                <w:rFonts w:asciiTheme="majorBidi" w:hAnsiTheme="majorBidi" w:cstheme="majorBidi"/>
              </w:rPr>
            </w:pPr>
          </w:p>
        </w:tc>
      </w:tr>
      <w:tr w:rsidR="00634A45" w:rsidRPr="00C934A9" w14:paraId="6D2996FB" w14:textId="77777777" w:rsidTr="00983044">
        <w:tc>
          <w:tcPr>
            <w:tcW w:w="8931" w:type="dxa"/>
          </w:tcPr>
          <w:p w14:paraId="5C8608DF" w14:textId="455A4CD2"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 xml:space="preserve">Physical activity </w:t>
            </w:r>
            <w:r w:rsidRPr="00C934A9">
              <w:rPr>
                <w:rFonts w:asciiTheme="majorBidi" w:hAnsiTheme="majorBidi" w:cstheme="majorBidi"/>
                <w:color w:val="000000"/>
              </w:rPr>
              <w:fldChar w:fldCharType="begin">
                <w:fldData xml:space="preserve">PEVuZE5vdGU+PENpdGU+PEF1dGhvcj5DYXJyb2xsPC9BdXRob3I+PFllYXI+MjAxNzwvWWVhcj48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</w:fldData>
              </w:fldChar>
            </w:r>
            <w:r w:rsidR="00C934A9" w:rsidRPr="00C934A9">
              <w:rPr>
                <w:rFonts w:asciiTheme="majorBidi" w:hAnsiTheme="majorBidi" w:cstheme="majorBidi"/>
                <w:color w:val="000000"/>
              </w:rPr>
              <w:instrText xml:space="preserve"> ADDIN EN.CITE </w:instrText>
            </w:r>
            <w:r w:rsidR="00C934A9" w:rsidRPr="00C934A9">
              <w:rPr>
                <w:rFonts w:asciiTheme="majorBidi" w:hAnsiTheme="majorBidi" w:cstheme="majorBidi"/>
                <w:color w:val="000000"/>
              </w:rPr>
              <w:fldChar w:fldCharType="begin">
                <w:fldData xml:space="preserve">PEVuZE5vdGU+PENpdGU+PEF1dGhvcj5DYXJyb2xsPC9BdXRob3I+PFllYXI+MjAxNzwvWWVhcj48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</w:fldData>
              </w:fldChar>
            </w:r>
            <w:r w:rsidR="00C934A9" w:rsidRPr="00C934A9">
              <w:rPr>
                <w:rFonts w:asciiTheme="majorBidi" w:hAnsiTheme="majorBidi" w:cstheme="majorBidi"/>
                <w:color w:val="000000"/>
              </w:rPr>
              <w:instrText xml:space="preserve"> ADDIN EN.CITE.DATA </w:instrText>
            </w:r>
            <w:r w:rsidR="00C934A9" w:rsidRPr="00C934A9">
              <w:rPr>
                <w:rFonts w:asciiTheme="majorBidi" w:hAnsiTheme="majorBidi" w:cstheme="majorBidi"/>
                <w:color w:val="000000"/>
              </w:rPr>
            </w:r>
            <w:r w:rsidR="00C934A9" w:rsidRPr="00C934A9">
              <w:rPr>
                <w:rFonts w:asciiTheme="majorBidi" w:hAnsiTheme="majorBidi" w:cstheme="majorBidi"/>
                <w:color w:val="000000"/>
              </w:rPr>
              <w:fldChar w:fldCharType="end"/>
            </w:r>
            <w:r w:rsidRPr="00C934A9">
              <w:rPr>
                <w:rFonts w:asciiTheme="majorBidi" w:hAnsiTheme="majorBidi" w:cstheme="majorBidi"/>
                <w:color w:val="000000"/>
              </w:rPr>
              <w:fldChar w:fldCharType="separate"/>
            </w:r>
            <w:r w:rsidR="00C934A9" w:rsidRPr="00C934A9">
              <w:rPr>
                <w:rFonts w:asciiTheme="majorBidi" w:hAnsiTheme="majorBidi" w:cstheme="majorBidi"/>
                <w:noProof/>
                <w:color w:val="000000"/>
              </w:rPr>
              <w:t>(Carroll et al., 2017)</w:t>
            </w:r>
            <w:r w:rsidRPr="00C934A9">
              <w:rPr>
                <w:rFonts w:asciiTheme="majorBidi" w:hAnsiTheme="majorBidi" w:cstheme="majorBidi"/>
                <w:color w:val="000000"/>
              </w:rPr>
              <w:fldChar w:fldCharType="end"/>
            </w:r>
          </w:p>
        </w:tc>
        <w:tc>
          <w:tcPr>
            <w:tcW w:w="4961" w:type="dxa"/>
          </w:tcPr>
          <w:p w14:paraId="1D0F407C" w14:textId="77777777" w:rsidR="00634A45" w:rsidRPr="00C934A9" w:rsidRDefault="00634A45" w:rsidP="00C934A9">
            <w:pPr>
              <w:spacing w:line="360" w:lineRule="auto"/>
              <w:rPr>
                <w:rFonts w:asciiTheme="majorBidi" w:hAnsiTheme="majorBidi" w:cstheme="majorBidi"/>
              </w:rPr>
            </w:pPr>
          </w:p>
        </w:tc>
      </w:tr>
      <w:tr w:rsidR="00634A45" w:rsidRPr="00C934A9" w14:paraId="35A2ED4C" w14:textId="77777777" w:rsidTr="00983044">
        <w:tc>
          <w:tcPr>
            <w:tcW w:w="8931" w:type="dxa"/>
          </w:tcPr>
          <w:p w14:paraId="6F921564"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Moderate intensity physical activity causes people to get warmer, breathe harder and their hearts to beat faster.</w:t>
            </w:r>
          </w:p>
        </w:tc>
        <w:tc>
          <w:tcPr>
            <w:tcW w:w="4961" w:type="dxa"/>
          </w:tcPr>
          <w:p w14:paraId="524B810F" w14:textId="77777777" w:rsidR="00634A45" w:rsidRPr="00C934A9" w:rsidRDefault="00634A45" w:rsidP="00C934A9">
            <w:pPr>
              <w:spacing w:line="360" w:lineRule="auto"/>
              <w:rPr>
                <w:rFonts w:asciiTheme="majorBidi" w:hAnsiTheme="majorBidi" w:cstheme="majorBidi"/>
              </w:rPr>
            </w:pPr>
          </w:p>
        </w:tc>
      </w:tr>
      <w:tr w:rsidR="00634A45" w:rsidRPr="00C934A9" w14:paraId="1DFE42B7" w14:textId="77777777" w:rsidTr="00983044">
        <w:tc>
          <w:tcPr>
            <w:tcW w:w="8931" w:type="dxa"/>
          </w:tcPr>
          <w:p w14:paraId="4676561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color w:val="000000"/>
              </w:rPr>
              <w:lastRenderedPageBreak/>
              <w:t xml:space="preserve">In a typical week how many days does your child do any physical activity or exercise of at least moderate intensity, such as brisk walking, bicycling at a regular pace, and swimming at a regular pace? </w:t>
            </w:r>
          </w:p>
        </w:tc>
        <w:tc>
          <w:tcPr>
            <w:tcW w:w="4961" w:type="dxa"/>
          </w:tcPr>
          <w:p w14:paraId="44D0EC1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Daily/ 4-6 times a week/ 2-3 times a week/ Once a week/ Never</w:t>
            </w:r>
          </w:p>
        </w:tc>
      </w:tr>
      <w:tr w:rsidR="00634A45" w:rsidRPr="00C934A9" w14:paraId="0B9122F1" w14:textId="77777777" w:rsidTr="00983044">
        <w:tc>
          <w:tcPr>
            <w:tcW w:w="8931" w:type="dxa"/>
          </w:tcPr>
          <w:p w14:paraId="3E5232D5" w14:textId="77777777" w:rsidR="00634A45" w:rsidRPr="00C934A9" w:rsidRDefault="00634A45" w:rsidP="00C934A9">
            <w:pPr>
              <w:autoSpaceDE w:val="0"/>
              <w:autoSpaceDN w:val="0"/>
              <w:adjustRightInd w:val="0"/>
              <w:spacing w:line="360" w:lineRule="auto"/>
              <w:rPr>
                <w:rFonts w:asciiTheme="majorBidi" w:hAnsiTheme="majorBidi" w:cstheme="majorBidi"/>
                <w:color w:val="000000"/>
              </w:rPr>
            </w:pPr>
            <w:r w:rsidRPr="00C934A9">
              <w:rPr>
                <w:rFonts w:asciiTheme="majorBidi" w:eastAsia="TimesNewRomanPSMT" w:hAnsiTheme="majorBidi" w:cstheme="majorBidi"/>
              </w:rPr>
              <w:t xml:space="preserve">On the </w:t>
            </w:r>
            <w:proofErr w:type="gramStart"/>
            <w:r w:rsidRPr="00C934A9">
              <w:rPr>
                <w:rFonts w:asciiTheme="majorBidi" w:eastAsia="TimesNewRomanPSMT" w:hAnsiTheme="majorBidi" w:cstheme="majorBidi"/>
              </w:rPr>
              <w:t>week days</w:t>
            </w:r>
            <w:proofErr w:type="gramEnd"/>
            <w:r w:rsidRPr="00C934A9">
              <w:rPr>
                <w:rFonts w:asciiTheme="majorBidi" w:eastAsia="TimesNewRomanPSMT" w:hAnsiTheme="majorBidi" w:cstheme="majorBidi"/>
              </w:rPr>
              <w:t xml:space="preserve"> that your child does any physical activity or exercise of at least moderate intensity how long do they do these activities?</w:t>
            </w:r>
          </w:p>
        </w:tc>
        <w:tc>
          <w:tcPr>
            <w:tcW w:w="4961" w:type="dxa"/>
          </w:tcPr>
          <w:p w14:paraId="7274F2BD"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_____ hours/ _____minutes</w:t>
            </w:r>
          </w:p>
        </w:tc>
      </w:tr>
      <w:tr w:rsidR="00634A45" w:rsidRPr="00C934A9" w14:paraId="06D917A7" w14:textId="77777777" w:rsidTr="00983044">
        <w:tc>
          <w:tcPr>
            <w:tcW w:w="8931" w:type="dxa"/>
          </w:tcPr>
          <w:p w14:paraId="59F628C7" w14:textId="77777777" w:rsidR="00634A45" w:rsidRPr="00C934A9" w:rsidRDefault="00634A45" w:rsidP="00C934A9">
            <w:pPr>
              <w:autoSpaceDE w:val="0"/>
              <w:autoSpaceDN w:val="0"/>
              <w:adjustRightInd w:val="0"/>
              <w:spacing w:line="360" w:lineRule="auto"/>
              <w:rPr>
                <w:rFonts w:asciiTheme="majorBidi" w:eastAsia="TimesNewRomanPSMT" w:hAnsiTheme="majorBidi" w:cstheme="majorBidi"/>
              </w:rPr>
            </w:pPr>
            <w:r w:rsidRPr="00C934A9">
              <w:rPr>
                <w:rFonts w:asciiTheme="majorBidi" w:eastAsia="TimesNewRomanPSMT" w:hAnsiTheme="majorBidi" w:cstheme="majorBidi"/>
              </w:rPr>
              <w:t xml:space="preserve">On the weekend days that your child does any physical activity or exercise of at least moderate intensity how long </w:t>
            </w:r>
            <w:proofErr w:type="gramStart"/>
            <w:r w:rsidRPr="00C934A9">
              <w:rPr>
                <w:rFonts w:asciiTheme="majorBidi" w:eastAsia="TimesNewRomanPSMT" w:hAnsiTheme="majorBidi" w:cstheme="majorBidi"/>
              </w:rPr>
              <w:t>do they do</w:t>
            </w:r>
            <w:proofErr w:type="gramEnd"/>
            <w:r w:rsidRPr="00C934A9">
              <w:rPr>
                <w:rFonts w:asciiTheme="majorBidi" w:eastAsia="TimesNewRomanPSMT" w:hAnsiTheme="majorBidi" w:cstheme="majorBidi"/>
              </w:rPr>
              <w:t xml:space="preserve"> these activities?</w:t>
            </w:r>
          </w:p>
        </w:tc>
        <w:tc>
          <w:tcPr>
            <w:tcW w:w="4961" w:type="dxa"/>
          </w:tcPr>
          <w:p w14:paraId="53874118"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_____ hours/ _____minutes</w:t>
            </w:r>
          </w:p>
        </w:tc>
      </w:tr>
      <w:tr w:rsidR="00634A45" w:rsidRPr="00C934A9" w14:paraId="77A1174A" w14:textId="77777777" w:rsidTr="00983044">
        <w:tc>
          <w:tcPr>
            <w:tcW w:w="8931" w:type="dxa"/>
          </w:tcPr>
          <w:p w14:paraId="516D24A7" w14:textId="77777777" w:rsidR="00634A45" w:rsidRPr="00C934A9" w:rsidRDefault="00634A45" w:rsidP="00C934A9">
            <w:pPr>
              <w:spacing w:line="360" w:lineRule="auto"/>
              <w:rPr>
                <w:rFonts w:asciiTheme="majorBidi" w:hAnsiTheme="majorBidi" w:cstheme="majorBidi"/>
              </w:rPr>
            </w:pPr>
          </w:p>
        </w:tc>
        <w:tc>
          <w:tcPr>
            <w:tcW w:w="4961" w:type="dxa"/>
          </w:tcPr>
          <w:p w14:paraId="63240357" w14:textId="77777777" w:rsidR="00634A45" w:rsidRPr="00C934A9" w:rsidRDefault="00634A45" w:rsidP="00C934A9">
            <w:pPr>
              <w:spacing w:line="360" w:lineRule="auto"/>
              <w:rPr>
                <w:rFonts w:asciiTheme="majorBidi" w:hAnsiTheme="majorBidi" w:cstheme="majorBidi"/>
              </w:rPr>
            </w:pPr>
          </w:p>
        </w:tc>
      </w:tr>
      <w:tr w:rsidR="00634A45" w:rsidRPr="00C934A9" w14:paraId="29B8ADD7" w14:textId="77777777" w:rsidTr="00983044">
        <w:tc>
          <w:tcPr>
            <w:tcW w:w="8931" w:type="dxa"/>
          </w:tcPr>
          <w:p w14:paraId="7A07674B"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Previous dietary app use</w:t>
            </w:r>
            <w:r w:rsidRPr="00C934A9">
              <w:rPr>
                <w:rFonts w:asciiTheme="majorBidi" w:hAnsiTheme="majorBidi" w:cstheme="majorBidi"/>
              </w:rPr>
              <w:t>‡</w:t>
            </w:r>
          </w:p>
        </w:tc>
        <w:tc>
          <w:tcPr>
            <w:tcW w:w="4961" w:type="dxa"/>
          </w:tcPr>
          <w:p w14:paraId="09129A5E" w14:textId="77777777" w:rsidR="00634A45" w:rsidRPr="00C934A9" w:rsidRDefault="00634A45" w:rsidP="00C934A9">
            <w:pPr>
              <w:spacing w:line="360" w:lineRule="auto"/>
              <w:rPr>
                <w:rFonts w:asciiTheme="majorBidi" w:hAnsiTheme="majorBidi" w:cstheme="majorBidi"/>
              </w:rPr>
            </w:pPr>
          </w:p>
        </w:tc>
      </w:tr>
      <w:tr w:rsidR="00634A45" w:rsidRPr="00C934A9" w14:paraId="372D2237" w14:textId="77777777" w:rsidTr="00983044">
        <w:tc>
          <w:tcPr>
            <w:tcW w:w="8931" w:type="dxa"/>
          </w:tcPr>
          <w:p w14:paraId="2CF1D298"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Please indicate which of the following apps you have </w:t>
            </w:r>
            <w:r w:rsidRPr="00C934A9">
              <w:rPr>
                <w:rFonts w:asciiTheme="majorBidi" w:hAnsiTheme="majorBidi" w:cstheme="majorBidi"/>
                <w:u w:val="single"/>
              </w:rPr>
              <w:t>previously</w:t>
            </w:r>
            <w:r w:rsidRPr="00C934A9">
              <w:rPr>
                <w:rFonts w:asciiTheme="majorBidi" w:hAnsiTheme="majorBidi" w:cstheme="majorBidi"/>
              </w:rPr>
              <w:t xml:space="preserve"> used.</w:t>
            </w:r>
          </w:p>
        </w:tc>
        <w:tc>
          <w:tcPr>
            <w:tcW w:w="4961" w:type="dxa"/>
          </w:tcPr>
          <w:p w14:paraId="5428E19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MyFitnessPal</w:t>
            </w:r>
          </w:p>
          <w:p w14:paraId="3F64406B" w14:textId="77777777" w:rsidR="00634A45" w:rsidRPr="00C934A9" w:rsidRDefault="00634A45" w:rsidP="00C934A9">
            <w:pPr>
              <w:spacing w:line="360" w:lineRule="auto"/>
              <w:rPr>
                <w:rFonts w:asciiTheme="majorBidi" w:hAnsiTheme="majorBidi" w:cstheme="majorBidi"/>
              </w:rPr>
            </w:pPr>
            <w:proofErr w:type="spellStart"/>
            <w:r w:rsidRPr="00C934A9">
              <w:rPr>
                <w:rFonts w:asciiTheme="majorBidi" w:hAnsiTheme="majorBidi" w:cstheme="majorBidi"/>
              </w:rPr>
              <w:t>Nootric</w:t>
            </w:r>
            <w:proofErr w:type="spellEnd"/>
          </w:p>
          <w:p w14:paraId="0408106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Change4Life Food Scanner</w:t>
            </w:r>
          </w:p>
          <w:p w14:paraId="446B1158" w14:textId="77777777" w:rsidR="00634A45" w:rsidRPr="00C934A9" w:rsidRDefault="00634A45" w:rsidP="00C934A9">
            <w:pPr>
              <w:spacing w:line="360" w:lineRule="auto"/>
              <w:rPr>
                <w:rFonts w:asciiTheme="majorBidi" w:hAnsiTheme="majorBidi" w:cstheme="majorBidi"/>
              </w:rPr>
            </w:pPr>
            <w:proofErr w:type="spellStart"/>
            <w:r w:rsidRPr="00C934A9">
              <w:rPr>
                <w:rFonts w:asciiTheme="majorBidi" w:hAnsiTheme="majorBidi" w:cstheme="majorBidi"/>
              </w:rPr>
              <w:t>Lifesum</w:t>
            </w:r>
            <w:proofErr w:type="spellEnd"/>
          </w:p>
          <w:p w14:paraId="5A853E7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Change4Life Smart Recipes</w:t>
            </w:r>
          </w:p>
          <w:p w14:paraId="44B9A7AE" w14:textId="77777777" w:rsidR="00634A45" w:rsidRPr="00C934A9" w:rsidRDefault="00634A45" w:rsidP="00C934A9">
            <w:pPr>
              <w:spacing w:line="360" w:lineRule="auto"/>
              <w:rPr>
                <w:rFonts w:asciiTheme="majorBidi" w:hAnsiTheme="majorBidi" w:cstheme="majorBidi"/>
              </w:rPr>
            </w:pPr>
            <w:proofErr w:type="spellStart"/>
            <w:r w:rsidRPr="00C934A9">
              <w:rPr>
                <w:rFonts w:asciiTheme="majorBidi" w:hAnsiTheme="majorBidi" w:cstheme="majorBidi"/>
              </w:rPr>
              <w:t>FoodSwitch</w:t>
            </w:r>
            <w:proofErr w:type="spellEnd"/>
            <w:r w:rsidRPr="00C934A9">
              <w:rPr>
                <w:rFonts w:asciiTheme="majorBidi" w:hAnsiTheme="majorBidi" w:cstheme="majorBidi"/>
              </w:rPr>
              <w:t xml:space="preserve"> UK</w:t>
            </w:r>
          </w:p>
          <w:p w14:paraId="2162994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Change4Life Sugar Smart</w:t>
            </w:r>
          </w:p>
          <w:p w14:paraId="5E9DFA5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Other, please specify:</w:t>
            </w:r>
          </w:p>
          <w:p w14:paraId="6D992654"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None</w:t>
            </w:r>
          </w:p>
          <w:p w14:paraId="27605F1A" w14:textId="77777777" w:rsidR="00634A45" w:rsidRPr="00C934A9" w:rsidRDefault="00634A45" w:rsidP="00C934A9">
            <w:pPr>
              <w:spacing w:line="360" w:lineRule="auto"/>
              <w:rPr>
                <w:rFonts w:asciiTheme="majorBidi" w:hAnsiTheme="majorBidi" w:cstheme="majorBidi"/>
              </w:rPr>
            </w:pPr>
          </w:p>
        </w:tc>
      </w:tr>
      <w:tr w:rsidR="00634A45" w:rsidRPr="00C934A9" w14:paraId="506D783E" w14:textId="77777777" w:rsidTr="00983044">
        <w:tc>
          <w:tcPr>
            <w:tcW w:w="8931" w:type="dxa"/>
            <w:shd w:val="clear" w:color="auto" w:fill="E97132" w:themeFill="accent2"/>
          </w:tcPr>
          <w:p w14:paraId="5986738B"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 xml:space="preserve">FORTNIGHTLY APP ENGAGEMENT – </w:t>
            </w:r>
            <w:r w:rsidRPr="00C934A9">
              <w:rPr>
                <w:rFonts w:asciiTheme="majorBidi" w:hAnsiTheme="majorBidi" w:cstheme="majorBidi"/>
                <w:b/>
                <w:bCs/>
                <w:i/>
                <w:iCs/>
              </w:rPr>
              <w:t xml:space="preserve">APP USERS ONLY </w:t>
            </w:r>
            <w:r w:rsidRPr="00C934A9">
              <w:rPr>
                <w:rFonts w:asciiTheme="majorBidi" w:hAnsiTheme="majorBidi" w:cstheme="majorBidi"/>
              </w:rPr>
              <w:t>‡</w:t>
            </w:r>
          </w:p>
        </w:tc>
        <w:tc>
          <w:tcPr>
            <w:tcW w:w="4961" w:type="dxa"/>
            <w:shd w:val="clear" w:color="auto" w:fill="E97132" w:themeFill="accent2"/>
          </w:tcPr>
          <w:p w14:paraId="160B73FD" w14:textId="77777777" w:rsidR="00634A45" w:rsidRPr="00C934A9" w:rsidRDefault="00634A45" w:rsidP="00C934A9">
            <w:pPr>
              <w:spacing w:line="360" w:lineRule="auto"/>
              <w:rPr>
                <w:rFonts w:asciiTheme="majorBidi" w:hAnsiTheme="majorBidi" w:cstheme="majorBidi"/>
              </w:rPr>
            </w:pPr>
          </w:p>
        </w:tc>
      </w:tr>
      <w:tr w:rsidR="00634A45" w:rsidRPr="00C934A9" w14:paraId="2A558F45" w14:textId="77777777" w:rsidTr="00983044">
        <w:tc>
          <w:tcPr>
            <w:tcW w:w="8931" w:type="dxa"/>
          </w:tcPr>
          <w:p w14:paraId="12AAB95E" w14:textId="77777777" w:rsidR="00634A45" w:rsidRPr="00C934A9" w:rsidRDefault="00634A45" w:rsidP="00C934A9">
            <w:pPr>
              <w:spacing w:line="360" w:lineRule="auto"/>
              <w:rPr>
                <w:rFonts w:asciiTheme="majorBidi" w:hAnsiTheme="majorBidi" w:cstheme="majorBidi"/>
              </w:rPr>
            </w:pPr>
          </w:p>
        </w:tc>
        <w:tc>
          <w:tcPr>
            <w:tcW w:w="4961" w:type="dxa"/>
          </w:tcPr>
          <w:p w14:paraId="3A9612A1" w14:textId="77777777" w:rsidR="00634A45" w:rsidRPr="00C934A9" w:rsidRDefault="00634A45" w:rsidP="00C934A9">
            <w:pPr>
              <w:spacing w:line="360" w:lineRule="auto"/>
              <w:rPr>
                <w:rFonts w:asciiTheme="majorBidi" w:hAnsiTheme="majorBidi" w:cstheme="majorBidi"/>
              </w:rPr>
            </w:pPr>
          </w:p>
        </w:tc>
      </w:tr>
      <w:tr w:rsidR="00634A45" w:rsidRPr="00C934A9" w14:paraId="6B250EDA" w14:textId="77777777" w:rsidTr="00983044">
        <w:tc>
          <w:tcPr>
            <w:tcW w:w="8931" w:type="dxa"/>
          </w:tcPr>
          <w:p w14:paraId="2F66094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On how many days in the </w:t>
            </w:r>
            <w:r w:rsidRPr="00C934A9">
              <w:rPr>
                <w:rFonts w:asciiTheme="majorBidi" w:hAnsiTheme="majorBidi" w:cstheme="majorBidi"/>
                <w:u w:val="single"/>
              </w:rPr>
              <w:t>last 2 weeks</w:t>
            </w:r>
            <w:r w:rsidRPr="00C934A9">
              <w:rPr>
                <w:rFonts w:asciiTheme="majorBidi" w:hAnsiTheme="majorBidi" w:cstheme="majorBidi"/>
              </w:rPr>
              <w:t xml:space="preserve"> did you use the app to help make food choices for your child?</w:t>
            </w:r>
          </w:p>
        </w:tc>
        <w:tc>
          <w:tcPr>
            <w:tcW w:w="4961" w:type="dxa"/>
          </w:tcPr>
          <w:p w14:paraId="787FDAD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______ days (choices from 0-14)</w:t>
            </w:r>
          </w:p>
          <w:p w14:paraId="5BFC2ED8" w14:textId="77777777" w:rsidR="00634A45" w:rsidRPr="00C934A9" w:rsidRDefault="00634A45" w:rsidP="00C934A9">
            <w:pPr>
              <w:spacing w:line="360" w:lineRule="auto"/>
              <w:rPr>
                <w:rFonts w:asciiTheme="majorBidi" w:hAnsiTheme="majorBidi" w:cstheme="majorBidi"/>
              </w:rPr>
            </w:pPr>
          </w:p>
          <w:p w14:paraId="749DF74C" w14:textId="77777777" w:rsidR="00634A45" w:rsidRPr="00C934A9" w:rsidRDefault="00634A45" w:rsidP="00C934A9">
            <w:pPr>
              <w:spacing w:line="360" w:lineRule="auto"/>
              <w:rPr>
                <w:rFonts w:asciiTheme="majorBidi" w:hAnsiTheme="majorBidi" w:cstheme="majorBidi"/>
              </w:rPr>
            </w:pPr>
          </w:p>
        </w:tc>
      </w:tr>
      <w:tr w:rsidR="00634A45" w:rsidRPr="00C934A9" w14:paraId="3C13FF36" w14:textId="77777777" w:rsidTr="00983044">
        <w:tc>
          <w:tcPr>
            <w:tcW w:w="8931" w:type="dxa"/>
          </w:tcPr>
          <w:p w14:paraId="07B79EE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lastRenderedPageBreak/>
              <w:t xml:space="preserve">On the days that you used the app, on average how much time (in minutes) did you spend using it? </w:t>
            </w:r>
          </w:p>
        </w:tc>
        <w:tc>
          <w:tcPr>
            <w:tcW w:w="4961" w:type="dxa"/>
          </w:tcPr>
          <w:p w14:paraId="2A58F34B" w14:textId="77777777" w:rsidR="00634A45" w:rsidRPr="00C934A9" w:rsidRDefault="00634A45" w:rsidP="00C934A9">
            <w:pPr>
              <w:spacing w:line="360" w:lineRule="auto"/>
              <w:rPr>
                <w:rFonts w:asciiTheme="majorBidi" w:hAnsiTheme="majorBidi" w:cstheme="majorBidi"/>
              </w:rPr>
            </w:pPr>
          </w:p>
          <w:p w14:paraId="317A4E2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_______ minutes</w:t>
            </w:r>
          </w:p>
        </w:tc>
      </w:tr>
      <w:tr w:rsidR="00634A45" w:rsidRPr="00C934A9" w14:paraId="549B8C4D" w14:textId="77777777" w:rsidTr="00983044">
        <w:tc>
          <w:tcPr>
            <w:tcW w:w="8931" w:type="dxa"/>
          </w:tcPr>
          <w:p w14:paraId="66328F6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When using the Food Scanner app, how many items did you scan in the last 2 weeks? You can find a list of the last 20 items scanned through the app.</w:t>
            </w:r>
          </w:p>
        </w:tc>
        <w:tc>
          <w:tcPr>
            <w:tcW w:w="4961" w:type="dxa"/>
          </w:tcPr>
          <w:p w14:paraId="3CB586D7" w14:textId="77777777" w:rsidR="00634A45" w:rsidRPr="00C934A9" w:rsidRDefault="00634A45" w:rsidP="00C934A9">
            <w:pPr>
              <w:spacing w:line="360" w:lineRule="auto"/>
              <w:rPr>
                <w:rFonts w:asciiTheme="majorBidi" w:hAnsiTheme="majorBidi" w:cstheme="majorBidi"/>
              </w:rPr>
            </w:pPr>
          </w:p>
          <w:p w14:paraId="1B02C71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_______ </w:t>
            </w:r>
          </w:p>
        </w:tc>
      </w:tr>
      <w:tr w:rsidR="00634A45" w:rsidRPr="00C934A9" w14:paraId="65BD4D65" w14:textId="77777777" w:rsidTr="00983044">
        <w:tc>
          <w:tcPr>
            <w:tcW w:w="8931" w:type="dxa"/>
          </w:tcPr>
          <w:p w14:paraId="6E62377E" w14:textId="77777777" w:rsidR="00634A45" w:rsidRPr="00C934A9" w:rsidRDefault="00634A45" w:rsidP="00C934A9">
            <w:pPr>
              <w:spacing w:line="360" w:lineRule="auto"/>
              <w:rPr>
                <w:rFonts w:asciiTheme="majorBidi" w:hAnsiTheme="majorBidi" w:cstheme="majorBidi"/>
                <w:b/>
                <w:bCs/>
              </w:rPr>
            </w:pPr>
          </w:p>
        </w:tc>
        <w:tc>
          <w:tcPr>
            <w:tcW w:w="4961" w:type="dxa"/>
          </w:tcPr>
          <w:p w14:paraId="48F7CE97" w14:textId="77777777" w:rsidR="00634A45" w:rsidRPr="00C934A9" w:rsidRDefault="00634A45" w:rsidP="00C934A9">
            <w:pPr>
              <w:spacing w:line="360" w:lineRule="auto"/>
              <w:rPr>
                <w:rFonts w:asciiTheme="majorBidi" w:hAnsiTheme="majorBidi" w:cstheme="majorBidi"/>
              </w:rPr>
            </w:pPr>
          </w:p>
        </w:tc>
      </w:tr>
      <w:tr w:rsidR="00634A45" w:rsidRPr="00C934A9" w14:paraId="36C01F71" w14:textId="77777777" w:rsidTr="00983044">
        <w:tc>
          <w:tcPr>
            <w:tcW w:w="13892" w:type="dxa"/>
            <w:gridSpan w:val="2"/>
            <w:shd w:val="clear" w:color="auto" w:fill="E97132" w:themeFill="accent2"/>
          </w:tcPr>
          <w:p w14:paraId="2A4F140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 xml:space="preserve">3-MONTH FOLLOW UP – </w:t>
            </w:r>
            <w:r w:rsidRPr="00C934A9">
              <w:rPr>
                <w:rFonts w:asciiTheme="majorBidi" w:hAnsiTheme="majorBidi" w:cstheme="majorBidi"/>
                <w:b/>
                <w:bCs/>
                <w:i/>
                <w:iCs/>
              </w:rPr>
              <w:t>ALL PARTICIPANTS (in addition to all questions at baseline marked with *)</w:t>
            </w:r>
          </w:p>
        </w:tc>
      </w:tr>
      <w:tr w:rsidR="00634A45" w:rsidRPr="00C934A9" w14:paraId="2E4AE1E9" w14:textId="77777777" w:rsidTr="00983044">
        <w:tc>
          <w:tcPr>
            <w:tcW w:w="8931" w:type="dxa"/>
          </w:tcPr>
          <w:p w14:paraId="03831629" w14:textId="77777777" w:rsidR="00634A45" w:rsidRPr="00C934A9" w:rsidRDefault="00634A45" w:rsidP="00C934A9">
            <w:pPr>
              <w:spacing w:line="360" w:lineRule="auto"/>
              <w:rPr>
                <w:rFonts w:asciiTheme="majorBidi" w:hAnsiTheme="majorBidi" w:cstheme="majorBidi"/>
              </w:rPr>
            </w:pPr>
          </w:p>
        </w:tc>
        <w:tc>
          <w:tcPr>
            <w:tcW w:w="4961" w:type="dxa"/>
          </w:tcPr>
          <w:p w14:paraId="56F5C9C8" w14:textId="77777777" w:rsidR="00634A45" w:rsidRPr="00C934A9" w:rsidRDefault="00634A45" w:rsidP="00C934A9">
            <w:pPr>
              <w:spacing w:line="360" w:lineRule="auto"/>
              <w:rPr>
                <w:rFonts w:asciiTheme="majorBidi" w:hAnsiTheme="majorBidi" w:cstheme="majorBidi"/>
              </w:rPr>
            </w:pPr>
          </w:p>
        </w:tc>
      </w:tr>
      <w:tr w:rsidR="00634A45" w:rsidRPr="00C934A9" w14:paraId="121B3545" w14:textId="77777777" w:rsidTr="00983044">
        <w:tc>
          <w:tcPr>
            <w:tcW w:w="8931" w:type="dxa"/>
          </w:tcPr>
          <w:p w14:paraId="09C982D6"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Psychological predictors: COM-B model – Social opportunity</w:t>
            </w:r>
          </w:p>
        </w:tc>
        <w:tc>
          <w:tcPr>
            <w:tcW w:w="4961" w:type="dxa"/>
          </w:tcPr>
          <w:p w14:paraId="12AD0165" w14:textId="77777777" w:rsidR="00634A45" w:rsidRPr="00C934A9" w:rsidRDefault="00634A45" w:rsidP="00C934A9">
            <w:pPr>
              <w:spacing w:line="360" w:lineRule="auto"/>
              <w:rPr>
                <w:rFonts w:asciiTheme="majorBidi" w:hAnsiTheme="majorBidi" w:cstheme="majorBidi"/>
              </w:rPr>
            </w:pPr>
          </w:p>
        </w:tc>
      </w:tr>
      <w:tr w:rsidR="00634A45" w:rsidRPr="00C934A9" w14:paraId="7D78991D" w14:textId="77777777" w:rsidTr="00983044">
        <w:tc>
          <w:tcPr>
            <w:tcW w:w="8931" w:type="dxa"/>
          </w:tcPr>
          <w:p w14:paraId="38D746AC" w14:textId="3BF20B46"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If you wanted advice or information on how to cut down on your child’s sugar consumption, do you know where to go?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&lt;EndNote&gt;&lt;Cite&gt;&lt;Author&gt;Stevely&lt;/Author&gt;&lt;Year&gt;2018&lt;/Year&gt;&lt;RecNum&gt;4019&lt;/RecNum&gt;&lt;DisplayText&gt;(Stevely et al., 2018)&lt;/DisplayText&gt;&lt;record&gt;&lt;rec-number&gt;4019&lt;/rec-number&gt;&lt;foreign-keys&gt;&lt;key app="EN" db-id="9vvrfxrw35sx0tedrx35rxt5vpf0vwsw059x" timestamp="1684062445" guid="b4327807-8b54-499f-b1b9-0334a8dc8c68"&gt;4019&lt;/key&gt;&lt;/foreign-keys&gt;&lt;ref-type name="Journal Article"&gt;17&lt;/ref-type&gt;&lt;contributors&gt;&lt;authors&gt;&lt;author&gt;Stevely, Abigail K&lt;/author&gt;&lt;author&gt;Buykx, Penny&lt;/author&gt;&lt;author&gt;Brown, Jamie&lt;/author&gt;&lt;author&gt;Beard, Emma&lt;/author&gt;&lt;author&gt;Michie, Susan&lt;/author&gt;&lt;author&gt;Meier, Petra S&lt;/author&gt;&lt;author&gt;Holmes, John&lt;/author&gt;&lt;/authors&gt;&lt;/contributors&gt;&lt;titles&gt;&lt;title&gt;Exposure to revised drinking guidelines and ‘COM-B’determinants of behaviour change: descriptive analysis of a monthly cross-sectional survey in England&lt;/title&gt;&lt;secondary-title&gt;BMC Public Health&lt;/secondary-title&gt;&lt;/titles&gt;&lt;periodical&gt;&lt;full-title&gt;BMC Public Health&lt;/full-title&gt;&lt;/periodical&gt;&lt;pages&gt;1-9&lt;/pages&gt;&lt;volume&gt;18&lt;/volume&gt;&lt;number&gt;1&lt;/number&gt;&lt;dates&gt;&lt;year&gt;2018&lt;/year&gt;&lt;/dates&gt;&lt;isbn&gt;1471-2458&lt;/isbn&gt;&lt;urls&gt;&lt;/urls&gt;&lt;electronic-resource-num&gt;https://doi.org/10.1186/s12889-018-5129-y&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(Stevely et al., 2018)</w:t>
            </w:r>
            <w:r w:rsidRPr="00C934A9">
              <w:rPr>
                <w:rFonts w:asciiTheme="majorBidi" w:hAnsiTheme="majorBidi" w:cstheme="majorBidi"/>
              </w:rPr>
              <w:fldChar w:fldCharType="end"/>
            </w:r>
          </w:p>
        </w:tc>
        <w:tc>
          <w:tcPr>
            <w:tcW w:w="4961" w:type="dxa"/>
          </w:tcPr>
          <w:p w14:paraId="35BF0D93" w14:textId="77777777" w:rsidR="00634A45" w:rsidRPr="00C934A9" w:rsidRDefault="00634A45" w:rsidP="00C934A9">
            <w:pPr>
              <w:spacing w:line="360" w:lineRule="auto"/>
              <w:rPr>
                <w:rFonts w:asciiTheme="majorBidi" w:hAnsiTheme="majorBidi" w:cstheme="majorBidi"/>
              </w:rPr>
            </w:pPr>
            <w:proofErr w:type="gramStart"/>
            <w:r w:rsidRPr="00C934A9">
              <w:rPr>
                <w:rFonts w:asciiTheme="majorBidi" w:hAnsiTheme="majorBidi" w:cstheme="majorBidi"/>
              </w:rPr>
              <w:t>Definitely yes/ Probably</w:t>
            </w:r>
            <w:proofErr w:type="gramEnd"/>
            <w:r w:rsidRPr="00C934A9">
              <w:rPr>
                <w:rFonts w:asciiTheme="majorBidi" w:hAnsiTheme="majorBidi" w:cstheme="majorBidi"/>
              </w:rPr>
              <w:t xml:space="preserve"> yes/ Might or might not/ Probably not/ Definitely not</w:t>
            </w:r>
          </w:p>
        </w:tc>
      </w:tr>
      <w:tr w:rsidR="00634A45" w:rsidRPr="00C934A9" w14:paraId="59ACDBA4" w14:textId="77777777" w:rsidTr="00983044">
        <w:tc>
          <w:tcPr>
            <w:tcW w:w="8931" w:type="dxa"/>
          </w:tcPr>
          <w:p w14:paraId="1696F023" w14:textId="77777777" w:rsidR="00634A45" w:rsidRPr="00C934A9" w:rsidRDefault="00634A45" w:rsidP="00C934A9">
            <w:pPr>
              <w:spacing w:line="360" w:lineRule="auto"/>
              <w:rPr>
                <w:rFonts w:asciiTheme="majorBidi" w:hAnsiTheme="majorBidi" w:cstheme="majorBidi"/>
                <w:b/>
                <w:bCs/>
              </w:rPr>
            </w:pPr>
          </w:p>
        </w:tc>
        <w:tc>
          <w:tcPr>
            <w:tcW w:w="4961" w:type="dxa"/>
          </w:tcPr>
          <w:p w14:paraId="37873945" w14:textId="77777777" w:rsidR="00634A45" w:rsidRPr="00C934A9" w:rsidRDefault="00634A45" w:rsidP="00C934A9">
            <w:pPr>
              <w:spacing w:line="360" w:lineRule="auto"/>
              <w:rPr>
                <w:rFonts w:asciiTheme="majorBidi" w:hAnsiTheme="majorBidi" w:cstheme="majorBidi"/>
              </w:rPr>
            </w:pPr>
          </w:p>
        </w:tc>
      </w:tr>
      <w:tr w:rsidR="00634A45" w:rsidRPr="00C934A9" w14:paraId="448C0D5A" w14:textId="77777777" w:rsidTr="00983044">
        <w:tc>
          <w:tcPr>
            <w:tcW w:w="8931" w:type="dxa"/>
          </w:tcPr>
          <w:p w14:paraId="5772F8AB"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COVID-19 and impact on diet</w:t>
            </w:r>
          </w:p>
        </w:tc>
        <w:tc>
          <w:tcPr>
            <w:tcW w:w="4961" w:type="dxa"/>
          </w:tcPr>
          <w:p w14:paraId="70BAAD02" w14:textId="77777777" w:rsidR="00634A45" w:rsidRPr="00C934A9" w:rsidRDefault="00634A45" w:rsidP="00C934A9">
            <w:pPr>
              <w:spacing w:line="360" w:lineRule="auto"/>
              <w:rPr>
                <w:rFonts w:asciiTheme="majorBidi" w:hAnsiTheme="majorBidi" w:cstheme="majorBidi"/>
              </w:rPr>
            </w:pPr>
          </w:p>
        </w:tc>
      </w:tr>
      <w:tr w:rsidR="00634A45" w:rsidRPr="00C934A9" w14:paraId="158B13C1" w14:textId="77777777" w:rsidTr="00983044">
        <w:tc>
          <w:tcPr>
            <w:tcW w:w="8931" w:type="dxa"/>
          </w:tcPr>
          <w:p w14:paraId="4BE917A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To what extent do you feel that the lifestyle changes imposed by the Government in relation to the Coronavirus has affected the following:</w:t>
            </w:r>
          </w:p>
          <w:p w14:paraId="483C3E7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Your child’s </w:t>
            </w:r>
            <w:proofErr w:type="gramStart"/>
            <w:r w:rsidRPr="00C934A9">
              <w:rPr>
                <w:rFonts w:asciiTheme="majorBidi" w:hAnsiTheme="majorBidi" w:cstheme="majorBidi"/>
              </w:rPr>
              <w:t>diet</w:t>
            </w:r>
            <w:proofErr w:type="gramEnd"/>
          </w:p>
          <w:p w14:paraId="4A3590A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Your ability to make healthier food choices for your </w:t>
            </w:r>
            <w:proofErr w:type="gramStart"/>
            <w:r w:rsidRPr="00C934A9">
              <w:rPr>
                <w:rFonts w:asciiTheme="majorBidi" w:hAnsiTheme="majorBidi" w:cstheme="majorBidi"/>
              </w:rPr>
              <w:t>child</w:t>
            </w:r>
            <w:proofErr w:type="gramEnd"/>
          </w:p>
          <w:p w14:paraId="03FA672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Your food purchasing </w:t>
            </w:r>
            <w:proofErr w:type="gramStart"/>
            <w:r w:rsidRPr="00C934A9">
              <w:rPr>
                <w:rFonts w:asciiTheme="majorBidi" w:hAnsiTheme="majorBidi" w:cstheme="majorBidi"/>
              </w:rPr>
              <w:t>behaviour</w:t>
            </w:r>
            <w:proofErr w:type="gramEnd"/>
          </w:p>
          <w:p w14:paraId="3854F86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The types of food you </w:t>
            </w:r>
            <w:proofErr w:type="gramStart"/>
            <w:r w:rsidRPr="00C934A9">
              <w:rPr>
                <w:rFonts w:asciiTheme="majorBidi" w:hAnsiTheme="majorBidi" w:cstheme="majorBidi"/>
              </w:rPr>
              <w:t>bought</w:t>
            </w:r>
            <w:proofErr w:type="gramEnd"/>
          </w:p>
          <w:p w14:paraId="2ECA2CB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Your participation in this study</w:t>
            </w:r>
          </w:p>
          <w:p w14:paraId="1D22ED4F" w14:textId="77777777" w:rsidR="00634A45" w:rsidRPr="00C934A9" w:rsidRDefault="00634A45" w:rsidP="00C934A9">
            <w:pPr>
              <w:spacing w:line="360" w:lineRule="auto"/>
              <w:rPr>
                <w:rFonts w:asciiTheme="majorBidi" w:hAnsiTheme="majorBidi" w:cstheme="majorBidi"/>
              </w:rPr>
            </w:pPr>
          </w:p>
        </w:tc>
        <w:tc>
          <w:tcPr>
            <w:tcW w:w="4961" w:type="dxa"/>
          </w:tcPr>
          <w:p w14:paraId="5FF6AE5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 great deal/ A lot/ A moderate amount/ A little/ Not at all</w:t>
            </w:r>
          </w:p>
        </w:tc>
      </w:tr>
      <w:tr w:rsidR="00634A45" w:rsidRPr="00C934A9" w14:paraId="4413FB6B" w14:textId="77777777" w:rsidTr="00983044">
        <w:tc>
          <w:tcPr>
            <w:tcW w:w="8931" w:type="dxa"/>
          </w:tcPr>
          <w:p w14:paraId="138185EB"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“The lifestyle changes imposed by the Government in relation to the Coronavirus led my child to…”</w:t>
            </w:r>
          </w:p>
        </w:tc>
        <w:tc>
          <w:tcPr>
            <w:tcW w:w="4961" w:type="dxa"/>
            <w:vMerge w:val="restart"/>
          </w:tcPr>
          <w:p w14:paraId="6AFB41B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Strongly agree/ Somewhat agree/ Neither agree nor disagree/ Somewhat disagree/ Strongly disagree</w:t>
            </w:r>
          </w:p>
        </w:tc>
      </w:tr>
      <w:tr w:rsidR="00634A45" w:rsidRPr="00C934A9" w14:paraId="512618A4" w14:textId="77777777" w:rsidTr="00983044">
        <w:tc>
          <w:tcPr>
            <w:tcW w:w="8931" w:type="dxa"/>
          </w:tcPr>
          <w:p w14:paraId="4DA102B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lastRenderedPageBreak/>
              <w:t>… eat more sugar than they did before</w:t>
            </w:r>
          </w:p>
        </w:tc>
        <w:tc>
          <w:tcPr>
            <w:tcW w:w="4961" w:type="dxa"/>
            <w:vMerge/>
          </w:tcPr>
          <w:p w14:paraId="34F25EA8" w14:textId="77777777" w:rsidR="00634A45" w:rsidRPr="00C934A9" w:rsidRDefault="00634A45" w:rsidP="00C934A9">
            <w:pPr>
              <w:spacing w:line="360" w:lineRule="auto"/>
              <w:rPr>
                <w:rFonts w:asciiTheme="majorBidi" w:hAnsiTheme="majorBidi" w:cstheme="majorBidi"/>
              </w:rPr>
            </w:pPr>
          </w:p>
        </w:tc>
      </w:tr>
      <w:tr w:rsidR="00634A45" w:rsidRPr="00C934A9" w14:paraId="32498421" w14:textId="77777777" w:rsidTr="00983044">
        <w:tc>
          <w:tcPr>
            <w:tcW w:w="8931" w:type="dxa"/>
          </w:tcPr>
          <w:p w14:paraId="3D8C1B9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 eat more snacks than they did </w:t>
            </w:r>
            <w:proofErr w:type="gramStart"/>
            <w:r w:rsidRPr="00C934A9">
              <w:rPr>
                <w:rFonts w:asciiTheme="majorBidi" w:hAnsiTheme="majorBidi" w:cstheme="majorBidi"/>
              </w:rPr>
              <w:t>before</w:t>
            </w:r>
            <w:proofErr w:type="gramEnd"/>
          </w:p>
          <w:p w14:paraId="430BBC7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eat more fruit and vegetables than they did before</w:t>
            </w:r>
          </w:p>
        </w:tc>
        <w:tc>
          <w:tcPr>
            <w:tcW w:w="4961" w:type="dxa"/>
            <w:vMerge/>
          </w:tcPr>
          <w:p w14:paraId="344ABD36" w14:textId="77777777" w:rsidR="00634A45" w:rsidRPr="00C934A9" w:rsidRDefault="00634A45" w:rsidP="00C934A9">
            <w:pPr>
              <w:spacing w:line="360" w:lineRule="auto"/>
              <w:rPr>
                <w:rFonts w:asciiTheme="majorBidi" w:hAnsiTheme="majorBidi" w:cstheme="majorBidi"/>
              </w:rPr>
            </w:pPr>
          </w:p>
        </w:tc>
      </w:tr>
      <w:tr w:rsidR="00634A45" w:rsidRPr="00C934A9" w14:paraId="45E24B76" w14:textId="77777777" w:rsidTr="00983044">
        <w:tc>
          <w:tcPr>
            <w:tcW w:w="8931" w:type="dxa"/>
          </w:tcPr>
          <w:p w14:paraId="495EB2B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eat more home cooked meals than they did before</w:t>
            </w:r>
          </w:p>
        </w:tc>
        <w:tc>
          <w:tcPr>
            <w:tcW w:w="4961" w:type="dxa"/>
            <w:vMerge/>
          </w:tcPr>
          <w:p w14:paraId="50FAF052" w14:textId="77777777" w:rsidR="00634A45" w:rsidRPr="00C934A9" w:rsidRDefault="00634A45" w:rsidP="00C934A9">
            <w:pPr>
              <w:spacing w:line="360" w:lineRule="auto"/>
              <w:rPr>
                <w:rFonts w:asciiTheme="majorBidi" w:hAnsiTheme="majorBidi" w:cstheme="majorBidi"/>
              </w:rPr>
            </w:pPr>
          </w:p>
        </w:tc>
      </w:tr>
      <w:tr w:rsidR="00634A45" w:rsidRPr="00C934A9" w14:paraId="17237FA5" w14:textId="77777777" w:rsidTr="00983044">
        <w:tc>
          <w:tcPr>
            <w:tcW w:w="8931" w:type="dxa"/>
          </w:tcPr>
          <w:p w14:paraId="1575C74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be more physically active than they were before</w:t>
            </w:r>
          </w:p>
        </w:tc>
        <w:tc>
          <w:tcPr>
            <w:tcW w:w="4961" w:type="dxa"/>
          </w:tcPr>
          <w:p w14:paraId="6269FD33" w14:textId="77777777" w:rsidR="00634A45" w:rsidRPr="00C934A9" w:rsidRDefault="00634A45" w:rsidP="00C934A9">
            <w:pPr>
              <w:spacing w:line="360" w:lineRule="auto"/>
              <w:rPr>
                <w:rFonts w:asciiTheme="majorBidi" w:hAnsiTheme="majorBidi" w:cstheme="majorBidi"/>
              </w:rPr>
            </w:pPr>
          </w:p>
        </w:tc>
      </w:tr>
      <w:tr w:rsidR="00634A45" w:rsidRPr="00C934A9" w14:paraId="39AF3222" w14:textId="77777777" w:rsidTr="00983044">
        <w:tc>
          <w:tcPr>
            <w:tcW w:w="8931" w:type="dxa"/>
          </w:tcPr>
          <w:p w14:paraId="47E4A8EB" w14:textId="77777777" w:rsidR="00634A45" w:rsidRPr="00C934A9" w:rsidRDefault="00634A45" w:rsidP="00C934A9">
            <w:pPr>
              <w:spacing w:line="360" w:lineRule="auto"/>
              <w:rPr>
                <w:rFonts w:asciiTheme="majorBidi" w:hAnsiTheme="majorBidi" w:cstheme="majorBidi"/>
                <w:b/>
                <w:bCs/>
              </w:rPr>
            </w:pPr>
          </w:p>
        </w:tc>
        <w:tc>
          <w:tcPr>
            <w:tcW w:w="4961" w:type="dxa"/>
          </w:tcPr>
          <w:p w14:paraId="2A312041" w14:textId="77777777" w:rsidR="00634A45" w:rsidRPr="00C934A9" w:rsidRDefault="00634A45" w:rsidP="00C934A9">
            <w:pPr>
              <w:spacing w:line="360" w:lineRule="auto"/>
              <w:rPr>
                <w:rFonts w:asciiTheme="majorBidi" w:hAnsiTheme="majorBidi" w:cstheme="majorBidi"/>
              </w:rPr>
            </w:pPr>
          </w:p>
        </w:tc>
      </w:tr>
      <w:tr w:rsidR="00634A45" w:rsidRPr="00C934A9" w14:paraId="145DB279" w14:textId="77777777" w:rsidTr="00983044">
        <w:tc>
          <w:tcPr>
            <w:tcW w:w="8931" w:type="dxa"/>
          </w:tcPr>
          <w:p w14:paraId="112317F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To what extent do you feel that the lifestyle changes imposed by the Government in relation to the Coronavirus (COVID-19) has affected the following, in comparison to before the lockdown:</w:t>
            </w:r>
          </w:p>
        </w:tc>
        <w:tc>
          <w:tcPr>
            <w:tcW w:w="4961" w:type="dxa"/>
          </w:tcPr>
          <w:p w14:paraId="0A5C5CB8"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 lot less/ Slightly less/ The same/ Slightly more/ A lot more</w:t>
            </w:r>
          </w:p>
        </w:tc>
      </w:tr>
      <w:tr w:rsidR="00634A45" w:rsidRPr="00C934A9" w14:paraId="4780679B" w14:textId="77777777" w:rsidTr="00983044">
        <w:tc>
          <w:tcPr>
            <w:tcW w:w="8931" w:type="dxa"/>
          </w:tcPr>
          <w:p w14:paraId="6994853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Since the COVID-19 lockdown, I carry out online grocery shopping…</w:t>
            </w:r>
          </w:p>
        </w:tc>
        <w:tc>
          <w:tcPr>
            <w:tcW w:w="4961" w:type="dxa"/>
          </w:tcPr>
          <w:p w14:paraId="01C6ED0B" w14:textId="77777777" w:rsidR="00634A45" w:rsidRPr="00C934A9" w:rsidRDefault="00634A45" w:rsidP="00C934A9">
            <w:pPr>
              <w:spacing w:line="360" w:lineRule="auto"/>
              <w:rPr>
                <w:rFonts w:asciiTheme="majorBidi" w:hAnsiTheme="majorBidi" w:cstheme="majorBidi"/>
              </w:rPr>
            </w:pPr>
          </w:p>
        </w:tc>
      </w:tr>
      <w:tr w:rsidR="00634A45" w:rsidRPr="00C934A9" w14:paraId="40120ADC" w14:textId="77777777" w:rsidTr="00983044">
        <w:tc>
          <w:tcPr>
            <w:tcW w:w="8931" w:type="dxa"/>
          </w:tcPr>
          <w:p w14:paraId="2413906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Since the COVID-19 lockdown, my children eat </w:t>
            </w:r>
            <w:proofErr w:type="spellStart"/>
            <w:r w:rsidRPr="00C934A9">
              <w:rPr>
                <w:rFonts w:asciiTheme="majorBidi" w:hAnsiTheme="majorBidi" w:cstheme="majorBidi"/>
              </w:rPr>
              <w:t>take out</w:t>
            </w:r>
            <w:proofErr w:type="spellEnd"/>
            <w:r w:rsidRPr="00C934A9">
              <w:rPr>
                <w:rFonts w:asciiTheme="majorBidi" w:hAnsiTheme="majorBidi" w:cstheme="majorBidi"/>
              </w:rPr>
              <w:t xml:space="preserve"> food…</w:t>
            </w:r>
          </w:p>
        </w:tc>
        <w:tc>
          <w:tcPr>
            <w:tcW w:w="4961" w:type="dxa"/>
          </w:tcPr>
          <w:p w14:paraId="1D96DFBD" w14:textId="77777777" w:rsidR="00634A45" w:rsidRPr="00C934A9" w:rsidRDefault="00634A45" w:rsidP="00C934A9">
            <w:pPr>
              <w:spacing w:line="360" w:lineRule="auto"/>
              <w:rPr>
                <w:rFonts w:asciiTheme="majorBidi" w:hAnsiTheme="majorBidi" w:cstheme="majorBidi"/>
              </w:rPr>
            </w:pPr>
          </w:p>
        </w:tc>
      </w:tr>
      <w:tr w:rsidR="00634A45" w:rsidRPr="00C934A9" w14:paraId="255EF5F3" w14:textId="77777777" w:rsidTr="00983044">
        <w:tc>
          <w:tcPr>
            <w:tcW w:w="8931" w:type="dxa"/>
          </w:tcPr>
          <w:p w14:paraId="0F37726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Since the COVID-19 lockdown, I have been purchasing sugary foods or treats/snacks…</w:t>
            </w:r>
          </w:p>
        </w:tc>
        <w:tc>
          <w:tcPr>
            <w:tcW w:w="4961" w:type="dxa"/>
          </w:tcPr>
          <w:p w14:paraId="5D2D13D7" w14:textId="77777777" w:rsidR="00634A45" w:rsidRPr="00C934A9" w:rsidRDefault="00634A45" w:rsidP="00C934A9">
            <w:pPr>
              <w:spacing w:line="360" w:lineRule="auto"/>
              <w:rPr>
                <w:rFonts w:asciiTheme="majorBidi" w:hAnsiTheme="majorBidi" w:cstheme="majorBidi"/>
              </w:rPr>
            </w:pPr>
          </w:p>
        </w:tc>
      </w:tr>
      <w:tr w:rsidR="00634A45" w:rsidRPr="00C934A9" w14:paraId="470EA037" w14:textId="77777777" w:rsidTr="00983044">
        <w:tc>
          <w:tcPr>
            <w:tcW w:w="8931" w:type="dxa"/>
          </w:tcPr>
          <w:p w14:paraId="470E32C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Since the COVID-19 lockdown, I have been spending on food…</w:t>
            </w:r>
          </w:p>
        </w:tc>
        <w:tc>
          <w:tcPr>
            <w:tcW w:w="4961" w:type="dxa"/>
          </w:tcPr>
          <w:p w14:paraId="06BE2142" w14:textId="77777777" w:rsidR="00634A45" w:rsidRPr="00C934A9" w:rsidRDefault="00634A45" w:rsidP="00C934A9">
            <w:pPr>
              <w:spacing w:line="360" w:lineRule="auto"/>
              <w:rPr>
                <w:rFonts w:asciiTheme="majorBidi" w:hAnsiTheme="majorBidi" w:cstheme="majorBidi"/>
              </w:rPr>
            </w:pPr>
          </w:p>
        </w:tc>
      </w:tr>
      <w:tr w:rsidR="00634A45" w:rsidRPr="00C934A9" w14:paraId="6ED9F1B3" w14:textId="77777777" w:rsidTr="00983044">
        <w:tc>
          <w:tcPr>
            <w:tcW w:w="8931" w:type="dxa"/>
          </w:tcPr>
          <w:p w14:paraId="17254383" w14:textId="77777777" w:rsidR="00634A45" w:rsidRPr="00C934A9" w:rsidRDefault="00634A45" w:rsidP="00C934A9">
            <w:pPr>
              <w:spacing w:line="360" w:lineRule="auto"/>
              <w:rPr>
                <w:rFonts w:asciiTheme="majorBidi" w:hAnsiTheme="majorBidi" w:cstheme="majorBidi"/>
                <w:b/>
                <w:bCs/>
              </w:rPr>
            </w:pPr>
          </w:p>
        </w:tc>
        <w:tc>
          <w:tcPr>
            <w:tcW w:w="4961" w:type="dxa"/>
          </w:tcPr>
          <w:p w14:paraId="0B9BB0CA" w14:textId="77777777" w:rsidR="00634A45" w:rsidRPr="00C934A9" w:rsidRDefault="00634A45" w:rsidP="00C934A9">
            <w:pPr>
              <w:spacing w:line="360" w:lineRule="auto"/>
              <w:rPr>
                <w:rFonts w:asciiTheme="majorBidi" w:hAnsiTheme="majorBidi" w:cstheme="majorBidi"/>
              </w:rPr>
            </w:pPr>
          </w:p>
        </w:tc>
      </w:tr>
      <w:tr w:rsidR="00634A45" w:rsidRPr="00C934A9" w14:paraId="00DB9FD4" w14:textId="77777777" w:rsidTr="00983044">
        <w:tc>
          <w:tcPr>
            <w:tcW w:w="8931" w:type="dxa"/>
          </w:tcPr>
          <w:p w14:paraId="3A1A4255"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Has the Coronavirus outbreak, or any other events, affected your responses or engagement in the trial? If yes, please detail.</w:t>
            </w:r>
          </w:p>
        </w:tc>
        <w:tc>
          <w:tcPr>
            <w:tcW w:w="4961" w:type="dxa"/>
          </w:tcPr>
          <w:p w14:paraId="1C6F9CB5"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Yes/No</w:t>
            </w:r>
          </w:p>
        </w:tc>
      </w:tr>
      <w:tr w:rsidR="00634A45" w:rsidRPr="00C934A9" w14:paraId="122A2375" w14:textId="77777777" w:rsidTr="00983044">
        <w:tc>
          <w:tcPr>
            <w:tcW w:w="8931" w:type="dxa"/>
          </w:tcPr>
          <w:p w14:paraId="048F33DA" w14:textId="77777777" w:rsidR="00634A45" w:rsidRPr="00C934A9" w:rsidRDefault="00634A45" w:rsidP="00C934A9">
            <w:pPr>
              <w:spacing w:line="360" w:lineRule="auto"/>
              <w:rPr>
                <w:rFonts w:asciiTheme="majorBidi" w:hAnsiTheme="majorBidi" w:cstheme="majorBidi"/>
                <w:b/>
                <w:bCs/>
              </w:rPr>
            </w:pPr>
          </w:p>
        </w:tc>
        <w:tc>
          <w:tcPr>
            <w:tcW w:w="4961" w:type="dxa"/>
          </w:tcPr>
          <w:p w14:paraId="04C4EFA4" w14:textId="77777777" w:rsidR="00634A45" w:rsidRPr="00C934A9" w:rsidRDefault="00634A45" w:rsidP="00C934A9">
            <w:pPr>
              <w:spacing w:line="360" w:lineRule="auto"/>
              <w:rPr>
                <w:rFonts w:asciiTheme="majorBidi" w:hAnsiTheme="majorBidi" w:cstheme="majorBidi"/>
              </w:rPr>
            </w:pPr>
          </w:p>
        </w:tc>
      </w:tr>
      <w:tr w:rsidR="00634A45" w:rsidRPr="00C934A9" w14:paraId="2C996874" w14:textId="77777777" w:rsidTr="00983044">
        <w:tc>
          <w:tcPr>
            <w:tcW w:w="8931" w:type="dxa"/>
          </w:tcPr>
          <w:p w14:paraId="759EEE88"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External policy confounders</w:t>
            </w:r>
            <w:r w:rsidRPr="00C934A9">
              <w:rPr>
                <w:rFonts w:asciiTheme="majorBidi" w:hAnsiTheme="majorBidi" w:cstheme="majorBidi"/>
              </w:rPr>
              <w:t>‡</w:t>
            </w:r>
          </w:p>
        </w:tc>
        <w:tc>
          <w:tcPr>
            <w:tcW w:w="4961" w:type="dxa"/>
          </w:tcPr>
          <w:p w14:paraId="6D31DA87" w14:textId="77777777" w:rsidR="00634A45" w:rsidRPr="00C934A9" w:rsidRDefault="00634A45" w:rsidP="00C934A9">
            <w:pPr>
              <w:spacing w:line="360" w:lineRule="auto"/>
              <w:rPr>
                <w:rFonts w:asciiTheme="majorBidi" w:hAnsiTheme="majorBidi" w:cstheme="majorBidi"/>
              </w:rPr>
            </w:pPr>
          </w:p>
        </w:tc>
      </w:tr>
      <w:tr w:rsidR="00634A45" w:rsidRPr="00C934A9" w14:paraId="2CA4F2BF" w14:textId="77777777" w:rsidTr="00983044">
        <w:tc>
          <w:tcPr>
            <w:tcW w:w="8931" w:type="dxa"/>
          </w:tcPr>
          <w:p w14:paraId="1448E3E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Has the introduction of the sugar tax led you to buy different drinks for the household?</w:t>
            </w:r>
          </w:p>
        </w:tc>
        <w:tc>
          <w:tcPr>
            <w:tcW w:w="4961" w:type="dxa"/>
          </w:tcPr>
          <w:p w14:paraId="4B5C3D35"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Always/ Most of the time/ About half the time/ Sometimes/ Never/ Do not know</w:t>
            </w:r>
          </w:p>
        </w:tc>
      </w:tr>
      <w:tr w:rsidR="00634A45" w:rsidRPr="00C934A9" w14:paraId="28831C6C" w14:textId="77777777" w:rsidTr="00983044">
        <w:tc>
          <w:tcPr>
            <w:tcW w:w="8931" w:type="dxa"/>
          </w:tcPr>
          <w:p w14:paraId="4F0150B8" w14:textId="77777777" w:rsidR="00634A45" w:rsidRPr="00C934A9" w:rsidRDefault="00634A45" w:rsidP="00C934A9">
            <w:pPr>
              <w:spacing w:line="360" w:lineRule="auto"/>
              <w:rPr>
                <w:rFonts w:asciiTheme="majorBidi" w:hAnsiTheme="majorBidi" w:cstheme="majorBidi"/>
              </w:rPr>
            </w:pPr>
          </w:p>
        </w:tc>
        <w:tc>
          <w:tcPr>
            <w:tcW w:w="4961" w:type="dxa"/>
          </w:tcPr>
          <w:p w14:paraId="008279B1" w14:textId="77777777" w:rsidR="00634A45" w:rsidRPr="00C934A9" w:rsidRDefault="00634A45" w:rsidP="00C934A9">
            <w:pPr>
              <w:spacing w:line="360" w:lineRule="auto"/>
              <w:rPr>
                <w:rFonts w:asciiTheme="majorBidi" w:hAnsiTheme="majorBidi" w:cstheme="majorBidi"/>
              </w:rPr>
            </w:pPr>
          </w:p>
        </w:tc>
      </w:tr>
      <w:tr w:rsidR="00634A45" w:rsidRPr="00C934A9" w14:paraId="58FE17EB" w14:textId="77777777" w:rsidTr="00983044">
        <w:tc>
          <w:tcPr>
            <w:tcW w:w="8931" w:type="dxa"/>
          </w:tcPr>
          <w:p w14:paraId="48E619A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Has the introduction of the sugar tax reduced your child’s sugar intake?</w:t>
            </w:r>
          </w:p>
        </w:tc>
        <w:tc>
          <w:tcPr>
            <w:tcW w:w="4961" w:type="dxa"/>
          </w:tcPr>
          <w:p w14:paraId="3E72E66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Always/ Most of the time/ About half the time/ Sometimes/ Never/ Do not know</w:t>
            </w:r>
          </w:p>
        </w:tc>
      </w:tr>
      <w:tr w:rsidR="00634A45" w:rsidRPr="00C934A9" w14:paraId="04F65EE1" w14:textId="77777777" w:rsidTr="00983044">
        <w:tc>
          <w:tcPr>
            <w:tcW w:w="8931" w:type="dxa"/>
          </w:tcPr>
          <w:p w14:paraId="26E8810B" w14:textId="77777777" w:rsidR="00634A45" w:rsidRPr="00C934A9" w:rsidRDefault="00634A45" w:rsidP="00C934A9">
            <w:pPr>
              <w:spacing w:line="360" w:lineRule="auto"/>
              <w:rPr>
                <w:rFonts w:asciiTheme="majorBidi" w:hAnsiTheme="majorBidi" w:cstheme="majorBidi"/>
              </w:rPr>
            </w:pPr>
          </w:p>
        </w:tc>
        <w:tc>
          <w:tcPr>
            <w:tcW w:w="4961" w:type="dxa"/>
          </w:tcPr>
          <w:p w14:paraId="40AB4156" w14:textId="77777777" w:rsidR="00634A45" w:rsidRPr="00C934A9" w:rsidRDefault="00634A45" w:rsidP="00C934A9">
            <w:pPr>
              <w:spacing w:line="360" w:lineRule="auto"/>
              <w:rPr>
                <w:rFonts w:asciiTheme="majorBidi" w:hAnsiTheme="majorBidi" w:cstheme="majorBidi"/>
              </w:rPr>
            </w:pPr>
          </w:p>
        </w:tc>
      </w:tr>
      <w:tr w:rsidR="00634A45" w:rsidRPr="00C934A9" w14:paraId="390B0454" w14:textId="77777777" w:rsidTr="00983044">
        <w:tc>
          <w:tcPr>
            <w:tcW w:w="8931" w:type="dxa"/>
          </w:tcPr>
          <w:p w14:paraId="7AA2A105"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lastRenderedPageBreak/>
              <w:t>Please indicate how much you agree with this statement:</w:t>
            </w:r>
          </w:p>
          <w:p w14:paraId="4C08415D"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“Existing public health campaigns and messages have helped me improve my child’s diet”</w:t>
            </w:r>
          </w:p>
        </w:tc>
        <w:tc>
          <w:tcPr>
            <w:tcW w:w="4961" w:type="dxa"/>
          </w:tcPr>
          <w:p w14:paraId="73C0730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Strongly agree/ Somewhat agree/ Neither agree nor disagree/ Somewhat disagree/ Strongly disagree/ I am not aware of any public health campaigns or messages</w:t>
            </w:r>
          </w:p>
        </w:tc>
      </w:tr>
      <w:tr w:rsidR="00634A45" w:rsidRPr="00C934A9" w14:paraId="79FE1EB9" w14:textId="77777777" w:rsidTr="00983044">
        <w:tc>
          <w:tcPr>
            <w:tcW w:w="8931" w:type="dxa"/>
          </w:tcPr>
          <w:p w14:paraId="76B1EA59" w14:textId="77777777" w:rsidR="00634A45" w:rsidRPr="00C934A9" w:rsidRDefault="00634A45" w:rsidP="00C934A9">
            <w:pPr>
              <w:spacing w:line="360" w:lineRule="auto"/>
              <w:rPr>
                <w:rFonts w:asciiTheme="majorBidi" w:hAnsiTheme="majorBidi" w:cstheme="majorBidi"/>
              </w:rPr>
            </w:pPr>
          </w:p>
        </w:tc>
        <w:tc>
          <w:tcPr>
            <w:tcW w:w="4961" w:type="dxa"/>
          </w:tcPr>
          <w:p w14:paraId="22783E63" w14:textId="77777777" w:rsidR="00634A45" w:rsidRPr="00C934A9" w:rsidRDefault="00634A45" w:rsidP="00C934A9">
            <w:pPr>
              <w:spacing w:line="360" w:lineRule="auto"/>
              <w:rPr>
                <w:rFonts w:asciiTheme="majorBidi" w:hAnsiTheme="majorBidi" w:cstheme="majorBidi"/>
              </w:rPr>
            </w:pPr>
          </w:p>
        </w:tc>
      </w:tr>
      <w:tr w:rsidR="00634A45" w:rsidRPr="00C934A9" w14:paraId="5B2C79E9" w14:textId="77777777" w:rsidTr="00983044">
        <w:tc>
          <w:tcPr>
            <w:tcW w:w="8931" w:type="dxa"/>
          </w:tcPr>
          <w:p w14:paraId="24ED9958"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How familiar are you with Change4Life? </w:t>
            </w:r>
          </w:p>
        </w:tc>
        <w:tc>
          <w:tcPr>
            <w:tcW w:w="4961" w:type="dxa"/>
          </w:tcPr>
          <w:p w14:paraId="4A207B7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Extremely familiar/ Very familiar/ Moderately familiar/ Slightly familiar/ Not familiar at all</w:t>
            </w:r>
          </w:p>
        </w:tc>
      </w:tr>
      <w:tr w:rsidR="00634A45" w:rsidRPr="00C934A9" w14:paraId="35AE2887" w14:textId="77777777" w:rsidTr="00983044">
        <w:tc>
          <w:tcPr>
            <w:tcW w:w="8931" w:type="dxa"/>
          </w:tcPr>
          <w:p w14:paraId="544DD402" w14:textId="77777777" w:rsidR="00634A45" w:rsidRPr="00C934A9" w:rsidRDefault="00634A45" w:rsidP="00C934A9">
            <w:pPr>
              <w:spacing w:line="360" w:lineRule="auto"/>
              <w:rPr>
                <w:rFonts w:asciiTheme="majorBidi" w:hAnsiTheme="majorBidi" w:cstheme="majorBidi"/>
              </w:rPr>
            </w:pPr>
          </w:p>
        </w:tc>
        <w:tc>
          <w:tcPr>
            <w:tcW w:w="4961" w:type="dxa"/>
          </w:tcPr>
          <w:p w14:paraId="48CB2DF0" w14:textId="77777777" w:rsidR="00634A45" w:rsidRPr="00C934A9" w:rsidRDefault="00634A45" w:rsidP="00C934A9">
            <w:pPr>
              <w:spacing w:line="360" w:lineRule="auto"/>
              <w:rPr>
                <w:rFonts w:asciiTheme="majorBidi" w:hAnsiTheme="majorBidi" w:cstheme="majorBidi"/>
              </w:rPr>
            </w:pPr>
          </w:p>
        </w:tc>
      </w:tr>
      <w:tr w:rsidR="00634A45" w:rsidRPr="00C934A9" w14:paraId="293841C2" w14:textId="77777777" w:rsidTr="00983044">
        <w:tc>
          <w:tcPr>
            <w:tcW w:w="8931" w:type="dxa"/>
          </w:tcPr>
          <w:p w14:paraId="7555A2C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Do you currently use Change4Life resources?</w:t>
            </w:r>
          </w:p>
        </w:tc>
        <w:tc>
          <w:tcPr>
            <w:tcW w:w="4961" w:type="dxa"/>
          </w:tcPr>
          <w:p w14:paraId="7153718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Always/ Most of the time/ About half the time/ Sometimes/ Never</w:t>
            </w:r>
          </w:p>
        </w:tc>
      </w:tr>
      <w:tr w:rsidR="00634A45" w:rsidRPr="00C934A9" w14:paraId="299189EF" w14:textId="77777777" w:rsidTr="00983044">
        <w:tc>
          <w:tcPr>
            <w:tcW w:w="8931" w:type="dxa"/>
          </w:tcPr>
          <w:p w14:paraId="6E3F7BFA" w14:textId="77777777" w:rsidR="00634A45" w:rsidRPr="00C934A9" w:rsidRDefault="00634A45" w:rsidP="00C934A9">
            <w:pPr>
              <w:spacing w:line="360" w:lineRule="auto"/>
              <w:rPr>
                <w:rFonts w:asciiTheme="majorBidi" w:hAnsiTheme="majorBidi" w:cstheme="majorBidi"/>
              </w:rPr>
            </w:pPr>
          </w:p>
        </w:tc>
        <w:tc>
          <w:tcPr>
            <w:tcW w:w="4961" w:type="dxa"/>
          </w:tcPr>
          <w:p w14:paraId="1484111F" w14:textId="77777777" w:rsidR="00634A45" w:rsidRPr="00C934A9" w:rsidRDefault="00634A45" w:rsidP="00C934A9">
            <w:pPr>
              <w:spacing w:line="360" w:lineRule="auto"/>
              <w:rPr>
                <w:rFonts w:asciiTheme="majorBidi" w:hAnsiTheme="majorBidi" w:cstheme="majorBidi"/>
              </w:rPr>
            </w:pPr>
          </w:p>
        </w:tc>
      </w:tr>
      <w:tr w:rsidR="00634A45" w:rsidRPr="00C934A9" w14:paraId="71203F3D" w14:textId="77777777" w:rsidTr="00983044">
        <w:tc>
          <w:tcPr>
            <w:tcW w:w="8931" w:type="dxa"/>
          </w:tcPr>
          <w:p w14:paraId="4F656E1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Are there any other factors that may have had an influence over your child’s sugar consumption in the last 3 months? If yes, please specify.</w:t>
            </w:r>
          </w:p>
        </w:tc>
        <w:tc>
          <w:tcPr>
            <w:tcW w:w="4961" w:type="dxa"/>
          </w:tcPr>
          <w:p w14:paraId="013D412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Yes, please specify….</w:t>
            </w:r>
          </w:p>
          <w:p w14:paraId="25F90BA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No</w:t>
            </w:r>
          </w:p>
          <w:p w14:paraId="5E40A5A9" w14:textId="77777777" w:rsidR="00634A45" w:rsidRPr="00C934A9" w:rsidRDefault="00634A45" w:rsidP="00C934A9">
            <w:pPr>
              <w:spacing w:line="360" w:lineRule="auto"/>
              <w:rPr>
                <w:rFonts w:asciiTheme="majorBidi" w:hAnsiTheme="majorBidi" w:cstheme="majorBidi"/>
              </w:rPr>
            </w:pPr>
          </w:p>
        </w:tc>
      </w:tr>
      <w:tr w:rsidR="00634A45" w:rsidRPr="00C934A9" w14:paraId="148D7F39" w14:textId="77777777" w:rsidTr="00983044">
        <w:tc>
          <w:tcPr>
            <w:tcW w:w="8931" w:type="dxa"/>
          </w:tcPr>
          <w:p w14:paraId="7D26EC76" w14:textId="5D60B723"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 xml:space="preserve">Study acceptability and feasibility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&lt;EndNote&gt;&lt;Cite&gt;&lt;Author&gt;Reale&lt;/Author&gt;&lt;Year&gt;2018&lt;/Year&gt;&lt;RecNum&gt;4021&lt;/RecNum&gt;&lt;DisplayText&gt;(Reale et al., 2018)&lt;/DisplayText&gt;&lt;record&gt;&lt;rec-number&gt;4021&lt;/rec-number&gt;&lt;foreign-keys&gt;&lt;key app="EN" db-id="9vvrfxrw35sx0tedrx35rxt5vpf0vwsw059x" timestamp="1684063864" guid="b7f3020b-d066-4c49-bdbf-13f28afacc2e"&gt;4021&lt;/key&gt;&lt;/foreign-keys&gt;&lt;ref-type name="Journal Article"&gt;17&lt;/ref-type&gt;&lt;contributors&gt;&lt;authors&gt;&lt;author&gt;Reale, Sophie&lt;/author&gt;&lt;author&gt;Kearney, Colette M&lt;/author&gt;&lt;author&gt;Hetherington, Marion M&lt;/author&gt;&lt;author&gt;Croden, Fiona&lt;/author&gt;&lt;author&gt;Cecil, Joanne E&lt;/author&gt;&lt;author&gt;Carstairs, Sharon A&lt;/author&gt;&lt;author&gt;Rolls, Barbara J&lt;/author&gt;&lt;author&gt;Caton, Samantha J&lt;/author&gt;&lt;/authors&gt;&lt;/contributors&gt;&lt;titles&gt;&lt;title&gt;The feasibility and acceptability of two methods of snack portion control in United Kingdom (UK) preschool children: Reduction and replacement&lt;/title&gt;&lt;secondary-title&gt;Nutrients&lt;/secondary-title&gt;&lt;/titles&gt;&lt;periodical&gt;&lt;full-title&gt;Nutrients&lt;/full-title&gt;&lt;/periodical&gt;&lt;pages&gt;1493&lt;/pages&gt;&lt;volume&gt;10&lt;/volume&gt;&lt;number&gt;10&lt;/number&gt;&lt;dates&gt;&lt;year&gt;2018&lt;/year&gt;&lt;/dates&gt;&lt;isbn&gt;2072-6643&lt;/isbn&gt;&lt;urls&gt;&lt;/urls&gt;&lt;electronic-resource-num&gt;https://doi.org/10.3390/nu10101493&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(Reale et al., 2018)</w:t>
            </w:r>
            <w:r w:rsidRPr="00C934A9">
              <w:rPr>
                <w:rFonts w:asciiTheme="majorBidi" w:hAnsiTheme="majorBidi" w:cstheme="majorBidi"/>
              </w:rPr>
              <w:fldChar w:fldCharType="end"/>
            </w:r>
          </w:p>
        </w:tc>
        <w:tc>
          <w:tcPr>
            <w:tcW w:w="4961" w:type="dxa"/>
          </w:tcPr>
          <w:p w14:paraId="594A5AE2" w14:textId="77777777" w:rsidR="00634A45" w:rsidRPr="00C934A9" w:rsidRDefault="00634A45" w:rsidP="00C934A9">
            <w:pPr>
              <w:spacing w:line="360" w:lineRule="auto"/>
              <w:rPr>
                <w:rFonts w:asciiTheme="majorBidi" w:hAnsiTheme="majorBidi" w:cstheme="majorBidi"/>
              </w:rPr>
            </w:pPr>
          </w:p>
        </w:tc>
      </w:tr>
      <w:tr w:rsidR="00634A45" w:rsidRPr="00C934A9" w14:paraId="7E008EE4" w14:textId="77777777" w:rsidTr="00983044">
        <w:tc>
          <w:tcPr>
            <w:tcW w:w="8931" w:type="dxa"/>
          </w:tcPr>
          <w:p w14:paraId="13566F7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To what extent was this study easy to complete?</w:t>
            </w:r>
          </w:p>
        </w:tc>
        <w:tc>
          <w:tcPr>
            <w:tcW w:w="4961" w:type="dxa"/>
          </w:tcPr>
          <w:p w14:paraId="7600210B"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Extremely easy/ Somewhat easy/ Neither easy nor difficult/ Somewhat difficult/ Extremely difficult</w:t>
            </w:r>
          </w:p>
        </w:tc>
      </w:tr>
      <w:tr w:rsidR="00634A45" w:rsidRPr="00C934A9" w14:paraId="34F33C98" w14:textId="77777777" w:rsidTr="00983044">
        <w:tc>
          <w:tcPr>
            <w:tcW w:w="8931" w:type="dxa"/>
          </w:tcPr>
          <w:p w14:paraId="7676B03E" w14:textId="77777777" w:rsidR="00634A45" w:rsidRPr="00C934A9" w:rsidRDefault="00634A45" w:rsidP="00C934A9">
            <w:pPr>
              <w:spacing w:line="360" w:lineRule="auto"/>
              <w:rPr>
                <w:rFonts w:asciiTheme="majorBidi" w:hAnsiTheme="majorBidi" w:cstheme="majorBidi"/>
              </w:rPr>
            </w:pPr>
          </w:p>
        </w:tc>
        <w:tc>
          <w:tcPr>
            <w:tcW w:w="4961" w:type="dxa"/>
          </w:tcPr>
          <w:p w14:paraId="42543E9F" w14:textId="77777777" w:rsidR="00634A45" w:rsidRPr="00C934A9" w:rsidRDefault="00634A45" w:rsidP="00C934A9">
            <w:pPr>
              <w:spacing w:line="360" w:lineRule="auto"/>
              <w:rPr>
                <w:rFonts w:asciiTheme="majorBidi" w:hAnsiTheme="majorBidi" w:cstheme="majorBidi"/>
              </w:rPr>
            </w:pPr>
          </w:p>
        </w:tc>
      </w:tr>
      <w:tr w:rsidR="00634A45" w:rsidRPr="00C934A9" w14:paraId="2AF12604" w14:textId="77777777" w:rsidTr="00983044">
        <w:tc>
          <w:tcPr>
            <w:tcW w:w="8931" w:type="dxa"/>
          </w:tcPr>
          <w:p w14:paraId="72685D18"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To what extent was participating in this study time consuming/demanding?</w:t>
            </w:r>
          </w:p>
        </w:tc>
        <w:tc>
          <w:tcPr>
            <w:tcW w:w="4961" w:type="dxa"/>
          </w:tcPr>
          <w:p w14:paraId="28C865AB"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A great deal/ A lot/ A moderate amount/ A little/ </w:t>
            </w:r>
            <w:proofErr w:type="gramStart"/>
            <w:r w:rsidRPr="00C934A9">
              <w:rPr>
                <w:rFonts w:asciiTheme="majorBidi" w:hAnsiTheme="majorBidi" w:cstheme="majorBidi"/>
              </w:rPr>
              <w:t>None at all</w:t>
            </w:r>
            <w:proofErr w:type="gramEnd"/>
          </w:p>
        </w:tc>
      </w:tr>
      <w:tr w:rsidR="00634A45" w:rsidRPr="00C934A9" w14:paraId="2D889506" w14:textId="77777777" w:rsidTr="00983044">
        <w:tc>
          <w:tcPr>
            <w:tcW w:w="8931" w:type="dxa"/>
          </w:tcPr>
          <w:p w14:paraId="004C3994" w14:textId="77777777" w:rsidR="00634A45" w:rsidRPr="00C934A9" w:rsidRDefault="00634A45" w:rsidP="00C934A9">
            <w:pPr>
              <w:spacing w:line="360" w:lineRule="auto"/>
              <w:rPr>
                <w:rFonts w:asciiTheme="majorBidi" w:hAnsiTheme="majorBidi" w:cstheme="majorBidi"/>
              </w:rPr>
            </w:pPr>
          </w:p>
        </w:tc>
        <w:tc>
          <w:tcPr>
            <w:tcW w:w="4961" w:type="dxa"/>
          </w:tcPr>
          <w:p w14:paraId="0749993E" w14:textId="77777777" w:rsidR="00634A45" w:rsidRPr="00C934A9" w:rsidRDefault="00634A45" w:rsidP="00C934A9">
            <w:pPr>
              <w:spacing w:line="360" w:lineRule="auto"/>
              <w:rPr>
                <w:rFonts w:asciiTheme="majorBidi" w:hAnsiTheme="majorBidi" w:cstheme="majorBidi"/>
              </w:rPr>
            </w:pPr>
          </w:p>
        </w:tc>
      </w:tr>
      <w:tr w:rsidR="00634A45" w:rsidRPr="00C934A9" w14:paraId="15C389F2" w14:textId="77777777" w:rsidTr="00983044">
        <w:tc>
          <w:tcPr>
            <w:tcW w:w="8931" w:type="dxa"/>
          </w:tcPr>
          <w:p w14:paraId="6BC9E38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Did you find that receiving reminders to complete food diaries and surveys helpful?</w:t>
            </w:r>
          </w:p>
        </w:tc>
        <w:tc>
          <w:tcPr>
            <w:tcW w:w="4961" w:type="dxa"/>
          </w:tcPr>
          <w:p w14:paraId="3B2BAE1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Strongly agree/ Somewhat agree/ Neither agree nor disagree/ Somewhat disagree/ Strongly disagree</w:t>
            </w:r>
          </w:p>
        </w:tc>
      </w:tr>
      <w:tr w:rsidR="00634A45" w:rsidRPr="00C934A9" w14:paraId="3935A051" w14:textId="77777777" w:rsidTr="00983044">
        <w:tc>
          <w:tcPr>
            <w:tcW w:w="8931" w:type="dxa"/>
          </w:tcPr>
          <w:p w14:paraId="098FC29D"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lastRenderedPageBreak/>
              <w:t>Were you able to complete all requested study tasks?</w:t>
            </w:r>
          </w:p>
        </w:tc>
        <w:tc>
          <w:tcPr>
            <w:tcW w:w="4961" w:type="dxa"/>
          </w:tcPr>
          <w:p w14:paraId="6B29AF4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Completed all the tasks/ Completed the majority of the tasks/ Completed a fair amount of the tasks/ Completed very few of the tasks</w:t>
            </w:r>
          </w:p>
        </w:tc>
      </w:tr>
      <w:tr w:rsidR="00634A45" w:rsidRPr="00C934A9" w14:paraId="2EE67ED2" w14:textId="77777777" w:rsidTr="00983044">
        <w:tc>
          <w:tcPr>
            <w:tcW w:w="8931" w:type="dxa"/>
          </w:tcPr>
          <w:p w14:paraId="59540A62" w14:textId="77777777" w:rsidR="00634A45" w:rsidRPr="00C934A9" w:rsidRDefault="00634A45" w:rsidP="00C934A9">
            <w:pPr>
              <w:spacing w:line="360" w:lineRule="auto"/>
              <w:rPr>
                <w:rFonts w:asciiTheme="majorBidi" w:hAnsiTheme="majorBidi" w:cstheme="majorBidi"/>
              </w:rPr>
            </w:pPr>
          </w:p>
        </w:tc>
        <w:tc>
          <w:tcPr>
            <w:tcW w:w="4961" w:type="dxa"/>
          </w:tcPr>
          <w:p w14:paraId="081F2BF8" w14:textId="77777777" w:rsidR="00634A45" w:rsidRPr="00C934A9" w:rsidRDefault="00634A45" w:rsidP="00C934A9">
            <w:pPr>
              <w:spacing w:line="360" w:lineRule="auto"/>
              <w:rPr>
                <w:rFonts w:asciiTheme="majorBidi" w:hAnsiTheme="majorBidi" w:cstheme="majorBidi"/>
              </w:rPr>
            </w:pPr>
          </w:p>
        </w:tc>
      </w:tr>
      <w:tr w:rsidR="00634A45" w:rsidRPr="00C934A9" w14:paraId="39472089" w14:textId="77777777" w:rsidTr="00983044">
        <w:tc>
          <w:tcPr>
            <w:tcW w:w="8931" w:type="dxa"/>
          </w:tcPr>
          <w:p w14:paraId="5B9BFAD4"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What prevented you from completing all study tasks?</w:t>
            </w:r>
          </w:p>
        </w:tc>
        <w:tc>
          <w:tcPr>
            <w:tcW w:w="4961" w:type="dxa"/>
          </w:tcPr>
          <w:p w14:paraId="09F28E3B"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Open-ended response</w:t>
            </w:r>
          </w:p>
        </w:tc>
      </w:tr>
      <w:tr w:rsidR="00634A45" w:rsidRPr="00C934A9" w14:paraId="01D45724" w14:textId="77777777" w:rsidTr="00983044">
        <w:tc>
          <w:tcPr>
            <w:tcW w:w="8931" w:type="dxa"/>
          </w:tcPr>
          <w:p w14:paraId="78B7FCF6" w14:textId="77777777" w:rsidR="00634A45" w:rsidRPr="00C934A9" w:rsidRDefault="00634A45" w:rsidP="00C934A9">
            <w:pPr>
              <w:spacing w:line="360" w:lineRule="auto"/>
              <w:rPr>
                <w:rFonts w:asciiTheme="majorBidi" w:hAnsiTheme="majorBidi" w:cstheme="majorBidi"/>
              </w:rPr>
            </w:pPr>
          </w:p>
        </w:tc>
        <w:tc>
          <w:tcPr>
            <w:tcW w:w="4961" w:type="dxa"/>
          </w:tcPr>
          <w:p w14:paraId="4570575D" w14:textId="77777777" w:rsidR="00634A45" w:rsidRPr="00C934A9" w:rsidRDefault="00634A45" w:rsidP="00C934A9">
            <w:pPr>
              <w:spacing w:line="360" w:lineRule="auto"/>
              <w:rPr>
                <w:rFonts w:asciiTheme="majorBidi" w:hAnsiTheme="majorBidi" w:cstheme="majorBidi"/>
              </w:rPr>
            </w:pPr>
          </w:p>
        </w:tc>
      </w:tr>
      <w:tr w:rsidR="00634A45" w:rsidRPr="00C934A9" w14:paraId="6C27E53A" w14:textId="77777777" w:rsidTr="00983044">
        <w:tc>
          <w:tcPr>
            <w:tcW w:w="8931" w:type="dxa"/>
          </w:tcPr>
          <w:p w14:paraId="4A1FB71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Was there anything we could have done to keep you more engaged in completing food diaries and surveys throughout this study? Please explain.</w:t>
            </w:r>
          </w:p>
        </w:tc>
        <w:tc>
          <w:tcPr>
            <w:tcW w:w="4961" w:type="dxa"/>
          </w:tcPr>
          <w:p w14:paraId="3DBF3A2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Open-ended response</w:t>
            </w:r>
          </w:p>
        </w:tc>
      </w:tr>
      <w:tr w:rsidR="00634A45" w:rsidRPr="00C934A9" w14:paraId="1C65AE10" w14:textId="77777777" w:rsidTr="00983044">
        <w:tc>
          <w:tcPr>
            <w:tcW w:w="8931" w:type="dxa"/>
          </w:tcPr>
          <w:p w14:paraId="5191DF33" w14:textId="77777777" w:rsidR="00634A45" w:rsidRPr="00C934A9" w:rsidRDefault="00634A45" w:rsidP="00C934A9">
            <w:pPr>
              <w:spacing w:line="360" w:lineRule="auto"/>
              <w:rPr>
                <w:rFonts w:asciiTheme="majorBidi" w:hAnsiTheme="majorBidi" w:cstheme="majorBidi"/>
                <w:b/>
                <w:bCs/>
              </w:rPr>
            </w:pPr>
          </w:p>
        </w:tc>
        <w:tc>
          <w:tcPr>
            <w:tcW w:w="4961" w:type="dxa"/>
          </w:tcPr>
          <w:p w14:paraId="642C8E8D" w14:textId="77777777" w:rsidR="00634A45" w:rsidRPr="00C934A9" w:rsidRDefault="00634A45" w:rsidP="00C934A9">
            <w:pPr>
              <w:spacing w:line="360" w:lineRule="auto"/>
              <w:rPr>
                <w:rFonts w:asciiTheme="majorBidi" w:hAnsiTheme="majorBidi" w:cstheme="majorBidi"/>
              </w:rPr>
            </w:pPr>
          </w:p>
        </w:tc>
      </w:tr>
      <w:tr w:rsidR="00634A45" w:rsidRPr="00C934A9" w14:paraId="0A0ACF63" w14:textId="77777777" w:rsidTr="00983044">
        <w:tc>
          <w:tcPr>
            <w:tcW w:w="8931" w:type="dxa"/>
          </w:tcPr>
          <w:p w14:paraId="03D35270" w14:textId="4DF268D4"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 xml:space="preserve">Food diary acceptability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&lt;EndNote&gt;&lt;Cite&gt;&lt;Author&gt;Buckland&lt;/Author&gt;&lt;Year&gt;2019&lt;/Year&gt;&lt;RecNum&gt;3902&lt;/RecNum&gt;&lt;DisplayText&gt;(Buckland et al., 2019)&lt;/DisplayText&gt;&lt;record&gt;&lt;rec-number&gt;3902&lt;/rec-number&gt;&lt;foreign-keys&gt;&lt;key app="EN" db-id="9vvrfxrw35sx0tedrx35rxt5vpf0vwsw059x" timestamp="1683985217" guid="bd26d37f-54f5-4d08-84d5-3ed1ea89cbe5"&gt;3902&lt;/key&gt;&lt;/foreign-keys&gt;&lt;ref-type name="Journal Article"&gt;17&lt;/ref-type&gt;&lt;contributors&gt;&lt;authors&gt;&lt;author&gt;Buckland, Nicola J&lt;/author&gt;&lt;author&gt;Camidge, Diana&lt;/author&gt;&lt;author&gt;Croden, Fiona&lt;/author&gt;&lt;author&gt;Myers, Anna&lt;/author&gt;&lt;author&gt;Lavin, Jacquelynne H&lt;/author&gt;&lt;author&gt;Stubbs, R James&lt;/author&gt;&lt;author&gt;Blundell, John E&lt;/author&gt;&lt;author&gt;Finlayson, Graham&lt;/author&gt;&lt;/authors&gt;&lt;/contributors&gt;&lt;titles&gt;&lt;title&gt;Women with a low-satiety phenotype show impaired appetite control and greater resistance to weight loss&lt;/title&gt;&lt;secondary-title&gt;British Journal of Nutrition&lt;/secondary-title&gt;&lt;/titles&gt;&lt;periodical&gt;&lt;full-title&gt;British Journal of Nutrition&lt;/full-title&gt;&lt;/periodical&gt;&lt;pages&gt;951-959&lt;/pages&gt;&lt;volume&gt;122&lt;/volume&gt;&lt;number&gt;8&lt;/number&gt;&lt;dates&gt;&lt;year&gt;2019&lt;/year&gt;&lt;/dates&gt;&lt;isbn&gt;0007-1145&lt;/isbn&gt;&lt;urls&gt;&lt;/urls&gt;&lt;electronic-resource-num&gt;https://doi.org/10.1017/S000711451900179X&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(Buckland et al., 2019)</w:t>
            </w:r>
            <w:r w:rsidRPr="00C934A9">
              <w:rPr>
                <w:rFonts w:asciiTheme="majorBidi" w:hAnsiTheme="majorBidi" w:cstheme="majorBidi"/>
              </w:rPr>
              <w:fldChar w:fldCharType="end"/>
            </w:r>
          </w:p>
        </w:tc>
        <w:tc>
          <w:tcPr>
            <w:tcW w:w="4961" w:type="dxa"/>
          </w:tcPr>
          <w:p w14:paraId="5D0E561F" w14:textId="77777777" w:rsidR="00634A45" w:rsidRPr="00C934A9" w:rsidRDefault="00634A45" w:rsidP="00C934A9">
            <w:pPr>
              <w:spacing w:line="360" w:lineRule="auto"/>
              <w:rPr>
                <w:rFonts w:asciiTheme="majorBidi" w:hAnsiTheme="majorBidi" w:cstheme="majorBidi"/>
              </w:rPr>
            </w:pPr>
          </w:p>
        </w:tc>
      </w:tr>
      <w:tr w:rsidR="00634A45" w:rsidRPr="00C934A9" w14:paraId="2549AE96" w14:textId="77777777" w:rsidTr="00983044">
        <w:tc>
          <w:tcPr>
            <w:tcW w:w="8931" w:type="dxa"/>
          </w:tcPr>
          <w:p w14:paraId="5BC2C08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How has the food diary affected your child’s eating or what you have recorded generally over the past 3 months? </w:t>
            </w:r>
          </w:p>
        </w:tc>
        <w:tc>
          <w:tcPr>
            <w:tcW w:w="4961" w:type="dxa"/>
            <w:vMerge w:val="restart"/>
          </w:tcPr>
          <w:p w14:paraId="5962259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Strongly agree/ Somewhat agree/ Neither agree nor disagree/ Somewhat disagree/ Strongly disagree</w:t>
            </w:r>
          </w:p>
        </w:tc>
      </w:tr>
      <w:tr w:rsidR="00634A45" w:rsidRPr="00C934A9" w14:paraId="26CDC579" w14:textId="77777777" w:rsidTr="00983044">
        <w:tc>
          <w:tcPr>
            <w:tcW w:w="8931" w:type="dxa"/>
          </w:tcPr>
          <w:p w14:paraId="16BB6CF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I did not report everything my child ate</w:t>
            </w:r>
          </w:p>
        </w:tc>
        <w:tc>
          <w:tcPr>
            <w:tcW w:w="4961" w:type="dxa"/>
            <w:vMerge/>
          </w:tcPr>
          <w:p w14:paraId="2F4FE33F" w14:textId="77777777" w:rsidR="00634A45" w:rsidRPr="00C934A9" w:rsidRDefault="00634A45" w:rsidP="00C934A9">
            <w:pPr>
              <w:spacing w:line="360" w:lineRule="auto"/>
              <w:rPr>
                <w:rFonts w:asciiTheme="majorBidi" w:hAnsiTheme="majorBidi" w:cstheme="majorBidi"/>
              </w:rPr>
            </w:pPr>
          </w:p>
        </w:tc>
      </w:tr>
      <w:tr w:rsidR="00634A45" w:rsidRPr="00C934A9" w14:paraId="60C0FE5F" w14:textId="77777777" w:rsidTr="00983044">
        <w:tc>
          <w:tcPr>
            <w:tcW w:w="8931" w:type="dxa"/>
          </w:tcPr>
          <w:p w14:paraId="3F1D87C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I changed what my child </w:t>
            </w:r>
            <w:proofErr w:type="gramStart"/>
            <w:r w:rsidRPr="00C934A9">
              <w:rPr>
                <w:rFonts w:asciiTheme="majorBidi" w:hAnsiTheme="majorBidi" w:cstheme="majorBidi"/>
              </w:rPr>
              <w:t>actually ate</w:t>
            </w:r>
            <w:proofErr w:type="gramEnd"/>
            <w:r w:rsidRPr="00C934A9">
              <w:rPr>
                <w:rFonts w:asciiTheme="majorBidi" w:hAnsiTheme="majorBidi" w:cstheme="majorBidi"/>
              </w:rPr>
              <w:t xml:space="preserve"> to make it easier to record</w:t>
            </w:r>
          </w:p>
        </w:tc>
        <w:tc>
          <w:tcPr>
            <w:tcW w:w="4961" w:type="dxa"/>
            <w:vMerge/>
          </w:tcPr>
          <w:p w14:paraId="6AEEA872" w14:textId="77777777" w:rsidR="00634A45" w:rsidRPr="00C934A9" w:rsidRDefault="00634A45" w:rsidP="00C934A9">
            <w:pPr>
              <w:spacing w:line="360" w:lineRule="auto"/>
              <w:rPr>
                <w:rFonts w:asciiTheme="majorBidi" w:hAnsiTheme="majorBidi" w:cstheme="majorBidi"/>
              </w:rPr>
            </w:pPr>
          </w:p>
        </w:tc>
      </w:tr>
      <w:tr w:rsidR="00634A45" w:rsidRPr="00C934A9" w14:paraId="678E6EE9" w14:textId="77777777" w:rsidTr="00983044">
        <w:tc>
          <w:tcPr>
            <w:tcW w:w="8931" w:type="dxa"/>
          </w:tcPr>
          <w:p w14:paraId="66EB5E2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It had no effect on what my child ate</w:t>
            </w:r>
          </w:p>
        </w:tc>
        <w:tc>
          <w:tcPr>
            <w:tcW w:w="4961" w:type="dxa"/>
            <w:vMerge/>
          </w:tcPr>
          <w:p w14:paraId="6E87B743" w14:textId="77777777" w:rsidR="00634A45" w:rsidRPr="00C934A9" w:rsidRDefault="00634A45" w:rsidP="00C934A9">
            <w:pPr>
              <w:spacing w:line="360" w:lineRule="auto"/>
              <w:rPr>
                <w:rFonts w:asciiTheme="majorBidi" w:hAnsiTheme="majorBidi" w:cstheme="majorBidi"/>
              </w:rPr>
            </w:pPr>
          </w:p>
        </w:tc>
      </w:tr>
      <w:tr w:rsidR="00634A45" w:rsidRPr="00C934A9" w14:paraId="541B3BF8" w14:textId="77777777" w:rsidTr="00983044">
        <w:tc>
          <w:tcPr>
            <w:tcW w:w="8931" w:type="dxa"/>
          </w:tcPr>
          <w:p w14:paraId="5E41DE4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It was easy to use</w:t>
            </w:r>
          </w:p>
        </w:tc>
        <w:tc>
          <w:tcPr>
            <w:tcW w:w="4961" w:type="dxa"/>
            <w:vMerge/>
          </w:tcPr>
          <w:p w14:paraId="1FF9FAE7" w14:textId="77777777" w:rsidR="00634A45" w:rsidRPr="00C934A9" w:rsidRDefault="00634A45" w:rsidP="00C934A9">
            <w:pPr>
              <w:spacing w:line="360" w:lineRule="auto"/>
              <w:rPr>
                <w:rFonts w:asciiTheme="majorBidi" w:hAnsiTheme="majorBidi" w:cstheme="majorBidi"/>
              </w:rPr>
            </w:pPr>
          </w:p>
        </w:tc>
      </w:tr>
      <w:tr w:rsidR="00634A45" w:rsidRPr="00C934A9" w14:paraId="50619714" w14:textId="77777777" w:rsidTr="00983044">
        <w:tc>
          <w:tcPr>
            <w:tcW w:w="8931" w:type="dxa"/>
          </w:tcPr>
          <w:p w14:paraId="33D880F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I found it too much work</w:t>
            </w:r>
          </w:p>
        </w:tc>
        <w:tc>
          <w:tcPr>
            <w:tcW w:w="4961" w:type="dxa"/>
          </w:tcPr>
          <w:p w14:paraId="13D79451" w14:textId="77777777" w:rsidR="00634A45" w:rsidRPr="00C934A9" w:rsidRDefault="00634A45" w:rsidP="00C934A9">
            <w:pPr>
              <w:spacing w:line="360" w:lineRule="auto"/>
              <w:rPr>
                <w:rFonts w:asciiTheme="majorBidi" w:hAnsiTheme="majorBidi" w:cstheme="majorBidi"/>
              </w:rPr>
            </w:pPr>
          </w:p>
        </w:tc>
      </w:tr>
      <w:tr w:rsidR="00634A45" w:rsidRPr="00C934A9" w14:paraId="014ABFC6" w14:textId="77777777" w:rsidTr="00983044">
        <w:tc>
          <w:tcPr>
            <w:tcW w:w="8931" w:type="dxa"/>
          </w:tcPr>
          <w:p w14:paraId="4AEDC82F" w14:textId="77777777" w:rsidR="00634A45" w:rsidRPr="00C934A9" w:rsidRDefault="00634A45" w:rsidP="00C934A9">
            <w:pPr>
              <w:spacing w:line="360" w:lineRule="auto"/>
              <w:rPr>
                <w:rFonts w:asciiTheme="majorBidi" w:hAnsiTheme="majorBidi" w:cstheme="majorBidi"/>
              </w:rPr>
            </w:pPr>
          </w:p>
        </w:tc>
        <w:tc>
          <w:tcPr>
            <w:tcW w:w="4961" w:type="dxa"/>
          </w:tcPr>
          <w:p w14:paraId="1F259ED3" w14:textId="77777777" w:rsidR="00634A45" w:rsidRPr="00C934A9" w:rsidRDefault="00634A45" w:rsidP="00C934A9">
            <w:pPr>
              <w:spacing w:line="360" w:lineRule="auto"/>
              <w:rPr>
                <w:rFonts w:asciiTheme="majorBidi" w:hAnsiTheme="majorBidi" w:cstheme="majorBidi"/>
              </w:rPr>
            </w:pPr>
          </w:p>
        </w:tc>
      </w:tr>
      <w:tr w:rsidR="00634A45" w:rsidRPr="00C934A9" w14:paraId="5C179C6D" w14:textId="77777777" w:rsidTr="00983044">
        <w:tc>
          <w:tcPr>
            <w:tcW w:w="8931" w:type="dxa"/>
          </w:tcPr>
          <w:p w14:paraId="2BABCE78" w14:textId="77777777" w:rsidR="00634A45" w:rsidRPr="00C934A9" w:rsidRDefault="00634A45" w:rsidP="00C934A9">
            <w:pPr>
              <w:spacing w:line="360" w:lineRule="auto"/>
              <w:rPr>
                <w:rFonts w:asciiTheme="majorBidi" w:hAnsiTheme="majorBidi" w:cstheme="majorBidi"/>
                <w:b/>
                <w:bCs/>
              </w:rPr>
            </w:pPr>
            <w:r w:rsidRPr="00C934A9">
              <w:rPr>
                <w:rFonts w:asciiTheme="majorBidi" w:hAnsiTheme="majorBidi" w:cstheme="majorBidi"/>
                <w:b/>
                <w:bCs/>
              </w:rPr>
              <w:t>Sustainability</w:t>
            </w:r>
          </w:p>
        </w:tc>
        <w:tc>
          <w:tcPr>
            <w:tcW w:w="4961" w:type="dxa"/>
          </w:tcPr>
          <w:p w14:paraId="791CACA1" w14:textId="77777777" w:rsidR="00634A45" w:rsidRPr="00C934A9" w:rsidRDefault="00634A45" w:rsidP="00C934A9">
            <w:pPr>
              <w:spacing w:line="360" w:lineRule="auto"/>
              <w:rPr>
                <w:rFonts w:asciiTheme="majorBidi" w:hAnsiTheme="majorBidi" w:cstheme="majorBidi"/>
              </w:rPr>
            </w:pPr>
          </w:p>
        </w:tc>
      </w:tr>
      <w:tr w:rsidR="00634A45" w:rsidRPr="00C934A9" w14:paraId="7288AF4A" w14:textId="77777777" w:rsidTr="00983044">
        <w:tc>
          <w:tcPr>
            <w:tcW w:w="8931" w:type="dxa"/>
          </w:tcPr>
          <w:p w14:paraId="10D8F47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If this study was extended to a 12-month follow-up, would you be willing to continue for 9 more months?</w:t>
            </w:r>
          </w:p>
        </w:tc>
        <w:tc>
          <w:tcPr>
            <w:tcW w:w="4961" w:type="dxa"/>
          </w:tcPr>
          <w:p w14:paraId="6E273E29" w14:textId="77777777" w:rsidR="00634A45" w:rsidRPr="00C934A9" w:rsidRDefault="00634A45" w:rsidP="00C934A9">
            <w:pPr>
              <w:spacing w:line="360" w:lineRule="auto"/>
              <w:rPr>
                <w:rFonts w:asciiTheme="majorBidi" w:hAnsiTheme="majorBidi" w:cstheme="majorBidi"/>
              </w:rPr>
            </w:pPr>
            <w:proofErr w:type="gramStart"/>
            <w:r w:rsidRPr="00C934A9">
              <w:rPr>
                <w:rFonts w:asciiTheme="majorBidi" w:hAnsiTheme="majorBidi" w:cstheme="majorBidi"/>
              </w:rPr>
              <w:t>Definitely yes/ Probably</w:t>
            </w:r>
            <w:proofErr w:type="gramEnd"/>
            <w:r w:rsidRPr="00C934A9">
              <w:rPr>
                <w:rFonts w:asciiTheme="majorBidi" w:hAnsiTheme="majorBidi" w:cstheme="majorBidi"/>
              </w:rPr>
              <w:t xml:space="preserve"> yes/ Might or might not/ Probably not/ Definitely not</w:t>
            </w:r>
          </w:p>
        </w:tc>
      </w:tr>
      <w:tr w:rsidR="00634A45" w:rsidRPr="00C934A9" w14:paraId="3119F035" w14:textId="77777777" w:rsidTr="00983044">
        <w:tc>
          <w:tcPr>
            <w:tcW w:w="8931" w:type="dxa"/>
          </w:tcPr>
          <w:p w14:paraId="00B9A897" w14:textId="77777777" w:rsidR="00634A45" w:rsidRPr="00C934A9" w:rsidRDefault="00634A45" w:rsidP="00C934A9">
            <w:pPr>
              <w:spacing w:line="360" w:lineRule="auto"/>
              <w:rPr>
                <w:rFonts w:asciiTheme="majorBidi" w:hAnsiTheme="majorBidi" w:cstheme="majorBidi"/>
              </w:rPr>
            </w:pPr>
          </w:p>
        </w:tc>
        <w:tc>
          <w:tcPr>
            <w:tcW w:w="4961" w:type="dxa"/>
          </w:tcPr>
          <w:p w14:paraId="6D856253" w14:textId="77777777" w:rsidR="00634A45" w:rsidRPr="00C934A9" w:rsidRDefault="00634A45" w:rsidP="00C934A9">
            <w:pPr>
              <w:spacing w:line="360" w:lineRule="auto"/>
              <w:rPr>
                <w:rFonts w:asciiTheme="majorBidi" w:hAnsiTheme="majorBidi" w:cstheme="majorBidi"/>
              </w:rPr>
            </w:pPr>
          </w:p>
        </w:tc>
      </w:tr>
      <w:tr w:rsidR="00634A45" w:rsidRPr="00C934A9" w14:paraId="4819E3C6" w14:textId="77777777" w:rsidTr="00983044">
        <w:tc>
          <w:tcPr>
            <w:tcW w:w="8931" w:type="dxa"/>
          </w:tcPr>
          <w:p w14:paraId="4B20EF6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Do you have any other comments you would like to make about the study?</w:t>
            </w:r>
          </w:p>
        </w:tc>
        <w:tc>
          <w:tcPr>
            <w:tcW w:w="4961" w:type="dxa"/>
          </w:tcPr>
          <w:p w14:paraId="498D2D9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Open-ended response</w:t>
            </w:r>
          </w:p>
        </w:tc>
      </w:tr>
      <w:tr w:rsidR="00634A45" w:rsidRPr="00C934A9" w14:paraId="474944D2" w14:textId="77777777" w:rsidTr="00983044">
        <w:tc>
          <w:tcPr>
            <w:tcW w:w="8931" w:type="dxa"/>
            <w:shd w:val="clear" w:color="auto" w:fill="E97132" w:themeFill="accent2"/>
          </w:tcPr>
          <w:p w14:paraId="2444037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lastRenderedPageBreak/>
              <w:t xml:space="preserve">3-MONTH FOLLOW UP – </w:t>
            </w:r>
            <w:r w:rsidRPr="00C934A9">
              <w:rPr>
                <w:rFonts w:asciiTheme="majorBidi" w:hAnsiTheme="majorBidi" w:cstheme="majorBidi"/>
                <w:b/>
                <w:bCs/>
                <w:i/>
                <w:iCs/>
              </w:rPr>
              <w:t>APP USERS ONLY</w:t>
            </w:r>
          </w:p>
        </w:tc>
        <w:tc>
          <w:tcPr>
            <w:tcW w:w="4961" w:type="dxa"/>
            <w:shd w:val="clear" w:color="auto" w:fill="E97132" w:themeFill="accent2"/>
          </w:tcPr>
          <w:p w14:paraId="6044B7BA" w14:textId="77777777" w:rsidR="00634A45" w:rsidRPr="00C934A9" w:rsidRDefault="00634A45" w:rsidP="00C934A9">
            <w:pPr>
              <w:spacing w:line="360" w:lineRule="auto"/>
              <w:rPr>
                <w:rFonts w:asciiTheme="majorBidi" w:hAnsiTheme="majorBidi" w:cstheme="majorBidi"/>
              </w:rPr>
            </w:pPr>
          </w:p>
        </w:tc>
      </w:tr>
      <w:tr w:rsidR="00634A45" w:rsidRPr="00C934A9" w14:paraId="5C60E60E" w14:textId="77777777" w:rsidTr="00983044">
        <w:tc>
          <w:tcPr>
            <w:tcW w:w="8931" w:type="dxa"/>
          </w:tcPr>
          <w:p w14:paraId="60E1F57E" w14:textId="77777777" w:rsidR="00634A45" w:rsidRPr="00C934A9" w:rsidRDefault="00634A45" w:rsidP="00C934A9">
            <w:pPr>
              <w:spacing w:line="360" w:lineRule="auto"/>
              <w:rPr>
                <w:rFonts w:asciiTheme="majorBidi" w:hAnsiTheme="majorBidi" w:cstheme="majorBidi"/>
              </w:rPr>
            </w:pPr>
          </w:p>
        </w:tc>
        <w:tc>
          <w:tcPr>
            <w:tcW w:w="4961" w:type="dxa"/>
          </w:tcPr>
          <w:p w14:paraId="5793CE5F" w14:textId="77777777" w:rsidR="00634A45" w:rsidRPr="00C934A9" w:rsidRDefault="00634A45" w:rsidP="00C934A9">
            <w:pPr>
              <w:spacing w:line="360" w:lineRule="auto"/>
              <w:rPr>
                <w:rFonts w:asciiTheme="majorBidi" w:hAnsiTheme="majorBidi" w:cstheme="majorBidi"/>
              </w:rPr>
            </w:pPr>
          </w:p>
        </w:tc>
      </w:tr>
      <w:tr w:rsidR="00634A45" w:rsidRPr="00C934A9" w14:paraId="4DDBD853" w14:textId="77777777" w:rsidTr="00983044">
        <w:tc>
          <w:tcPr>
            <w:tcW w:w="8931" w:type="dxa"/>
          </w:tcPr>
          <w:p w14:paraId="0C66953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Psychological predictors: COM-B model – Physical capability</w:t>
            </w:r>
          </w:p>
        </w:tc>
        <w:tc>
          <w:tcPr>
            <w:tcW w:w="4961" w:type="dxa"/>
          </w:tcPr>
          <w:p w14:paraId="5677D2B9" w14:textId="77777777" w:rsidR="00634A45" w:rsidRPr="00C934A9" w:rsidRDefault="00634A45" w:rsidP="00C934A9">
            <w:pPr>
              <w:spacing w:line="360" w:lineRule="auto"/>
              <w:rPr>
                <w:rFonts w:asciiTheme="majorBidi" w:hAnsiTheme="majorBidi" w:cstheme="majorBidi"/>
              </w:rPr>
            </w:pPr>
          </w:p>
        </w:tc>
      </w:tr>
      <w:tr w:rsidR="00634A45" w:rsidRPr="00C934A9" w14:paraId="6139F202" w14:textId="77777777" w:rsidTr="00983044">
        <w:tc>
          <w:tcPr>
            <w:tcW w:w="8931" w:type="dxa"/>
          </w:tcPr>
          <w:p w14:paraId="0606CF2F" w14:textId="77777777" w:rsidR="00634A45" w:rsidRPr="00C934A9" w:rsidRDefault="00634A45" w:rsidP="00C934A9">
            <w:pPr>
              <w:spacing w:line="360" w:lineRule="auto"/>
              <w:rPr>
                <w:rFonts w:asciiTheme="majorBidi" w:hAnsiTheme="majorBidi" w:cstheme="majorBidi"/>
                <w:color w:val="000000"/>
              </w:rPr>
            </w:pPr>
            <w:r w:rsidRPr="00C934A9">
              <w:rPr>
                <w:rFonts w:asciiTheme="majorBidi" w:hAnsiTheme="majorBidi" w:cstheme="majorBidi"/>
                <w:color w:val="000000"/>
              </w:rPr>
              <w:t xml:space="preserve">Think about the nutrition app that you have used in the past 3 months. </w:t>
            </w:r>
          </w:p>
          <w:p w14:paraId="4E46E82F" w14:textId="738C2F5E" w:rsidR="00634A45" w:rsidRPr="00C934A9" w:rsidRDefault="00634A45" w:rsidP="00C934A9">
            <w:pPr>
              <w:spacing w:line="360" w:lineRule="auto"/>
              <w:rPr>
                <w:rFonts w:asciiTheme="majorBidi" w:hAnsiTheme="majorBidi" w:cstheme="majorBidi"/>
                <w:color w:val="000000"/>
              </w:rPr>
            </w:pPr>
            <w:r w:rsidRPr="00C934A9">
              <w:rPr>
                <w:rFonts w:asciiTheme="majorBidi" w:hAnsiTheme="majorBidi" w:cstheme="majorBidi"/>
                <w:color w:val="000000"/>
              </w:rPr>
              <w:t xml:space="preserve">“Using the app has increased my ability to reduce the number of high sugar snacks that my child eats” </w:t>
            </w:r>
            <w:r w:rsidRPr="00C934A9">
              <w:rPr>
                <w:rFonts w:asciiTheme="majorBidi" w:hAnsiTheme="majorBidi" w:cstheme="majorBidi"/>
                <w:color w:val="000000"/>
              </w:rPr>
              <w:fldChar w:fldCharType="begin"/>
            </w:r>
            <w:r w:rsidR="00C934A9" w:rsidRPr="00C934A9">
              <w:rPr>
                <w:rFonts w:asciiTheme="majorBidi" w:hAnsiTheme="majorBidi" w:cstheme="majorBidi"/>
                <w:color w:val="000000"/>
              </w:rPr>
              <w:instrText xml:space="preserve"> ADDIN EN.CITE &lt;EndNote&gt;&lt;Cite&gt;&lt;Author&gt;West&lt;/Author&gt;&lt;Year&gt;2017&lt;/Year&gt;&lt;RecNum&gt;284&lt;/RecNum&gt;&lt;DisplayText&gt;(West et al., 2017)&lt;/DisplayText&gt;&lt;record&gt;&lt;rec-number&gt;284&lt;/rec-number&gt;&lt;foreign-keys&gt;&lt;key app="EN" db-id="9vvrfxrw35sx0tedrx35rxt5vpf0vwsw059x" timestamp="1553679919" guid="5110846b-c448-4e28-8a9e-c2504b5b8b51"&gt;284&lt;/key&gt;&lt;key app="ENWeb" db-id=""&gt;0&lt;/key&gt;&lt;/foreign-keys&gt;&lt;ref-type name="Journal Article"&gt;17&lt;/ref-type&gt;&lt;contributors&gt;&lt;authors&gt;&lt;author&gt;West, J. H.&lt;/author&gt;&lt;author&gt;Belvedere, L. M.&lt;/author&gt;&lt;author&gt;Andreasen, R.&lt;/author&gt;&lt;author&gt;Frandsen, C.&lt;/author&gt;&lt;author&gt;Hall, P. C.&lt;/author&gt;&lt;author&gt;Crookston, B. T.&lt;/author&gt;&lt;/authors&gt;&lt;/contributors&gt;&lt;auth-address&gt;Department of Health Science, Brigham Young University, Provo, UT, United States.&lt;/auth-address&gt;&lt;titles&gt;&lt;title&gt;Controlling Your &amp;quot;App&amp;quot;etite: How Diet and Nutrition-Related Mobile Apps Lead to Behavior Change&lt;/title&gt;&lt;secondary-title&gt;JMIR mHealth and uHealth&lt;/secondary-title&gt;&lt;/titles&gt;&lt;periodical&gt;&lt;full-title&gt;JMIR mHealth and uHealth&lt;/full-title&gt;&lt;/periodical&gt;&lt;pages&gt;e95&lt;/pages&gt;&lt;volume&gt;5&lt;/volume&gt;&lt;number&gt;7&lt;/number&gt;&lt;edition&gt;2017/07/12&lt;/edition&gt;&lt;keywords&gt;&lt;keyword&gt;behavior and behavior mechanisms&lt;/keyword&gt;&lt;keyword&gt;diet&lt;/keyword&gt;&lt;keyword&gt;mobile apps&lt;/keyword&gt;&lt;keyword&gt;nutritional status&lt;/keyword&gt;&lt;/keywords&gt;&lt;dates&gt;&lt;year&gt;2017&lt;/year&gt;&lt;pub-dates&gt;&lt;date&gt;Jul 10&lt;/date&gt;&lt;/pub-dates&gt;&lt;/dates&gt;&lt;isbn&gt;2291-5222 (Print)&amp;#xD;2291-5222 (Linking)&lt;/isbn&gt;&lt;accession-num&gt;28694241&lt;/accession-num&gt;&lt;urls&gt;&lt;/urls&gt;&lt;custom2&gt;PMC5525004&lt;/custom2&gt;&lt;electronic-resource-num&gt;https://doi.org/10.2196/mhealth.7410&lt;/electronic-resource-num&gt;&lt;/record&gt;&lt;/Cite&gt;&lt;/EndNote&gt;</w:instrText>
            </w:r>
            <w:r w:rsidRPr="00C934A9">
              <w:rPr>
                <w:rFonts w:asciiTheme="majorBidi" w:hAnsiTheme="majorBidi" w:cstheme="majorBidi"/>
                <w:color w:val="000000"/>
              </w:rPr>
              <w:fldChar w:fldCharType="separate"/>
            </w:r>
            <w:r w:rsidR="00C934A9" w:rsidRPr="00C934A9">
              <w:rPr>
                <w:rFonts w:asciiTheme="majorBidi" w:hAnsiTheme="majorBidi" w:cstheme="majorBidi"/>
                <w:noProof/>
                <w:color w:val="000000"/>
              </w:rPr>
              <w:t>(West et al., 2017)</w:t>
            </w:r>
            <w:r w:rsidRPr="00C934A9">
              <w:rPr>
                <w:rFonts w:asciiTheme="majorBidi" w:hAnsiTheme="majorBidi" w:cstheme="majorBidi"/>
                <w:color w:val="000000"/>
              </w:rPr>
              <w:fldChar w:fldCharType="end"/>
            </w:r>
          </w:p>
          <w:p w14:paraId="11463010" w14:textId="77777777" w:rsidR="00634A45" w:rsidRPr="00C934A9" w:rsidRDefault="00634A45" w:rsidP="00C934A9">
            <w:pPr>
              <w:spacing w:line="360" w:lineRule="auto"/>
              <w:rPr>
                <w:rFonts w:asciiTheme="majorBidi" w:hAnsiTheme="majorBidi" w:cstheme="majorBidi"/>
              </w:rPr>
            </w:pPr>
          </w:p>
        </w:tc>
        <w:tc>
          <w:tcPr>
            <w:tcW w:w="4961" w:type="dxa"/>
          </w:tcPr>
          <w:p w14:paraId="4CAE993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Strongly agree/ Somewhat agree/ Neither agree nor disagree/ Somewhat disagree/ Strongly disagree</w:t>
            </w:r>
          </w:p>
        </w:tc>
      </w:tr>
      <w:tr w:rsidR="00634A45" w:rsidRPr="00C934A9" w14:paraId="36225BB5" w14:textId="77777777" w:rsidTr="00983044">
        <w:tc>
          <w:tcPr>
            <w:tcW w:w="8931" w:type="dxa"/>
          </w:tcPr>
          <w:p w14:paraId="070614B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color w:val="000000"/>
              </w:rPr>
              <w:t>“The Food Scanner app has helped me make healthier food choices for my child”</w:t>
            </w:r>
            <w:r w:rsidRPr="00C934A9">
              <w:rPr>
                <w:rFonts w:asciiTheme="majorBidi" w:hAnsiTheme="majorBidi" w:cstheme="majorBidi"/>
              </w:rPr>
              <w:t xml:space="preserve"> ‡</w:t>
            </w:r>
          </w:p>
        </w:tc>
        <w:tc>
          <w:tcPr>
            <w:tcW w:w="4961" w:type="dxa"/>
          </w:tcPr>
          <w:p w14:paraId="0F54753D"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Strongly agree/ Somewhat agree/ Neither agree nor disagree/ Somewhat disagree/ Strongly disagree</w:t>
            </w:r>
          </w:p>
        </w:tc>
      </w:tr>
      <w:tr w:rsidR="00634A45" w:rsidRPr="00C934A9" w14:paraId="73AA2718" w14:textId="77777777" w:rsidTr="00983044">
        <w:tc>
          <w:tcPr>
            <w:tcW w:w="8931" w:type="dxa"/>
          </w:tcPr>
          <w:p w14:paraId="5F251195" w14:textId="77777777" w:rsidR="00634A45" w:rsidRPr="00C934A9" w:rsidRDefault="00634A45" w:rsidP="00C934A9">
            <w:pPr>
              <w:spacing w:line="360" w:lineRule="auto"/>
              <w:rPr>
                <w:rFonts w:asciiTheme="majorBidi" w:hAnsiTheme="majorBidi" w:cstheme="majorBidi"/>
              </w:rPr>
            </w:pPr>
          </w:p>
        </w:tc>
        <w:tc>
          <w:tcPr>
            <w:tcW w:w="4961" w:type="dxa"/>
          </w:tcPr>
          <w:p w14:paraId="2C20715F" w14:textId="77777777" w:rsidR="00634A45" w:rsidRPr="00C934A9" w:rsidRDefault="00634A45" w:rsidP="00C934A9">
            <w:pPr>
              <w:spacing w:line="360" w:lineRule="auto"/>
              <w:rPr>
                <w:rFonts w:asciiTheme="majorBidi" w:hAnsiTheme="majorBidi" w:cstheme="majorBidi"/>
              </w:rPr>
            </w:pPr>
          </w:p>
        </w:tc>
      </w:tr>
      <w:tr w:rsidR="00634A45" w:rsidRPr="00C934A9" w14:paraId="0433E680" w14:textId="77777777" w:rsidTr="00983044">
        <w:tc>
          <w:tcPr>
            <w:tcW w:w="8931" w:type="dxa"/>
          </w:tcPr>
          <w:p w14:paraId="61AABEE6" w14:textId="77777777" w:rsidR="00634A45" w:rsidRPr="00C934A9" w:rsidRDefault="00634A45" w:rsidP="00C934A9">
            <w:pPr>
              <w:spacing w:line="360" w:lineRule="auto"/>
              <w:rPr>
                <w:rFonts w:asciiTheme="majorBidi" w:hAnsiTheme="majorBidi" w:cstheme="majorBidi"/>
              </w:rPr>
            </w:pPr>
          </w:p>
        </w:tc>
        <w:tc>
          <w:tcPr>
            <w:tcW w:w="4961" w:type="dxa"/>
          </w:tcPr>
          <w:p w14:paraId="6E6A6F12" w14:textId="77777777" w:rsidR="00634A45" w:rsidRPr="00C934A9" w:rsidRDefault="00634A45" w:rsidP="00C934A9">
            <w:pPr>
              <w:spacing w:line="360" w:lineRule="auto"/>
              <w:rPr>
                <w:rFonts w:asciiTheme="majorBidi" w:hAnsiTheme="majorBidi" w:cstheme="majorBidi"/>
              </w:rPr>
            </w:pPr>
          </w:p>
        </w:tc>
      </w:tr>
      <w:tr w:rsidR="00634A45" w:rsidRPr="00C934A9" w14:paraId="3085F78A" w14:textId="77777777" w:rsidTr="00983044">
        <w:tc>
          <w:tcPr>
            <w:tcW w:w="8931" w:type="dxa"/>
          </w:tcPr>
          <w:p w14:paraId="561E71C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Psychological predictors: COM-B model – Psychological capability</w:t>
            </w:r>
          </w:p>
        </w:tc>
        <w:tc>
          <w:tcPr>
            <w:tcW w:w="4961" w:type="dxa"/>
          </w:tcPr>
          <w:p w14:paraId="68FF9863" w14:textId="77777777" w:rsidR="00634A45" w:rsidRPr="00C934A9" w:rsidRDefault="00634A45" w:rsidP="00C934A9">
            <w:pPr>
              <w:spacing w:line="360" w:lineRule="auto"/>
              <w:rPr>
                <w:rFonts w:asciiTheme="majorBidi" w:hAnsiTheme="majorBidi" w:cstheme="majorBidi"/>
              </w:rPr>
            </w:pPr>
          </w:p>
        </w:tc>
      </w:tr>
      <w:tr w:rsidR="00634A45" w:rsidRPr="00C934A9" w14:paraId="3E9B1B5E" w14:textId="77777777" w:rsidTr="00983044">
        <w:tc>
          <w:tcPr>
            <w:tcW w:w="8931" w:type="dxa"/>
          </w:tcPr>
          <w:p w14:paraId="1E76405A" w14:textId="3D9EC04B" w:rsidR="00634A45" w:rsidRPr="00C934A9" w:rsidRDefault="00634A45" w:rsidP="00C934A9">
            <w:pPr>
              <w:spacing w:line="360" w:lineRule="auto"/>
              <w:rPr>
                <w:rFonts w:asciiTheme="majorBidi" w:hAnsiTheme="majorBidi" w:cstheme="majorBidi"/>
                <w:color w:val="000000"/>
              </w:rPr>
            </w:pPr>
            <w:r w:rsidRPr="00C934A9">
              <w:rPr>
                <w:rFonts w:asciiTheme="majorBidi" w:hAnsiTheme="majorBidi" w:cstheme="majorBidi"/>
                <w:color w:val="000000"/>
              </w:rPr>
              <w:t xml:space="preserve">How much do you think you know about making healthy food choices after using the Food Scanner app?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&lt;EndNote&gt;&lt;Cite&gt;&lt;Author&gt;Méjean&lt;/Author&gt;&lt;Year&gt;2013&lt;/Year&gt;&lt;RecNum&gt;2821&lt;/RecNum&gt;&lt;DisplayText&gt;(Méjean et al., 2013)&lt;/DisplayText&gt;&lt;record&gt;&lt;rec-number&gt;2821&lt;/rec-number&gt;&lt;foreign-keys&gt;&lt;key app="EN" db-id="9vvrfxrw35sx0tedrx35rxt5vpf0vwsw059x" timestamp="1553953817" guid="6784fba7-55a5-4016-b135-91c21a33acfe"&gt;2821&lt;/key&gt;&lt;/foreign-keys&gt;&lt;ref-type name="Journal Article"&gt;17&lt;/ref-type&gt;&lt;contributors&gt;&lt;authors&gt;&lt;author&gt;Méjean, Caroline&lt;/author&gt;&lt;author&gt;Macouillard, Pauline&lt;/author&gt;&lt;author&gt;Péneau, Sandrine&lt;/author&gt;&lt;author&gt;Hercberg, Serge&lt;/author&gt;&lt;author&gt;Castetbon, Katia&lt;/author&gt;&lt;/authors&gt;&lt;/contributors&gt;&lt;titles&gt;&lt;title&gt;Perception of front-of-pack labels according to social characteristics, nutritional knowledge and food purchasing habits&lt;/title&gt;&lt;secondary-title&gt;Public Health Nutrition&lt;/secondary-title&gt;&lt;/titles&gt;&lt;periodical&gt;&lt;full-title&gt;Public Health Nutrition&lt;/full-title&gt;&lt;/periodical&gt;&lt;pages&gt;392-402&lt;/pages&gt;&lt;volume&gt;16&lt;/volume&gt;&lt;number&gt;3&lt;/number&gt;&lt;dates&gt;&lt;year&gt;2013&lt;/year&gt;&lt;/dates&gt;&lt;isbn&gt;1368-9800&lt;/isbn&gt;&lt;urls&gt;&lt;/urls&gt;&lt;electronic-resource-num&gt;https://doi.org/10.1017/S1368980012003515&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(Méjean et al., 2013)</w:t>
            </w:r>
            <w:r w:rsidRPr="00C934A9">
              <w:rPr>
                <w:rFonts w:asciiTheme="majorBidi" w:hAnsiTheme="majorBidi" w:cstheme="majorBidi"/>
              </w:rPr>
              <w:fldChar w:fldCharType="end"/>
            </w:r>
          </w:p>
          <w:p w14:paraId="398F80A8" w14:textId="77777777" w:rsidR="00634A45" w:rsidRPr="00C934A9" w:rsidRDefault="00634A45" w:rsidP="00C934A9">
            <w:pPr>
              <w:spacing w:line="360" w:lineRule="auto"/>
              <w:rPr>
                <w:rFonts w:asciiTheme="majorBidi" w:hAnsiTheme="majorBidi" w:cstheme="majorBidi"/>
              </w:rPr>
            </w:pPr>
          </w:p>
        </w:tc>
        <w:tc>
          <w:tcPr>
            <w:tcW w:w="4961" w:type="dxa"/>
          </w:tcPr>
          <w:p w14:paraId="51477D34"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A great deal/ A lot/ A moderate amount/ A little/ </w:t>
            </w:r>
            <w:proofErr w:type="gramStart"/>
            <w:r w:rsidRPr="00C934A9">
              <w:rPr>
                <w:rFonts w:asciiTheme="majorBidi" w:hAnsiTheme="majorBidi" w:cstheme="majorBidi"/>
              </w:rPr>
              <w:t>None at all</w:t>
            </w:r>
            <w:proofErr w:type="gramEnd"/>
          </w:p>
        </w:tc>
      </w:tr>
      <w:tr w:rsidR="00634A45" w:rsidRPr="00C934A9" w14:paraId="72A9DE85" w14:textId="77777777" w:rsidTr="00983044">
        <w:tc>
          <w:tcPr>
            <w:tcW w:w="8931" w:type="dxa"/>
          </w:tcPr>
          <w:p w14:paraId="5F75B911" w14:textId="4CFAC4D3" w:rsidR="00634A45" w:rsidRPr="00C934A9" w:rsidRDefault="00634A45" w:rsidP="00C934A9">
            <w:pPr>
              <w:spacing w:line="360" w:lineRule="auto"/>
              <w:rPr>
                <w:rFonts w:asciiTheme="majorBidi" w:hAnsiTheme="majorBidi" w:cstheme="majorBidi"/>
                <w:color w:val="000000"/>
              </w:rPr>
            </w:pPr>
            <w:r w:rsidRPr="00C934A9">
              <w:rPr>
                <w:rFonts w:asciiTheme="majorBidi" w:hAnsiTheme="majorBidi" w:cstheme="majorBidi"/>
                <w:color w:val="000000"/>
              </w:rPr>
              <w:t xml:space="preserve">With the Food Scanner App, I find nutritional labels hard to understand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&lt;EndNote&gt;&lt;Cite&gt;&lt;Author&gt;Méjean&lt;/Author&gt;&lt;Year&gt;2013&lt;/Year&gt;&lt;RecNum&gt;2821&lt;/RecNum&gt;&lt;DisplayText&gt;(Méjean et al., 2013)&lt;/DisplayText&gt;&lt;record&gt;&lt;rec-number&gt;2821&lt;/rec-number&gt;&lt;foreign-keys&gt;&lt;key app="EN" db-id="9vvrfxrw35sx0tedrx35rxt5vpf0vwsw059x" timestamp="1553953817" guid="6784fba7-55a5-4016-b135-91c21a33acfe"&gt;2821&lt;/key&gt;&lt;/foreign-keys&gt;&lt;ref-type name="Journal Article"&gt;17&lt;/ref-type&gt;&lt;contributors&gt;&lt;authors&gt;&lt;author&gt;Méjean, Caroline&lt;/author&gt;&lt;author&gt;Macouillard, Pauline&lt;/author&gt;&lt;author&gt;Péneau, Sandrine&lt;/author&gt;&lt;author&gt;Hercberg, Serge&lt;/author&gt;&lt;author&gt;Castetbon, Katia&lt;/author&gt;&lt;/authors&gt;&lt;/contributors&gt;&lt;titles&gt;&lt;title&gt;Perception of front-of-pack labels according to social characteristics, nutritional knowledge and food purchasing habits&lt;/title&gt;&lt;secondary-title&gt;Public Health Nutrition&lt;/secondary-title&gt;&lt;/titles&gt;&lt;periodical&gt;&lt;full-title&gt;Public Health Nutrition&lt;/full-title&gt;&lt;/periodical&gt;&lt;pages&gt;392-402&lt;/pages&gt;&lt;volume&gt;16&lt;/volume&gt;&lt;number&gt;3&lt;/number&gt;&lt;dates&gt;&lt;year&gt;2013&lt;/year&gt;&lt;/dates&gt;&lt;isbn&gt;1368-9800&lt;/isbn&gt;&lt;urls&gt;&lt;/urls&gt;&lt;electronic-resource-num&gt;https://doi.org/10.1017/S1368980012003515&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(Méjean et al., 2013)</w:t>
            </w:r>
            <w:r w:rsidRPr="00C934A9">
              <w:rPr>
                <w:rFonts w:asciiTheme="majorBidi" w:hAnsiTheme="majorBidi" w:cstheme="majorBidi"/>
              </w:rPr>
              <w:fldChar w:fldCharType="end"/>
            </w:r>
          </w:p>
          <w:p w14:paraId="4249ABCD" w14:textId="77777777" w:rsidR="00634A45" w:rsidRPr="00C934A9" w:rsidRDefault="00634A45" w:rsidP="00C934A9">
            <w:pPr>
              <w:spacing w:line="360" w:lineRule="auto"/>
              <w:rPr>
                <w:rFonts w:asciiTheme="majorBidi" w:hAnsiTheme="majorBidi" w:cstheme="majorBidi"/>
              </w:rPr>
            </w:pPr>
          </w:p>
        </w:tc>
        <w:tc>
          <w:tcPr>
            <w:tcW w:w="4961" w:type="dxa"/>
          </w:tcPr>
          <w:p w14:paraId="1F509D2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Strongly agree/ Somewhat agree/ Neither agree nor disagree/ Somewhat disagree/ Strongly disagree</w:t>
            </w:r>
          </w:p>
        </w:tc>
      </w:tr>
      <w:tr w:rsidR="00634A45" w:rsidRPr="00C934A9" w14:paraId="0389F2D4" w14:textId="77777777" w:rsidTr="00983044">
        <w:tc>
          <w:tcPr>
            <w:tcW w:w="8931" w:type="dxa"/>
          </w:tcPr>
          <w:p w14:paraId="79CA9018" w14:textId="77777777" w:rsidR="00634A45" w:rsidRPr="00C934A9" w:rsidRDefault="00634A45" w:rsidP="00C934A9">
            <w:pPr>
              <w:spacing w:line="360" w:lineRule="auto"/>
              <w:rPr>
                <w:rFonts w:asciiTheme="majorBidi" w:hAnsiTheme="majorBidi" w:cstheme="majorBidi"/>
              </w:rPr>
            </w:pPr>
          </w:p>
        </w:tc>
        <w:tc>
          <w:tcPr>
            <w:tcW w:w="4961" w:type="dxa"/>
          </w:tcPr>
          <w:p w14:paraId="6B06EB9E" w14:textId="77777777" w:rsidR="00634A45" w:rsidRPr="00C934A9" w:rsidRDefault="00634A45" w:rsidP="00C934A9">
            <w:pPr>
              <w:spacing w:line="360" w:lineRule="auto"/>
              <w:rPr>
                <w:rFonts w:asciiTheme="majorBidi" w:hAnsiTheme="majorBidi" w:cstheme="majorBidi"/>
              </w:rPr>
            </w:pPr>
          </w:p>
        </w:tc>
      </w:tr>
      <w:tr w:rsidR="00634A45" w:rsidRPr="00C934A9" w14:paraId="5C606EBF" w14:textId="77777777" w:rsidTr="00983044">
        <w:tc>
          <w:tcPr>
            <w:tcW w:w="8931" w:type="dxa"/>
          </w:tcPr>
          <w:p w14:paraId="5E356E2E" w14:textId="0D1EB20F"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lang w:val="fr-FR"/>
              </w:rPr>
              <w:t>App engagement</w:t>
            </w:r>
            <w:r w:rsidRPr="00C934A9">
              <w:rPr>
                <w:rFonts w:asciiTheme="majorBidi" w:hAnsiTheme="majorBidi" w:cstheme="majorBidi"/>
                <w:lang w:val="fr-FR"/>
              </w:rPr>
              <w:t>‡</w:t>
            </w:r>
            <w:r w:rsidRPr="00C934A9">
              <w:rPr>
                <w:rFonts w:asciiTheme="majorBidi" w:hAnsiTheme="majorBidi" w:cstheme="majorBidi"/>
              </w:rPr>
              <w:t xml:space="preserve">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&lt;EndNote&gt;&lt;Cite&gt;&lt;Author&gt;Méjean&lt;/Author&gt;&lt;Year&gt;2013&lt;/Year&gt;&lt;RecNum&gt;2821&lt;/RecNum&gt;&lt;DisplayText&gt;(Méjean et al., 2013)&lt;/DisplayText&gt;&lt;record&gt;&lt;rec-number&gt;2821&lt;/rec-number&gt;&lt;foreign-keys&gt;&lt;key app="EN" db-id="9vvrfxrw35sx0tedrx35rxt5vpf0vwsw059x" timestamp="1553953817" guid="6784fba7-55a5-4016-b135-91c21a33acfe"&gt;2821&lt;/key&gt;&lt;/foreign-keys&gt;&lt;ref-type name="Journal Article"&gt;17&lt;/ref-type&gt;&lt;contributors&gt;&lt;authors&gt;&lt;author&gt;Méjean, Caroline&lt;/author&gt;&lt;author&gt;Macouillard, Pauline&lt;/author&gt;&lt;author&gt;Péneau, Sandrine&lt;/author&gt;&lt;author&gt;Hercberg, Serge&lt;/author&gt;&lt;author&gt;Castetbon, Katia&lt;/author&gt;&lt;/authors&gt;&lt;/contributors&gt;&lt;titles&gt;&lt;title&gt;Perception of front-of-pack labels according to social characteristics, nutritional knowledge and food purchasing habits&lt;/title&gt;&lt;secondary-title&gt;Public Health Nutrition&lt;/secondary-title&gt;&lt;/titles&gt;&lt;periodical&gt;&lt;full-title&gt;Public Health Nutrition&lt;/full-title&gt;&lt;/periodical&gt;&lt;pages&gt;392-402&lt;/pages&gt;&lt;volume&gt;16&lt;/volume&gt;&lt;number&gt;3&lt;/number&gt;&lt;dates&gt;&lt;year&gt;2013&lt;/year&gt;&lt;/dates&gt;&lt;isbn&gt;1368-9800&lt;/isbn&gt;&lt;urls&gt;&lt;/urls&gt;&lt;electronic-resource-num&gt;https://doi.org/10.1017/S1368980012003515&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(Méjean et al., 2013)</w:t>
            </w:r>
            <w:r w:rsidRPr="00C934A9">
              <w:rPr>
                <w:rFonts w:asciiTheme="majorBidi" w:hAnsiTheme="majorBidi" w:cstheme="majorBidi"/>
              </w:rPr>
              <w:fldChar w:fldCharType="end"/>
            </w:r>
          </w:p>
        </w:tc>
        <w:tc>
          <w:tcPr>
            <w:tcW w:w="4961" w:type="dxa"/>
          </w:tcPr>
          <w:p w14:paraId="42D0B945" w14:textId="77777777" w:rsidR="00634A45" w:rsidRPr="00C934A9" w:rsidRDefault="00634A45" w:rsidP="00C934A9">
            <w:pPr>
              <w:spacing w:line="360" w:lineRule="auto"/>
              <w:rPr>
                <w:rFonts w:asciiTheme="majorBidi" w:hAnsiTheme="majorBidi" w:cstheme="majorBidi"/>
              </w:rPr>
            </w:pPr>
          </w:p>
        </w:tc>
      </w:tr>
      <w:tr w:rsidR="00634A45" w:rsidRPr="00C934A9" w14:paraId="57117122" w14:textId="77777777" w:rsidTr="00983044">
        <w:tc>
          <w:tcPr>
            <w:tcW w:w="8931" w:type="dxa"/>
          </w:tcPr>
          <w:p w14:paraId="7A8577B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Have you noticed any changes or updates in the Food Scanner app, in the past 3 months? </w:t>
            </w:r>
          </w:p>
        </w:tc>
        <w:tc>
          <w:tcPr>
            <w:tcW w:w="4961" w:type="dxa"/>
          </w:tcPr>
          <w:p w14:paraId="6D4DA72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Yes/No</w:t>
            </w:r>
          </w:p>
        </w:tc>
      </w:tr>
      <w:tr w:rsidR="00634A45" w:rsidRPr="00C934A9" w14:paraId="02B4C83A" w14:textId="77777777" w:rsidTr="00983044">
        <w:tc>
          <w:tcPr>
            <w:tcW w:w="8931" w:type="dxa"/>
          </w:tcPr>
          <w:p w14:paraId="532DFE9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Has the latest Food Scanner app update improved your engagement with the app? </w:t>
            </w:r>
          </w:p>
        </w:tc>
        <w:tc>
          <w:tcPr>
            <w:tcW w:w="4961" w:type="dxa"/>
          </w:tcPr>
          <w:p w14:paraId="268CCD8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A great deal, a lot, a moderate amount, a little, </w:t>
            </w:r>
            <w:proofErr w:type="gramStart"/>
            <w:r w:rsidRPr="00C934A9">
              <w:rPr>
                <w:rFonts w:asciiTheme="majorBidi" w:hAnsiTheme="majorBidi" w:cstheme="majorBidi"/>
              </w:rPr>
              <w:t>none at all</w:t>
            </w:r>
            <w:proofErr w:type="gramEnd"/>
          </w:p>
        </w:tc>
      </w:tr>
      <w:tr w:rsidR="00634A45" w:rsidRPr="00C934A9" w14:paraId="4775311F" w14:textId="77777777" w:rsidTr="00983044">
        <w:tc>
          <w:tcPr>
            <w:tcW w:w="8931" w:type="dxa"/>
          </w:tcPr>
          <w:p w14:paraId="6C71FDEF" w14:textId="0AC40D5E"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 xml:space="preserve">App likeability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&lt;EndNote&gt;&lt;Cite&gt;&lt;Author&gt;West&lt;/Author&gt;&lt;Year&gt;2017&lt;/Year&gt;&lt;RecNum&gt;284&lt;/RecNum&gt;&lt;DisplayText&gt;(West et al., 2017)&lt;/DisplayText&gt;&lt;record&gt;&lt;rec-number&gt;284&lt;/rec-number&gt;&lt;foreign-keys&gt;&lt;key app="EN" db-id="9vvrfxrw35sx0tedrx35rxt5vpf0vwsw059x" timestamp="1553679919" guid="5110846b-c448-4e28-8a9e-c2504b5b8b51"&gt;284&lt;/key&gt;&lt;key app="ENWeb" db-id=""&gt;0&lt;/key&gt;&lt;/foreign-keys&gt;&lt;ref-type name="Journal Article"&gt;17&lt;/ref-type&gt;&lt;contributors&gt;&lt;authors&gt;&lt;author&gt;West, J. H.&lt;/author&gt;&lt;author&gt;Belvedere, L. M.&lt;/author&gt;&lt;author&gt;Andreasen, R.&lt;/author&gt;&lt;author&gt;Frandsen, C.&lt;/author&gt;&lt;author&gt;Hall, P. C.&lt;/author&gt;&lt;author&gt;Crookston, B. T.&lt;/author&gt;&lt;/authors&gt;&lt;/contributors&gt;&lt;auth-address&gt;Department of Health Science, Brigham Young University, Provo, UT, United States.&lt;/auth-address&gt;&lt;titles&gt;&lt;title&gt;Controlling Your &amp;quot;App&amp;quot;etite: How Diet and Nutrition-Related Mobile Apps Lead to Behavior Change&lt;/title&gt;&lt;secondary-title&gt;JMIR mHealth and uHealth&lt;/secondary-title&gt;&lt;/titles&gt;&lt;periodical&gt;&lt;full-title&gt;JMIR mHealth and uHealth&lt;/full-title&gt;&lt;/periodical&gt;&lt;pages&gt;e95&lt;/pages&gt;&lt;volume&gt;5&lt;/volume&gt;&lt;number&gt;7&lt;/number&gt;&lt;edition&gt;2017/07/12&lt;/edition&gt;&lt;keywords&gt;&lt;keyword&gt;behavior and behavior mechanisms&lt;/keyword&gt;&lt;keyword&gt;diet&lt;/keyword&gt;&lt;keyword&gt;mobile apps&lt;/keyword&gt;&lt;keyword&gt;nutritional status&lt;/keyword&gt;&lt;/keywords&gt;&lt;dates&gt;&lt;year&gt;2017&lt;/year&gt;&lt;pub-dates&gt;&lt;date&gt;Jul 10&lt;/date&gt;&lt;/pub-dates&gt;&lt;/dates&gt;&lt;isbn&gt;2291-5222 (Print)&amp;#xD;2291-5222 (Linking)&lt;/isbn&gt;&lt;accession-num&gt;28694241&lt;/accession-num&gt;&lt;urls&gt;&lt;/urls&gt;&lt;custom2&gt;PMC5525004&lt;/custom2&gt;&lt;electronic-resource-num&gt;https://doi.org/10.2196/mhealth.7410&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(West et al., 2017)</w:t>
            </w:r>
            <w:r w:rsidRPr="00C934A9">
              <w:rPr>
                <w:rFonts w:asciiTheme="majorBidi" w:hAnsiTheme="majorBidi" w:cstheme="majorBidi"/>
              </w:rPr>
              <w:fldChar w:fldCharType="end"/>
            </w:r>
          </w:p>
        </w:tc>
        <w:tc>
          <w:tcPr>
            <w:tcW w:w="4961" w:type="dxa"/>
          </w:tcPr>
          <w:p w14:paraId="6C27A1C0" w14:textId="77777777" w:rsidR="00634A45" w:rsidRPr="00C934A9" w:rsidRDefault="00634A45" w:rsidP="00C934A9">
            <w:pPr>
              <w:spacing w:line="360" w:lineRule="auto"/>
              <w:rPr>
                <w:rFonts w:asciiTheme="majorBidi" w:hAnsiTheme="majorBidi" w:cstheme="majorBidi"/>
              </w:rPr>
            </w:pPr>
          </w:p>
        </w:tc>
      </w:tr>
      <w:tr w:rsidR="00634A45" w:rsidRPr="00C934A9" w14:paraId="543603FF" w14:textId="77777777" w:rsidTr="00983044">
        <w:tc>
          <w:tcPr>
            <w:tcW w:w="8931" w:type="dxa"/>
          </w:tcPr>
          <w:p w14:paraId="75EA3B2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lastRenderedPageBreak/>
              <w:t>The app was helpful</w:t>
            </w:r>
          </w:p>
        </w:tc>
        <w:tc>
          <w:tcPr>
            <w:tcW w:w="4961" w:type="dxa"/>
            <w:vMerge w:val="restart"/>
          </w:tcPr>
          <w:p w14:paraId="35ECB05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Strongly agree/ Somewhat agree/ Neither agree nor disagree/ Somewhat disagree/ Strongly disagree</w:t>
            </w:r>
          </w:p>
        </w:tc>
      </w:tr>
      <w:tr w:rsidR="00634A45" w:rsidRPr="00C934A9" w14:paraId="008C7039" w14:textId="77777777" w:rsidTr="00983044">
        <w:tc>
          <w:tcPr>
            <w:tcW w:w="8931" w:type="dxa"/>
          </w:tcPr>
          <w:p w14:paraId="37443A4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The app was easy to use</w:t>
            </w:r>
          </w:p>
        </w:tc>
        <w:tc>
          <w:tcPr>
            <w:tcW w:w="4961" w:type="dxa"/>
            <w:vMerge/>
          </w:tcPr>
          <w:p w14:paraId="4F7CC488" w14:textId="77777777" w:rsidR="00634A45" w:rsidRPr="00C934A9" w:rsidRDefault="00634A45" w:rsidP="00C934A9">
            <w:pPr>
              <w:spacing w:line="360" w:lineRule="auto"/>
              <w:rPr>
                <w:rFonts w:asciiTheme="majorBidi" w:hAnsiTheme="majorBidi" w:cstheme="majorBidi"/>
              </w:rPr>
            </w:pPr>
          </w:p>
        </w:tc>
      </w:tr>
      <w:tr w:rsidR="00634A45" w:rsidRPr="00C934A9" w14:paraId="5FA1BDF7" w14:textId="77777777" w:rsidTr="00983044">
        <w:tc>
          <w:tcPr>
            <w:tcW w:w="8931" w:type="dxa"/>
          </w:tcPr>
          <w:p w14:paraId="26B9F3E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I enjoyed using the app</w:t>
            </w:r>
          </w:p>
        </w:tc>
        <w:tc>
          <w:tcPr>
            <w:tcW w:w="4961" w:type="dxa"/>
            <w:vMerge/>
          </w:tcPr>
          <w:p w14:paraId="46CDC8EB" w14:textId="77777777" w:rsidR="00634A45" w:rsidRPr="00C934A9" w:rsidRDefault="00634A45" w:rsidP="00C934A9">
            <w:pPr>
              <w:spacing w:line="360" w:lineRule="auto"/>
              <w:rPr>
                <w:rFonts w:asciiTheme="majorBidi" w:hAnsiTheme="majorBidi" w:cstheme="majorBidi"/>
              </w:rPr>
            </w:pPr>
          </w:p>
        </w:tc>
      </w:tr>
      <w:tr w:rsidR="00634A45" w:rsidRPr="00C934A9" w14:paraId="051B237B" w14:textId="77777777" w:rsidTr="00983044">
        <w:tc>
          <w:tcPr>
            <w:tcW w:w="8931" w:type="dxa"/>
          </w:tcPr>
          <w:p w14:paraId="5B01A61D"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I liked the app</w:t>
            </w:r>
          </w:p>
        </w:tc>
        <w:tc>
          <w:tcPr>
            <w:tcW w:w="4961" w:type="dxa"/>
            <w:vMerge/>
          </w:tcPr>
          <w:p w14:paraId="694E8A43" w14:textId="77777777" w:rsidR="00634A45" w:rsidRPr="00C934A9" w:rsidRDefault="00634A45" w:rsidP="00C934A9">
            <w:pPr>
              <w:spacing w:line="360" w:lineRule="auto"/>
              <w:rPr>
                <w:rFonts w:asciiTheme="majorBidi" w:hAnsiTheme="majorBidi" w:cstheme="majorBidi"/>
              </w:rPr>
            </w:pPr>
          </w:p>
        </w:tc>
      </w:tr>
      <w:tr w:rsidR="00634A45" w:rsidRPr="00C934A9" w14:paraId="5600C9C7" w14:textId="77777777" w:rsidTr="00983044">
        <w:tc>
          <w:tcPr>
            <w:tcW w:w="8931" w:type="dxa"/>
          </w:tcPr>
          <w:p w14:paraId="7D2CD1D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I would recommend the app to others</w:t>
            </w:r>
          </w:p>
        </w:tc>
        <w:tc>
          <w:tcPr>
            <w:tcW w:w="4961" w:type="dxa"/>
          </w:tcPr>
          <w:p w14:paraId="3B7A183E" w14:textId="77777777" w:rsidR="00634A45" w:rsidRPr="00C934A9" w:rsidRDefault="00634A45" w:rsidP="00C934A9">
            <w:pPr>
              <w:spacing w:line="360" w:lineRule="auto"/>
              <w:rPr>
                <w:rFonts w:asciiTheme="majorBidi" w:hAnsiTheme="majorBidi" w:cstheme="majorBidi"/>
              </w:rPr>
            </w:pPr>
          </w:p>
        </w:tc>
      </w:tr>
      <w:tr w:rsidR="00634A45" w:rsidRPr="00C934A9" w14:paraId="7B137F34" w14:textId="77777777" w:rsidTr="00983044">
        <w:tc>
          <w:tcPr>
            <w:tcW w:w="8931" w:type="dxa"/>
          </w:tcPr>
          <w:p w14:paraId="7749CD87" w14:textId="77777777" w:rsidR="00634A45" w:rsidRPr="00C934A9" w:rsidRDefault="00634A45" w:rsidP="00C934A9">
            <w:pPr>
              <w:spacing w:line="360" w:lineRule="auto"/>
              <w:rPr>
                <w:rFonts w:asciiTheme="majorBidi" w:hAnsiTheme="majorBidi" w:cstheme="majorBidi"/>
              </w:rPr>
            </w:pPr>
          </w:p>
        </w:tc>
        <w:tc>
          <w:tcPr>
            <w:tcW w:w="4961" w:type="dxa"/>
          </w:tcPr>
          <w:p w14:paraId="655EA602" w14:textId="77777777" w:rsidR="00634A45" w:rsidRPr="00C934A9" w:rsidRDefault="00634A45" w:rsidP="00C934A9">
            <w:pPr>
              <w:spacing w:line="360" w:lineRule="auto"/>
              <w:rPr>
                <w:rFonts w:asciiTheme="majorBidi" w:hAnsiTheme="majorBidi" w:cstheme="majorBidi"/>
              </w:rPr>
            </w:pPr>
          </w:p>
        </w:tc>
      </w:tr>
      <w:tr w:rsidR="00634A45" w:rsidRPr="00C934A9" w14:paraId="2477473A" w14:textId="77777777" w:rsidTr="00983044">
        <w:tc>
          <w:tcPr>
            <w:tcW w:w="8931" w:type="dxa"/>
          </w:tcPr>
          <w:p w14:paraId="3603DDFC" w14:textId="24F3705E"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 xml:space="preserve">App usefulness </w:t>
            </w:r>
            <w:r w:rsidRPr="00C934A9">
              <w:rPr>
                <w:rFonts w:asciiTheme="majorBidi" w:hAnsiTheme="majorBidi" w:cstheme="majorBidi"/>
              </w:rPr>
              <w:fldChar w:fldCharType="begin">
                <w:fldData xml:space="preserve">PEVuZE5vdGU+PENpdGU+PEF1dGhvcj5OZWFsPC9BdXRob3I+PFllYXI+MjAxNzwvWWVhcj48UmVj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</w:fldData>
              </w:fldChar>
            </w:r>
            <w:r w:rsidR="00C934A9" w:rsidRPr="00C934A9">
              <w:rPr>
                <w:rFonts w:asciiTheme="majorBidi" w:hAnsiTheme="majorBidi" w:cstheme="majorBidi"/>
              </w:rPr>
              <w:instrText xml:space="preserve"> ADDIN EN.CITE </w:instrText>
            </w:r>
            <w:r w:rsidR="00C934A9" w:rsidRPr="00C934A9">
              <w:rPr>
                <w:rFonts w:asciiTheme="majorBidi" w:hAnsiTheme="majorBidi" w:cstheme="majorBidi"/>
              </w:rPr>
              <w:fldChar w:fldCharType="begin">
                <w:fldData xml:space="preserve">PEVuZE5vdGU+PENpdGU+PEF1dGhvcj5OZWFsPC9BdXRob3I+PFllYXI+MjAxNzwvWWVhcj48UmVj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</w:fldData>
              </w:fldChar>
            </w:r>
            <w:r w:rsidR="00C934A9" w:rsidRPr="00C934A9">
              <w:rPr>
                <w:rFonts w:asciiTheme="majorBidi" w:hAnsiTheme="majorBidi" w:cstheme="majorBidi"/>
              </w:rPr>
              <w:instrText xml:space="preserve"> ADDIN EN.CITE.DATA </w:instrText>
            </w:r>
            <w:r w:rsidR="00C934A9" w:rsidRPr="00C934A9">
              <w:rPr>
                <w:rFonts w:asciiTheme="majorBidi" w:hAnsiTheme="majorBidi" w:cstheme="majorBidi"/>
              </w:rPr>
            </w:r>
            <w:r w:rsidR="00C934A9" w:rsidRPr="00C934A9">
              <w:rPr>
                <w:rFonts w:asciiTheme="majorBidi" w:hAnsiTheme="majorBidi" w:cstheme="majorBidi"/>
              </w:rPr>
              <w:fldChar w:fldCharType="end"/>
            </w:r>
            <w:r w:rsidRPr="00C934A9">
              <w:rPr>
                <w:rFonts w:asciiTheme="majorBidi" w:hAnsiTheme="majorBidi" w:cstheme="majorBidi"/>
              </w:rPr>
              <w:fldChar w:fldCharType="separate"/>
            </w:r>
            <w:r w:rsidR="00C934A9" w:rsidRPr="00C934A9">
              <w:rPr>
                <w:rFonts w:asciiTheme="majorBidi" w:hAnsiTheme="majorBidi" w:cstheme="majorBidi"/>
                <w:noProof/>
              </w:rPr>
              <w:t>(Neal et al., 2017)</w:t>
            </w:r>
            <w:r w:rsidRPr="00C934A9">
              <w:rPr>
                <w:rFonts w:asciiTheme="majorBidi" w:hAnsiTheme="majorBidi" w:cstheme="majorBidi"/>
              </w:rPr>
              <w:fldChar w:fldCharType="end"/>
            </w:r>
          </w:p>
        </w:tc>
        <w:tc>
          <w:tcPr>
            <w:tcW w:w="4961" w:type="dxa"/>
          </w:tcPr>
          <w:p w14:paraId="4D67DC32" w14:textId="77777777" w:rsidR="00634A45" w:rsidRPr="00C934A9" w:rsidRDefault="00634A45" w:rsidP="00C934A9">
            <w:pPr>
              <w:spacing w:line="360" w:lineRule="auto"/>
              <w:rPr>
                <w:rFonts w:asciiTheme="majorBidi" w:hAnsiTheme="majorBidi" w:cstheme="majorBidi"/>
              </w:rPr>
            </w:pPr>
          </w:p>
        </w:tc>
      </w:tr>
      <w:tr w:rsidR="00634A45" w:rsidRPr="00C934A9" w14:paraId="6046D056" w14:textId="77777777" w:rsidTr="00983044">
        <w:tc>
          <w:tcPr>
            <w:tcW w:w="8931" w:type="dxa"/>
          </w:tcPr>
          <w:p w14:paraId="0EF4467A"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Did you use the Food Scanner app at least once throughout this study?</w:t>
            </w:r>
          </w:p>
        </w:tc>
        <w:tc>
          <w:tcPr>
            <w:tcW w:w="4961" w:type="dxa"/>
          </w:tcPr>
          <w:p w14:paraId="4C4077F5"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Yes/No</w:t>
            </w:r>
          </w:p>
        </w:tc>
      </w:tr>
      <w:tr w:rsidR="00634A45" w:rsidRPr="00C934A9" w14:paraId="6FBAC2FB" w14:textId="77777777" w:rsidTr="00983044">
        <w:tc>
          <w:tcPr>
            <w:tcW w:w="8931" w:type="dxa"/>
          </w:tcPr>
          <w:p w14:paraId="17B36762" w14:textId="77777777" w:rsidR="00634A45" w:rsidRPr="00C934A9" w:rsidRDefault="00634A45" w:rsidP="00C934A9">
            <w:pPr>
              <w:spacing w:line="360" w:lineRule="auto"/>
              <w:rPr>
                <w:rFonts w:asciiTheme="majorBidi" w:hAnsiTheme="majorBidi" w:cstheme="majorBidi"/>
              </w:rPr>
            </w:pPr>
          </w:p>
        </w:tc>
        <w:tc>
          <w:tcPr>
            <w:tcW w:w="4961" w:type="dxa"/>
          </w:tcPr>
          <w:p w14:paraId="5891E2E8" w14:textId="77777777" w:rsidR="00634A45" w:rsidRPr="00C934A9" w:rsidRDefault="00634A45" w:rsidP="00C934A9">
            <w:pPr>
              <w:spacing w:line="360" w:lineRule="auto"/>
              <w:rPr>
                <w:rFonts w:asciiTheme="majorBidi" w:hAnsiTheme="majorBidi" w:cstheme="majorBidi"/>
              </w:rPr>
            </w:pPr>
          </w:p>
        </w:tc>
      </w:tr>
      <w:tr w:rsidR="00634A45" w:rsidRPr="00C934A9" w14:paraId="7874598D" w14:textId="77777777" w:rsidTr="00983044">
        <w:tc>
          <w:tcPr>
            <w:tcW w:w="8931" w:type="dxa"/>
          </w:tcPr>
          <w:p w14:paraId="6AD71C2E"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How useful did you find the sugar cube images shown in the app?</w:t>
            </w:r>
          </w:p>
        </w:tc>
        <w:tc>
          <w:tcPr>
            <w:tcW w:w="4961" w:type="dxa"/>
          </w:tcPr>
          <w:p w14:paraId="5960FA6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Extremely useful/ Very useful/ Moderately useful/ Slightly useful/ Not at all useful</w:t>
            </w:r>
          </w:p>
        </w:tc>
      </w:tr>
      <w:tr w:rsidR="00634A45" w:rsidRPr="00C934A9" w14:paraId="6776F0FB" w14:textId="77777777" w:rsidTr="00983044">
        <w:tc>
          <w:tcPr>
            <w:tcW w:w="8931" w:type="dxa"/>
          </w:tcPr>
          <w:p w14:paraId="229C5F46" w14:textId="77777777" w:rsidR="00634A45" w:rsidRPr="00C934A9" w:rsidRDefault="00634A45" w:rsidP="00C934A9">
            <w:pPr>
              <w:spacing w:line="360" w:lineRule="auto"/>
              <w:rPr>
                <w:rFonts w:asciiTheme="majorBidi" w:hAnsiTheme="majorBidi" w:cstheme="majorBidi"/>
              </w:rPr>
            </w:pPr>
          </w:p>
        </w:tc>
        <w:tc>
          <w:tcPr>
            <w:tcW w:w="4961" w:type="dxa"/>
          </w:tcPr>
          <w:p w14:paraId="63FFCD61" w14:textId="77777777" w:rsidR="00634A45" w:rsidRPr="00C934A9" w:rsidRDefault="00634A45" w:rsidP="00C934A9">
            <w:pPr>
              <w:spacing w:line="360" w:lineRule="auto"/>
              <w:rPr>
                <w:rFonts w:asciiTheme="majorBidi" w:hAnsiTheme="majorBidi" w:cstheme="majorBidi"/>
              </w:rPr>
            </w:pPr>
          </w:p>
        </w:tc>
      </w:tr>
      <w:tr w:rsidR="00634A45" w:rsidRPr="00C934A9" w14:paraId="24169091" w14:textId="77777777" w:rsidTr="00983044">
        <w:tc>
          <w:tcPr>
            <w:tcW w:w="8931" w:type="dxa"/>
          </w:tcPr>
          <w:p w14:paraId="5907B8DB"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How easy to understand were the sugar cube images shown in the app?</w:t>
            </w:r>
          </w:p>
        </w:tc>
        <w:tc>
          <w:tcPr>
            <w:tcW w:w="4961" w:type="dxa"/>
          </w:tcPr>
          <w:p w14:paraId="184B841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Extremely easy/ Somewhat easy/ Neither easy nor difficult/ Somewhat difficult/ Extremely difficult</w:t>
            </w:r>
          </w:p>
        </w:tc>
      </w:tr>
      <w:tr w:rsidR="00634A45" w:rsidRPr="00C934A9" w14:paraId="4340314B" w14:textId="77777777" w:rsidTr="00983044">
        <w:tc>
          <w:tcPr>
            <w:tcW w:w="8931" w:type="dxa"/>
          </w:tcPr>
          <w:p w14:paraId="10B4BEFB" w14:textId="77777777" w:rsidR="00634A45" w:rsidRPr="00C934A9" w:rsidRDefault="00634A45" w:rsidP="00C934A9">
            <w:pPr>
              <w:spacing w:line="360" w:lineRule="auto"/>
              <w:rPr>
                <w:rFonts w:asciiTheme="majorBidi" w:hAnsiTheme="majorBidi" w:cstheme="majorBidi"/>
              </w:rPr>
            </w:pPr>
          </w:p>
        </w:tc>
        <w:tc>
          <w:tcPr>
            <w:tcW w:w="4961" w:type="dxa"/>
          </w:tcPr>
          <w:p w14:paraId="010F4E6C" w14:textId="77777777" w:rsidR="00634A45" w:rsidRPr="00C934A9" w:rsidRDefault="00634A45" w:rsidP="00C934A9">
            <w:pPr>
              <w:spacing w:line="360" w:lineRule="auto"/>
              <w:rPr>
                <w:rFonts w:asciiTheme="majorBidi" w:hAnsiTheme="majorBidi" w:cstheme="majorBidi"/>
              </w:rPr>
            </w:pPr>
          </w:p>
        </w:tc>
      </w:tr>
      <w:tr w:rsidR="00634A45" w:rsidRPr="00C934A9" w14:paraId="53F34F4B" w14:textId="77777777" w:rsidTr="00983044">
        <w:tc>
          <w:tcPr>
            <w:tcW w:w="8931" w:type="dxa"/>
          </w:tcPr>
          <w:p w14:paraId="10AFDC9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How useful would it be to have those sugar cube images printed on food packages, as part of the nutritional label? </w:t>
            </w:r>
          </w:p>
        </w:tc>
        <w:tc>
          <w:tcPr>
            <w:tcW w:w="4961" w:type="dxa"/>
          </w:tcPr>
          <w:p w14:paraId="45AE8A1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Extremely useful/ Very useful/ Moderately useful/ Slightly useful/ Not at all useful</w:t>
            </w:r>
          </w:p>
        </w:tc>
      </w:tr>
      <w:tr w:rsidR="00634A45" w:rsidRPr="00C934A9" w14:paraId="46D4DA2F" w14:textId="77777777" w:rsidTr="00983044">
        <w:tc>
          <w:tcPr>
            <w:tcW w:w="8931" w:type="dxa"/>
          </w:tcPr>
          <w:p w14:paraId="3835D507" w14:textId="77777777" w:rsidR="00634A45" w:rsidRPr="00C934A9" w:rsidRDefault="00634A45" w:rsidP="00C934A9">
            <w:pPr>
              <w:spacing w:line="360" w:lineRule="auto"/>
              <w:rPr>
                <w:rFonts w:asciiTheme="majorBidi" w:hAnsiTheme="majorBidi" w:cstheme="majorBidi"/>
              </w:rPr>
            </w:pPr>
          </w:p>
        </w:tc>
        <w:tc>
          <w:tcPr>
            <w:tcW w:w="4961" w:type="dxa"/>
          </w:tcPr>
          <w:p w14:paraId="043A2CC9" w14:textId="77777777" w:rsidR="00634A45" w:rsidRPr="00C934A9" w:rsidRDefault="00634A45" w:rsidP="00C934A9">
            <w:pPr>
              <w:spacing w:line="360" w:lineRule="auto"/>
              <w:rPr>
                <w:rFonts w:asciiTheme="majorBidi" w:hAnsiTheme="majorBidi" w:cstheme="majorBidi"/>
              </w:rPr>
            </w:pPr>
          </w:p>
        </w:tc>
      </w:tr>
      <w:tr w:rsidR="00634A45" w:rsidRPr="00C934A9" w14:paraId="22D65BCA" w14:textId="77777777" w:rsidTr="00983044">
        <w:tc>
          <w:tcPr>
            <w:tcW w:w="8931" w:type="dxa"/>
          </w:tcPr>
          <w:p w14:paraId="6EC31BA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How often did the Food Scanner app help you choose to buy different foods or drinks?</w:t>
            </w:r>
          </w:p>
        </w:tc>
        <w:tc>
          <w:tcPr>
            <w:tcW w:w="4961" w:type="dxa"/>
          </w:tcPr>
          <w:p w14:paraId="4E07F888"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Always/ Most of the time/ About half the time/ Sometimes/ Never</w:t>
            </w:r>
          </w:p>
        </w:tc>
      </w:tr>
      <w:tr w:rsidR="00634A45" w:rsidRPr="00C934A9" w14:paraId="7E4ECAF1" w14:textId="77777777" w:rsidTr="00983044">
        <w:tc>
          <w:tcPr>
            <w:tcW w:w="8931" w:type="dxa"/>
          </w:tcPr>
          <w:p w14:paraId="148C1AD2" w14:textId="77777777" w:rsidR="00634A45" w:rsidRPr="00C934A9" w:rsidRDefault="00634A45" w:rsidP="00C934A9">
            <w:pPr>
              <w:spacing w:line="360" w:lineRule="auto"/>
              <w:rPr>
                <w:rFonts w:asciiTheme="majorBidi" w:hAnsiTheme="majorBidi" w:cstheme="majorBidi"/>
              </w:rPr>
            </w:pPr>
          </w:p>
        </w:tc>
        <w:tc>
          <w:tcPr>
            <w:tcW w:w="4961" w:type="dxa"/>
          </w:tcPr>
          <w:p w14:paraId="5DED93DF" w14:textId="77777777" w:rsidR="00634A45" w:rsidRPr="00C934A9" w:rsidRDefault="00634A45" w:rsidP="00C934A9">
            <w:pPr>
              <w:spacing w:line="360" w:lineRule="auto"/>
              <w:rPr>
                <w:rFonts w:asciiTheme="majorBidi" w:hAnsiTheme="majorBidi" w:cstheme="majorBidi"/>
              </w:rPr>
            </w:pPr>
          </w:p>
        </w:tc>
      </w:tr>
      <w:tr w:rsidR="00634A45" w:rsidRPr="00C934A9" w14:paraId="795FCAE0" w14:textId="77777777" w:rsidTr="00983044">
        <w:tc>
          <w:tcPr>
            <w:tcW w:w="8931" w:type="dxa"/>
          </w:tcPr>
          <w:p w14:paraId="2FCC863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App consequences</w:t>
            </w:r>
            <w:r w:rsidRPr="00C934A9">
              <w:rPr>
                <w:rFonts w:asciiTheme="majorBidi" w:hAnsiTheme="majorBidi" w:cstheme="majorBidi"/>
              </w:rPr>
              <w:t>‡</w:t>
            </w:r>
          </w:p>
        </w:tc>
        <w:tc>
          <w:tcPr>
            <w:tcW w:w="4961" w:type="dxa"/>
          </w:tcPr>
          <w:p w14:paraId="544515BD" w14:textId="77777777" w:rsidR="00634A45" w:rsidRPr="00C934A9" w:rsidRDefault="00634A45" w:rsidP="00C934A9">
            <w:pPr>
              <w:spacing w:line="360" w:lineRule="auto"/>
              <w:rPr>
                <w:rFonts w:asciiTheme="majorBidi" w:hAnsiTheme="majorBidi" w:cstheme="majorBidi"/>
              </w:rPr>
            </w:pPr>
          </w:p>
        </w:tc>
      </w:tr>
      <w:tr w:rsidR="00634A45" w:rsidRPr="00C934A9" w14:paraId="7AAC27F2" w14:textId="77777777" w:rsidTr="00983044">
        <w:tc>
          <w:tcPr>
            <w:tcW w:w="8931" w:type="dxa"/>
          </w:tcPr>
          <w:p w14:paraId="6AF6DDB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lastRenderedPageBreak/>
              <w:t>Using the food scanner app has led me to spend _____ on groceries</w:t>
            </w:r>
          </w:p>
        </w:tc>
        <w:tc>
          <w:tcPr>
            <w:tcW w:w="4961" w:type="dxa"/>
          </w:tcPr>
          <w:p w14:paraId="1BA3EC4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 lot more/ Slightly more/ The same/ Slightly less/ A lot less</w:t>
            </w:r>
          </w:p>
        </w:tc>
      </w:tr>
      <w:tr w:rsidR="00634A45" w:rsidRPr="00C934A9" w14:paraId="56C2BBA7" w14:textId="77777777" w:rsidTr="00983044">
        <w:tc>
          <w:tcPr>
            <w:tcW w:w="8931" w:type="dxa"/>
          </w:tcPr>
          <w:p w14:paraId="39856C0C" w14:textId="77777777" w:rsidR="00634A45" w:rsidRPr="00C934A9" w:rsidRDefault="00634A45" w:rsidP="00C934A9">
            <w:pPr>
              <w:spacing w:line="360" w:lineRule="auto"/>
              <w:rPr>
                <w:rFonts w:asciiTheme="majorBidi" w:hAnsiTheme="majorBidi" w:cstheme="majorBidi"/>
              </w:rPr>
            </w:pPr>
          </w:p>
        </w:tc>
        <w:tc>
          <w:tcPr>
            <w:tcW w:w="4961" w:type="dxa"/>
          </w:tcPr>
          <w:p w14:paraId="4E8EC906" w14:textId="77777777" w:rsidR="00634A45" w:rsidRPr="00C934A9" w:rsidRDefault="00634A45" w:rsidP="00C934A9">
            <w:pPr>
              <w:spacing w:line="360" w:lineRule="auto"/>
              <w:rPr>
                <w:rFonts w:asciiTheme="majorBidi" w:hAnsiTheme="majorBidi" w:cstheme="majorBidi"/>
              </w:rPr>
            </w:pPr>
          </w:p>
        </w:tc>
      </w:tr>
      <w:tr w:rsidR="00634A45" w:rsidRPr="00C934A9" w14:paraId="34C2D35A" w14:textId="77777777" w:rsidTr="00983044">
        <w:tc>
          <w:tcPr>
            <w:tcW w:w="8931" w:type="dxa"/>
          </w:tcPr>
          <w:p w14:paraId="07A5D2A8" w14:textId="7200420C"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 xml:space="preserve">App feedback – open ended questions </w:t>
            </w:r>
            <w:r w:rsidRPr="00C934A9">
              <w:rPr>
                <w:rFonts w:asciiTheme="majorBidi" w:hAnsiTheme="majorBidi" w:cstheme="majorBidi"/>
              </w:rPr>
              <w:fldChar w:fldCharType="begin"/>
            </w:r>
            <w:r w:rsidR="00C934A9" w:rsidRPr="00C934A9">
              <w:rPr>
                <w:rFonts w:asciiTheme="majorBidi" w:hAnsiTheme="majorBidi" w:cstheme="majorBidi"/>
              </w:rPr>
              <w:instrText xml:space="preserve"> ADDIN EN.CITE &lt;EndNote&gt;&lt;Cite&gt;&lt;Author&gt;Lieffers&lt;/Author&gt;&lt;Year&gt;2018&lt;/Year&gt;&lt;RecNum&gt;274&lt;/RecNum&gt;&lt;DisplayText&gt;(Lieffers et al., 2018)&lt;/DisplayText&gt;&lt;record&gt;&lt;rec-number&gt;274&lt;/rec-number&gt;&lt;foreign-keys&gt;&lt;key app="EN" db-id="9vvrfxrw35sx0tedrx35rxt5vpf0vwsw059x" timestamp="1553679866" guid="8853e405-8ddb-4169-ae00-8bbdb65bfb56"&gt;274&lt;/key&gt;&lt;key app="ENWeb" db-id=""&gt;0&lt;/key&gt;&lt;/foreign-keys&gt;&lt;ref-type name="Journal Article"&gt;17&lt;/ref-type&gt;&lt;contributors&gt;&lt;authors&gt;&lt;author&gt;Lieffers, J. R. L.&lt;/author&gt;&lt;author&gt;Arocha, J. F.&lt;/author&gt;&lt;author&gt;Grindrod, K.&lt;/author&gt;&lt;author&gt;Hanning, R. M.&lt;/author&gt;&lt;/authors&gt;&lt;/contributors&gt;&lt;titles&gt;&lt;title&gt;Experiences and Perceptions of Adults Accessing Publicly Available Nutrition Behavior-Change Mobile Apps for Weight Management&lt;/title&gt;&lt;secondary-title&gt;Journal of the Academy of Nutrition Dietetics&lt;/secondary-title&gt;&lt;/titles&gt;&lt;periodical&gt;&lt;full-title&gt;Journal of the Academy of Nutrition Dietetics&lt;/full-title&gt;&lt;/periodical&gt;&lt;pages&gt;229-239&lt;/pages&gt;&lt;volume&gt;118&lt;/volume&gt;&lt;number&gt;2&lt;/number&gt;&lt;edition&gt;2017/06/20&lt;/edition&gt;&lt;keywords&gt;&lt;keyword&gt;Adults&lt;/keyword&gt;&lt;keyword&gt;Mobile applications&lt;/keyword&gt;&lt;keyword&gt;Nutrition&lt;/keyword&gt;&lt;keyword&gt;Qualitative research&lt;/keyword&gt;&lt;keyword&gt;Weight management&lt;/keyword&gt;&lt;/keywords&gt;&lt;dates&gt;&lt;year&gt;2018&lt;/year&gt;&lt;pub-dates&gt;&lt;date&gt;Feb&lt;/date&gt;&lt;/pub-dates&gt;&lt;/dates&gt;&lt;isbn&gt;2212-2672 (Print)&amp;#xD;2212-2672 (Linking)&lt;/isbn&gt;&lt;accession-num&gt;28625662&lt;/accession-num&gt;&lt;urls&gt;&lt;/urls&gt;&lt;electronic-resource-num&gt;https://doi.org/10.1016/j.jand.2017.04.015&lt;/electronic-resource-num&gt;&lt;/record&gt;&lt;/Cite&gt;&lt;/EndNote&gt;</w:instrText>
            </w:r>
            <w:r w:rsidRPr="00C934A9">
              <w:rPr>
                <w:rFonts w:asciiTheme="majorBidi" w:hAnsiTheme="majorBidi" w:cstheme="majorBidi"/>
              </w:rPr>
              <w:fldChar w:fldCharType="separate"/>
            </w:r>
            <w:r w:rsidR="00C934A9" w:rsidRPr="00C934A9">
              <w:rPr>
                <w:rFonts w:asciiTheme="majorBidi" w:hAnsiTheme="majorBidi" w:cstheme="majorBidi"/>
                <w:noProof/>
              </w:rPr>
              <w:t>(Lieffers et al., 2018)</w:t>
            </w:r>
            <w:r w:rsidRPr="00C934A9">
              <w:rPr>
                <w:rFonts w:asciiTheme="majorBidi" w:hAnsiTheme="majorBidi" w:cstheme="majorBidi"/>
              </w:rPr>
              <w:fldChar w:fldCharType="end"/>
            </w:r>
          </w:p>
        </w:tc>
        <w:tc>
          <w:tcPr>
            <w:tcW w:w="4961" w:type="dxa"/>
          </w:tcPr>
          <w:p w14:paraId="7F8F3A77" w14:textId="77777777" w:rsidR="00634A45" w:rsidRPr="00C934A9" w:rsidRDefault="00634A45" w:rsidP="00C934A9">
            <w:pPr>
              <w:spacing w:line="360" w:lineRule="auto"/>
              <w:rPr>
                <w:rFonts w:asciiTheme="majorBidi" w:hAnsiTheme="majorBidi" w:cstheme="majorBidi"/>
              </w:rPr>
            </w:pPr>
          </w:p>
        </w:tc>
      </w:tr>
      <w:tr w:rsidR="00634A45" w:rsidRPr="00C934A9" w14:paraId="11A9EC52" w14:textId="77777777" w:rsidTr="00983044">
        <w:tc>
          <w:tcPr>
            <w:tcW w:w="8931" w:type="dxa"/>
          </w:tcPr>
          <w:p w14:paraId="313301BB"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What did you like about the app?</w:t>
            </w:r>
          </w:p>
        </w:tc>
        <w:tc>
          <w:tcPr>
            <w:tcW w:w="4961" w:type="dxa"/>
          </w:tcPr>
          <w:p w14:paraId="0CD63B34" w14:textId="77777777" w:rsidR="00634A45" w:rsidRPr="00C934A9" w:rsidRDefault="00634A45" w:rsidP="00C934A9">
            <w:pPr>
              <w:spacing w:line="360" w:lineRule="auto"/>
              <w:rPr>
                <w:rFonts w:asciiTheme="majorBidi" w:hAnsiTheme="majorBidi" w:cstheme="majorBidi"/>
              </w:rPr>
            </w:pPr>
          </w:p>
        </w:tc>
      </w:tr>
      <w:tr w:rsidR="00634A45" w:rsidRPr="00C934A9" w14:paraId="4E3DEB99" w14:textId="77777777" w:rsidTr="00983044">
        <w:tc>
          <w:tcPr>
            <w:tcW w:w="8931" w:type="dxa"/>
          </w:tcPr>
          <w:p w14:paraId="3EDBC2A2"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What did you dislike about the app?</w:t>
            </w:r>
          </w:p>
        </w:tc>
        <w:tc>
          <w:tcPr>
            <w:tcW w:w="4961" w:type="dxa"/>
          </w:tcPr>
          <w:p w14:paraId="0FC68736" w14:textId="77777777" w:rsidR="00634A45" w:rsidRPr="00C934A9" w:rsidRDefault="00634A45" w:rsidP="00C934A9">
            <w:pPr>
              <w:spacing w:line="360" w:lineRule="auto"/>
              <w:rPr>
                <w:rFonts w:asciiTheme="majorBidi" w:hAnsiTheme="majorBidi" w:cstheme="majorBidi"/>
              </w:rPr>
            </w:pPr>
          </w:p>
        </w:tc>
      </w:tr>
      <w:tr w:rsidR="00634A45" w:rsidRPr="00C934A9" w14:paraId="74FB1443" w14:textId="77777777" w:rsidTr="00983044">
        <w:tc>
          <w:tcPr>
            <w:tcW w:w="8931" w:type="dxa"/>
          </w:tcPr>
          <w:p w14:paraId="38842346"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xml:space="preserve">How can the app be improved to make it more attractive to use (e.g. app features)? </w:t>
            </w:r>
          </w:p>
        </w:tc>
        <w:tc>
          <w:tcPr>
            <w:tcW w:w="4961" w:type="dxa"/>
          </w:tcPr>
          <w:p w14:paraId="404A1457" w14:textId="77777777" w:rsidR="00634A45" w:rsidRPr="00C934A9" w:rsidRDefault="00634A45" w:rsidP="00C934A9">
            <w:pPr>
              <w:spacing w:line="360" w:lineRule="auto"/>
              <w:rPr>
                <w:rFonts w:asciiTheme="majorBidi" w:hAnsiTheme="majorBidi" w:cstheme="majorBidi"/>
              </w:rPr>
            </w:pPr>
          </w:p>
        </w:tc>
      </w:tr>
      <w:tr w:rsidR="00634A45" w:rsidRPr="00C934A9" w14:paraId="64919CA8" w14:textId="77777777" w:rsidTr="00983044">
        <w:tc>
          <w:tcPr>
            <w:tcW w:w="8931" w:type="dxa"/>
          </w:tcPr>
          <w:p w14:paraId="5F453331"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How can the app be improved to help you use it more often?</w:t>
            </w:r>
          </w:p>
        </w:tc>
        <w:tc>
          <w:tcPr>
            <w:tcW w:w="4961" w:type="dxa"/>
          </w:tcPr>
          <w:p w14:paraId="7CC9CB85" w14:textId="77777777" w:rsidR="00634A45" w:rsidRPr="00C934A9" w:rsidRDefault="00634A45" w:rsidP="00C934A9">
            <w:pPr>
              <w:spacing w:line="360" w:lineRule="auto"/>
              <w:rPr>
                <w:rFonts w:asciiTheme="majorBidi" w:hAnsiTheme="majorBidi" w:cstheme="majorBidi"/>
              </w:rPr>
            </w:pPr>
          </w:p>
        </w:tc>
      </w:tr>
      <w:tr w:rsidR="00634A45" w:rsidRPr="00C934A9" w14:paraId="53AEDD5B" w14:textId="77777777" w:rsidTr="00983044">
        <w:tc>
          <w:tcPr>
            <w:tcW w:w="8931" w:type="dxa"/>
          </w:tcPr>
          <w:p w14:paraId="4133D63D"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How can the app be improved to help support healthier eating behaviours?</w:t>
            </w:r>
          </w:p>
        </w:tc>
        <w:tc>
          <w:tcPr>
            <w:tcW w:w="4961" w:type="dxa"/>
          </w:tcPr>
          <w:p w14:paraId="7CAEA9A3" w14:textId="77777777" w:rsidR="00634A45" w:rsidRPr="00C934A9" w:rsidRDefault="00634A45" w:rsidP="00C934A9">
            <w:pPr>
              <w:spacing w:line="360" w:lineRule="auto"/>
              <w:rPr>
                <w:rFonts w:asciiTheme="majorBidi" w:hAnsiTheme="majorBidi" w:cstheme="majorBidi"/>
              </w:rPr>
            </w:pPr>
          </w:p>
        </w:tc>
      </w:tr>
      <w:tr w:rsidR="00634A45" w:rsidRPr="00C934A9" w14:paraId="4EF8172F" w14:textId="77777777" w:rsidTr="00983044">
        <w:tc>
          <w:tcPr>
            <w:tcW w:w="8931" w:type="dxa"/>
          </w:tcPr>
          <w:p w14:paraId="766ED1B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Did anything prevent you from using the app? Please detail.</w:t>
            </w:r>
          </w:p>
        </w:tc>
        <w:tc>
          <w:tcPr>
            <w:tcW w:w="4961" w:type="dxa"/>
          </w:tcPr>
          <w:p w14:paraId="147105CC" w14:textId="77777777" w:rsidR="00634A45" w:rsidRPr="00C934A9" w:rsidRDefault="00634A45" w:rsidP="00C934A9">
            <w:pPr>
              <w:spacing w:line="360" w:lineRule="auto"/>
              <w:rPr>
                <w:rFonts w:asciiTheme="majorBidi" w:hAnsiTheme="majorBidi" w:cstheme="majorBidi"/>
              </w:rPr>
            </w:pPr>
          </w:p>
        </w:tc>
      </w:tr>
      <w:tr w:rsidR="00634A45" w:rsidRPr="00C934A9" w14:paraId="72AF5E26" w14:textId="77777777" w:rsidTr="00983044">
        <w:tc>
          <w:tcPr>
            <w:tcW w:w="8931" w:type="dxa"/>
          </w:tcPr>
          <w:p w14:paraId="1E9E4922" w14:textId="77777777" w:rsidR="00634A45" w:rsidRPr="00C934A9" w:rsidRDefault="00634A45" w:rsidP="00C934A9">
            <w:pPr>
              <w:spacing w:line="360" w:lineRule="auto"/>
              <w:rPr>
                <w:rFonts w:asciiTheme="majorBidi" w:hAnsiTheme="majorBidi" w:cstheme="majorBidi"/>
              </w:rPr>
            </w:pPr>
          </w:p>
        </w:tc>
        <w:tc>
          <w:tcPr>
            <w:tcW w:w="4961" w:type="dxa"/>
          </w:tcPr>
          <w:p w14:paraId="396855C6" w14:textId="77777777" w:rsidR="00634A45" w:rsidRPr="00C934A9" w:rsidRDefault="00634A45" w:rsidP="00C934A9">
            <w:pPr>
              <w:spacing w:line="360" w:lineRule="auto"/>
              <w:rPr>
                <w:rFonts w:asciiTheme="majorBidi" w:hAnsiTheme="majorBidi" w:cstheme="majorBidi"/>
              </w:rPr>
            </w:pPr>
          </w:p>
        </w:tc>
      </w:tr>
      <w:tr w:rsidR="00634A45" w:rsidRPr="00C934A9" w14:paraId="10FDFE01" w14:textId="77777777" w:rsidTr="00983044">
        <w:tc>
          <w:tcPr>
            <w:tcW w:w="8931" w:type="dxa"/>
          </w:tcPr>
          <w:p w14:paraId="4CBBD41C"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b/>
                <w:bCs/>
              </w:rPr>
              <w:t>COVID-19 and impact on diet</w:t>
            </w:r>
            <w:r w:rsidRPr="00C934A9">
              <w:rPr>
                <w:rFonts w:asciiTheme="majorBidi" w:hAnsiTheme="majorBidi" w:cstheme="majorBidi"/>
              </w:rPr>
              <w:t>‡</w:t>
            </w:r>
          </w:p>
        </w:tc>
        <w:tc>
          <w:tcPr>
            <w:tcW w:w="4961" w:type="dxa"/>
          </w:tcPr>
          <w:p w14:paraId="5CC51D32" w14:textId="77777777" w:rsidR="00634A45" w:rsidRPr="00C934A9" w:rsidRDefault="00634A45" w:rsidP="00C934A9">
            <w:pPr>
              <w:spacing w:line="360" w:lineRule="auto"/>
              <w:rPr>
                <w:rFonts w:asciiTheme="majorBidi" w:hAnsiTheme="majorBidi" w:cstheme="majorBidi"/>
              </w:rPr>
            </w:pPr>
          </w:p>
        </w:tc>
      </w:tr>
      <w:tr w:rsidR="00634A45" w:rsidRPr="00C934A9" w14:paraId="7F1BA716" w14:textId="77777777" w:rsidTr="00983044">
        <w:tc>
          <w:tcPr>
            <w:tcW w:w="8931" w:type="dxa"/>
          </w:tcPr>
          <w:p w14:paraId="7B0622FC" w14:textId="77777777" w:rsidR="00634A45" w:rsidRPr="00C934A9" w:rsidRDefault="00634A45" w:rsidP="00C934A9">
            <w:pPr>
              <w:spacing w:line="360" w:lineRule="auto"/>
              <w:rPr>
                <w:rFonts w:asciiTheme="majorBidi" w:hAnsiTheme="majorBidi" w:cstheme="majorBidi"/>
                <w:i/>
                <w:iCs/>
              </w:rPr>
            </w:pPr>
            <w:r w:rsidRPr="00C934A9">
              <w:rPr>
                <w:rFonts w:asciiTheme="majorBidi" w:hAnsiTheme="majorBidi" w:cstheme="majorBidi"/>
                <w:i/>
                <w:iCs/>
              </w:rPr>
              <w:t>To what extent do you feel that the lifestyle changes imposed by the Government in relating to the Coronavirus has affected the following:</w:t>
            </w:r>
          </w:p>
        </w:tc>
        <w:tc>
          <w:tcPr>
            <w:tcW w:w="4961" w:type="dxa"/>
            <w:vMerge w:val="restart"/>
          </w:tcPr>
          <w:p w14:paraId="35790759"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A great deal/ A lot/ A moderate amount/ A little/ Not at all</w:t>
            </w:r>
          </w:p>
        </w:tc>
      </w:tr>
      <w:tr w:rsidR="00634A45" w:rsidRPr="00C934A9" w14:paraId="5D580CDC" w14:textId="77777777" w:rsidTr="00983044">
        <w:tc>
          <w:tcPr>
            <w:tcW w:w="8931" w:type="dxa"/>
          </w:tcPr>
          <w:p w14:paraId="62E5FB50"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Your ability to scan barcodes using the Food Scanner app</w:t>
            </w:r>
          </w:p>
        </w:tc>
        <w:tc>
          <w:tcPr>
            <w:tcW w:w="4961" w:type="dxa"/>
            <w:vMerge/>
          </w:tcPr>
          <w:p w14:paraId="2BE723E0" w14:textId="77777777" w:rsidR="00634A45" w:rsidRPr="00C934A9" w:rsidRDefault="00634A45" w:rsidP="00C934A9">
            <w:pPr>
              <w:spacing w:line="360" w:lineRule="auto"/>
              <w:rPr>
                <w:rFonts w:asciiTheme="majorBidi" w:hAnsiTheme="majorBidi" w:cstheme="majorBidi"/>
              </w:rPr>
            </w:pPr>
          </w:p>
        </w:tc>
      </w:tr>
      <w:tr w:rsidR="00634A45" w:rsidRPr="00C934A9" w14:paraId="1F0094E3" w14:textId="77777777" w:rsidTr="00983044">
        <w:tc>
          <w:tcPr>
            <w:tcW w:w="8931" w:type="dxa"/>
            <w:tcBorders>
              <w:bottom w:val="single" w:sz="4" w:space="0" w:color="auto"/>
            </w:tcBorders>
          </w:tcPr>
          <w:p w14:paraId="15F22E83"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Did the Food Scanner app support you at this time in making healthier food choices?</w:t>
            </w:r>
          </w:p>
        </w:tc>
        <w:tc>
          <w:tcPr>
            <w:tcW w:w="4961" w:type="dxa"/>
            <w:vMerge/>
            <w:tcBorders>
              <w:bottom w:val="single" w:sz="4" w:space="0" w:color="auto"/>
            </w:tcBorders>
          </w:tcPr>
          <w:p w14:paraId="06EF2239" w14:textId="77777777" w:rsidR="00634A45" w:rsidRPr="00C934A9" w:rsidRDefault="00634A45" w:rsidP="00C934A9">
            <w:pPr>
              <w:spacing w:line="360" w:lineRule="auto"/>
              <w:rPr>
                <w:rFonts w:asciiTheme="majorBidi" w:hAnsiTheme="majorBidi" w:cstheme="majorBidi"/>
              </w:rPr>
            </w:pPr>
          </w:p>
        </w:tc>
      </w:tr>
      <w:tr w:rsidR="00634A45" w:rsidRPr="00C934A9" w14:paraId="5C504686" w14:textId="77777777" w:rsidTr="00983044">
        <w:tc>
          <w:tcPr>
            <w:tcW w:w="8931" w:type="dxa"/>
            <w:tcBorders>
              <w:top w:val="single" w:sz="4" w:space="0" w:color="auto"/>
              <w:bottom w:val="single" w:sz="4" w:space="0" w:color="auto"/>
            </w:tcBorders>
          </w:tcPr>
          <w:p w14:paraId="745C9A6F"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*Questions asked at both baseline and follow-up</w:t>
            </w:r>
          </w:p>
          <w:p w14:paraId="1F9D8997"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Questions asked at both baseline and follow-up for controls only</w:t>
            </w:r>
          </w:p>
          <w:p w14:paraId="79B423AB" w14:textId="77777777" w:rsidR="00634A45" w:rsidRPr="00C934A9" w:rsidRDefault="00634A45" w:rsidP="00C934A9">
            <w:pPr>
              <w:spacing w:line="360" w:lineRule="auto"/>
              <w:rPr>
                <w:rFonts w:asciiTheme="majorBidi" w:hAnsiTheme="majorBidi" w:cstheme="majorBidi"/>
              </w:rPr>
            </w:pPr>
            <w:r w:rsidRPr="00C934A9">
              <w:rPr>
                <w:rFonts w:asciiTheme="majorBidi" w:hAnsiTheme="majorBidi" w:cstheme="majorBidi"/>
              </w:rPr>
              <w:t>‡ Question produced by the researcher for the purposes of this study</w:t>
            </w:r>
          </w:p>
        </w:tc>
        <w:tc>
          <w:tcPr>
            <w:tcW w:w="4961" w:type="dxa"/>
            <w:tcBorders>
              <w:top w:val="single" w:sz="4" w:space="0" w:color="auto"/>
              <w:bottom w:val="single" w:sz="4" w:space="0" w:color="auto"/>
            </w:tcBorders>
          </w:tcPr>
          <w:p w14:paraId="0EC951B5" w14:textId="77777777" w:rsidR="00634A45" w:rsidRPr="00C934A9" w:rsidRDefault="00634A45" w:rsidP="00C934A9">
            <w:pPr>
              <w:spacing w:line="360" w:lineRule="auto"/>
              <w:rPr>
                <w:rFonts w:asciiTheme="majorBidi" w:hAnsiTheme="majorBidi" w:cstheme="majorBidi"/>
              </w:rPr>
            </w:pPr>
          </w:p>
        </w:tc>
      </w:tr>
    </w:tbl>
    <w:p w14:paraId="02F37CE1" w14:textId="77777777" w:rsidR="00C934A9" w:rsidRPr="00C934A9" w:rsidRDefault="00C934A9" w:rsidP="00C934A9">
      <w:pPr>
        <w:spacing w:line="360" w:lineRule="auto"/>
        <w:rPr>
          <w:rFonts w:asciiTheme="majorBidi" w:hAnsiTheme="majorBidi" w:cstheme="majorBidi"/>
        </w:rPr>
      </w:pPr>
    </w:p>
    <w:p w14:paraId="7A0FCCF5" w14:textId="77777777" w:rsidR="00C934A9" w:rsidRPr="00C934A9" w:rsidRDefault="00C934A9" w:rsidP="00C934A9">
      <w:pPr>
        <w:spacing w:line="360" w:lineRule="auto"/>
        <w:rPr>
          <w:rFonts w:asciiTheme="majorBidi" w:hAnsiTheme="majorBidi" w:cstheme="majorBidi"/>
          <w:b/>
          <w:bCs/>
        </w:rPr>
      </w:pPr>
      <w:r w:rsidRPr="00C934A9">
        <w:rPr>
          <w:rFonts w:asciiTheme="majorBidi" w:hAnsiTheme="majorBidi" w:cstheme="majorBidi"/>
          <w:b/>
          <w:bCs/>
        </w:rPr>
        <w:br w:type="page"/>
      </w:r>
    </w:p>
    <w:p w14:paraId="119F0696" w14:textId="77777777" w:rsidR="00C934A9" w:rsidRPr="00C934A9" w:rsidRDefault="00C934A9" w:rsidP="00C934A9">
      <w:pPr>
        <w:spacing w:line="360" w:lineRule="auto"/>
        <w:rPr>
          <w:rFonts w:asciiTheme="majorBidi" w:hAnsiTheme="majorBidi" w:cstheme="majorBidi"/>
          <w:b/>
          <w:bCs/>
        </w:rPr>
        <w:sectPr w:rsidR="00C934A9" w:rsidRPr="00C934A9" w:rsidSect="007B309F">
          <w:footerReference w:type="default" r:id="rId7"/>
          <w:pgSz w:w="16838" w:h="11906" w:orient="landscape"/>
          <w:pgMar w:top="1440" w:right="1440" w:bottom="1440" w:left="1440" w:header="708" w:footer="708" w:gutter="0"/>
          <w:cols w:space="708"/>
          <w:docGrid w:linePitch="360"/>
        </w:sectPr>
      </w:pPr>
    </w:p>
    <w:p w14:paraId="746FE2F7" w14:textId="633B6EA0" w:rsidR="00C934A9" w:rsidRPr="00C934A9" w:rsidRDefault="00C934A9" w:rsidP="00C934A9">
      <w:pPr>
        <w:spacing w:line="360" w:lineRule="auto"/>
        <w:rPr>
          <w:rFonts w:asciiTheme="majorBidi" w:hAnsiTheme="majorBidi" w:cstheme="majorBidi"/>
          <w:b/>
          <w:bCs/>
        </w:rPr>
      </w:pPr>
      <w:r w:rsidRPr="00C934A9">
        <w:rPr>
          <w:rFonts w:asciiTheme="majorBidi" w:hAnsiTheme="majorBidi" w:cstheme="majorBidi"/>
          <w:b/>
          <w:bCs/>
        </w:rPr>
        <w:lastRenderedPageBreak/>
        <w:t>References</w:t>
      </w:r>
    </w:p>
    <w:p w14:paraId="242590EA" w14:textId="77777777"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fldChar w:fldCharType="begin"/>
      </w:r>
      <w:r w:rsidRPr="00C934A9">
        <w:rPr>
          <w:rFonts w:asciiTheme="majorBidi" w:hAnsiTheme="majorBidi" w:cstheme="majorBidi"/>
        </w:rPr>
        <w:instrText xml:space="preserve"> ADDIN EN.REFLIST </w:instrText>
      </w:r>
      <w:r w:rsidRPr="00C934A9">
        <w:rPr>
          <w:rFonts w:asciiTheme="majorBidi" w:hAnsiTheme="majorBidi" w:cstheme="majorBidi"/>
        </w:rPr>
        <w:fldChar w:fldCharType="separate"/>
      </w:r>
      <w:r w:rsidRPr="00C934A9">
        <w:rPr>
          <w:rFonts w:asciiTheme="majorBidi" w:hAnsiTheme="majorBidi" w:cstheme="majorBidi"/>
        </w:rPr>
        <w:t xml:space="preserve">Beecham, J. and Knapp, M. (2001) 'Costing psychiatric interventions', in Thornicroft, G. (ed.) </w:t>
      </w:r>
      <w:r w:rsidRPr="00C934A9">
        <w:rPr>
          <w:rFonts w:asciiTheme="majorBidi" w:hAnsiTheme="majorBidi" w:cstheme="majorBidi"/>
          <w:i/>
        </w:rPr>
        <w:t>Measuring Mental Health Needs (Second Edition)</w:t>
      </w:r>
      <w:r w:rsidRPr="00C934A9">
        <w:rPr>
          <w:rFonts w:asciiTheme="majorBidi" w:hAnsiTheme="majorBidi" w:cstheme="majorBidi"/>
        </w:rPr>
        <w:t>. Royal College of Psychiatrists, London, pp. 200-224.</w:t>
      </w:r>
    </w:p>
    <w:p w14:paraId="2A625B2B" w14:textId="5E7E2A40"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Buckland, N. J., Camidge, D., Croden, F., Myers, A., Lavin, J. H., Stubbs, R. J., Blundell, J. E. and Finlayson, G. (2019) 'Women with a low-satiety phenotype show impaired appetite control and greater resistance to weight loss', </w:t>
      </w:r>
      <w:r w:rsidRPr="00C934A9">
        <w:rPr>
          <w:rFonts w:asciiTheme="majorBidi" w:hAnsiTheme="majorBidi" w:cstheme="majorBidi"/>
          <w:i/>
        </w:rPr>
        <w:t>British Journal of Nutrition,</w:t>
      </w:r>
      <w:r w:rsidRPr="00C934A9">
        <w:rPr>
          <w:rFonts w:asciiTheme="majorBidi" w:hAnsiTheme="majorBidi" w:cstheme="majorBidi"/>
        </w:rPr>
        <w:t xml:space="preserve"> 122(8), pp. 951-959. DOI: </w:t>
      </w:r>
      <w:hyperlink r:id="rId8" w:history="1">
        <w:r w:rsidRPr="00C934A9">
          <w:rPr>
            <w:rStyle w:val="Hyperlink"/>
            <w:rFonts w:asciiTheme="majorBidi" w:hAnsiTheme="majorBidi" w:cstheme="majorBidi"/>
          </w:rPr>
          <w:t>https://doi.org/10.1017/S000711451900179X</w:t>
        </w:r>
      </w:hyperlink>
      <w:r w:rsidRPr="00C934A9">
        <w:rPr>
          <w:rFonts w:asciiTheme="majorBidi" w:hAnsiTheme="majorBidi" w:cstheme="majorBidi"/>
        </w:rPr>
        <w:t>.</w:t>
      </w:r>
    </w:p>
    <w:p w14:paraId="341FDB82" w14:textId="166279E1"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Carroll, J. K., Moorhead, A., Bond, R., LeBlanc, W. G., Petrella, R. J. and Fiscella, K. (2017) 'Who Uses Mobile Phone Health Apps and Does Use Matter? A Secondary Data Analytics Approach', </w:t>
      </w:r>
      <w:r w:rsidRPr="00C934A9">
        <w:rPr>
          <w:rFonts w:asciiTheme="majorBidi" w:hAnsiTheme="majorBidi" w:cstheme="majorBidi"/>
          <w:i/>
        </w:rPr>
        <w:t>Journal of Medical Internet Research,</w:t>
      </w:r>
      <w:r w:rsidRPr="00C934A9">
        <w:rPr>
          <w:rFonts w:asciiTheme="majorBidi" w:hAnsiTheme="majorBidi" w:cstheme="majorBidi"/>
        </w:rPr>
        <w:t xml:space="preserve"> 19(4), pp. e125. DOI: </w:t>
      </w:r>
      <w:hyperlink r:id="rId9" w:history="1">
        <w:r w:rsidRPr="00C934A9">
          <w:rPr>
            <w:rStyle w:val="Hyperlink"/>
            <w:rFonts w:asciiTheme="majorBidi" w:hAnsiTheme="majorBidi" w:cstheme="majorBidi"/>
          </w:rPr>
          <w:t>https://doi.org/10.2196/jmir.5604</w:t>
        </w:r>
      </w:hyperlink>
      <w:r w:rsidRPr="00C934A9">
        <w:rPr>
          <w:rFonts w:asciiTheme="majorBidi" w:hAnsiTheme="majorBidi" w:cstheme="majorBidi"/>
        </w:rPr>
        <w:t>.</w:t>
      </w:r>
    </w:p>
    <w:p w14:paraId="14FE002D" w14:textId="418A4315"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Chien, T.-Y., Chien, Y.-W., Chang, J.-S. and Chen, Y. (2018) 'Influence of mothers’ nutrition knowledge and attitudes on their purchase intention for infant cereal with no added sugar claim', </w:t>
      </w:r>
      <w:r w:rsidRPr="00C934A9">
        <w:rPr>
          <w:rFonts w:asciiTheme="majorBidi" w:hAnsiTheme="majorBidi" w:cstheme="majorBidi"/>
          <w:i/>
        </w:rPr>
        <w:t>Nutrients,</w:t>
      </w:r>
      <w:r w:rsidRPr="00C934A9">
        <w:rPr>
          <w:rFonts w:asciiTheme="majorBidi" w:hAnsiTheme="majorBidi" w:cstheme="majorBidi"/>
        </w:rPr>
        <w:t xml:space="preserve"> 10(4), pp. 435. DOI: </w:t>
      </w:r>
      <w:hyperlink r:id="rId10" w:history="1">
        <w:r w:rsidRPr="00C934A9">
          <w:rPr>
            <w:rStyle w:val="Hyperlink"/>
            <w:rFonts w:asciiTheme="majorBidi" w:hAnsiTheme="majorBidi" w:cstheme="majorBidi"/>
          </w:rPr>
          <w:t>https://doi.org/10.3390/nu10040435</w:t>
        </w:r>
      </w:hyperlink>
      <w:r w:rsidRPr="00C934A9">
        <w:rPr>
          <w:rFonts w:asciiTheme="majorBidi" w:hAnsiTheme="majorBidi" w:cstheme="majorBidi"/>
        </w:rPr>
        <w:t>.</w:t>
      </w:r>
    </w:p>
    <w:p w14:paraId="78948644" w14:textId="39A096DF"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Cottrell, D. J., Wright-Hughes, A., Collinson, M., Boston, P., Eisler, I., Fortune, S., Graham, E. H., Green, J., House, A. O. and Kerfoot, M. (2018) 'Effectiveness of systemic family therapy versus treatment as usual for young people after self-harm: a pragmatic, phase 3, multicentre, randomised controlled trial', </w:t>
      </w:r>
      <w:r w:rsidRPr="00C934A9">
        <w:rPr>
          <w:rFonts w:asciiTheme="majorBidi" w:hAnsiTheme="majorBidi" w:cstheme="majorBidi"/>
          <w:i/>
        </w:rPr>
        <w:t>The Lancet Psychiatry,</w:t>
      </w:r>
      <w:r w:rsidRPr="00C934A9">
        <w:rPr>
          <w:rFonts w:asciiTheme="majorBidi" w:hAnsiTheme="majorBidi" w:cstheme="majorBidi"/>
        </w:rPr>
        <w:t xml:space="preserve"> 5(3), pp. 203-216. DOI: </w:t>
      </w:r>
      <w:hyperlink r:id="rId11" w:history="1">
        <w:r w:rsidRPr="00C934A9">
          <w:rPr>
            <w:rStyle w:val="Hyperlink"/>
            <w:rFonts w:asciiTheme="majorBidi" w:hAnsiTheme="majorBidi" w:cstheme="majorBidi"/>
          </w:rPr>
          <w:t>https://doi.org/10.1016/S2215-0366(18)30058-0</w:t>
        </w:r>
      </w:hyperlink>
      <w:r w:rsidRPr="00C934A9">
        <w:rPr>
          <w:rFonts w:asciiTheme="majorBidi" w:hAnsiTheme="majorBidi" w:cstheme="majorBidi"/>
        </w:rPr>
        <w:t>.</w:t>
      </w:r>
    </w:p>
    <w:p w14:paraId="5BDF0E64" w14:textId="44325CC6"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Kakinami, L., Houle-Johnson, S. and McGrath, J. J. (2016) 'Parental Nutrition Knowledge Rather Than Nutrition Label Use Is Associated With Adiposity in Children', </w:t>
      </w:r>
      <w:r w:rsidRPr="00C934A9">
        <w:rPr>
          <w:rFonts w:asciiTheme="majorBidi" w:hAnsiTheme="majorBidi" w:cstheme="majorBidi"/>
          <w:i/>
        </w:rPr>
        <w:t>Journal of Nutrition Education and Behavior,</w:t>
      </w:r>
      <w:r w:rsidRPr="00C934A9">
        <w:rPr>
          <w:rFonts w:asciiTheme="majorBidi" w:hAnsiTheme="majorBidi" w:cstheme="majorBidi"/>
        </w:rPr>
        <w:t xml:space="preserve"> 48(7), pp. 461-467. DOI: </w:t>
      </w:r>
      <w:hyperlink r:id="rId12" w:history="1">
        <w:r w:rsidRPr="00C934A9">
          <w:rPr>
            <w:rStyle w:val="Hyperlink"/>
            <w:rFonts w:asciiTheme="majorBidi" w:hAnsiTheme="majorBidi" w:cstheme="majorBidi"/>
          </w:rPr>
          <w:t>https://doi.org/10.1016/j.jneb.2016.04.005</w:t>
        </w:r>
      </w:hyperlink>
      <w:r w:rsidRPr="00C934A9">
        <w:rPr>
          <w:rFonts w:asciiTheme="majorBidi" w:hAnsiTheme="majorBidi" w:cstheme="majorBidi"/>
        </w:rPr>
        <w:t>.</w:t>
      </w:r>
    </w:p>
    <w:p w14:paraId="15B9DF6E" w14:textId="2241DDC0"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Lieffers, J. R. L., Arocha, J. F., Grindrod, K. and Hanning, R. M. (2018) 'Experiences and Perceptions of Adults Accessing Publicly Available Nutrition Behavior-Change Mobile Apps for Weight Management', </w:t>
      </w:r>
      <w:r w:rsidRPr="00C934A9">
        <w:rPr>
          <w:rFonts w:asciiTheme="majorBidi" w:hAnsiTheme="majorBidi" w:cstheme="majorBidi"/>
          <w:i/>
        </w:rPr>
        <w:t>Journal of the Academy of Nutrition Dietetics,</w:t>
      </w:r>
      <w:r w:rsidRPr="00C934A9">
        <w:rPr>
          <w:rFonts w:asciiTheme="majorBidi" w:hAnsiTheme="majorBidi" w:cstheme="majorBidi"/>
        </w:rPr>
        <w:t xml:space="preserve"> 118(2), pp. 229-239. DOI: </w:t>
      </w:r>
      <w:hyperlink r:id="rId13" w:history="1">
        <w:r w:rsidRPr="00C934A9">
          <w:rPr>
            <w:rStyle w:val="Hyperlink"/>
            <w:rFonts w:asciiTheme="majorBidi" w:hAnsiTheme="majorBidi" w:cstheme="majorBidi"/>
          </w:rPr>
          <w:t>https://doi.org/10.1016/j.jand.2017.04.015</w:t>
        </w:r>
      </w:hyperlink>
      <w:r w:rsidRPr="00C934A9">
        <w:rPr>
          <w:rFonts w:asciiTheme="majorBidi" w:hAnsiTheme="majorBidi" w:cstheme="majorBidi"/>
        </w:rPr>
        <w:t>.</w:t>
      </w:r>
    </w:p>
    <w:p w14:paraId="6F1B47AC" w14:textId="43358803"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Méjean, C., Macouillard, P., Péneau, S., Hercberg, S. and Castetbon, K. (2013) 'Perception of front-of-pack labels according to social characteristics, nutritional knowledge and food purchasing habits', </w:t>
      </w:r>
      <w:r w:rsidRPr="00C934A9">
        <w:rPr>
          <w:rFonts w:asciiTheme="majorBidi" w:hAnsiTheme="majorBidi" w:cstheme="majorBidi"/>
          <w:i/>
        </w:rPr>
        <w:t>Public Health Nutrition,</w:t>
      </w:r>
      <w:r w:rsidRPr="00C934A9">
        <w:rPr>
          <w:rFonts w:asciiTheme="majorBidi" w:hAnsiTheme="majorBidi" w:cstheme="majorBidi"/>
        </w:rPr>
        <w:t xml:space="preserve"> 16(3), pp. 392-402. DOI: </w:t>
      </w:r>
      <w:hyperlink r:id="rId14" w:history="1">
        <w:r w:rsidRPr="00C934A9">
          <w:rPr>
            <w:rStyle w:val="Hyperlink"/>
            <w:rFonts w:asciiTheme="majorBidi" w:hAnsiTheme="majorBidi" w:cstheme="majorBidi"/>
          </w:rPr>
          <w:t>https://doi.org/10.1017/S1368980012003515</w:t>
        </w:r>
      </w:hyperlink>
      <w:r w:rsidRPr="00C934A9">
        <w:rPr>
          <w:rFonts w:asciiTheme="majorBidi" w:hAnsiTheme="majorBidi" w:cstheme="majorBidi"/>
        </w:rPr>
        <w:t>.</w:t>
      </w:r>
    </w:p>
    <w:p w14:paraId="5E770F2A" w14:textId="3AB017D4"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Neal, B., Crino, M., Dunford, E., Gao, A., Greenland, R., Li, N., Ngai, J., Ni Mhurchu, C., Pettigrew, S., Sacks, G., Webster, J. and Wu, J. H. (2017) 'Effects of Different Types of Front-of-Pack Labelling Information on the Healthiness of Food Purchases-A Randomised Controlled Trial', </w:t>
      </w:r>
      <w:r w:rsidRPr="00C934A9">
        <w:rPr>
          <w:rFonts w:asciiTheme="majorBidi" w:hAnsiTheme="majorBidi" w:cstheme="majorBidi"/>
          <w:i/>
        </w:rPr>
        <w:t>Nutrients,</w:t>
      </w:r>
      <w:r w:rsidRPr="00C934A9">
        <w:rPr>
          <w:rFonts w:asciiTheme="majorBidi" w:hAnsiTheme="majorBidi" w:cstheme="majorBidi"/>
        </w:rPr>
        <w:t xml:space="preserve"> 9(12). DOI: </w:t>
      </w:r>
      <w:hyperlink r:id="rId15" w:history="1">
        <w:r w:rsidRPr="00C934A9">
          <w:rPr>
            <w:rStyle w:val="Hyperlink"/>
            <w:rFonts w:asciiTheme="majorBidi" w:hAnsiTheme="majorBidi" w:cstheme="majorBidi"/>
          </w:rPr>
          <w:t>https://doi.org/10.3390/nu9121284</w:t>
        </w:r>
      </w:hyperlink>
      <w:r w:rsidRPr="00C934A9">
        <w:rPr>
          <w:rFonts w:asciiTheme="majorBidi" w:hAnsiTheme="majorBidi" w:cstheme="majorBidi"/>
        </w:rPr>
        <w:t>.</w:t>
      </w:r>
    </w:p>
    <w:p w14:paraId="763504BA" w14:textId="35CD6663"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lastRenderedPageBreak/>
        <w:t xml:space="preserve">Povey, R., Conner, M., Sparks, P., James, R. and Shepherd, R. (2000) 'Application of the Theory of Planned Behaviour to two dietary behaviours: Roles of perceived control and self‐efficacy', </w:t>
      </w:r>
      <w:r w:rsidRPr="00C934A9">
        <w:rPr>
          <w:rFonts w:asciiTheme="majorBidi" w:hAnsiTheme="majorBidi" w:cstheme="majorBidi"/>
          <w:i/>
        </w:rPr>
        <w:t>British Journal of Health Psychology,</w:t>
      </w:r>
      <w:r w:rsidRPr="00C934A9">
        <w:rPr>
          <w:rFonts w:asciiTheme="majorBidi" w:hAnsiTheme="majorBidi" w:cstheme="majorBidi"/>
        </w:rPr>
        <w:t xml:space="preserve"> 5(2), pp. 121-139. DOI: </w:t>
      </w:r>
      <w:hyperlink r:id="rId16" w:history="1">
        <w:r w:rsidRPr="00C934A9">
          <w:rPr>
            <w:rStyle w:val="Hyperlink"/>
            <w:rFonts w:asciiTheme="majorBidi" w:hAnsiTheme="majorBidi" w:cstheme="majorBidi"/>
          </w:rPr>
          <w:t>https://doi.org/10.1348/135910700168810</w:t>
        </w:r>
      </w:hyperlink>
      <w:r w:rsidRPr="00C934A9">
        <w:rPr>
          <w:rFonts w:asciiTheme="majorBidi" w:hAnsiTheme="majorBidi" w:cstheme="majorBidi"/>
        </w:rPr>
        <w:t>.</w:t>
      </w:r>
    </w:p>
    <w:p w14:paraId="442E83C3" w14:textId="3492BAEF"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Powell, C. V. E., Kolamunnage-Dona, R., Lowe, J., Boland, A., Petrou, S., Doull, I., Hood, K., Williamson, P. and group, M. s. (2013) 'MAGNEsium Trial In Children (MAGNETIC): a randomised, placebo-controlled trial and economic evaluation of nebulised magnesium sulphate in acute severe asthma in children', </w:t>
      </w:r>
      <w:r w:rsidRPr="00C934A9">
        <w:rPr>
          <w:rFonts w:asciiTheme="majorBidi" w:hAnsiTheme="majorBidi" w:cstheme="majorBidi"/>
          <w:i/>
        </w:rPr>
        <w:t>Health Technology Assessment (Winchester, England),</w:t>
      </w:r>
      <w:r w:rsidRPr="00C934A9">
        <w:rPr>
          <w:rFonts w:asciiTheme="majorBidi" w:hAnsiTheme="majorBidi" w:cstheme="majorBidi"/>
        </w:rPr>
        <w:t xml:space="preserve"> 17(45), pp. v. DOI: </w:t>
      </w:r>
      <w:hyperlink r:id="rId17" w:history="1">
        <w:r w:rsidRPr="00C934A9">
          <w:rPr>
            <w:rStyle w:val="Hyperlink"/>
            <w:rFonts w:asciiTheme="majorBidi" w:hAnsiTheme="majorBidi" w:cstheme="majorBidi"/>
          </w:rPr>
          <w:t>https://doi.org/10.3310/hta17450</w:t>
        </w:r>
      </w:hyperlink>
      <w:r w:rsidRPr="00C934A9">
        <w:rPr>
          <w:rFonts w:asciiTheme="majorBidi" w:hAnsiTheme="majorBidi" w:cstheme="majorBidi"/>
        </w:rPr>
        <w:t>.</w:t>
      </w:r>
    </w:p>
    <w:p w14:paraId="223EE099" w14:textId="37BEEEB4"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Reale, S., Kearney, C. M., Hetherington, M. M., Croden, F., Cecil, J. E., Carstairs, S. A., Rolls, B. J. and Caton, S. J. (2018) 'The feasibility and acceptability of two methods of snack portion control in United Kingdom (UK) preschool children: Reduction and replacement', </w:t>
      </w:r>
      <w:r w:rsidRPr="00C934A9">
        <w:rPr>
          <w:rFonts w:asciiTheme="majorBidi" w:hAnsiTheme="majorBidi" w:cstheme="majorBidi"/>
          <w:i/>
        </w:rPr>
        <w:t>Nutrients,</w:t>
      </w:r>
      <w:r w:rsidRPr="00C934A9">
        <w:rPr>
          <w:rFonts w:asciiTheme="majorBidi" w:hAnsiTheme="majorBidi" w:cstheme="majorBidi"/>
        </w:rPr>
        <w:t xml:space="preserve"> 10(10), pp. 1493. DOI: </w:t>
      </w:r>
      <w:hyperlink r:id="rId18" w:history="1">
        <w:r w:rsidRPr="00C934A9">
          <w:rPr>
            <w:rStyle w:val="Hyperlink"/>
            <w:rFonts w:asciiTheme="majorBidi" w:hAnsiTheme="majorBidi" w:cstheme="majorBidi"/>
          </w:rPr>
          <w:t>https://doi.org/10.3390/nu10101493</w:t>
        </w:r>
      </w:hyperlink>
      <w:r w:rsidRPr="00C934A9">
        <w:rPr>
          <w:rFonts w:asciiTheme="majorBidi" w:hAnsiTheme="majorBidi" w:cstheme="majorBidi"/>
        </w:rPr>
        <w:t>.</w:t>
      </w:r>
    </w:p>
    <w:p w14:paraId="4B4B2650" w14:textId="2DB22C87"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Stevely, A. K., Buykx, P., Brown, J., Beard, E., Michie, S., Meier, P. S. and Holmes, J. (2018) 'Exposure to revised drinking guidelines and ‘COM-B’determinants of behaviour change: descriptive analysis of a monthly cross-sectional survey in England', </w:t>
      </w:r>
      <w:r w:rsidRPr="00C934A9">
        <w:rPr>
          <w:rFonts w:asciiTheme="majorBidi" w:hAnsiTheme="majorBidi" w:cstheme="majorBidi"/>
          <w:i/>
        </w:rPr>
        <w:t>BMC Public Health,</w:t>
      </w:r>
      <w:r w:rsidRPr="00C934A9">
        <w:rPr>
          <w:rFonts w:asciiTheme="majorBidi" w:hAnsiTheme="majorBidi" w:cstheme="majorBidi"/>
        </w:rPr>
        <w:t xml:space="preserve"> 18(1), pp. 1-9. DOI: </w:t>
      </w:r>
      <w:hyperlink r:id="rId19" w:history="1">
        <w:r w:rsidRPr="00C934A9">
          <w:rPr>
            <w:rStyle w:val="Hyperlink"/>
            <w:rFonts w:asciiTheme="majorBidi" w:hAnsiTheme="majorBidi" w:cstheme="majorBidi"/>
          </w:rPr>
          <w:t>https://doi.org/10.1186/s12889-018-5129-y</w:t>
        </w:r>
      </w:hyperlink>
      <w:r w:rsidRPr="00C934A9">
        <w:rPr>
          <w:rFonts w:asciiTheme="majorBidi" w:hAnsiTheme="majorBidi" w:cstheme="majorBidi"/>
        </w:rPr>
        <w:t>.</w:t>
      </w:r>
    </w:p>
    <w:p w14:paraId="166F7EF0" w14:textId="70A88E0B" w:rsidR="00C934A9" w:rsidRPr="00C934A9" w:rsidRDefault="00C934A9" w:rsidP="00C934A9">
      <w:pPr>
        <w:pStyle w:val="EndNoteBibliography"/>
        <w:spacing w:after="0" w:line="360" w:lineRule="auto"/>
        <w:ind w:left="720" w:hanging="720"/>
        <w:rPr>
          <w:rFonts w:asciiTheme="majorBidi" w:hAnsiTheme="majorBidi" w:cstheme="majorBidi"/>
        </w:rPr>
      </w:pPr>
      <w:r w:rsidRPr="00C934A9">
        <w:rPr>
          <w:rFonts w:asciiTheme="majorBidi" w:hAnsiTheme="majorBidi" w:cstheme="majorBidi"/>
        </w:rPr>
        <w:t xml:space="preserve">Stevens, K. (2012) 'Valuation of the child health utility 9D index', </w:t>
      </w:r>
      <w:r w:rsidRPr="00C934A9">
        <w:rPr>
          <w:rFonts w:asciiTheme="majorBidi" w:hAnsiTheme="majorBidi" w:cstheme="majorBidi"/>
          <w:i/>
        </w:rPr>
        <w:t>PharmacoEconomics,</w:t>
      </w:r>
      <w:r w:rsidRPr="00C934A9">
        <w:rPr>
          <w:rFonts w:asciiTheme="majorBidi" w:hAnsiTheme="majorBidi" w:cstheme="majorBidi"/>
        </w:rPr>
        <w:t xml:space="preserve"> 30(8), pp. 729-747. DOI: </w:t>
      </w:r>
      <w:hyperlink r:id="rId20" w:history="1">
        <w:r w:rsidRPr="00C934A9">
          <w:rPr>
            <w:rStyle w:val="Hyperlink"/>
            <w:rFonts w:asciiTheme="majorBidi" w:hAnsiTheme="majorBidi" w:cstheme="majorBidi"/>
          </w:rPr>
          <w:t>https://doi.org/10.2165/11599120-000000000-00000</w:t>
        </w:r>
      </w:hyperlink>
      <w:r w:rsidRPr="00C934A9">
        <w:rPr>
          <w:rFonts w:asciiTheme="majorBidi" w:hAnsiTheme="majorBidi" w:cstheme="majorBidi"/>
        </w:rPr>
        <w:t>.</w:t>
      </w:r>
    </w:p>
    <w:p w14:paraId="5D8B2992" w14:textId="7A7FB6CD" w:rsidR="00C934A9" w:rsidRPr="00C934A9" w:rsidRDefault="00C934A9" w:rsidP="00C934A9">
      <w:pPr>
        <w:pStyle w:val="EndNoteBibliography"/>
        <w:spacing w:line="360" w:lineRule="auto"/>
        <w:ind w:left="720" w:hanging="720"/>
        <w:rPr>
          <w:rFonts w:asciiTheme="majorBidi" w:hAnsiTheme="majorBidi" w:cstheme="majorBidi"/>
        </w:rPr>
      </w:pPr>
      <w:r w:rsidRPr="00C934A9">
        <w:rPr>
          <w:rFonts w:asciiTheme="majorBidi" w:hAnsiTheme="majorBidi" w:cstheme="majorBidi"/>
        </w:rPr>
        <w:t xml:space="preserve">West, J. H., Belvedere, L. M., Andreasen, R., Frandsen, C., Hall, P. C. and Crookston, B. T. (2017) 'Controlling Your "App"etite: How Diet and Nutrition-Related Mobile Apps Lead to Behavior Change', </w:t>
      </w:r>
      <w:r w:rsidRPr="00C934A9">
        <w:rPr>
          <w:rFonts w:asciiTheme="majorBidi" w:hAnsiTheme="majorBidi" w:cstheme="majorBidi"/>
          <w:i/>
        </w:rPr>
        <w:t>JMIR mHealth and uHealth,</w:t>
      </w:r>
      <w:r w:rsidRPr="00C934A9">
        <w:rPr>
          <w:rFonts w:asciiTheme="majorBidi" w:hAnsiTheme="majorBidi" w:cstheme="majorBidi"/>
        </w:rPr>
        <w:t xml:space="preserve"> 5(7), pp. e95. DOI: </w:t>
      </w:r>
      <w:hyperlink r:id="rId21" w:history="1">
        <w:r w:rsidRPr="00C934A9">
          <w:rPr>
            <w:rStyle w:val="Hyperlink"/>
            <w:rFonts w:asciiTheme="majorBidi" w:hAnsiTheme="majorBidi" w:cstheme="majorBidi"/>
          </w:rPr>
          <w:t>https://doi.org/10.2196/mhealth.7410</w:t>
        </w:r>
      </w:hyperlink>
      <w:r w:rsidRPr="00C934A9">
        <w:rPr>
          <w:rFonts w:asciiTheme="majorBidi" w:hAnsiTheme="majorBidi" w:cstheme="majorBidi"/>
        </w:rPr>
        <w:t>.</w:t>
      </w:r>
    </w:p>
    <w:p w14:paraId="51FD643F" w14:textId="2552336A" w:rsidR="001C1AE1" w:rsidRPr="00C934A9" w:rsidRDefault="00C934A9" w:rsidP="00C934A9">
      <w:pPr>
        <w:spacing w:line="360" w:lineRule="auto"/>
        <w:rPr>
          <w:rFonts w:asciiTheme="majorBidi" w:hAnsiTheme="majorBidi" w:cstheme="majorBidi"/>
        </w:rPr>
      </w:pPr>
      <w:r w:rsidRPr="00C934A9">
        <w:rPr>
          <w:rFonts w:asciiTheme="majorBidi" w:hAnsiTheme="majorBidi" w:cstheme="majorBidi"/>
        </w:rPr>
        <w:fldChar w:fldCharType="end"/>
      </w:r>
    </w:p>
    <w:sectPr w:rsidR="001C1AE1" w:rsidRPr="00C934A9" w:rsidSect="007B309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E2332" w14:textId="77777777" w:rsidR="007B309F" w:rsidRDefault="007B309F" w:rsidP="00634A45">
      <w:pPr>
        <w:spacing w:after="0" w:line="240" w:lineRule="auto"/>
      </w:pPr>
      <w:r>
        <w:separator/>
      </w:r>
    </w:p>
  </w:endnote>
  <w:endnote w:type="continuationSeparator" w:id="0">
    <w:p w14:paraId="6BC9373F" w14:textId="77777777" w:rsidR="007B309F" w:rsidRDefault="007B309F" w:rsidP="00634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413257"/>
      <w:docPartObj>
        <w:docPartGallery w:val="Page Numbers (Bottom of Page)"/>
        <w:docPartUnique/>
      </w:docPartObj>
    </w:sdtPr>
    <w:sdtEndPr>
      <w:rPr>
        <w:noProof/>
      </w:rPr>
    </w:sdtEndPr>
    <w:sdtContent>
      <w:p w14:paraId="2D54ECAA" w14:textId="473C65CA" w:rsidR="00634A45" w:rsidRDefault="00634A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206DD9" w14:textId="77777777" w:rsidR="00634A45" w:rsidRDefault="00634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60BE9" w14:textId="77777777" w:rsidR="007B309F" w:rsidRDefault="007B309F" w:rsidP="00634A45">
      <w:pPr>
        <w:spacing w:after="0" w:line="240" w:lineRule="auto"/>
      </w:pPr>
      <w:r>
        <w:separator/>
      </w:r>
    </w:p>
  </w:footnote>
  <w:footnote w:type="continuationSeparator" w:id="0">
    <w:p w14:paraId="0F85D703" w14:textId="77777777" w:rsidR="007B309F" w:rsidRDefault="007B309F" w:rsidP="00634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F01B71"/>
    <w:multiLevelType w:val="hybridMultilevel"/>
    <w:tmpl w:val="316EC686"/>
    <w:lvl w:ilvl="0" w:tplc="80B05E3C">
      <w:start w:val="1"/>
      <w:numFmt w:val="decimal"/>
      <w:pStyle w:val="EndNoteBibliography"/>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2925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Harvard_-_St_Andrews&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vrfxrw35sx0tedrx35rxt5vpf0vwsw059x&quot;&gt;PhD Literature&lt;record-ids&gt;&lt;item&gt;133&lt;/item&gt;&lt;item&gt;143&lt;/item&gt;&lt;item&gt;274&lt;/item&gt;&lt;item&gt;284&lt;/item&gt;&lt;item&gt;295&lt;/item&gt;&lt;item&gt;2819&lt;/item&gt;&lt;item&gt;2820&lt;/item&gt;&lt;item&gt;2821&lt;/item&gt;&lt;item&gt;3773&lt;/item&gt;&lt;item&gt;3774&lt;/item&gt;&lt;item&gt;3775&lt;/item&gt;&lt;item&gt;3780&lt;/item&gt;&lt;item&gt;3902&lt;/item&gt;&lt;item&gt;4019&lt;/item&gt;&lt;item&gt;4021&lt;/item&gt;&lt;/record-ids&gt;&lt;/item&gt;&lt;/Libraries&gt;"/>
  </w:docVars>
  <w:rsids>
    <w:rsidRoot w:val="001C1AE1"/>
    <w:rsid w:val="0012375F"/>
    <w:rsid w:val="001C1AE1"/>
    <w:rsid w:val="00634A45"/>
    <w:rsid w:val="006358C2"/>
    <w:rsid w:val="007B309F"/>
    <w:rsid w:val="0095133D"/>
    <w:rsid w:val="00C934A9"/>
    <w:rsid w:val="00F771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4B204"/>
  <w15:chartTrackingRefBased/>
  <w15:docId w15:val="{47A0FE15-4F71-4E04-B819-AC9A2314E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A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1A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A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A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A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A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A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A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A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A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A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A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A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A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AE1"/>
    <w:rPr>
      <w:rFonts w:eastAsiaTheme="majorEastAsia" w:cstheme="majorBidi"/>
      <w:color w:val="272727" w:themeColor="text1" w:themeTint="D8"/>
    </w:rPr>
  </w:style>
  <w:style w:type="paragraph" w:styleId="Title">
    <w:name w:val="Title"/>
    <w:basedOn w:val="Normal"/>
    <w:next w:val="Normal"/>
    <w:link w:val="TitleChar"/>
    <w:uiPriority w:val="10"/>
    <w:qFormat/>
    <w:rsid w:val="001C1A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AE1"/>
    <w:pPr>
      <w:spacing w:before="160"/>
      <w:jc w:val="center"/>
    </w:pPr>
    <w:rPr>
      <w:i/>
      <w:iCs/>
      <w:color w:val="404040" w:themeColor="text1" w:themeTint="BF"/>
    </w:rPr>
  </w:style>
  <w:style w:type="character" w:customStyle="1" w:styleId="QuoteChar">
    <w:name w:val="Quote Char"/>
    <w:basedOn w:val="DefaultParagraphFont"/>
    <w:link w:val="Quote"/>
    <w:uiPriority w:val="29"/>
    <w:rsid w:val="001C1AE1"/>
    <w:rPr>
      <w:i/>
      <w:iCs/>
      <w:color w:val="404040" w:themeColor="text1" w:themeTint="BF"/>
    </w:rPr>
  </w:style>
  <w:style w:type="paragraph" w:styleId="ListParagraph">
    <w:name w:val="List Paragraph"/>
    <w:basedOn w:val="Normal"/>
    <w:link w:val="ListParagraphChar"/>
    <w:uiPriority w:val="34"/>
    <w:qFormat/>
    <w:rsid w:val="001C1AE1"/>
    <w:pPr>
      <w:ind w:left="720"/>
      <w:contextualSpacing/>
    </w:pPr>
  </w:style>
  <w:style w:type="character" w:styleId="IntenseEmphasis">
    <w:name w:val="Intense Emphasis"/>
    <w:basedOn w:val="DefaultParagraphFont"/>
    <w:uiPriority w:val="21"/>
    <w:qFormat/>
    <w:rsid w:val="001C1AE1"/>
    <w:rPr>
      <w:i/>
      <w:iCs/>
      <w:color w:val="0F4761" w:themeColor="accent1" w:themeShade="BF"/>
    </w:rPr>
  </w:style>
  <w:style w:type="paragraph" w:styleId="IntenseQuote">
    <w:name w:val="Intense Quote"/>
    <w:basedOn w:val="Normal"/>
    <w:next w:val="Normal"/>
    <w:link w:val="IntenseQuoteChar"/>
    <w:uiPriority w:val="30"/>
    <w:qFormat/>
    <w:rsid w:val="001C1A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AE1"/>
    <w:rPr>
      <w:i/>
      <w:iCs/>
      <w:color w:val="0F4761" w:themeColor="accent1" w:themeShade="BF"/>
    </w:rPr>
  </w:style>
  <w:style w:type="character" w:styleId="IntenseReference">
    <w:name w:val="Intense Reference"/>
    <w:basedOn w:val="DefaultParagraphFont"/>
    <w:uiPriority w:val="32"/>
    <w:qFormat/>
    <w:rsid w:val="001C1AE1"/>
    <w:rPr>
      <w:b/>
      <w:bCs/>
      <w:smallCaps/>
      <w:color w:val="0F4761" w:themeColor="accent1" w:themeShade="BF"/>
      <w:spacing w:val="5"/>
    </w:rPr>
  </w:style>
  <w:style w:type="table" w:styleId="TableGrid">
    <w:name w:val="Table Grid"/>
    <w:basedOn w:val="TableNormal"/>
    <w:uiPriority w:val="39"/>
    <w:rsid w:val="001C1A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1AE1"/>
    <w:pPr>
      <w:spacing w:after="0" w:line="240" w:lineRule="auto"/>
    </w:pPr>
  </w:style>
  <w:style w:type="paragraph" w:styleId="Header">
    <w:name w:val="header"/>
    <w:basedOn w:val="Normal"/>
    <w:link w:val="HeaderChar"/>
    <w:uiPriority w:val="99"/>
    <w:unhideWhenUsed/>
    <w:rsid w:val="00634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A45"/>
  </w:style>
  <w:style w:type="paragraph" w:styleId="Footer">
    <w:name w:val="footer"/>
    <w:basedOn w:val="Normal"/>
    <w:link w:val="FooterChar"/>
    <w:uiPriority w:val="99"/>
    <w:unhideWhenUsed/>
    <w:rsid w:val="00634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A45"/>
  </w:style>
  <w:style w:type="paragraph" w:customStyle="1" w:styleId="EndNoteBibliographyTitle">
    <w:name w:val="EndNote Bibliography Title"/>
    <w:basedOn w:val="Normal"/>
    <w:link w:val="EndNoteBibliographyTitleChar"/>
    <w:rsid w:val="00C934A9"/>
    <w:pPr>
      <w:spacing w:after="0"/>
      <w:jc w:val="center"/>
    </w:pPr>
    <w:rPr>
      <w:rFonts w:ascii="Aptos" w:hAnsi="Aptos"/>
      <w:noProof/>
      <w:lang w:val="en-US"/>
    </w:rPr>
  </w:style>
  <w:style w:type="character" w:customStyle="1" w:styleId="ListParagraphChar">
    <w:name w:val="List Paragraph Char"/>
    <w:basedOn w:val="DefaultParagraphFont"/>
    <w:link w:val="ListParagraph"/>
    <w:uiPriority w:val="34"/>
    <w:rsid w:val="00C934A9"/>
  </w:style>
  <w:style w:type="character" w:customStyle="1" w:styleId="EndNoteBibliographyTitleChar">
    <w:name w:val="EndNote Bibliography Title Char"/>
    <w:basedOn w:val="ListParagraphChar"/>
    <w:link w:val="EndNoteBibliographyTitle"/>
    <w:rsid w:val="00C934A9"/>
    <w:rPr>
      <w:rFonts w:ascii="Aptos" w:hAnsi="Aptos"/>
      <w:noProof/>
      <w:lang w:val="en-US"/>
    </w:rPr>
  </w:style>
  <w:style w:type="paragraph" w:customStyle="1" w:styleId="EndNoteBibliography">
    <w:name w:val="EndNote Bibliography"/>
    <w:basedOn w:val="Normal"/>
    <w:link w:val="EndNoteBibliographyChar"/>
    <w:rsid w:val="00C934A9"/>
    <w:pPr>
      <w:spacing w:line="240" w:lineRule="auto"/>
    </w:pPr>
    <w:rPr>
      <w:rFonts w:ascii="Aptos" w:hAnsi="Aptos"/>
      <w:noProof/>
      <w:lang w:val="en-US"/>
    </w:rPr>
  </w:style>
  <w:style w:type="character" w:customStyle="1" w:styleId="EndNoteBibliographyChar">
    <w:name w:val="EndNote Bibliography Char"/>
    <w:basedOn w:val="ListParagraphChar"/>
    <w:link w:val="EndNoteBibliography"/>
    <w:rsid w:val="00C934A9"/>
    <w:rPr>
      <w:rFonts w:ascii="Aptos" w:hAnsi="Aptos"/>
      <w:noProof/>
      <w:lang w:val="en-US"/>
    </w:rPr>
  </w:style>
  <w:style w:type="character" w:styleId="Hyperlink">
    <w:name w:val="Hyperlink"/>
    <w:basedOn w:val="DefaultParagraphFont"/>
    <w:uiPriority w:val="99"/>
    <w:unhideWhenUsed/>
    <w:rsid w:val="00C934A9"/>
    <w:rPr>
      <w:color w:val="467886" w:themeColor="hyperlink"/>
      <w:u w:val="single"/>
    </w:rPr>
  </w:style>
  <w:style w:type="character" w:styleId="UnresolvedMention">
    <w:name w:val="Unresolved Mention"/>
    <w:basedOn w:val="DefaultParagraphFont"/>
    <w:uiPriority w:val="99"/>
    <w:semiHidden/>
    <w:unhideWhenUsed/>
    <w:rsid w:val="00C93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7/S000711451900179X" TargetMode="External"/><Relationship Id="rId13" Type="http://schemas.openxmlformats.org/officeDocument/2006/relationships/hyperlink" Target="https://doi.org/10.1016/j.jand.2017.04.015" TargetMode="External"/><Relationship Id="rId18" Type="http://schemas.openxmlformats.org/officeDocument/2006/relationships/hyperlink" Target="https://doi.org/10.3390/nu10101493" TargetMode="External"/><Relationship Id="rId3" Type="http://schemas.openxmlformats.org/officeDocument/2006/relationships/settings" Target="settings.xml"/><Relationship Id="rId21" Type="http://schemas.openxmlformats.org/officeDocument/2006/relationships/hyperlink" Target="https://doi.org/10.2196/mhealth.7410" TargetMode="External"/><Relationship Id="rId7" Type="http://schemas.openxmlformats.org/officeDocument/2006/relationships/footer" Target="footer1.xml"/><Relationship Id="rId12" Type="http://schemas.openxmlformats.org/officeDocument/2006/relationships/hyperlink" Target="https://doi.org/10.1016/j.jneb.2016.04.005" TargetMode="External"/><Relationship Id="rId17" Type="http://schemas.openxmlformats.org/officeDocument/2006/relationships/hyperlink" Target="https://doi.org/10.3310/hta17450" TargetMode="External"/><Relationship Id="rId2" Type="http://schemas.openxmlformats.org/officeDocument/2006/relationships/styles" Target="styles.xml"/><Relationship Id="rId16" Type="http://schemas.openxmlformats.org/officeDocument/2006/relationships/hyperlink" Target="https://doi.org/10.1348/135910700168810" TargetMode="External"/><Relationship Id="rId20" Type="http://schemas.openxmlformats.org/officeDocument/2006/relationships/hyperlink" Target="https://doi.org/10.2165/11599120-000000000-00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S2215-0366(18)30058-0" TargetMode="External"/><Relationship Id="rId5" Type="http://schemas.openxmlformats.org/officeDocument/2006/relationships/footnotes" Target="footnotes.xml"/><Relationship Id="rId15" Type="http://schemas.openxmlformats.org/officeDocument/2006/relationships/hyperlink" Target="https://doi.org/10.3390/nu9121284" TargetMode="External"/><Relationship Id="rId23" Type="http://schemas.openxmlformats.org/officeDocument/2006/relationships/theme" Target="theme/theme1.xml"/><Relationship Id="rId10" Type="http://schemas.openxmlformats.org/officeDocument/2006/relationships/hyperlink" Target="https://doi.org/10.3390/nu10040435" TargetMode="External"/><Relationship Id="rId19" Type="http://schemas.openxmlformats.org/officeDocument/2006/relationships/hyperlink" Target="https://doi.org/10.1186/s12889-018-5129-y" TargetMode="External"/><Relationship Id="rId4" Type="http://schemas.openxmlformats.org/officeDocument/2006/relationships/webSettings" Target="webSettings.xml"/><Relationship Id="rId9" Type="http://schemas.openxmlformats.org/officeDocument/2006/relationships/hyperlink" Target="https://doi.org/10.2196/jmir.5604" TargetMode="External"/><Relationship Id="rId14" Type="http://schemas.openxmlformats.org/officeDocument/2006/relationships/hyperlink" Target="https://doi.org/10.1017/S136898001200351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17</Pages>
  <Words>7704</Words>
  <Characters>43918</Characters>
  <Application>Microsoft Office Word</Application>
  <DocSecurity>0</DocSecurity>
  <Lines>365</Lines>
  <Paragraphs>103</Paragraphs>
  <ScaleCrop>false</ScaleCrop>
  <Company/>
  <LinksUpToDate>false</LinksUpToDate>
  <CharactersWithSpaces>51519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Sundus Mahdi</dc:creator>
  <cp:keywords/>
  <dc:description/>
  <cp:lastModifiedBy>Sundus Mahdi</cp:lastModifiedBy>
  <cp:revision>3</cp:revision>
  <dcterms:created xsi:type="dcterms:W3CDTF">2024-02-16T18:42:00Z</dcterms:created>
  <dcterms:modified xsi:type="dcterms:W3CDTF">2024-02-23T10:45:00Z</dcterms:modified>
</cp:coreProperties>
</file>