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77E7" w14:textId="54B9AC7A" w:rsidR="00E807E8" w:rsidRPr="00576B0C" w:rsidRDefault="00E807E8" w:rsidP="00E807E8">
      <w:pPr>
        <w:pStyle w:val="Non-formattedStyle"/>
        <w:rPr>
          <w:sz w:val="22"/>
          <w:szCs w:val="22"/>
        </w:rPr>
      </w:pPr>
      <w:bookmarkStart w:id="0" w:name="_Toc137680463"/>
      <w:bookmarkStart w:id="1" w:name="_Hlk135212885"/>
      <w:r w:rsidRPr="00576B0C">
        <w:rPr>
          <w:sz w:val="22"/>
          <w:szCs w:val="22"/>
        </w:rPr>
        <w:t xml:space="preserve">Additional File </w:t>
      </w:r>
      <w:r w:rsidR="00984AAA">
        <w:rPr>
          <w:sz w:val="22"/>
          <w:szCs w:val="22"/>
        </w:rPr>
        <w:t>3</w:t>
      </w:r>
      <w:r w:rsidRPr="00576B0C">
        <w:rPr>
          <w:sz w:val="22"/>
          <w:szCs w:val="22"/>
        </w:rPr>
        <w:t>: A Within-Subjects Comparison (Mean ±SD) of Psychological Predictors of Behaviour Change Between Baseline and 3-Month Follow-up.</w:t>
      </w:r>
      <w:bookmarkEnd w:id="0"/>
    </w:p>
    <w:tbl>
      <w:tblPr>
        <w:tblW w:w="139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68"/>
        <w:gridCol w:w="1298"/>
        <w:gridCol w:w="993"/>
        <w:gridCol w:w="1764"/>
        <w:gridCol w:w="1076"/>
        <w:gridCol w:w="1027"/>
        <w:gridCol w:w="1722"/>
      </w:tblGrid>
      <w:tr w:rsidR="00E807E8" w:rsidRPr="00BD7D05" w14:paraId="1D87039A" w14:textId="77777777" w:rsidTr="00280729">
        <w:tc>
          <w:tcPr>
            <w:tcW w:w="6068" w:type="dxa"/>
            <w:tcBorders>
              <w:top w:val="single" w:sz="4" w:space="0" w:color="auto"/>
              <w:bottom w:val="nil"/>
              <w:right w:val="nil"/>
            </w:tcBorders>
          </w:tcPr>
          <w:bookmarkEnd w:id="1"/>
          <w:p w14:paraId="51168D24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b/>
                <w:sz w:val="24"/>
                <w:szCs w:val="24"/>
              </w:rPr>
              <w:t>Measure</w:t>
            </w:r>
          </w:p>
        </w:tc>
        <w:tc>
          <w:tcPr>
            <w:tcW w:w="4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18F11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b/>
                <w:sz w:val="24"/>
                <w:szCs w:val="24"/>
              </w:rPr>
              <w:t>Intervention (</w:t>
            </w:r>
            <w:r w:rsidRPr="00BD7D0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n=29</w:t>
            </w:r>
            <w:r w:rsidRPr="00BD7D05">
              <w:rPr>
                <w:rFonts w:asciiTheme="majorBidi" w:hAnsiTheme="majorBidi" w:cstheme="majorBidi"/>
                <w:b/>
                <w:sz w:val="24"/>
                <w:szCs w:val="24"/>
              </w:rPr>
              <w:t>)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4A7C15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b/>
                <w:sz w:val="24"/>
                <w:szCs w:val="24"/>
              </w:rPr>
              <w:t>Control (</w:t>
            </w:r>
            <w:r w:rsidRPr="00BD7D05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n=35</w:t>
            </w:r>
            <w:r w:rsidRPr="00BD7D05">
              <w:rPr>
                <w:rFonts w:asciiTheme="majorBidi" w:hAnsiTheme="majorBidi" w:cstheme="majorBidi"/>
                <w:b/>
                <w:sz w:val="24"/>
                <w:szCs w:val="24"/>
              </w:rPr>
              <w:t>)</w:t>
            </w:r>
          </w:p>
        </w:tc>
      </w:tr>
      <w:tr w:rsidR="00E807E8" w:rsidRPr="00BD7D05" w14:paraId="7843FA1E" w14:textId="77777777" w:rsidTr="00280729">
        <w:tc>
          <w:tcPr>
            <w:tcW w:w="6068" w:type="dxa"/>
            <w:tcBorders>
              <w:top w:val="nil"/>
              <w:bottom w:val="single" w:sz="4" w:space="0" w:color="auto"/>
              <w:right w:val="nil"/>
            </w:tcBorders>
          </w:tcPr>
          <w:p w14:paraId="5FA1F9D8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AB792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Baseline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14FA8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3MFU 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99DEC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Mean difference (95% CI)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C41EB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9D6BF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3MFU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D203954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Mean difference (95% CI)</w:t>
            </w:r>
          </w:p>
        </w:tc>
      </w:tr>
      <w:tr w:rsidR="00E807E8" w:rsidRPr="00BD7D05" w14:paraId="2C1A657D" w14:textId="77777777" w:rsidTr="00280729">
        <w:tc>
          <w:tcPr>
            <w:tcW w:w="13948" w:type="dxa"/>
            <w:gridSpan w:val="7"/>
            <w:tcBorders>
              <w:top w:val="single" w:sz="4" w:space="0" w:color="auto"/>
              <w:bottom w:val="nil"/>
            </w:tcBorders>
          </w:tcPr>
          <w:p w14:paraId="62DF505A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Attitudes</w:t>
            </w:r>
          </w:p>
        </w:tc>
      </w:tr>
      <w:tr w:rsidR="00E807E8" w:rsidRPr="00BD7D05" w14:paraId="58B5476A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0BB42941" w14:textId="77777777" w:rsidR="00E807E8" w:rsidRPr="00BD7D05" w:rsidRDefault="00000000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tag w:val="goog_rdk_1"/>
                <w:id w:val="-1955162412"/>
              </w:sdtPr>
              <w:sdtContent/>
            </w:sdt>
            <w:r w:rsidR="00E807E8"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>How important is it for you that your family eat a healthy diet?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199F68F9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4.03 (±0.63)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8AE171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4.00 (±0.71)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1F75C61" w14:textId="77777777" w:rsidR="00E807E8" w:rsidRPr="00BD7D05" w:rsidRDefault="00000000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tag w:val="goog_rdk_2"/>
                <w:id w:val="84968305"/>
              </w:sdtPr>
              <w:sdtContent/>
            </w:sdt>
            <w:r w:rsidR="00E807E8"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-0.03 </w:t>
            </w:r>
            <w:r w:rsidR="00E807E8"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(-0.22; 0.16)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199FD526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4.17 (±0.62)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23C0D977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4.03 (±0.57)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386368B9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-0.14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(-3.66; 0.80)</w:t>
            </w:r>
          </w:p>
        </w:tc>
      </w:tr>
      <w:tr w:rsidR="00E807E8" w:rsidRPr="00BD7D05" w14:paraId="6C5053A4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3D818EEA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>Having too much sugar leads to disease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2E5485F2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4.28 (±0.75)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A34DB5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4.48 (±0.634)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2E90CD1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0.21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(-0.07; 0.48)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019D95B5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4.43 (±0.61)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1584E3D3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4.43 (±0.70)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2624C96E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0.000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(-0.20; 0.20)</w:t>
            </w:r>
          </w:p>
        </w:tc>
      </w:tr>
      <w:tr w:rsidR="00E807E8" w:rsidRPr="00BD7D05" w14:paraId="5F6D3DE3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60A5B87E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>When buying food, snacks or drinks for my child, it is important to pay attention to the amount of sugar it contains (attitudes)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50A3B062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4.21 (±0.77)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B28E0C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4.17 (±0.76)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07003229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-0.03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(-0.31; 0.24)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2D911388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4.29 (±0.62)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31A70A92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4.37 (±0.55)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704D456C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0.09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(-0.14; 0.31)</w:t>
            </w:r>
          </w:p>
        </w:tc>
      </w:tr>
      <w:tr w:rsidR="00E807E8" w:rsidRPr="00BD7D05" w14:paraId="25C7F2BC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7CEC1ED4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>For my child to be healthy, I need to be careful how much saturated fat my child eats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0967A467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4.03 (±0.68)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1AC0C8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3.93 (±0.75)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6562AFCA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-0.10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(-0.32; 0.11)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15FED13F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4.11 (±0.72)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BAE10D6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4.17 (±0.79)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0FC8CF5E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0.06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(-0.13; 0.24)</w:t>
            </w:r>
          </w:p>
        </w:tc>
      </w:tr>
      <w:tr w:rsidR="00E807E8" w:rsidRPr="00BD7D05" w14:paraId="04936E06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02B7E8DF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lastRenderedPageBreak/>
              <w:t>For my child to be healthy, I need to be careful how much sugar my child eats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646D6CEE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4.55 (±0.51)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F8CFF6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4.38 (±0.72)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684EF79E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-0.17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(-0.40; 0.06)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87E4DC7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4.57 (±0.50)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07A9BEA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4.57 (±0.56)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5ABC4AEE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0.000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(-0.19; 0.19)</w:t>
            </w:r>
          </w:p>
        </w:tc>
      </w:tr>
      <w:tr w:rsidR="00E807E8" w:rsidRPr="00BD7D05" w14:paraId="4162332D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26F07C53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>For my child to be healthy, I need to be careful how many calories my child eats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72DE5311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3.28 (±0.88)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25A7FD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3.10 (±1.11)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DAA75A4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-0.17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(-0.58; 0.24)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0F700187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3.26 (±1.05)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56F74FB7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3.50 (±1.19)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68B9F7BE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0.24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(-0.06; 0.53)</w:t>
            </w:r>
          </w:p>
        </w:tc>
      </w:tr>
      <w:tr w:rsidR="00E807E8" w:rsidRPr="00BD7D05" w14:paraId="3DEA95F2" w14:textId="77777777" w:rsidTr="00280729">
        <w:tc>
          <w:tcPr>
            <w:tcW w:w="13948" w:type="dxa"/>
            <w:gridSpan w:val="7"/>
            <w:tcBorders>
              <w:top w:val="nil"/>
              <w:bottom w:val="nil"/>
            </w:tcBorders>
          </w:tcPr>
          <w:p w14:paraId="6F52288D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Perceived behavioural control</w:t>
            </w: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BD7D05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</w:tr>
      <w:tr w:rsidR="00E807E8" w:rsidRPr="00BD7D05" w14:paraId="0341832C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6B872DF8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>How much control do you have over your child’s sugar consumption?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3BFB60C1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3.89 (±0.74)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BBA80D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3.75 (±0.70)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7B2ACFB0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-0.14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(-0.42; 0.13)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46E9264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4.09 (±0.61)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10F2DF1F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3.91 (±0.74)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5066651A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-0.17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(-0.48; 0.14)</w:t>
            </w:r>
          </w:p>
        </w:tc>
      </w:tr>
      <w:tr w:rsidR="00E807E8" w:rsidRPr="00BD7D05" w14:paraId="74E2D7A3" w14:textId="77777777" w:rsidTr="00280729">
        <w:tc>
          <w:tcPr>
            <w:tcW w:w="13948" w:type="dxa"/>
            <w:gridSpan w:val="7"/>
            <w:tcBorders>
              <w:top w:val="nil"/>
              <w:bottom w:val="nil"/>
            </w:tcBorders>
          </w:tcPr>
          <w:p w14:paraId="0351D19B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COM-B measures: Physical capability</w:t>
            </w:r>
            <w:r w:rsidRPr="00BD7D05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E807E8" w:rsidRPr="00BD7D05" w14:paraId="0C0F820B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3D777F1F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>How often, if at all, do you keep track of how much sugar your child eats or drinks each day?</w:t>
            </w:r>
            <w:r w:rsidRPr="00BD7D05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2C54A4A6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2.76 (±1.35)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3D4CB8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2.86 (±0.99)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38B51592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0.10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(-0.37; 0.57)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16095D01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2.74 (±1.38)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041B679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3.00 (±1.18)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740201E4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0.27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(-0.05; 0.58)</w:t>
            </w:r>
          </w:p>
        </w:tc>
      </w:tr>
      <w:tr w:rsidR="00E807E8" w:rsidRPr="00BD7D05" w14:paraId="7795F2F0" w14:textId="77777777" w:rsidTr="00280729">
        <w:tc>
          <w:tcPr>
            <w:tcW w:w="13948" w:type="dxa"/>
            <w:gridSpan w:val="7"/>
            <w:tcBorders>
              <w:top w:val="nil"/>
              <w:bottom w:val="nil"/>
            </w:tcBorders>
          </w:tcPr>
          <w:p w14:paraId="49FC8563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t xml:space="preserve">COM-B measures: Psychological capability </w:t>
            </w:r>
          </w:p>
        </w:tc>
      </w:tr>
      <w:tr w:rsidR="00E807E8" w:rsidRPr="00BD7D05" w14:paraId="4D9FC589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4E95E86F" w14:textId="6ACC82C1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>How easy</w:t>
            </w:r>
            <w:r w:rsidR="00007FD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or difficult</w:t>
            </w: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do you find it to limit your child's sugar intake to the amounts recommended in the above guidelines?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6802BEEB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3.07 (±1.39)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6319FB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3.10 (±1.54)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10E89F82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0.03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(-0.73; 0.80)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73BF23A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3.47 (±1.35)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1C87728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3.24 (±1.30)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62901C6F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-0.24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(-0.79; 0.32)</w:t>
            </w:r>
          </w:p>
        </w:tc>
      </w:tr>
      <w:tr w:rsidR="00E807E8" w:rsidRPr="00BD7D05" w14:paraId="2CBDAB5F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0569F23D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BD7D05">
              <w:rPr>
                <w:rFonts w:asciiTheme="majorBidi" w:eastAsia="Times New Roman" w:hAnsiTheme="majorBidi" w:cstheme="majorBidi"/>
                <w:i/>
                <w:sz w:val="24"/>
                <w:szCs w:val="24"/>
              </w:rPr>
              <w:t>“Too much sugar intake for my child increases their risk of obesity”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4C7EBCFD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4.59 (±0.57)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2523E8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4.66 (±0.48)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6CDF47A1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0.07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(-0.11; 0.24)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CCBEF36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4.69 (±0.47)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6A4D10B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4.63 (±0.55)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3BF47873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-0.06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(-0.26; 0.15)</w:t>
            </w:r>
          </w:p>
        </w:tc>
      </w:tr>
      <w:tr w:rsidR="00E807E8" w:rsidRPr="00BD7D05" w14:paraId="32911B36" w14:textId="77777777" w:rsidTr="00280729">
        <w:tc>
          <w:tcPr>
            <w:tcW w:w="13948" w:type="dxa"/>
            <w:gridSpan w:val="7"/>
            <w:tcBorders>
              <w:top w:val="nil"/>
              <w:bottom w:val="nil"/>
            </w:tcBorders>
          </w:tcPr>
          <w:p w14:paraId="03641BF4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lastRenderedPageBreak/>
              <w:t>COM-B measures: Automatic motivation</w:t>
            </w:r>
          </w:p>
        </w:tc>
      </w:tr>
      <w:tr w:rsidR="00E807E8" w:rsidRPr="00BD7D05" w14:paraId="32080C75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03CDA99B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How concerned, if at all, are you about your child consuming more sugar than what is recommended?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03F061A0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2.90 (±1.01)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DDE116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2.97 (±1.02)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610D80A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0.07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(-0.42; 0.56)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5F3CE9AC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3.15 (±0.89)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3EDD56DB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3.03 (±0.94)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4C59F490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-0.12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(-0.53; 0.29)</w:t>
            </w:r>
          </w:p>
        </w:tc>
      </w:tr>
      <w:tr w:rsidR="00E807E8" w:rsidRPr="00BD7D05" w14:paraId="49D02139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79D2BDAA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To what extent do you want to keep your child's sugar consumption within recommended guidelines?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24C328CE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3.69 (±0.85)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013F06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3.79 (±1.01)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0DBC15D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0.10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(-0.25; 0.46)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995F41C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3.97 (±0.76)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18C2C285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3.94 (±0.69)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02AD34D2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-0.03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(-0.21; 0.15)</w:t>
            </w:r>
          </w:p>
        </w:tc>
      </w:tr>
      <w:tr w:rsidR="00E807E8" w:rsidRPr="00BD7D05" w14:paraId="5B27194A" w14:textId="77777777" w:rsidTr="00280729">
        <w:tc>
          <w:tcPr>
            <w:tcW w:w="13948" w:type="dxa"/>
            <w:gridSpan w:val="7"/>
            <w:tcBorders>
              <w:top w:val="nil"/>
              <w:bottom w:val="nil"/>
            </w:tcBorders>
          </w:tcPr>
          <w:p w14:paraId="509765BE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t>COM-B measures: Reflective motivation</w:t>
            </w:r>
          </w:p>
        </w:tc>
      </w:tr>
      <w:tr w:rsidR="00E807E8" w:rsidRPr="00BD7D05" w14:paraId="7F746497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060221F9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>To what extent do you intend to keep your child's sugar consumption within recommended guidelines?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1ADE0B20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4.07 (±0.70)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5D90E8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3.90 (±0.94)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478CFCA8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-0.17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(-0.42; 0.08)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06C593D9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4.24 (±0.70)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4C5A500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4.18 (±0.72)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0D57E18C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-0.06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(-0.27; 0.15)</w:t>
            </w:r>
          </w:p>
        </w:tc>
      </w:tr>
      <w:tr w:rsidR="00E807E8" w:rsidRPr="00BD7D05" w14:paraId="7B100BB4" w14:textId="77777777" w:rsidTr="00280729">
        <w:tc>
          <w:tcPr>
            <w:tcW w:w="6068" w:type="dxa"/>
            <w:tcBorders>
              <w:top w:val="nil"/>
              <w:bottom w:val="nil"/>
              <w:right w:val="nil"/>
            </w:tcBorders>
          </w:tcPr>
          <w:p w14:paraId="2F43DF8E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To what extent are you actively trying to reduce your child's sugar intake?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59E4173C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3.41 (±0.83)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5C5209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3.48 (±0.99)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14:paraId="56C3D2B3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0.07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(-0.27; 0.41)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176F60B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3.59 (±0.74)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3BC9D5BE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3.44 (±0.79)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4919BA62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-0.15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(-0.42; 0.13)</w:t>
            </w:r>
          </w:p>
        </w:tc>
      </w:tr>
      <w:tr w:rsidR="00E807E8" w:rsidRPr="00BD7D05" w14:paraId="1248A88F" w14:textId="77777777" w:rsidTr="00280729">
        <w:tc>
          <w:tcPr>
            <w:tcW w:w="13948" w:type="dxa"/>
            <w:gridSpan w:val="7"/>
            <w:tcBorders>
              <w:top w:val="nil"/>
              <w:bottom w:val="nil"/>
            </w:tcBorders>
          </w:tcPr>
          <w:p w14:paraId="319DEAE2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</w:rPr>
              <w:t>COM-B measures: Social opportunity</w:t>
            </w:r>
          </w:p>
        </w:tc>
      </w:tr>
      <w:tr w:rsidR="00E807E8" w:rsidRPr="00BD7D05" w14:paraId="0A43CBE6" w14:textId="77777777" w:rsidTr="00280729">
        <w:tc>
          <w:tcPr>
            <w:tcW w:w="6068" w:type="dxa"/>
            <w:tcBorders>
              <w:top w:val="nil"/>
              <w:bottom w:val="single" w:sz="4" w:space="0" w:color="auto"/>
              <w:right w:val="nil"/>
            </w:tcBorders>
          </w:tcPr>
          <w:p w14:paraId="0877423B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How easy or difficult do you think your lifestyle makes it for you to limit your child's sugar intake to the above guidelines, a day?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48176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2.90 (±0.98)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77645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2.76 (±1.06)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0E5D9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-0.14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(-0.54; 0.27)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5E72D3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3.41 (±0.99)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7DCF3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>3.47 (±0.90)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</w:tcBorders>
          </w:tcPr>
          <w:p w14:paraId="56941704" w14:textId="77777777" w:rsidR="00E807E8" w:rsidRPr="00BD7D05" w:rsidRDefault="00E807E8" w:rsidP="0028072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0.06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  <w:t>(-0.28; 0.40)</w:t>
            </w:r>
          </w:p>
        </w:tc>
      </w:tr>
      <w:tr w:rsidR="00E807E8" w:rsidRPr="00BD7D05" w14:paraId="0C86A843" w14:textId="77777777" w:rsidTr="00280729">
        <w:tc>
          <w:tcPr>
            <w:tcW w:w="13948" w:type="dxa"/>
            <w:gridSpan w:val="7"/>
            <w:tcBorders>
              <w:top w:val="single" w:sz="4" w:space="0" w:color="auto"/>
              <w:bottom w:val="nil"/>
            </w:tcBorders>
          </w:tcPr>
          <w:p w14:paraId="65F1E90E" w14:textId="77777777" w:rsidR="00E807E8" w:rsidRPr="00BD7D05" w:rsidRDefault="00E807E8" w:rsidP="00280729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N.B. Outcomes are based on 5-point Likert scales: 1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= 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t>negative attitudes (e.g. not at all important; none at all; strongly disagree; never; definitely not); 5 = positive attitudes (e.g. extremely important; a great deal; strongly agree; always; definitely yes)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BD7D05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 intervention arm, n=28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BD7D05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  <w:r w:rsidRPr="00BD7D05">
              <w:rPr>
                <w:rFonts w:asciiTheme="majorBidi" w:hAnsiTheme="majorBidi" w:cstheme="majorBidi"/>
                <w:sz w:val="24"/>
                <w:szCs w:val="24"/>
              </w:rPr>
              <w:t xml:space="preserve"> sample size of this measure onwards, control arm, n=34</w:t>
            </w:r>
          </w:p>
        </w:tc>
      </w:tr>
    </w:tbl>
    <w:p w14:paraId="6C74FB1E" w14:textId="77777777" w:rsidR="00C54376" w:rsidRDefault="00C54376"/>
    <w:sectPr w:rsidR="00C54376" w:rsidSect="009A7E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7E8"/>
    <w:rsid w:val="00007FD0"/>
    <w:rsid w:val="000713B1"/>
    <w:rsid w:val="00074D97"/>
    <w:rsid w:val="004A45FB"/>
    <w:rsid w:val="00576B0C"/>
    <w:rsid w:val="006E3389"/>
    <w:rsid w:val="00984AAA"/>
    <w:rsid w:val="009A7ED2"/>
    <w:rsid w:val="00A01581"/>
    <w:rsid w:val="00C54376"/>
    <w:rsid w:val="00E8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9F747"/>
  <w15:chartTrackingRefBased/>
  <w15:docId w15:val="{DDFABCF1-74AF-4002-A39B-262D340F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7E8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7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7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7E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7E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7E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7E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7E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7E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7E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7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7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7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7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7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7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7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7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7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0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7E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0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7E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07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7E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07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7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7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7E8"/>
    <w:rPr>
      <w:b/>
      <w:bCs/>
      <w:smallCaps/>
      <w:color w:val="2F5496" w:themeColor="accent1" w:themeShade="BF"/>
      <w:spacing w:val="5"/>
    </w:rPr>
  </w:style>
  <w:style w:type="paragraph" w:customStyle="1" w:styleId="Non-formattedStyle">
    <w:name w:val="Non-formatted Style"/>
    <w:basedOn w:val="Normal"/>
    <w:link w:val="Non-formattedStyleChar"/>
    <w:qFormat/>
    <w:rsid w:val="00E807E8"/>
    <w:pPr>
      <w:spacing w:line="360" w:lineRule="auto"/>
      <w:outlineLvl w:val="0"/>
    </w:pPr>
    <w:rPr>
      <w:rFonts w:asciiTheme="majorBidi" w:hAnsiTheme="majorBidi" w:cstheme="majorBidi"/>
      <w:b/>
      <w:bCs/>
      <w:sz w:val="32"/>
      <w:szCs w:val="32"/>
    </w:rPr>
  </w:style>
  <w:style w:type="character" w:customStyle="1" w:styleId="Non-formattedStyleChar">
    <w:name w:val="Non-formatted Style Char"/>
    <w:basedOn w:val="DefaultParagraphFont"/>
    <w:link w:val="Non-formattedStyle"/>
    <w:rsid w:val="00E807E8"/>
    <w:rPr>
      <w:rFonts w:asciiTheme="majorBidi" w:hAnsiTheme="majorBidi" w:cstheme="majorBidi"/>
      <w:b/>
      <w:bCs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Sundus Mahdi</dc:creator>
  <cp:keywords/>
  <dc:description/>
  <cp:lastModifiedBy>Sundus Mahdi</cp:lastModifiedBy>
  <cp:revision>5</cp:revision>
  <dcterms:created xsi:type="dcterms:W3CDTF">2024-05-03T14:45:00Z</dcterms:created>
  <dcterms:modified xsi:type="dcterms:W3CDTF">2025-05-14T11:09:00Z</dcterms:modified>
</cp:coreProperties>
</file>