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C6418" w14:textId="5ED8A1AA" w:rsidR="00AB118A" w:rsidRDefault="00AB118A" w:rsidP="005F7393">
      <w:pPr>
        <w:jc w:val="center"/>
        <w:rPr>
          <w:rFonts w:ascii="Source Sans Pro" w:hAnsi="Source Sans Pro"/>
        </w:rPr>
      </w:pPr>
      <w:r>
        <w:rPr>
          <w:rFonts w:ascii="Source Sans Pro" w:hAnsi="Source Sans Pro"/>
          <w:noProof/>
        </w:rPr>
        <w:drawing>
          <wp:inline distT="0" distB="0" distL="0" distR="0" wp14:anchorId="37BEE919" wp14:editId="35D3C4ED">
            <wp:extent cx="5943600" cy="3959225"/>
            <wp:effectExtent l="0" t="0" r="0" b="3175"/>
            <wp:docPr id="191162067" name="Picture 1" descr="A graph showing a number of be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62067" name="Picture 1" descr="A graph showing a number of beds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3B8EE" w14:textId="36B04C52" w:rsidR="00AB118A" w:rsidRDefault="00061AC9">
      <w:pPr>
        <w:rPr>
          <w:rFonts w:ascii="Source Sans Pro" w:hAnsi="Source Sans Pro"/>
        </w:rPr>
      </w:pPr>
      <w:r w:rsidRPr="00C67B91">
        <w:rPr>
          <w:rFonts w:ascii="Source Sans Pro" w:hAnsi="Source Sans Pro"/>
          <w:b/>
          <w:bCs/>
        </w:rPr>
        <w:t>Figure S1</w:t>
      </w:r>
      <w:r w:rsidRPr="00061AC9">
        <w:rPr>
          <w:rFonts w:ascii="Source Sans Pro" w:hAnsi="Source Sans Pro"/>
        </w:rPr>
        <w:t xml:space="preserve">. Degree of connectivity of long-term care homes in </w:t>
      </w:r>
      <w:r>
        <w:rPr>
          <w:rFonts w:ascii="Source Sans Pro" w:hAnsi="Source Sans Pro"/>
        </w:rPr>
        <w:t>Greater Toronto Area, Ontario by number of total beds.</w:t>
      </w:r>
    </w:p>
    <w:p w14:paraId="246CBA3C" w14:textId="77777777" w:rsidR="00AB118A" w:rsidRDefault="00AB118A">
      <w:pPr>
        <w:rPr>
          <w:rFonts w:ascii="Source Sans Pro" w:hAnsi="Source Sans Pro"/>
        </w:rPr>
      </w:pPr>
      <w:r>
        <w:rPr>
          <w:rFonts w:ascii="Source Sans Pro" w:hAnsi="Source Sans Pro"/>
        </w:rPr>
        <w:br w:type="page"/>
      </w:r>
    </w:p>
    <w:p w14:paraId="77782436" w14:textId="624B8744" w:rsidR="001F5AAB" w:rsidRDefault="00A71C5F" w:rsidP="001F5AAB">
      <w:pPr>
        <w:jc w:val="center"/>
        <w:rPr>
          <w:rFonts w:ascii="Source Sans Pro" w:hAnsi="Source Sans Pro"/>
        </w:rPr>
      </w:pPr>
      <w:r>
        <w:rPr>
          <w:rFonts w:ascii="Source Sans Pro" w:hAnsi="Source Sans Pro"/>
          <w:noProof/>
        </w:rPr>
        <w:lastRenderedPageBreak/>
        <w:drawing>
          <wp:inline distT="0" distB="0" distL="0" distR="0" wp14:anchorId="069136AA" wp14:editId="2889D717">
            <wp:extent cx="5943600" cy="3959225"/>
            <wp:effectExtent l="0" t="0" r="0" b="3175"/>
            <wp:docPr id="906209332" name="Picture 2" descr="A graph with blue dots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209332" name="Picture 2" descr="A graph with blue dots and numbers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FDBA6" w14:textId="67BED591" w:rsidR="00A71C5F" w:rsidRDefault="001F5AAB" w:rsidP="001F5AAB">
      <w:pPr>
        <w:rPr>
          <w:rFonts w:ascii="Source Sans Pro" w:hAnsi="Source Sans Pro"/>
        </w:rPr>
      </w:pPr>
      <w:r w:rsidRPr="00C67B91">
        <w:rPr>
          <w:rFonts w:ascii="Source Sans Pro" w:hAnsi="Source Sans Pro"/>
          <w:b/>
          <w:bCs/>
        </w:rPr>
        <w:t>Figure S</w:t>
      </w:r>
      <w:r w:rsidR="009D0225">
        <w:rPr>
          <w:rFonts w:ascii="Source Sans Pro" w:hAnsi="Source Sans Pro"/>
          <w:b/>
          <w:bCs/>
        </w:rPr>
        <w:t>2</w:t>
      </w:r>
      <w:r w:rsidRPr="00061AC9">
        <w:rPr>
          <w:rFonts w:ascii="Source Sans Pro" w:hAnsi="Source Sans Pro"/>
        </w:rPr>
        <w:t xml:space="preserve">. Degree of connectivity of long-term care homes in </w:t>
      </w:r>
      <w:r>
        <w:rPr>
          <w:rFonts w:ascii="Source Sans Pro" w:hAnsi="Source Sans Pro"/>
        </w:rPr>
        <w:t>Greater Toronto Area, Ontario by number of residents.</w:t>
      </w:r>
    </w:p>
    <w:p w14:paraId="1F140EC5" w14:textId="77777777" w:rsidR="00A71C5F" w:rsidRDefault="00A71C5F">
      <w:pPr>
        <w:rPr>
          <w:rFonts w:ascii="Source Sans Pro" w:hAnsi="Source Sans Pro"/>
        </w:rPr>
      </w:pPr>
      <w:r>
        <w:rPr>
          <w:rFonts w:ascii="Source Sans Pro" w:hAnsi="Source Sans Pro"/>
        </w:rPr>
        <w:br w:type="page"/>
      </w:r>
    </w:p>
    <w:p w14:paraId="03E559C9" w14:textId="2A2CE4BF" w:rsidR="004A18BE" w:rsidRDefault="004A18BE" w:rsidP="004A18BE">
      <w:pPr>
        <w:jc w:val="center"/>
        <w:rPr>
          <w:rFonts w:ascii="Source Sans Pro" w:hAnsi="Source Sans Pro"/>
        </w:rPr>
      </w:pPr>
      <w:r>
        <w:rPr>
          <w:rFonts w:ascii="Source Sans Pro" w:hAnsi="Source Sans Pro"/>
          <w:noProof/>
        </w:rPr>
        <w:lastRenderedPageBreak/>
        <w:drawing>
          <wp:inline distT="0" distB="0" distL="0" distR="0" wp14:anchorId="17502FDB" wp14:editId="7672F54F">
            <wp:extent cx="5943600" cy="2967990"/>
            <wp:effectExtent l="0" t="0" r="0" b="3810"/>
            <wp:docPr id="610439826" name="Picture 4" descr="A graph of a deg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439826" name="Picture 4" descr="A graph of a degre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1C691" w14:textId="30263631" w:rsidR="00A71C5F" w:rsidRDefault="004A18BE" w:rsidP="004A18BE">
      <w:pPr>
        <w:rPr>
          <w:rFonts w:ascii="Source Sans Pro" w:hAnsi="Source Sans Pro"/>
        </w:rPr>
      </w:pPr>
      <w:r w:rsidRPr="00C67B91">
        <w:rPr>
          <w:rFonts w:ascii="Source Sans Pro" w:hAnsi="Source Sans Pro"/>
          <w:b/>
          <w:bCs/>
        </w:rPr>
        <w:t>Figure S</w:t>
      </w:r>
      <w:r w:rsidR="009D0225">
        <w:rPr>
          <w:rFonts w:ascii="Source Sans Pro" w:hAnsi="Source Sans Pro"/>
          <w:b/>
          <w:bCs/>
        </w:rPr>
        <w:t>3</w:t>
      </w:r>
      <w:r w:rsidRPr="00061AC9">
        <w:rPr>
          <w:rFonts w:ascii="Source Sans Pro" w:hAnsi="Source Sans Pro"/>
        </w:rPr>
        <w:t xml:space="preserve">. Degree of connectivity of long-term care homes in </w:t>
      </w:r>
      <w:r>
        <w:rPr>
          <w:rFonts w:ascii="Source Sans Pro" w:hAnsi="Source Sans Pro"/>
        </w:rPr>
        <w:t>Greater Toronto Area, Ontario by for-profit status.</w:t>
      </w:r>
    </w:p>
    <w:p w14:paraId="44F9B052" w14:textId="77777777" w:rsidR="00A71C5F" w:rsidRDefault="00A71C5F">
      <w:pPr>
        <w:rPr>
          <w:rFonts w:ascii="Source Sans Pro" w:hAnsi="Source Sans Pro"/>
        </w:rPr>
      </w:pPr>
      <w:r>
        <w:rPr>
          <w:rFonts w:ascii="Source Sans Pro" w:hAnsi="Source Sans Pro"/>
        </w:rPr>
        <w:br w:type="page"/>
      </w:r>
    </w:p>
    <w:p w14:paraId="7D7943AD" w14:textId="77777777" w:rsidR="004A18BE" w:rsidRDefault="004A18BE" w:rsidP="004A18BE">
      <w:pPr>
        <w:rPr>
          <w:rFonts w:ascii="Source Sans Pro" w:hAnsi="Source Sans Pro"/>
        </w:rPr>
      </w:pPr>
    </w:p>
    <w:p w14:paraId="6A991388" w14:textId="77777777" w:rsidR="00475D23" w:rsidRDefault="00475D23" w:rsidP="004A18BE">
      <w:pPr>
        <w:rPr>
          <w:rFonts w:ascii="Source Sans Pro" w:hAnsi="Source Sans Pro"/>
        </w:rPr>
      </w:pPr>
    </w:p>
    <w:p w14:paraId="5CFB60DD" w14:textId="4AD7750C" w:rsidR="00A71C5F" w:rsidRDefault="00465F33" w:rsidP="00465F33">
      <w:pPr>
        <w:rPr>
          <w:rFonts w:ascii="Source Sans Pro" w:hAnsi="Source Sans Pro"/>
        </w:rPr>
      </w:pPr>
      <w:r>
        <w:rPr>
          <w:rFonts w:ascii="Source Sans Pro" w:hAnsi="Source Sans Pro"/>
          <w:noProof/>
        </w:rPr>
        <w:drawing>
          <wp:inline distT="0" distB="0" distL="0" distR="0" wp14:anchorId="5B4501F9" wp14:editId="4392EBF5">
            <wp:extent cx="5943600" cy="2967990"/>
            <wp:effectExtent l="0" t="0" r="0" b="3810"/>
            <wp:docPr id="161568576" name="Picture 5" descr="A graph of a deg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68576" name="Picture 5" descr="A graph of a degre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7B91">
        <w:rPr>
          <w:rFonts w:ascii="Source Sans Pro" w:hAnsi="Source Sans Pro"/>
          <w:b/>
          <w:bCs/>
        </w:rPr>
        <w:t>Figure S</w:t>
      </w:r>
      <w:r w:rsidR="009D0225">
        <w:rPr>
          <w:rFonts w:ascii="Source Sans Pro" w:hAnsi="Source Sans Pro"/>
          <w:b/>
          <w:bCs/>
        </w:rPr>
        <w:t>4</w:t>
      </w:r>
      <w:r w:rsidRPr="00061AC9">
        <w:rPr>
          <w:rFonts w:ascii="Source Sans Pro" w:hAnsi="Source Sans Pro"/>
        </w:rPr>
        <w:t xml:space="preserve">. Degree of connectivity of long-term care homes in </w:t>
      </w:r>
      <w:r>
        <w:rPr>
          <w:rFonts w:ascii="Source Sans Pro" w:hAnsi="Source Sans Pro"/>
        </w:rPr>
        <w:t>Greater Toronto Area, Ontario by hotspot status.</w:t>
      </w:r>
    </w:p>
    <w:p w14:paraId="46B22759" w14:textId="77777777" w:rsidR="00A71C5F" w:rsidRDefault="00A71C5F">
      <w:pPr>
        <w:rPr>
          <w:rFonts w:ascii="Source Sans Pro" w:hAnsi="Source Sans Pro"/>
        </w:rPr>
      </w:pPr>
      <w:r>
        <w:rPr>
          <w:rFonts w:ascii="Source Sans Pro" w:hAnsi="Source Sans Pro"/>
        </w:rPr>
        <w:br w:type="page"/>
      </w:r>
    </w:p>
    <w:p w14:paraId="7CA7C257" w14:textId="77777777" w:rsidR="001F5AAB" w:rsidRDefault="001F5AAB" w:rsidP="00465F33">
      <w:pPr>
        <w:rPr>
          <w:rFonts w:ascii="Source Sans Pro" w:hAnsi="Source Sans Pro"/>
        </w:rPr>
      </w:pPr>
    </w:p>
    <w:p w14:paraId="73DFA2E4" w14:textId="77777777" w:rsidR="009D0225" w:rsidRDefault="009D0225" w:rsidP="009D0225">
      <w:pPr>
        <w:jc w:val="center"/>
        <w:rPr>
          <w:rFonts w:ascii="Source Sans Pro" w:hAnsi="Source Sans Pro"/>
        </w:rPr>
      </w:pPr>
      <w:r>
        <w:rPr>
          <w:rFonts w:ascii="Source Sans Pro" w:hAnsi="Source Sans Pro"/>
          <w:noProof/>
        </w:rPr>
        <w:drawing>
          <wp:inline distT="0" distB="0" distL="0" distR="0" wp14:anchorId="6F698E26" wp14:editId="43ED91DA">
            <wp:extent cx="4863897" cy="3240000"/>
            <wp:effectExtent l="0" t="0" r="635" b="0"/>
            <wp:docPr id="182240490" name="Picture 6" descr="A graph of a number of different types of bed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40490" name="Picture 6" descr="A graph of a number of different types of beds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3897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90960" w14:textId="4A1F0C61" w:rsidR="009D0225" w:rsidRDefault="009D0225" w:rsidP="009D0225">
      <w:pPr>
        <w:rPr>
          <w:rFonts w:ascii="Source Sans Pro" w:hAnsi="Source Sans Pro"/>
        </w:rPr>
      </w:pPr>
      <w:r w:rsidRPr="00C67B91">
        <w:rPr>
          <w:rFonts w:ascii="Source Sans Pro" w:hAnsi="Source Sans Pro"/>
          <w:b/>
          <w:bCs/>
        </w:rPr>
        <w:t>Figure S</w:t>
      </w:r>
      <w:r w:rsidR="00E74EAF">
        <w:rPr>
          <w:rFonts w:ascii="Source Sans Pro" w:hAnsi="Source Sans Pro"/>
          <w:b/>
          <w:bCs/>
        </w:rPr>
        <w:t>5</w:t>
      </w:r>
      <w:r w:rsidRPr="00061AC9">
        <w:rPr>
          <w:rFonts w:ascii="Source Sans Pro" w:hAnsi="Source Sans Pro"/>
        </w:rPr>
        <w:t xml:space="preserve">. Degree of connectivity of long-term care homes in </w:t>
      </w:r>
      <w:r>
        <w:rPr>
          <w:rFonts w:ascii="Source Sans Pro" w:hAnsi="Source Sans Pro"/>
        </w:rPr>
        <w:t>Greater Toronto Area, Ontario by proportion of private beds.</w:t>
      </w:r>
    </w:p>
    <w:p w14:paraId="28F5AC4C" w14:textId="77777777" w:rsidR="009D0225" w:rsidRPr="00061AC9" w:rsidRDefault="009D0225" w:rsidP="00465F33">
      <w:pPr>
        <w:rPr>
          <w:rFonts w:ascii="Source Sans Pro" w:hAnsi="Source Sans Pro"/>
        </w:rPr>
      </w:pPr>
    </w:p>
    <w:sectPr w:rsidR="009D0225" w:rsidRPr="00061A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AC9"/>
    <w:rsid w:val="00041E9B"/>
    <w:rsid w:val="00061AC9"/>
    <w:rsid w:val="000812B6"/>
    <w:rsid w:val="000F6B5B"/>
    <w:rsid w:val="001F5AAB"/>
    <w:rsid w:val="00210BB7"/>
    <w:rsid w:val="00221FCE"/>
    <w:rsid w:val="00292CB9"/>
    <w:rsid w:val="003C4BFD"/>
    <w:rsid w:val="00407660"/>
    <w:rsid w:val="00465F33"/>
    <w:rsid w:val="00475D23"/>
    <w:rsid w:val="004A18BE"/>
    <w:rsid w:val="00532504"/>
    <w:rsid w:val="0059798F"/>
    <w:rsid w:val="005C356E"/>
    <w:rsid w:val="005F7393"/>
    <w:rsid w:val="00604423"/>
    <w:rsid w:val="006254EA"/>
    <w:rsid w:val="00636254"/>
    <w:rsid w:val="0063654E"/>
    <w:rsid w:val="00655541"/>
    <w:rsid w:val="0067083B"/>
    <w:rsid w:val="006942FC"/>
    <w:rsid w:val="006C0786"/>
    <w:rsid w:val="006D6D26"/>
    <w:rsid w:val="00704539"/>
    <w:rsid w:val="00744037"/>
    <w:rsid w:val="00757022"/>
    <w:rsid w:val="0077299A"/>
    <w:rsid w:val="007C1A15"/>
    <w:rsid w:val="008008A9"/>
    <w:rsid w:val="00800E76"/>
    <w:rsid w:val="00810D4F"/>
    <w:rsid w:val="00841152"/>
    <w:rsid w:val="008459DF"/>
    <w:rsid w:val="00872E28"/>
    <w:rsid w:val="008A5F50"/>
    <w:rsid w:val="008A7A51"/>
    <w:rsid w:val="008C3B66"/>
    <w:rsid w:val="008E16F7"/>
    <w:rsid w:val="008E4D79"/>
    <w:rsid w:val="0091358A"/>
    <w:rsid w:val="00941225"/>
    <w:rsid w:val="00985D47"/>
    <w:rsid w:val="00992CAA"/>
    <w:rsid w:val="009D0225"/>
    <w:rsid w:val="00A002CD"/>
    <w:rsid w:val="00A03673"/>
    <w:rsid w:val="00A07648"/>
    <w:rsid w:val="00A21FEC"/>
    <w:rsid w:val="00A22298"/>
    <w:rsid w:val="00A239FC"/>
    <w:rsid w:val="00A71C5F"/>
    <w:rsid w:val="00AB118A"/>
    <w:rsid w:val="00AC4D89"/>
    <w:rsid w:val="00AF554A"/>
    <w:rsid w:val="00B72B3B"/>
    <w:rsid w:val="00BA3D0E"/>
    <w:rsid w:val="00BB50D6"/>
    <w:rsid w:val="00BE1F48"/>
    <w:rsid w:val="00BE4E5D"/>
    <w:rsid w:val="00BE5173"/>
    <w:rsid w:val="00BF52A0"/>
    <w:rsid w:val="00C10A9D"/>
    <w:rsid w:val="00C12D72"/>
    <w:rsid w:val="00C21F5C"/>
    <w:rsid w:val="00C43D41"/>
    <w:rsid w:val="00C5659E"/>
    <w:rsid w:val="00C67B91"/>
    <w:rsid w:val="00C8160A"/>
    <w:rsid w:val="00CA3585"/>
    <w:rsid w:val="00CA68BD"/>
    <w:rsid w:val="00CB5511"/>
    <w:rsid w:val="00CD5E5C"/>
    <w:rsid w:val="00D0363C"/>
    <w:rsid w:val="00D273DA"/>
    <w:rsid w:val="00D86818"/>
    <w:rsid w:val="00DA0203"/>
    <w:rsid w:val="00DB35C7"/>
    <w:rsid w:val="00DC04B4"/>
    <w:rsid w:val="00E236CE"/>
    <w:rsid w:val="00E34DCF"/>
    <w:rsid w:val="00E74EAF"/>
    <w:rsid w:val="00EA0348"/>
    <w:rsid w:val="00EB2295"/>
    <w:rsid w:val="00F01A22"/>
    <w:rsid w:val="00F35983"/>
    <w:rsid w:val="00F53033"/>
    <w:rsid w:val="00F67953"/>
    <w:rsid w:val="00FC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F38D6"/>
  <w15:chartTrackingRefBased/>
  <w15:docId w15:val="{3D048A32-9E32-EC4A-B14D-88A4D87FD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1A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A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A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A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A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A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A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A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A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A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A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A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A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A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A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A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A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A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A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A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A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A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A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1A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A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A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A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AC9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E16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16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16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16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16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Yiqing Xia</dc:creator>
  <cp:keywords/>
  <dc:description/>
  <cp:lastModifiedBy>Yiqing Xia</cp:lastModifiedBy>
  <cp:revision>17</cp:revision>
  <dcterms:created xsi:type="dcterms:W3CDTF">2024-04-27T01:29:00Z</dcterms:created>
  <dcterms:modified xsi:type="dcterms:W3CDTF">2025-01-07T22:35:00Z</dcterms:modified>
</cp:coreProperties>
</file>