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licht1"/>
        <w:tblW w:w="9916" w:type="dxa"/>
        <w:tblLook w:val="04A0" w:firstRow="1" w:lastRow="0" w:firstColumn="1" w:lastColumn="0" w:noHBand="0" w:noVBand="1"/>
      </w:tblPr>
      <w:tblGrid>
        <w:gridCol w:w="2829"/>
        <w:gridCol w:w="7087"/>
      </w:tblGrid>
      <w:tr w:rsidRPr="0044700E" w:rsidR="00824A9C" w:rsidTr="206DB5CE" w14:paraId="5321B8B7" w14:textId="77777777">
        <w:trPr>
          <w:trHeight w:val="327"/>
          <w:tblHeader/>
        </w:trPr>
        <w:tc>
          <w:tcPr>
            <w:tcW w:w="9916" w:type="dxa"/>
            <w:gridSpan w:val="2"/>
            <w:tcMar/>
          </w:tcPr>
          <w:p w:rsidRPr="00824A9C" w:rsidR="00824A9C" w:rsidP="00824A9C" w:rsidRDefault="00824A9C" w14:paraId="21FBC783" w14:textId="1DB45FD1">
            <w:pPr>
              <w:rPr>
                <w:rFonts w:ascii="Times New Roman" w:hAnsi="Times New Roman" w:eastAsia="Calibri" w:cs="Times New Roman"/>
                <w:b w:val="1"/>
                <w:bCs w:val="1"/>
                <w:sz w:val="24"/>
                <w:szCs w:val="24"/>
                <w:lang w:val="en-US"/>
              </w:rPr>
            </w:pPr>
            <w:r w:rsidRPr="206DB5CE" w:rsidR="4EAEB677">
              <w:rPr>
                <w:rFonts w:ascii="Times New Roman" w:hAnsi="Times New Roman" w:eastAsia="Calibri" w:cs="Times New Roman"/>
                <w:b w:val="1"/>
                <w:bCs w:val="1"/>
                <w:sz w:val="24"/>
                <w:szCs w:val="24"/>
                <w:lang w:val="en-US"/>
              </w:rPr>
              <w:t>Supplementary t</w:t>
            </w:r>
            <w:r w:rsidRPr="206DB5CE" w:rsidR="00824A9C">
              <w:rPr>
                <w:rFonts w:ascii="Times New Roman" w:hAnsi="Times New Roman" w:eastAsia="Calibri" w:cs="Times New Roman"/>
                <w:b w:val="1"/>
                <w:bCs w:val="1"/>
                <w:sz w:val="24"/>
                <w:szCs w:val="24"/>
                <w:lang w:val="en-US"/>
              </w:rPr>
              <w:t xml:space="preserve">able </w:t>
            </w:r>
            <w:r w:rsidRPr="206DB5CE" w:rsidR="0044700E">
              <w:rPr>
                <w:rFonts w:ascii="Times New Roman" w:hAnsi="Times New Roman" w:eastAsia="Calibri" w:cs="Times New Roman"/>
                <w:b w:val="1"/>
                <w:bCs w:val="1"/>
                <w:sz w:val="24"/>
                <w:szCs w:val="24"/>
                <w:lang w:val="en-US"/>
              </w:rPr>
              <w:t>2</w:t>
            </w:r>
            <w:r w:rsidRPr="206DB5CE" w:rsidR="00824A9C">
              <w:rPr>
                <w:rFonts w:ascii="Times New Roman" w:hAnsi="Times New Roman" w:eastAsia="Calibri" w:cs="Times New Roman"/>
                <w:b w:val="1"/>
                <w:bCs w:val="1"/>
                <w:sz w:val="24"/>
                <w:szCs w:val="24"/>
                <w:lang w:val="en-US"/>
              </w:rPr>
              <w:t>.</w:t>
            </w:r>
            <w:r w:rsidRPr="206DB5CE" w:rsidR="00824A9C">
              <w:rPr>
                <w:rFonts w:ascii="Times New Roman" w:hAnsi="Times New Roman" w:eastAsia="Calibri" w:cs="Times New Roman"/>
                <w:sz w:val="24"/>
                <w:szCs w:val="24"/>
                <w:lang w:val="en-US"/>
              </w:rPr>
              <w:t xml:space="preserve"> Main the</w:t>
            </w:r>
            <w:r w:rsidRPr="206DB5CE" w:rsidR="00824A9C">
              <w:rPr>
                <w:rFonts w:ascii="Times New Roman" w:hAnsi="Times New Roman" w:eastAsia="Calibri" w:cs="Times New Roman"/>
                <w:sz w:val="24"/>
                <w:szCs w:val="24"/>
                <w:lang w:val="en-US"/>
              </w:rPr>
              <w:t>mes, subt</w:t>
            </w:r>
            <w:r w:rsidRPr="206DB5CE" w:rsidR="00824A9C">
              <w:rPr>
                <w:rFonts w:ascii="Times New Roman" w:hAnsi="Times New Roman" w:eastAsia="Calibri" w:cs="Times New Roman"/>
                <w:sz w:val="24"/>
                <w:szCs w:val="24"/>
                <w:lang w:val="en-US"/>
              </w:rPr>
              <w:t>hemes and supporting quotes of particip</w:t>
            </w:r>
            <w:r w:rsidRPr="206DB5CE" w:rsidR="00824A9C">
              <w:rPr>
                <w:rFonts w:ascii="Times New Roman" w:hAnsi="Times New Roman" w:eastAsia="Calibri" w:cs="Times New Roman"/>
                <w:sz w:val="24"/>
                <w:szCs w:val="24"/>
                <w:lang w:val="en-US"/>
              </w:rPr>
              <w:t>ants rega</w:t>
            </w:r>
            <w:r w:rsidRPr="206DB5CE" w:rsidR="00824A9C">
              <w:rPr>
                <w:rFonts w:ascii="Times New Roman" w:hAnsi="Times New Roman" w:eastAsia="Calibri" w:cs="Times New Roman"/>
                <w:sz w:val="24"/>
                <w:szCs w:val="24"/>
                <w:lang w:val="en-US"/>
              </w:rPr>
              <w:t>rding implementation.</w:t>
            </w:r>
          </w:p>
        </w:tc>
      </w:tr>
      <w:tr w:rsidRPr="00824A9C" w:rsidR="00824A9C" w:rsidTr="206DB5CE" w14:paraId="31F8B6A5" w14:textId="77777777">
        <w:trPr>
          <w:trHeight w:val="327"/>
        </w:trPr>
        <w:tc>
          <w:tcPr>
            <w:tcW w:w="2829" w:type="dxa"/>
            <w:tcMar/>
          </w:tcPr>
          <w:p w:rsidRPr="00824A9C" w:rsidR="00824A9C" w:rsidP="00824A9C" w:rsidRDefault="00824A9C" w14:paraId="4FB8334C" w14:textId="77777777">
            <w:pPr>
              <w:rPr>
                <w:rFonts w:ascii="Times New Roman" w:hAnsi="Times New Roman" w:eastAsia="Calibri" w:cs="Times New Roman"/>
                <w:b/>
                <w:sz w:val="24"/>
                <w:szCs w:val="24"/>
                <w:lang w:val="en-US"/>
              </w:rPr>
            </w:pPr>
            <w:r w:rsidRPr="00824A9C">
              <w:rPr>
                <w:rFonts w:ascii="Times New Roman" w:hAnsi="Times New Roman" w:eastAsia="Calibri" w:cs="Times New Roman"/>
                <w:b/>
                <w:bCs/>
                <w:sz w:val="24"/>
                <w:szCs w:val="24"/>
                <w:lang w:val="en-US"/>
              </w:rPr>
              <w:t>Main themes and subthemes</w:t>
            </w:r>
          </w:p>
        </w:tc>
        <w:tc>
          <w:tcPr>
            <w:tcW w:w="7087" w:type="dxa"/>
            <w:tcMar/>
          </w:tcPr>
          <w:p w:rsidRPr="00824A9C" w:rsidR="00824A9C" w:rsidP="00824A9C" w:rsidRDefault="00824A9C" w14:paraId="6894DD3F" w14:textId="77777777">
            <w:pPr>
              <w:rPr>
                <w:rFonts w:ascii="Times New Roman" w:hAnsi="Times New Roman" w:eastAsia="Calibri" w:cs="Times New Roman"/>
                <w:b/>
                <w:sz w:val="24"/>
                <w:szCs w:val="24"/>
                <w:lang w:val="en-US"/>
              </w:rPr>
            </w:pPr>
            <w:r w:rsidRPr="00824A9C">
              <w:rPr>
                <w:rFonts w:ascii="Times New Roman" w:hAnsi="Times New Roman" w:eastAsia="Calibri" w:cs="Times New Roman"/>
                <w:b/>
                <w:bCs/>
                <w:sz w:val="24"/>
                <w:szCs w:val="24"/>
                <w:lang w:val="en-US"/>
              </w:rPr>
              <w:t>Supporting quotes</w:t>
            </w:r>
          </w:p>
        </w:tc>
      </w:tr>
      <w:tr w:rsidRPr="00824A9C" w:rsidR="00824A9C" w:rsidTr="206DB5CE" w14:paraId="2D039CF7" w14:textId="77777777">
        <w:trPr>
          <w:trHeight w:val="327"/>
        </w:trPr>
        <w:tc>
          <w:tcPr>
            <w:tcW w:w="9916" w:type="dxa"/>
            <w:gridSpan w:val="2"/>
            <w:tcMar/>
          </w:tcPr>
          <w:p w:rsidRPr="00824A9C" w:rsidR="00824A9C" w:rsidP="00824A9C" w:rsidRDefault="00824A9C" w14:paraId="2D839BFA" w14:textId="77777777">
            <w:pPr>
              <w:rPr>
                <w:rFonts w:ascii="Times New Roman" w:hAnsi="Times New Roman" w:eastAsia="Calibri" w:cs="Times New Roman"/>
                <w:b/>
                <w:i/>
                <w:iCs/>
                <w:sz w:val="24"/>
                <w:szCs w:val="24"/>
                <w:lang w:val="en-US"/>
              </w:rPr>
            </w:pPr>
            <w:r w:rsidRPr="00824A9C">
              <w:rPr>
                <w:rFonts w:ascii="Times New Roman" w:hAnsi="Times New Roman" w:eastAsia="Calibri" w:cs="Times New Roman"/>
                <w:b/>
                <w:i/>
                <w:iCs/>
                <w:sz w:val="24"/>
                <w:szCs w:val="24"/>
                <w:lang w:val="en-US"/>
              </w:rPr>
              <w:t>Format</w:t>
            </w:r>
          </w:p>
        </w:tc>
      </w:tr>
      <w:tr w:rsidRPr="00824A9C" w:rsidR="00824A9C" w:rsidTr="206DB5CE" w14:paraId="088B3D43" w14:textId="77777777">
        <w:trPr>
          <w:trHeight w:val="327"/>
        </w:trPr>
        <w:tc>
          <w:tcPr>
            <w:tcW w:w="2829" w:type="dxa"/>
            <w:tcMar/>
          </w:tcPr>
          <w:p w:rsidRPr="00824A9C" w:rsidR="00824A9C" w:rsidP="00824A9C" w:rsidRDefault="00824A9C" w14:paraId="7EA96CB8" w14:textId="77777777">
            <w:pPr>
              <w:rPr>
                <w:rFonts w:ascii="Times New Roman" w:hAnsi="Times New Roman" w:eastAsia="Calibri" w:cs="Times New Roman"/>
                <w:bCs/>
                <w:sz w:val="24"/>
                <w:szCs w:val="24"/>
                <w:lang w:val="en-US"/>
              </w:rPr>
            </w:pPr>
            <w:r w:rsidRPr="00824A9C">
              <w:rPr>
                <w:rFonts w:ascii="Times New Roman" w:hAnsi="Times New Roman" w:eastAsia="Calibri" w:cs="Times New Roman"/>
                <w:bCs/>
                <w:sz w:val="24"/>
                <w:szCs w:val="24"/>
                <w:lang w:val="en-US"/>
              </w:rPr>
              <w:t>Well-received digital format</w:t>
            </w:r>
          </w:p>
        </w:tc>
        <w:tc>
          <w:tcPr>
            <w:tcW w:w="7087" w:type="dxa"/>
            <w:tcMar/>
          </w:tcPr>
          <w:p w:rsidRPr="00824A9C" w:rsidR="00824A9C" w:rsidP="00824A9C" w:rsidRDefault="00824A9C" w14:paraId="44BCC980" w14:textId="77777777">
            <w:pPr>
              <w:spacing w:after="120"/>
              <w:rPr>
                <w:rFonts w:ascii="Times New Roman" w:hAnsi="Times New Roman" w:eastAsia="Calibri" w:cs="Times New Roman"/>
                <w:sz w:val="24"/>
                <w:szCs w:val="24"/>
                <w:lang w:val="en-US"/>
              </w:rPr>
            </w:pPr>
            <w:r w:rsidRPr="00824A9C">
              <w:rPr>
                <w:rFonts w:ascii="Times New Roman" w:hAnsi="Times New Roman" w:eastAsia="Calibri" w:cs="Times New Roman"/>
                <w:i/>
                <w:iCs/>
                <w:sz w:val="24"/>
                <w:szCs w:val="24"/>
                <w:lang w:val="en-US"/>
              </w:rPr>
              <w:t xml:space="preserve">“Doing it online was only positives for me, at home I’m by myself, I have a double screen. I wouldn't be able to focus if I had a lot of people around me, then I really have to put on headphones, so I really liked </w:t>
            </w:r>
            <w:proofErr w:type="gramStart"/>
            <w:r w:rsidRPr="00824A9C">
              <w:rPr>
                <w:rFonts w:ascii="Times New Roman" w:hAnsi="Times New Roman" w:eastAsia="Calibri" w:cs="Times New Roman"/>
                <w:i/>
                <w:iCs/>
                <w:sz w:val="24"/>
                <w:szCs w:val="24"/>
                <w:lang w:val="en-US"/>
              </w:rPr>
              <w:t>it</w:t>
            </w:r>
            <w:proofErr w:type="gramEnd"/>
            <w:r w:rsidRPr="00824A9C">
              <w:rPr>
                <w:rFonts w:ascii="Times New Roman" w:hAnsi="Times New Roman" w:eastAsia="Calibri" w:cs="Times New Roman"/>
                <w:i/>
                <w:iCs/>
                <w:sz w:val="24"/>
                <w:szCs w:val="24"/>
                <w:lang w:val="en-US"/>
              </w:rPr>
              <w:t xml:space="preserve"> and I could do it in my own time.” </w:t>
            </w:r>
            <w:r w:rsidRPr="00824A9C">
              <w:rPr>
                <w:rFonts w:ascii="Times New Roman" w:hAnsi="Times New Roman" w:eastAsia="Calibri" w:cs="Times New Roman"/>
                <w:sz w:val="24"/>
                <w:szCs w:val="24"/>
                <w:lang w:val="en-US"/>
              </w:rPr>
              <w:t>(EP5)</w:t>
            </w:r>
          </w:p>
          <w:p w:rsidRPr="00824A9C" w:rsidR="00824A9C" w:rsidP="00824A9C" w:rsidRDefault="00824A9C" w14:paraId="198B1AAE" w14:textId="77777777">
            <w:pPr>
              <w:rPr>
                <w:rFonts w:ascii="Times New Roman" w:hAnsi="Times New Roman" w:eastAsia="Calibri" w:cs="Times New Roman"/>
                <w:b/>
                <w:i/>
                <w:iCs/>
                <w:sz w:val="24"/>
                <w:szCs w:val="24"/>
                <w:lang w:val="en-US"/>
              </w:rPr>
            </w:pPr>
            <w:r w:rsidRPr="00824A9C">
              <w:rPr>
                <w:rFonts w:ascii="Times New Roman" w:hAnsi="Times New Roman" w:eastAsia="Calibri" w:cs="Times New Roman"/>
                <w:i/>
                <w:iCs/>
                <w:sz w:val="24"/>
                <w:szCs w:val="24"/>
                <w:lang w:val="en-US"/>
              </w:rPr>
              <w:t>“It does require a certain discipline because you must organize it yourself. But of course, it also has a lot of added value that you can plan it yourself, I do think that more people are able to participate.”</w:t>
            </w:r>
            <w:r w:rsidRPr="00824A9C">
              <w:rPr>
                <w:rFonts w:ascii="Times New Roman" w:hAnsi="Times New Roman" w:eastAsia="Calibri" w:cs="Times New Roman"/>
                <w:sz w:val="24"/>
                <w:szCs w:val="24"/>
                <w:lang w:val="en-US"/>
              </w:rPr>
              <w:t xml:space="preserve"> (EP9)</w:t>
            </w:r>
          </w:p>
        </w:tc>
      </w:tr>
      <w:tr w:rsidRPr="00824A9C" w:rsidR="00824A9C" w:rsidTr="206DB5CE" w14:paraId="201FB7E5" w14:textId="77777777">
        <w:trPr>
          <w:trHeight w:val="309"/>
        </w:trPr>
        <w:tc>
          <w:tcPr>
            <w:tcW w:w="2829" w:type="dxa"/>
            <w:tcMar/>
          </w:tcPr>
          <w:p w:rsidRPr="00824A9C" w:rsidR="00824A9C" w:rsidP="00824A9C" w:rsidRDefault="00824A9C" w14:paraId="60B9E1B8" w14:textId="77777777">
            <w:pPr>
              <w:rPr>
                <w:rFonts w:ascii="Times New Roman" w:hAnsi="Times New Roman" w:eastAsia="Calibri" w:cs="Times New Roman"/>
                <w:bCs/>
                <w:sz w:val="24"/>
                <w:szCs w:val="24"/>
                <w:lang w:val="en-US"/>
              </w:rPr>
            </w:pPr>
            <w:r w:rsidRPr="00824A9C">
              <w:rPr>
                <w:rFonts w:ascii="Times New Roman" w:hAnsi="Times New Roman" w:eastAsia="Calibri" w:cs="Times New Roman"/>
                <w:bCs/>
                <w:sz w:val="24"/>
                <w:szCs w:val="24"/>
                <w:lang w:val="en-US"/>
              </w:rPr>
              <w:t>Combination with daily activities</w:t>
            </w:r>
          </w:p>
        </w:tc>
        <w:tc>
          <w:tcPr>
            <w:tcW w:w="7087" w:type="dxa"/>
            <w:tcMar/>
          </w:tcPr>
          <w:p w:rsidRPr="00824A9C" w:rsidR="00824A9C" w:rsidP="00824A9C" w:rsidRDefault="00824A9C" w14:paraId="56153A64" w14:textId="77777777">
            <w:pPr>
              <w:spacing w:after="120" w:line="276" w:lineRule="auto"/>
              <w:rPr>
                <w:rFonts w:ascii="Times New Roman" w:hAnsi="Times New Roman" w:eastAsia="Calibri" w:cs="Times New Roman"/>
                <w:lang w:val="en-US"/>
              </w:rPr>
            </w:pPr>
            <w:r w:rsidRPr="00824A9C">
              <w:rPr>
                <w:rFonts w:ascii="Times New Roman" w:hAnsi="Times New Roman" w:eastAsia="Calibri" w:cs="Times New Roman"/>
                <w:i/>
                <w:iCs/>
                <w:sz w:val="24"/>
                <w:szCs w:val="24"/>
                <w:lang w:val="en-US"/>
              </w:rPr>
              <w:t>"</w:t>
            </w:r>
            <w:proofErr w:type="gramStart"/>
            <w:r w:rsidRPr="00824A9C">
              <w:rPr>
                <w:rFonts w:ascii="Times New Roman" w:hAnsi="Times New Roman" w:eastAsia="Calibri" w:cs="Times New Roman"/>
                <w:i/>
                <w:iCs/>
                <w:sz w:val="24"/>
                <w:szCs w:val="24"/>
                <w:lang w:val="en-US"/>
              </w:rPr>
              <w:t>Otherwise</w:t>
            </w:r>
            <w:proofErr w:type="gramEnd"/>
            <w:r w:rsidRPr="00824A9C">
              <w:rPr>
                <w:rFonts w:ascii="Times New Roman" w:hAnsi="Times New Roman" w:eastAsia="Calibri" w:cs="Times New Roman"/>
                <w:i/>
                <w:iCs/>
                <w:sz w:val="24"/>
                <w:szCs w:val="24"/>
                <w:lang w:val="en-US"/>
              </w:rPr>
              <w:t xml:space="preserve"> I wouldn't have been able to do this course like this now, because I have to do it in my own time. I have to be able to schedule it when I can and that's the disadvantage of physical meetings, everyone has to be physically together at a specific time."</w:t>
            </w:r>
            <w:r w:rsidRPr="00824A9C">
              <w:rPr>
                <w:rFonts w:ascii="Times New Roman" w:hAnsi="Times New Roman" w:eastAsia="Calibri" w:cs="Times New Roman"/>
                <w:sz w:val="24"/>
                <w:szCs w:val="24"/>
                <w:lang w:val="en-US"/>
              </w:rPr>
              <w:t xml:space="preserve"> (EP3). </w:t>
            </w:r>
          </w:p>
          <w:p w:rsidRPr="00824A9C" w:rsidR="00824A9C" w:rsidP="00824A9C" w:rsidRDefault="00824A9C" w14:paraId="076DF369"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i/>
                <w:iCs/>
                <w:sz w:val="24"/>
                <w:szCs w:val="24"/>
                <w:lang w:val="en-US"/>
              </w:rPr>
              <w:t>“I did have room to do [the training] in between, but if you have a busy class schedule, yes, then you either have to do it at the end of the day or on your day off and then it becomes a lot more difficult.”</w:t>
            </w:r>
            <w:r w:rsidRPr="00824A9C">
              <w:rPr>
                <w:rFonts w:ascii="Times New Roman" w:hAnsi="Times New Roman" w:eastAsia="Calibri" w:cs="Times New Roman"/>
                <w:sz w:val="24"/>
                <w:szCs w:val="24"/>
                <w:lang w:val="en-US"/>
              </w:rPr>
              <w:t xml:space="preserve"> (EP6).</w:t>
            </w:r>
          </w:p>
        </w:tc>
      </w:tr>
      <w:tr w:rsidRPr="00824A9C" w:rsidR="00824A9C" w:rsidTr="206DB5CE" w14:paraId="18C66C86" w14:textId="77777777">
        <w:trPr>
          <w:trHeight w:val="309"/>
        </w:trPr>
        <w:tc>
          <w:tcPr>
            <w:tcW w:w="2829" w:type="dxa"/>
            <w:tcMar/>
          </w:tcPr>
          <w:p w:rsidRPr="00824A9C" w:rsidR="00824A9C" w:rsidP="00824A9C" w:rsidRDefault="00824A9C" w14:paraId="7BDEA13B" w14:textId="77777777">
            <w:pPr>
              <w:rPr>
                <w:rFonts w:ascii="Times New Roman" w:hAnsi="Times New Roman" w:eastAsia="Calibri" w:cs="Times New Roman"/>
                <w:bCs/>
                <w:sz w:val="24"/>
                <w:szCs w:val="24"/>
                <w:lang w:val="en-US"/>
              </w:rPr>
            </w:pPr>
            <w:r w:rsidRPr="00824A9C">
              <w:rPr>
                <w:rFonts w:ascii="Times New Roman" w:hAnsi="Times New Roman" w:eastAsia="Calibri" w:cs="Times New Roman"/>
                <w:bCs/>
                <w:sz w:val="24"/>
                <w:szCs w:val="24"/>
                <w:lang w:val="en-US"/>
              </w:rPr>
              <w:t>Missing peer interaction</w:t>
            </w:r>
          </w:p>
        </w:tc>
        <w:tc>
          <w:tcPr>
            <w:tcW w:w="7087" w:type="dxa"/>
            <w:tcMar/>
          </w:tcPr>
          <w:p w:rsidRPr="00824A9C" w:rsidR="00824A9C" w:rsidP="00824A9C" w:rsidRDefault="00824A9C" w14:paraId="26DC5ADB" w14:textId="77777777">
            <w:pPr>
              <w:spacing w:after="120"/>
              <w:rPr>
                <w:rFonts w:ascii="Times New Roman" w:hAnsi="Times New Roman" w:eastAsia="Calibri" w:cs="Times New Roman"/>
                <w:i/>
                <w:iCs/>
                <w:sz w:val="24"/>
                <w:szCs w:val="24"/>
                <w:lang w:val="en-US"/>
              </w:rPr>
            </w:pPr>
            <w:r w:rsidRPr="00824A9C">
              <w:rPr>
                <w:rFonts w:ascii="Times New Roman" w:hAnsi="Times New Roman" w:eastAsia="Calibri" w:cs="Times New Roman"/>
                <w:i/>
                <w:iCs/>
                <w:sz w:val="24"/>
                <w:szCs w:val="24"/>
                <w:lang w:val="en-US"/>
              </w:rPr>
              <w:t xml:space="preserve">"The downside was that I was only able to have the conversation about this at the coffee machine and if you had done this at school in a classroom and then I think you would have sparked the conversation more. Now it has to be done from your own intrinsic motivation." </w:t>
            </w:r>
            <w:r w:rsidRPr="00824A9C">
              <w:rPr>
                <w:rFonts w:ascii="Times New Roman" w:hAnsi="Times New Roman" w:eastAsia="Calibri" w:cs="Times New Roman"/>
                <w:sz w:val="24"/>
                <w:szCs w:val="24"/>
                <w:lang w:val="en-US"/>
              </w:rPr>
              <w:t>(EP4)</w:t>
            </w:r>
          </w:p>
          <w:p w:rsidRPr="00824A9C" w:rsidR="00824A9C" w:rsidP="00824A9C" w:rsidRDefault="00824A9C" w14:paraId="6E96584D"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i/>
                <w:iCs/>
                <w:sz w:val="24"/>
                <w:szCs w:val="24"/>
                <w:lang w:val="en-US"/>
              </w:rPr>
              <w:t>“You [can never compare], or that you can talk about with someone else. How did you do that? In a physical training you also have your colleagues who are at the same point with you, so they run into the same things, have the same questions, but from whom you can also learn something, I missed that now because it was all online.”</w:t>
            </w:r>
            <w:r w:rsidRPr="00824A9C">
              <w:rPr>
                <w:rFonts w:ascii="Times New Roman" w:hAnsi="Times New Roman" w:eastAsia="Calibri" w:cs="Times New Roman"/>
                <w:sz w:val="24"/>
                <w:szCs w:val="24"/>
                <w:lang w:val="en-US"/>
              </w:rPr>
              <w:t xml:space="preserve"> (EP6)</w:t>
            </w:r>
          </w:p>
        </w:tc>
      </w:tr>
      <w:tr w:rsidRPr="0044700E" w:rsidR="00824A9C" w:rsidTr="206DB5CE" w14:paraId="5AE7308B" w14:textId="77777777">
        <w:trPr>
          <w:trHeight w:val="309"/>
        </w:trPr>
        <w:tc>
          <w:tcPr>
            <w:tcW w:w="9916" w:type="dxa"/>
            <w:gridSpan w:val="2"/>
            <w:tcMar/>
          </w:tcPr>
          <w:p w:rsidRPr="00824A9C" w:rsidR="00824A9C" w:rsidP="00824A9C" w:rsidRDefault="00824A9C" w14:paraId="0F3E0F8C"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b/>
                <w:bCs/>
                <w:i/>
                <w:iCs/>
                <w:sz w:val="24"/>
                <w:szCs w:val="24"/>
                <w:lang w:val="en-US"/>
              </w:rPr>
              <w:t>Conditions for broad implementation and impact</w:t>
            </w:r>
          </w:p>
        </w:tc>
      </w:tr>
      <w:tr w:rsidRPr="00824A9C" w:rsidR="00824A9C" w:rsidTr="206DB5CE" w14:paraId="295C07A2" w14:textId="77777777">
        <w:trPr>
          <w:trHeight w:val="309"/>
        </w:trPr>
        <w:tc>
          <w:tcPr>
            <w:tcW w:w="2829" w:type="dxa"/>
            <w:tcMar/>
          </w:tcPr>
          <w:p w:rsidRPr="00824A9C" w:rsidR="00824A9C" w:rsidP="00824A9C" w:rsidRDefault="00824A9C" w14:paraId="723E37A8" w14:textId="77777777">
            <w:pPr>
              <w:rPr>
                <w:rFonts w:ascii="Times New Roman" w:hAnsi="Times New Roman" w:eastAsia="Calibri" w:cs="Times New Roman"/>
                <w:sz w:val="24"/>
                <w:szCs w:val="24"/>
                <w:lang w:val="en-US"/>
              </w:rPr>
            </w:pPr>
            <w:r w:rsidRPr="00824A9C">
              <w:rPr>
                <w:rFonts w:ascii="Times New Roman" w:hAnsi="Times New Roman" w:eastAsia="Calibri" w:cs="Times New Roman"/>
                <w:sz w:val="24"/>
                <w:szCs w:val="24"/>
                <w:lang w:val="en-US"/>
              </w:rPr>
              <w:t>Applicable to different target groups</w:t>
            </w:r>
          </w:p>
        </w:tc>
        <w:tc>
          <w:tcPr>
            <w:tcW w:w="7087" w:type="dxa"/>
            <w:tcMar/>
          </w:tcPr>
          <w:p w:rsidRPr="00824A9C" w:rsidR="00824A9C" w:rsidP="00824A9C" w:rsidRDefault="00824A9C" w14:paraId="57EA2F33" w14:textId="77777777">
            <w:pPr>
              <w:spacing w:after="120"/>
              <w:rPr>
                <w:rFonts w:ascii="Times New Roman" w:hAnsi="Times New Roman" w:eastAsia="Calibri" w:cs="Times New Roman"/>
                <w:i/>
                <w:iCs/>
                <w:sz w:val="24"/>
                <w:szCs w:val="24"/>
                <w:lang w:val="en-US"/>
              </w:rPr>
            </w:pPr>
            <w:r w:rsidRPr="00824A9C">
              <w:rPr>
                <w:rFonts w:ascii="Times New Roman" w:hAnsi="Times New Roman" w:eastAsia="Calibri" w:cs="Times New Roman"/>
                <w:i/>
                <w:iCs/>
                <w:sz w:val="24"/>
                <w:szCs w:val="24"/>
                <w:lang w:val="en-US"/>
              </w:rPr>
              <w:t xml:space="preserve">"Of course, the best thing would be if you also made these things known at a teacher training program, that you offer this as a kind of minor, for example." </w:t>
            </w:r>
            <w:r w:rsidRPr="00824A9C">
              <w:rPr>
                <w:rFonts w:ascii="Times New Roman" w:hAnsi="Times New Roman" w:eastAsia="Calibri" w:cs="Times New Roman"/>
                <w:sz w:val="24"/>
                <w:szCs w:val="24"/>
                <w:lang w:val="en-US"/>
              </w:rPr>
              <w:t>(EP4)</w:t>
            </w:r>
          </w:p>
          <w:p w:rsidRPr="00824A9C" w:rsidR="00824A9C" w:rsidP="00824A9C" w:rsidRDefault="00824A9C" w14:paraId="4E21AB71" w14:textId="77777777">
            <w:pPr>
              <w:spacing w:after="120"/>
              <w:rPr>
                <w:rFonts w:ascii="Times New Roman" w:hAnsi="Times New Roman" w:eastAsia="Calibri" w:cs="Times New Roman"/>
                <w:i/>
                <w:iCs/>
                <w:sz w:val="24"/>
                <w:szCs w:val="24"/>
                <w:lang w:val="en-US"/>
              </w:rPr>
            </w:pPr>
            <w:r w:rsidRPr="00824A9C">
              <w:rPr>
                <w:rFonts w:ascii="Times New Roman" w:hAnsi="Times New Roman" w:eastAsia="Calibri" w:cs="Times New Roman"/>
                <w:i/>
                <w:iCs/>
                <w:sz w:val="24"/>
                <w:szCs w:val="24"/>
                <w:lang w:val="en-US"/>
              </w:rPr>
              <w:t>“Often a school management is a group of people who remotely manage a school and […] if they are not informed and if they do not know what is going on in the school, if they don’t even have a look at such a training, then I think you may miss the necessary input as a school board.”</w:t>
            </w:r>
            <w:r w:rsidRPr="00824A9C">
              <w:rPr>
                <w:rFonts w:ascii="Times New Roman" w:hAnsi="Times New Roman" w:eastAsia="Calibri" w:cs="Times New Roman"/>
                <w:sz w:val="24"/>
                <w:szCs w:val="24"/>
                <w:lang w:val="en-US"/>
              </w:rPr>
              <w:t xml:space="preserve"> (EP4).</w:t>
            </w:r>
          </w:p>
          <w:p w:rsidRPr="00824A9C" w:rsidR="00824A9C" w:rsidP="00824A9C" w:rsidRDefault="00824A9C" w14:paraId="7CBAE7D0"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i/>
                <w:iCs/>
                <w:sz w:val="24"/>
                <w:szCs w:val="24"/>
                <w:lang w:val="en-US"/>
              </w:rPr>
              <w:t>“I think it is particularly valuable for teachers who have little knowledge of this. [...] And with the introduction of the Inclusive Education Act. But what other training is there for it?”</w:t>
            </w:r>
            <w:r w:rsidRPr="00824A9C">
              <w:rPr>
                <w:rFonts w:ascii="Times New Roman" w:hAnsi="Times New Roman" w:eastAsia="Calibri" w:cs="Times New Roman"/>
                <w:sz w:val="24"/>
                <w:szCs w:val="24"/>
                <w:lang w:val="en-US"/>
              </w:rPr>
              <w:t xml:space="preserve"> (EP8)</w:t>
            </w:r>
          </w:p>
        </w:tc>
      </w:tr>
      <w:tr w:rsidRPr="00824A9C" w:rsidR="00824A9C" w:rsidTr="206DB5CE" w14:paraId="6B7D04B9" w14:textId="77777777">
        <w:trPr>
          <w:trHeight w:val="260"/>
        </w:trPr>
        <w:tc>
          <w:tcPr>
            <w:tcW w:w="2829" w:type="dxa"/>
            <w:tcMar/>
          </w:tcPr>
          <w:p w:rsidRPr="00824A9C" w:rsidR="00824A9C" w:rsidP="00824A9C" w:rsidRDefault="00824A9C" w14:paraId="4A9D8913" w14:textId="77777777">
            <w:pPr>
              <w:rPr>
                <w:rFonts w:ascii="Times New Roman" w:hAnsi="Times New Roman" w:eastAsia="Calibri" w:cs="Times New Roman"/>
                <w:sz w:val="24"/>
                <w:szCs w:val="24"/>
                <w:lang w:val="en-US"/>
              </w:rPr>
            </w:pPr>
            <w:r w:rsidRPr="00824A9C">
              <w:rPr>
                <w:rFonts w:ascii="Times New Roman" w:hAnsi="Times New Roman" w:eastAsia="Calibri" w:cs="Times New Roman"/>
                <w:sz w:val="24"/>
                <w:szCs w:val="24"/>
                <w:lang w:val="en-US"/>
              </w:rPr>
              <w:lastRenderedPageBreak/>
              <w:t>School-wide implementation</w:t>
            </w:r>
          </w:p>
        </w:tc>
        <w:tc>
          <w:tcPr>
            <w:tcW w:w="7087" w:type="dxa"/>
            <w:tcMar/>
          </w:tcPr>
          <w:p w:rsidRPr="00824A9C" w:rsidR="00824A9C" w:rsidP="00824A9C" w:rsidRDefault="00824A9C" w14:paraId="18A072B9" w14:textId="77777777">
            <w:pPr>
              <w:spacing w:after="120"/>
              <w:rPr>
                <w:rFonts w:ascii="Times New Roman" w:hAnsi="Times New Roman" w:eastAsia="Calibri" w:cs="Times New Roman"/>
                <w:sz w:val="24"/>
                <w:szCs w:val="24"/>
                <w:lang w:val="en-US"/>
              </w:rPr>
            </w:pPr>
            <w:r w:rsidRPr="00824A9C">
              <w:rPr>
                <w:rFonts w:ascii="Times New Roman" w:hAnsi="Times New Roman" w:eastAsia="Calibri" w:cs="Times New Roman"/>
                <w:i/>
                <w:iCs/>
                <w:sz w:val="24"/>
                <w:szCs w:val="24"/>
                <w:lang w:val="en-US"/>
              </w:rPr>
              <w:t xml:space="preserve">"I hope that the colleagues who have not followed the training will come and ask questions to us who have followed the training, so that it will spread like a fire through the school." </w:t>
            </w:r>
            <w:r w:rsidRPr="00824A9C">
              <w:rPr>
                <w:rFonts w:ascii="Times New Roman" w:hAnsi="Times New Roman" w:eastAsia="Calibri" w:cs="Times New Roman"/>
                <w:sz w:val="24"/>
                <w:szCs w:val="24"/>
                <w:lang w:val="en-US"/>
              </w:rPr>
              <w:t>(EP4)</w:t>
            </w:r>
          </w:p>
          <w:p w:rsidRPr="00824A9C" w:rsidR="00824A9C" w:rsidP="00824A9C" w:rsidRDefault="00824A9C" w14:paraId="5E5DEE5C" w14:textId="77777777">
            <w:pPr>
              <w:spacing w:after="120"/>
              <w:rPr>
                <w:rFonts w:ascii="Times New Roman" w:hAnsi="Times New Roman" w:eastAsia="Calibri" w:cs="Times New Roman"/>
                <w:sz w:val="24"/>
                <w:szCs w:val="24"/>
                <w:lang w:val="en-US"/>
              </w:rPr>
            </w:pPr>
            <w:r w:rsidRPr="00824A9C">
              <w:rPr>
                <w:rFonts w:ascii="Times New Roman" w:hAnsi="Times New Roman" w:eastAsia="Calibri" w:cs="Times New Roman"/>
                <w:i/>
                <w:iCs/>
                <w:sz w:val="24"/>
                <w:szCs w:val="24"/>
                <w:lang w:val="en-US"/>
              </w:rPr>
              <w:t xml:space="preserve">"I hope that we will continue to talk about this with each other, that we discuss with this knowledge, that we will now also look that way at students who are dealing with it [mental health problems], so that we can apply things in the interest of the students. It should not be the case that it becomes diluted." </w:t>
            </w:r>
            <w:r w:rsidRPr="00824A9C">
              <w:rPr>
                <w:rFonts w:ascii="Times New Roman" w:hAnsi="Times New Roman" w:eastAsia="Calibri" w:cs="Times New Roman"/>
                <w:sz w:val="24"/>
                <w:szCs w:val="24"/>
                <w:lang w:val="en-US"/>
              </w:rPr>
              <w:t>(EP4)</w:t>
            </w:r>
          </w:p>
          <w:p w:rsidRPr="00824A9C" w:rsidR="00824A9C" w:rsidP="00824A9C" w:rsidRDefault="00824A9C" w14:paraId="548E2061"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i/>
                <w:iCs/>
                <w:sz w:val="24"/>
                <w:szCs w:val="24"/>
                <w:lang w:val="en-US"/>
              </w:rPr>
              <w:t>"I hope there will be more of a consistent way in how we are going to take care of and support students."</w:t>
            </w:r>
            <w:r w:rsidRPr="00824A9C">
              <w:rPr>
                <w:rFonts w:ascii="Times New Roman" w:hAnsi="Times New Roman" w:eastAsia="Calibri" w:cs="Times New Roman"/>
                <w:sz w:val="24"/>
                <w:szCs w:val="24"/>
                <w:lang w:val="en-US"/>
              </w:rPr>
              <w:t xml:space="preserve"> (EP8).</w:t>
            </w:r>
          </w:p>
        </w:tc>
      </w:tr>
      <w:tr w:rsidRPr="00824A9C" w:rsidR="00824A9C" w:rsidTr="206DB5CE" w14:paraId="303AD52C" w14:textId="77777777">
        <w:trPr>
          <w:trHeight w:val="309"/>
        </w:trPr>
        <w:tc>
          <w:tcPr>
            <w:tcW w:w="9916" w:type="dxa"/>
            <w:gridSpan w:val="2"/>
            <w:tcMar/>
          </w:tcPr>
          <w:p w:rsidRPr="00824A9C" w:rsidR="00824A9C" w:rsidP="00824A9C" w:rsidRDefault="00824A9C" w14:paraId="362B2518" w14:textId="77777777">
            <w:pPr>
              <w:rPr>
                <w:rFonts w:ascii="Times New Roman" w:hAnsi="Times New Roman" w:eastAsia="Calibri" w:cs="Times New Roman"/>
                <w:b/>
                <w:bCs/>
                <w:i/>
                <w:iCs/>
                <w:sz w:val="24"/>
                <w:szCs w:val="24"/>
                <w:lang w:val="en-US"/>
              </w:rPr>
            </w:pPr>
            <w:r w:rsidRPr="00824A9C">
              <w:rPr>
                <w:rFonts w:ascii="Times New Roman" w:hAnsi="Times New Roman" w:eastAsia="Calibri" w:cs="Times New Roman"/>
                <w:b/>
                <w:bCs/>
                <w:i/>
                <w:iCs/>
                <w:sz w:val="24"/>
                <w:szCs w:val="24"/>
                <w:lang w:val="en-US"/>
              </w:rPr>
              <w:t>EP = Educational professional</w:t>
            </w:r>
          </w:p>
        </w:tc>
      </w:tr>
    </w:tbl>
    <w:p w:rsidR="00FA16FF" w:rsidRDefault="00FA16FF" w14:paraId="135F8972" w14:textId="77777777"/>
    <w:sectPr w:rsidR="00FA16FF" w:rsidSect="0048515A">
      <w:type w:val="continuous"/>
      <w:pgSz w:w="12240" w:h="15840" w:orient="portrait" w:code="1"/>
      <w:pgMar w:top="1440" w:right="1080" w:bottom="1440" w:left="108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10"/>
    <w:rsid w:val="000220E1"/>
    <w:rsid w:val="00053FFC"/>
    <w:rsid w:val="00160002"/>
    <w:rsid w:val="001C5736"/>
    <w:rsid w:val="002167CF"/>
    <w:rsid w:val="00240B82"/>
    <w:rsid w:val="00275710"/>
    <w:rsid w:val="00317ABE"/>
    <w:rsid w:val="0044700E"/>
    <w:rsid w:val="004772EF"/>
    <w:rsid w:val="0048515A"/>
    <w:rsid w:val="0049471A"/>
    <w:rsid w:val="005727BD"/>
    <w:rsid w:val="0061407C"/>
    <w:rsid w:val="00693E40"/>
    <w:rsid w:val="00737C28"/>
    <w:rsid w:val="007A032C"/>
    <w:rsid w:val="007D3D29"/>
    <w:rsid w:val="007D5CE1"/>
    <w:rsid w:val="00824A9C"/>
    <w:rsid w:val="00825DD0"/>
    <w:rsid w:val="008C2F3E"/>
    <w:rsid w:val="00C463CC"/>
    <w:rsid w:val="00C64AFC"/>
    <w:rsid w:val="00CA3429"/>
    <w:rsid w:val="00CB7B9C"/>
    <w:rsid w:val="00CF5D0D"/>
    <w:rsid w:val="00CF7499"/>
    <w:rsid w:val="00EC38BF"/>
    <w:rsid w:val="00F2791A"/>
    <w:rsid w:val="00FA16FF"/>
    <w:rsid w:val="206DB5CE"/>
    <w:rsid w:val="4EAEB6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F45A"/>
  <w15:chartTrackingRefBased/>
  <w15:docId w15:val="{23437215-642D-43E1-8BA7-4371496E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27571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link w:val="Kop2Char"/>
    <w:uiPriority w:val="9"/>
    <w:unhideWhenUsed/>
    <w:qFormat/>
    <w:rsid w:val="00F2791A"/>
    <w:pPr>
      <w:widowControl w:val="0"/>
      <w:autoSpaceDE w:val="0"/>
      <w:autoSpaceDN w:val="0"/>
      <w:spacing w:after="0" w:line="240" w:lineRule="auto"/>
      <w:outlineLvl w:val="1"/>
    </w:pPr>
    <w:rPr>
      <w:rFonts w:ascii="Arial" w:hAnsi="Arial" w:eastAsia="Arial Narrow" w:cs="Arial Narrow"/>
      <w:b/>
      <w:color w:val="00B050"/>
      <w:sz w:val="28"/>
      <w:szCs w:val="24"/>
    </w:rPr>
  </w:style>
  <w:style w:type="paragraph" w:styleId="Kop3">
    <w:name w:val="heading 3"/>
    <w:basedOn w:val="Standaard"/>
    <w:next w:val="Standaard"/>
    <w:link w:val="Kop3Char"/>
    <w:uiPriority w:val="9"/>
    <w:semiHidden/>
    <w:unhideWhenUsed/>
    <w:qFormat/>
    <w:rsid w:val="0027571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7571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7571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757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57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57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5710"/>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F2791A"/>
    <w:rPr>
      <w:rFonts w:ascii="Arial" w:hAnsi="Arial" w:eastAsia="Arial Narrow" w:cs="Arial Narrow"/>
      <w:b/>
      <w:color w:val="00B050"/>
      <w:sz w:val="28"/>
      <w:szCs w:val="24"/>
    </w:rPr>
  </w:style>
  <w:style w:type="character" w:styleId="Kop1Char" w:customStyle="1">
    <w:name w:val="Kop 1 Char"/>
    <w:basedOn w:val="Standaardalinea-lettertype"/>
    <w:link w:val="Kop1"/>
    <w:uiPriority w:val="9"/>
    <w:rsid w:val="00275710"/>
    <w:rPr>
      <w:rFonts w:asciiTheme="majorHAnsi" w:hAnsiTheme="majorHAnsi" w:eastAsiaTheme="majorEastAsia" w:cstheme="majorBidi"/>
      <w:color w:val="2F5496" w:themeColor="accent1" w:themeShade="BF"/>
      <w:sz w:val="40"/>
      <w:szCs w:val="40"/>
    </w:rPr>
  </w:style>
  <w:style w:type="character" w:styleId="Kop3Char" w:customStyle="1">
    <w:name w:val="Kop 3 Char"/>
    <w:basedOn w:val="Standaardalinea-lettertype"/>
    <w:link w:val="Kop3"/>
    <w:uiPriority w:val="9"/>
    <w:semiHidden/>
    <w:rsid w:val="00275710"/>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275710"/>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275710"/>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275710"/>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75710"/>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75710"/>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75710"/>
    <w:rPr>
      <w:rFonts w:eastAsiaTheme="majorEastAsia" w:cstheme="majorBidi"/>
      <w:color w:val="272727" w:themeColor="text1" w:themeTint="D8"/>
    </w:rPr>
  </w:style>
  <w:style w:type="paragraph" w:styleId="Titel">
    <w:name w:val="Title"/>
    <w:basedOn w:val="Standaard"/>
    <w:next w:val="Standaard"/>
    <w:link w:val="TitelChar"/>
    <w:uiPriority w:val="10"/>
    <w:qFormat/>
    <w:rsid w:val="00275710"/>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7571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75710"/>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757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5710"/>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75710"/>
    <w:rPr>
      <w:i/>
      <w:iCs/>
      <w:color w:val="404040" w:themeColor="text1" w:themeTint="BF"/>
    </w:rPr>
  </w:style>
  <w:style w:type="paragraph" w:styleId="Lijstalinea">
    <w:name w:val="List Paragraph"/>
    <w:basedOn w:val="Standaard"/>
    <w:uiPriority w:val="34"/>
    <w:qFormat/>
    <w:rsid w:val="00275710"/>
    <w:pPr>
      <w:ind w:left="720"/>
      <w:contextualSpacing/>
    </w:pPr>
  </w:style>
  <w:style w:type="character" w:styleId="Intensievebenadrukking">
    <w:name w:val="Intense Emphasis"/>
    <w:basedOn w:val="Standaardalinea-lettertype"/>
    <w:uiPriority w:val="21"/>
    <w:qFormat/>
    <w:rsid w:val="00275710"/>
    <w:rPr>
      <w:i/>
      <w:iCs/>
      <w:color w:val="2F5496" w:themeColor="accent1" w:themeShade="BF"/>
    </w:rPr>
  </w:style>
  <w:style w:type="paragraph" w:styleId="Duidelijkcitaat">
    <w:name w:val="Intense Quote"/>
    <w:basedOn w:val="Standaard"/>
    <w:next w:val="Standaard"/>
    <w:link w:val="DuidelijkcitaatChar"/>
    <w:uiPriority w:val="30"/>
    <w:qFormat/>
    <w:rsid w:val="0027571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275710"/>
    <w:rPr>
      <w:i/>
      <w:iCs/>
      <w:color w:val="2F5496" w:themeColor="accent1" w:themeShade="BF"/>
    </w:rPr>
  </w:style>
  <w:style w:type="character" w:styleId="Intensieveverwijzing">
    <w:name w:val="Intense Reference"/>
    <w:basedOn w:val="Standaardalinea-lettertype"/>
    <w:uiPriority w:val="32"/>
    <w:qFormat/>
    <w:rsid w:val="00275710"/>
    <w:rPr>
      <w:b/>
      <w:bCs/>
      <w:smallCaps/>
      <w:color w:val="2F5496" w:themeColor="accent1" w:themeShade="BF"/>
      <w:spacing w:val="5"/>
    </w:rPr>
  </w:style>
  <w:style w:type="table" w:styleId="Tabelrasterlicht1" w:customStyle="1">
    <w:name w:val="Tabelraster licht1"/>
    <w:basedOn w:val="Standaardtabel"/>
    <w:next w:val="Tabelrasterlicht"/>
    <w:uiPriority w:val="40"/>
    <w:rsid w:val="00824A9C"/>
    <w:pPr>
      <w:spacing w:after="0" w:line="240" w:lineRule="auto"/>
    </w:pPr>
    <w:rPr>
      <w:kern w:val="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elrasterlicht">
    <w:name w:val="Grid Table Light"/>
    <w:basedOn w:val="Standaardtabel"/>
    <w:uiPriority w:val="40"/>
    <w:rsid w:val="00824A9C"/>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Tullius, JM (gzw)</dc:creator>
  <keywords/>
  <dc:description/>
  <lastModifiedBy>Tullius, JM (gzw)</lastModifiedBy>
  <revision>4</revision>
  <dcterms:created xsi:type="dcterms:W3CDTF">2024-07-30T07:45:00.0000000Z</dcterms:created>
  <dcterms:modified xsi:type="dcterms:W3CDTF">2025-06-26T13:56:03.3469694Z</dcterms:modified>
</coreProperties>
</file>