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D59E1" w14:textId="518D82EF" w:rsidR="001E61FB" w:rsidRDefault="002C0831" w:rsidP="00085D15">
      <w:pPr>
        <w:spacing w:after="0"/>
        <w:rPr>
          <w:sz w:val="16"/>
          <w:szCs w:val="16"/>
        </w:rPr>
      </w:pPr>
      <w:r w:rsidRPr="002C0831">
        <w:rPr>
          <w:sz w:val="16"/>
          <w:szCs w:val="16"/>
        </w:rPr>
        <w:t>Supplementary Table 1</w:t>
      </w:r>
      <w:r>
        <w:rPr>
          <w:sz w:val="16"/>
          <w:szCs w:val="16"/>
        </w:rPr>
        <w:t xml:space="preserve">: Search </w:t>
      </w:r>
      <w:r w:rsidR="00B53DD2">
        <w:rPr>
          <w:sz w:val="16"/>
          <w:szCs w:val="16"/>
        </w:rPr>
        <w:t>eligibility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686"/>
        <w:gridCol w:w="3634"/>
      </w:tblGrid>
      <w:tr w:rsidR="002C0831" w14:paraId="49DB3FC8" w14:textId="77777777" w:rsidTr="001F06EC">
        <w:tc>
          <w:tcPr>
            <w:tcW w:w="1696" w:type="dxa"/>
          </w:tcPr>
          <w:p w14:paraId="04255BEC" w14:textId="77777777" w:rsidR="002C0831" w:rsidRDefault="002C0831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284414E6" w14:textId="5B0DC8B4" w:rsidR="002C0831" w:rsidRDefault="002C08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Inclusion </w:t>
            </w:r>
          </w:p>
        </w:tc>
        <w:tc>
          <w:tcPr>
            <w:tcW w:w="3634" w:type="dxa"/>
          </w:tcPr>
          <w:p w14:paraId="56E27CD1" w14:textId="0598E42D" w:rsidR="002C0831" w:rsidRDefault="002C08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Exclusion </w:t>
            </w:r>
          </w:p>
        </w:tc>
      </w:tr>
      <w:tr w:rsidR="002C0831" w14:paraId="1F76B633" w14:textId="77777777" w:rsidTr="001F06EC">
        <w:tc>
          <w:tcPr>
            <w:tcW w:w="1696" w:type="dxa"/>
          </w:tcPr>
          <w:p w14:paraId="7B2ABE09" w14:textId="1336A8F1" w:rsidR="002C0831" w:rsidRDefault="002C08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Population</w:t>
            </w:r>
          </w:p>
        </w:tc>
        <w:tc>
          <w:tcPr>
            <w:tcW w:w="3686" w:type="dxa"/>
          </w:tcPr>
          <w:p w14:paraId="31C94C11" w14:textId="739B6BD6" w:rsidR="002C0831" w:rsidRDefault="004D23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Teaching staff members, researchers, and supporting professionals (e.g., administrative workers) in academics</w:t>
            </w:r>
          </w:p>
        </w:tc>
        <w:tc>
          <w:tcPr>
            <w:tcW w:w="3634" w:type="dxa"/>
          </w:tcPr>
          <w:p w14:paraId="1277F821" w14:textId="338BC203" w:rsidR="002C0831" w:rsidRDefault="004D23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Employees working in non-</w:t>
            </w:r>
            <w:r w:rsidR="009458D2">
              <w:rPr>
                <w:sz w:val="16"/>
                <w:szCs w:val="16"/>
              </w:rPr>
              <w:t>higher educations</w:t>
            </w:r>
            <w:r w:rsidR="00A15AC6">
              <w:rPr>
                <w:sz w:val="16"/>
                <w:szCs w:val="16"/>
              </w:rPr>
              <w:t>.</w:t>
            </w:r>
          </w:p>
        </w:tc>
      </w:tr>
      <w:tr w:rsidR="002C0831" w14:paraId="25EE430F" w14:textId="77777777" w:rsidTr="001F06EC">
        <w:tc>
          <w:tcPr>
            <w:tcW w:w="1696" w:type="dxa"/>
          </w:tcPr>
          <w:p w14:paraId="28387C73" w14:textId="13DABC6C" w:rsidR="002C0831" w:rsidRDefault="002C08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Exposure </w:t>
            </w:r>
          </w:p>
        </w:tc>
        <w:tc>
          <w:tcPr>
            <w:tcW w:w="3686" w:type="dxa"/>
          </w:tcPr>
          <w:p w14:paraId="1A0B0AEA" w14:textId="1641578B" w:rsidR="002C0831" w:rsidRDefault="002C08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Universities, higher education, institutions</w:t>
            </w:r>
          </w:p>
        </w:tc>
        <w:tc>
          <w:tcPr>
            <w:tcW w:w="3634" w:type="dxa"/>
          </w:tcPr>
          <w:p w14:paraId="34AE8342" w14:textId="005B5F18" w:rsidR="002C0831" w:rsidRDefault="002C08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Non-universities, non-higher education, non-institutions </w:t>
            </w:r>
          </w:p>
        </w:tc>
      </w:tr>
      <w:tr w:rsidR="002C0831" w14:paraId="73C041DF" w14:textId="77777777" w:rsidTr="001F06EC">
        <w:tc>
          <w:tcPr>
            <w:tcW w:w="1696" w:type="dxa"/>
          </w:tcPr>
          <w:p w14:paraId="408F6640" w14:textId="139B0664" w:rsidR="002C0831" w:rsidRDefault="002C08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Outcomes</w:t>
            </w:r>
          </w:p>
        </w:tc>
        <w:tc>
          <w:tcPr>
            <w:tcW w:w="3686" w:type="dxa"/>
          </w:tcPr>
          <w:p w14:paraId="0FC4ECB8" w14:textId="1E1F462B" w:rsidR="003B3013" w:rsidRDefault="003B3013" w:rsidP="004F4E6E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Physical activity </w:t>
            </w:r>
            <w:r w:rsidR="00965FC5">
              <w:rPr>
                <w:sz w:val="16"/>
                <w:szCs w:val="16"/>
              </w:rPr>
              <w:t>or</w:t>
            </w:r>
            <w:r>
              <w:rPr>
                <w:sz w:val="16"/>
                <w:szCs w:val="16"/>
              </w:rPr>
              <w:t xml:space="preserve"> sedentary behaviours</w:t>
            </w:r>
            <w:r w:rsidR="00965FC5">
              <w:rPr>
                <w:sz w:val="16"/>
                <w:szCs w:val="16"/>
              </w:rPr>
              <w:t xml:space="preserve"> as a primary outcome</w:t>
            </w:r>
          </w:p>
          <w:p w14:paraId="41DB5F71" w14:textId="1923D92F" w:rsidR="00965FC5" w:rsidRDefault="00965FC5" w:rsidP="004F4E6E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Physical activity-related outcomes (e.g., pain, fitness) </w:t>
            </w:r>
          </w:p>
          <w:p w14:paraId="7AF078FC" w14:textId="6522F2AD" w:rsidR="00965FC5" w:rsidRDefault="00965FC5" w:rsidP="004F4E6E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Sedentary-related outcomes (e.g., pain)</w:t>
            </w:r>
          </w:p>
          <w:p w14:paraId="2A71968A" w14:textId="77777777" w:rsidR="003B3013" w:rsidRDefault="002C0831" w:rsidP="004F4E6E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4F4E6E">
              <w:rPr>
                <w:sz w:val="16"/>
                <w:szCs w:val="16"/>
              </w:rPr>
              <w:t>Factors associated with physical activity</w:t>
            </w:r>
            <w:r w:rsidR="004F4E6E" w:rsidRPr="004F4E6E">
              <w:rPr>
                <w:sz w:val="16"/>
                <w:szCs w:val="16"/>
              </w:rPr>
              <w:t xml:space="preserve"> and sedentary behaviours</w:t>
            </w:r>
            <w:r w:rsidRPr="004F4E6E">
              <w:rPr>
                <w:sz w:val="16"/>
                <w:szCs w:val="16"/>
              </w:rPr>
              <w:t xml:space="preserve"> from three </w:t>
            </w:r>
            <w:r w:rsidR="004F4E6E" w:rsidRPr="004F4E6E">
              <w:rPr>
                <w:sz w:val="16"/>
                <w:szCs w:val="16"/>
              </w:rPr>
              <w:t>aspects: demographic, environmental and workplace</w:t>
            </w:r>
          </w:p>
          <w:p w14:paraId="578276E9" w14:textId="77B131E7" w:rsidR="002C0831" w:rsidRDefault="003B3013" w:rsidP="004F4E6E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Barriers to physical activity</w:t>
            </w:r>
            <w:r w:rsidR="004F4E6E" w:rsidRPr="004F4E6E">
              <w:rPr>
                <w:sz w:val="16"/>
                <w:szCs w:val="16"/>
              </w:rPr>
              <w:t xml:space="preserve"> </w:t>
            </w:r>
          </w:p>
          <w:p w14:paraId="55B70DD5" w14:textId="15DC17BE" w:rsidR="004F4E6E" w:rsidRPr="004F4E6E" w:rsidRDefault="004F4E6E" w:rsidP="004F4E6E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Effectiveness of interventions to improve physical activity and reduce sedentary time</w:t>
            </w:r>
          </w:p>
          <w:p w14:paraId="585269E2" w14:textId="07606040" w:rsidR="004F4E6E" w:rsidRDefault="004F4E6E">
            <w:pPr>
              <w:rPr>
                <w:sz w:val="16"/>
                <w:szCs w:val="16"/>
              </w:rPr>
            </w:pPr>
          </w:p>
        </w:tc>
        <w:tc>
          <w:tcPr>
            <w:tcW w:w="3634" w:type="dxa"/>
          </w:tcPr>
          <w:p w14:paraId="7C4B18BF" w14:textId="77777777" w:rsidR="002C0831" w:rsidRDefault="004F4E6E" w:rsidP="004F4E6E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4F4E6E">
              <w:rPr>
                <w:sz w:val="16"/>
                <w:szCs w:val="16"/>
              </w:rPr>
              <w:t>Non-discussion of factors associated with physical activity and sedentary behaviours from any of the three aspects: demographic, environmental or workplace</w:t>
            </w:r>
          </w:p>
          <w:p w14:paraId="6CB4EBA0" w14:textId="784547E8" w:rsidR="004F4E6E" w:rsidRPr="0032410E" w:rsidRDefault="004F4E6E" w:rsidP="0032410E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4F4E6E">
              <w:rPr>
                <w:sz w:val="16"/>
                <w:szCs w:val="16"/>
              </w:rPr>
              <w:t xml:space="preserve">Non-discussion regarding </w:t>
            </w:r>
            <w:r>
              <w:rPr>
                <w:sz w:val="16"/>
                <w:szCs w:val="16"/>
              </w:rPr>
              <w:t>the e</w:t>
            </w:r>
            <w:r w:rsidRPr="004F4E6E">
              <w:rPr>
                <w:sz w:val="16"/>
                <w:szCs w:val="16"/>
              </w:rPr>
              <w:t xml:space="preserve">ffectiveness of interventions to improve physical activity and reduce sedentary </w:t>
            </w:r>
            <w:r>
              <w:rPr>
                <w:sz w:val="16"/>
                <w:szCs w:val="16"/>
              </w:rPr>
              <w:t>time</w:t>
            </w:r>
          </w:p>
        </w:tc>
      </w:tr>
      <w:tr w:rsidR="002C0831" w14:paraId="1305C014" w14:textId="77777777" w:rsidTr="001F06EC">
        <w:tc>
          <w:tcPr>
            <w:tcW w:w="1696" w:type="dxa"/>
          </w:tcPr>
          <w:p w14:paraId="31AC05D1" w14:textId="02602720" w:rsidR="002C0831" w:rsidRDefault="002C08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Type of studies</w:t>
            </w:r>
          </w:p>
        </w:tc>
        <w:tc>
          <w:tcPr>
            <w:tcW w:w="3686" w:type="dxa"/>
          </w:tcPr>
          <w:p w14:paraId="2F67FBDE" w14:textId="31330D15" w:rsidR="002C0831" w:rsidRDefault="004F4E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Quantitative,</w:t>
            </w:r>
            <w:r w:rsidR="0032410E">
              <w:rPr>
                <w:sz w:val="16"/>
                <w:szCs w:val="16"/>
              </w:rPr>
              <w:t xml:space="preserve"> including experimental and observational studies</w:t>
            </w:r>
          </w:p>
        </w:tc>
        <w:tc>
          <w:tcPr>
            <w:tcW w:w="3634" w:type="dxa"/>
          </w:tcPr>
          <w:p w14:paraId="43363E6D" w14:textId="3084CD6A" w:rsidR="002C0831" w:rsidRDefault="003241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Non-quantitative studies</w:t>
            </w:r>
          </w:p>
        </w:tc>
      </w:tr>
      <w:tr w:rsidR="0032410E" w14:paraId="0376F88A" w14:textId="77777777" w:rsidTr="001F06EC">
        <w:tc>
          <w:tcPr>
            <w:tcW w:w="1696" w:type="dxa"/>
          </w:tcPr>
          <w:p w14:paraId="728C5F9E" w14:textId="7223547C" w:rsidR="0032410E" w:rsidRDefault="003241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Publication</w:t>
            </w:r>
          </w:p>
        </w:tc>
        <w:tc>
          <w:tcPr>
            <w:tcW w:w="3686" w:type="dxa"/>
          </w:tcPr>
          <w:p w14:paraId="2E2ED04A" w14:textId="59FD1619" w:rsidR="0032410E" w:rsidRPr="0032410E" w:rsidRDefault="0032410E" w:rsidP="0032410E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32410E">
              <w:rPr>
                <w:sz w:val="16"/>
                <w:szCs w:val="16"/>
              </w:rPr>
              <w:t>English language of publication</w:t>
            </w:r>
            <w:r w:rsidR="005A4999">
              <w:rPr>
                <w:sz w:val="16"/>
                <w:szCs w:val="16"/>
              </w:rPr>
              <w:t xml:space="preserve"> with </w:t>
            </w:r>
            <w:r w:rsidR="00311FE8">
              <w:rPr>
                <w:sz w:val="16"/>
                <w:szCs w:val="16"/>
              </w:rPr>
              <w:t>full-text</w:t>
            </w:r>
            <w:r w:rsidR="005A4999">
              <w:rPr>
                <w:sz w:val="16"/>
                <w:szCs w:val="16"/>
              </w:rPr>
              <w:t xml:space="preserve"> </w:t>
            </w:r>
          </w:p>
          <w:p w14:paraId="0E3D3001" w14:textId="7EFAB6D9" w:rsidR="0032410E" w:rsidRPr="0032410E" w:rsidRDefault="0032410E" w:rsidP="0032410E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32410E">
              <w:rPr>
                <w:sz w:val="16"/>
                <w:szCs w:val="16"/>
              </w:rPr>
              <w:t>Published between the inception and April 2024</w:t>
            </w:r>
          </w:p>
        </w:tc>
        <w:tc>
          <w:tcPr>
            <w:tcW w:w="3634" w:type="dxa"/>
          </w:tcPr>
          <w:p w14:paraId="23A68139" w14:textId="77777777" w:rsidR="0032410E" w:rsidRPr="0032410E" w:rsidRDefault="0032410E" w:rsidP="0032410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32410E">
              <w:rPr>
                <w:sz w:val="16"/>
                <w:szCs w:val="16"/>
              </w:rPr>
              <w:t>Summaries, commentaries, reviews, case studies, qualitative studies, quantitative studies</w:t>
            </w:r>
          </w:p>
          <w:p w14:paraId="45B82AEB" w14:textId="77777777" w:rsidR="0032410E" w:rsidRPr="0032410E" w:rsidRDefault="0032410E" w:rsidP="0032410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32410E">
              <w:rPr>
                <w:sz w:val="16"/>
                <w:szCs w:val="16"/>
              </w:rPr>
              <w:t>Unable to obtain full-text articles</w:t>
            </w:r>
          </w:p>
          <w:p w14:paraId="5C6756BA" w14:textId="45535096" w:rsidR="0032410E" w:rsidRPr="0032410E" w:rsidRDefault="0032410E" w:rsidP="0032410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32410E">
              <w:rPr>
                <w:sz w:val="16"/>
                <w:szCs w:val="16"/>
              </w:rPr>
              <w:t>Non-English articles</w:t>
            </w:r>
          </w:p>
        </w:tc>
      </w:tr>
    </w:tbl>
    <w:p w14:paraId="08EB864A" w14:textId="1CD16905" w:rsidR="002C0831" w:rsidRPr="002C0831" w:rsidRDefault="002C0831" w:rsidP="00B53DD2">
      <w:pPr>
        <w:rPr>
          <w:sz w:val="16"/>
          <w:szCs w:val="16"/>
        </w:rPr>
      </w:pPr>
    </w:p>
    <w:sectPr w:rsidR="002C0831" w:rsidRPr="002C08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413C9"/>
    <w:multiLevelType w:val="hybridMultilevel"/>
    <w:tmpl w:val="7C9CF1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9137E3"/>
    <w:multiLevelType w:val="hybridMultilevel"/>
    <w:tmpl w:val="84C01F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639B2"/>
    <w:multiLevelType w:val="hybridMultilevel"/>
    <w:tmpl w:val="631CAD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5655346">
    <w:abstractNumId w:val="1"/>
  </w:num>
  <w:num w:numId="2" w16cid:durableId="1944218007">
    <w:abstractNumId w:val="0"/>
  </w:num>
  <w:num w:numId="3" w16cid:durableId="1994794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831"/>
    <w:rsid w:val="00085D15"/>
    <w:rsid w:val="000E71E8"/>
    <w:rsid w:val="001E61FB"/>
    <w:rsid w:val="001F06EC"/>
    <w:rsid w:val="001F4773"/>
    <w:rsid w:val="002C0831"/>
    <w:rsid w:val="002D64E8"/>
    <w:rsid w:val="00311FE8"/>
    <w:rsid w:val="0032410E"/>
    <w:rsid w:val="003B3013"/>
    <w:rsid w:val="003E11E5"/>
    <w:rsid w:val="004D2385"/>
    <w:rsid w:val="004F4E6E"/>
    <w:rsid w:val="005A4999"/>
    <w:rsid w:val="0075268B"/>
    <w:rsid w:val="007B1556"/>
    <w:rsid w:val="00802F60"/>
    <w:rsid w:val="00864FE9"/>
    <w:rsid w:val="009458D2"/>
    <w:rsid w:val="00965FC5"/>
    <w:rsid w:val="009D2F07"/>
    <w:rsid w:val="00A15AC6"/>
    <w:rsid w:val="00A33580"/>
    <w:rsid w:val="00B53DD2"/>
    <w:rsid w:val="00BC77A9"/>
    <w:rsid w:val="00BD5B6C"/>
    <w:rsid w:val="00CD22B1"/>
    <w:rsid w:val="00D5592D"/>
    <w:rsid w:val="00DE32B0"/>
    <w:rsid w:val="00F0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1EF84C"/>
  <w15:chartTrackingRefBased/>
  <w15:docId w15:val="{07F4A724-3D88-4EB0-A300-BEDADB95D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8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8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8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8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8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8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8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8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8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8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8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8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8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8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8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83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0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1236</Characters>
  <Application>Microsoft Office Word</Application>
  <DocSecurity>0</DocSecurity>
  <Lines>44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Yu</dc:creator>
  <cp:keywords/>
  <dc:description/>
  <cp:lastModifiedBy>Fiona Yu</cp:lastModifiedBy>
  <cp:revision>4</cp:revision>
  <dcterms:created xsi:type="dcterms:W3CDTF">2025-02-28T06:53:00Z</dcterms:created>
  <dcterms:modified xsi:type="dcterms:W3CDTF">2025-03-01T03:40:00Z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f23adc21-6b21-4988-9f98-019c5e318397</vt:lpwstr>
  </property>
</Properties>
</file>