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51E6" w14:textId="77777777" w:rsidR="00272A17" w:rsidRDefault="00272A17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>
        <w:rPr>
          <w:rFonts w:ascii="Courier New" w:hAnsi="Courier New" w:cs="Courier New"/>
          <w:sz w:val="18"/>
          <w:szCs w:val="18"/>
          <w:lang w:val="en-US" w:eastAsia="de-DE"/>
        </w:rPr>
        <w:t>Number and proportion of missing values</w:t>
      </w:r>
    </w:p>
    <w:p w14:paraId="70ABA3F1" w14:textId="77777777" w:rsidR="00E86CCA" w:rsidRPr="00B3762A" w:rsidRDefault="00E86CC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Variable    </w:t>
      </w:r>
      <w:r w:rsid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272A17">
        <w:rPr>
          <w:rFonts w:ascii="Courier New" w:hAnsi="Courier New" w:cs="Courier New"/>
          <w:sz w:val="18"/>
          <w:szCs w:val="18"/>
          <w:lang w:val="en-US" w:eastAsia="de-DE"/>
        </w:rPr>
        <w:t xml:space="preserve">    </w:t>
      </w: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|     Missing          Total     Percent Missing</w:t>
      </w:r>
    </w:p>
    <w:p w14:paraId="03BD4805" w14:textId="77777777" w:rsidR="00E86CCA" w:rsidRPr="00B3762A" w:rsidRDefault="00E86CC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----------------</w:t>
      </w:r>
      <w:r w:rsidR="00B3762A">
        <w:rPr>
          <w:rFonts w:ascii="Courier New" w:hAnsi="Courier New" w:cs="Courier New"/>
          <w:sz w:val="18"/>
          <w:szCs w:val="18"/>
          <w:lang w:val="en-US" w:eastAsia="de-DE"/>
        </w:rPr>
        <w:t>--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>-</w:t>
      </w: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+-----------------------------------------------</w:t>
      </w:r>
    </w:p>
    <w:p w14:paraId="0F8097D9" w14:textId="77777777" w:rsidR="00E86CCA" w:rsidRPr="00B3762A" w:rsidRDefault="00E86CC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Dementia</w:t>
      </w:r>
      <w:r w:rsidRPr="00B3762A">
        <w:rPr>
          <w:rFonts w:ascii="Courier New" w:hAnsi="Courier New" w:cs="Courier New"/>
          <w:sz w:val="18"/>
          <w:szCs w:val="18"/>
          <w:lang w:val="en-US" w:eastAsia="de-DE"/>
        </w:rPr>
        <w:tab/>
      </w:r>
      <w:r w:rsid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   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|         346          1,824          18.97</w:t>
      </w:r>
    </w:p>
    <w:p w14:paraId="534E23DE" w14:textId="77777777" w:rsidR="00E86CCA" w:rsidRPr="00B3762A" w:rsidRDefault="00E86CC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Wealth quartile </w:t>
      </w:r>
      <w:r w:rsid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|         564          1,824          30.92</w:t>
      </w:r>
    </w:p>
    <w:p w14:paraId="77C2D2C9" w14:textId="77777777" w:rsidR="00E86CCA" w:rsidRPr="00B3762A" w:rsidRDefault="00B3762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Income quartile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 w:eastAsia="de-DE"/>
        </w:rPr>
        <w:t xml:space="preserve"> 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>|         282          1,824          15.46</w:t>
      </w:r>
    </w:p>
    <w:p w14:paraId="081D72BE" w14:textId="77777777" w:rsidR="00E86CCA" w:rsidRPr="00B3762A" w:rsidRDefault="00B3762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Age        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 w:eastAsia="de-DE"/>
        </w:rPr>
        <w:t xml:space="preserve">     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>|           8          1,824           0.44</w:t>
      </w:r>
    </w:p>
    <w:p w14:paraId="6CC7911A" w14:textId="77777777" w:rsidR="00E86CCA" w:rsidRPr="00B3762A" w:rsidRDefault="00B3762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Marital status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 w:eastAsia="de-DE"/>
        </w:rPr>
        <w:t xml:space="preserve">  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>|           0          1,824           0.00</w:t>
      </w:r>
    </w:p>
    <w:p w14:paraId="3F16877C" w14:textId="77777777" w:rsidR="00E86CCA" w:rsidRPr="00B3762A" w:rsidRDefault="00B3762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Education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 w:eastAsia="de-DE"/>
        </w:rPr>
        <w:t xml:space="preserve">       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>|         108          1,824           5.92</w:t>
      </w:r>
    </w:p>
    <w:p w14:paraId="5E586F65" w14:textId="77777777" w:rsidR="00B3762A" w:rsidRPr="00B3762A" w:rsidRDefault="00B3762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Sex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 w:eastAsia="de-DE"/>
        </w:rPr>
        <w:t xml:space="preserve">             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|           </w:t>
      </w: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0          1,824           0.00</w:t>
      </w:r>
    </w:p>
    <w:p w14:paraId="01B65D3F" w14:textId="77777777" w:rsidR="00E86CCA" w:rsidRPr="00B3762A" w:rsidRDefault="00B3762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Self-rated health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>|           5          1,824           0.27</w:t>
      </w:r>
    </w:p>
    <w:p w14:paraId="4C23EE69" w14:textId="77777777" w:rsidR="00E86CCA" w:rsidRPr="00B3762A" w:rsidRDefault="00B3762A" w:rsidP="00E86CCA">
      <w:pPr>
        <w:rPr>
          <w:rFonts w:ascii="Courier New" w:hAnsi="Courier New" w:cs="Courier New"/>
          <w:sz w:val="18"/>
          <w:szCs w:val="18"/>
          <w:lang w:val="en-US" w:eastAsia="de-DE"/>
        </w:rPr>
      </w:pPr>
      <w:r>
        <w:rPr>
          <w:rFonts w:ascii="Courier New" w:hAnsi="Courier New" w:cs="Courier New"/>
          <w:sz w:val="18"/>
          <w:szCs w:val="18"/>
          <w:lang w:val="en-US" w:eastAsia="de-DE"/>
        </w:rPr>
        <w:t>Depressive sympt.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2D7CFF">
        <w:rPr>
          <w:rFonts w:ascii="Courier New" w:hAnsi="Courier New" w:cs="Courier New"/>
          <w:sz w:val="18"/>
          <w:szCs w:val="18"/>
          <w:lang w:val="en-US" w:eastAsia="de-DE"/>
        </w:rPr>
        <w:t xml:space="preserve"> 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>|         123          1,824           6.74</w:t>
      </w:r>
    </w:p>
    <w:p w14:paraId="197E18A7" w14:textId="77777777" w:rsidR="00E86CCA" w:rsidRDefault="00B3762A" w:rsidP="00E86CCA">
      <w:pPr>
        <w:rPr>
          <w:lang w:val="en-US" w:eastAsia="de-DE"/>
        </w:rPr>
      </w:pPr>
      <w:r w:rsidRPr="00B3762A">
        <w:rPr>
          <w:rFonts w:ascii="Courier New" w:hAnsi="Courier New" w:cs="Courier New"/>
          <w:sz w:val="18"/>
          <w:szCs w:val="18"/>
          <w:lang w:val="en-US" w:eastAsia="de-DE"/>
        </w:rPr>
        <w:t>Chronic conditions</w:t>
      </w:r>
      <w:r w:rsidR="00E86CCA" w:rsidRPr="00B3762A">
        <w:rPr>
          <w:rFonts w:ascii="Courier New" w:hAnsi="Courier New" w:cs="Courier New"/>
          <w:sz w:val="18"/>
          <w:szCs w:val="18"/>
          <w:lang w:val="en-US" w:eastAsia="de-DE"/>
        </w:rPr>
        <w:t xml:space="preserve"> |          19          1,824           1.04</w:t>
      </w:r>
      <w:r w:rsidR="00E86CCA">
        <w:rPr>
          <w:lang w:val="en-US" w:eastAsia="de-DE"/>
        </w:rPr>
        <w:br w:type="page"/>
      </w:r>
    </w:p>
    <w:p w14:paraId="1584755E" w14:textId="77777777" w:rsidR="00E028D9" w:rsidRPr="0039632C" w:rsidRDefault="00E028D9" w:rsidP="00E028D9">
      <w:pPr>
        <w:rPr>
          <w:lang w:val="en-US" w:eastAsia="de-DE"/>
        </w:rPr>
      </w:pPr>
      <w:r>
        <w:rPr>
          <w:lang w:val="en-US" w:eastAsia="de-DE"/>
        </w:rPr>
        <w:lastRenderedPageBreak/>
        <w:t>C</w:t>
      </w:r>
      <w:r w:rsidRPr="00A6591C">
        <w:rPr>
          <w:lang w:val="en-US" w:eastAsia="de-DE"/>
        </w:rPr>
        <w:t xml:space="preserve">haracteristics </w:t>
      </w:r>
      <w:r>
        <w:rPr>
          <w:lang w:val="en-US" w:eastAsia="de-DE"/>
        </w:rPr>
        <w:t>of the analytical sample (unweighted, baseline</w:t>
      </w:r>
      <w:r w:rsidRPr="00A6591C">
        <w:rPr>
          <w:lang w:val="en-US" w:eastAsia="de-DE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205"/>
      </w:tblGrid>
      <w:tr w:rsidR="00E028D9" w:rsidRPr="00E028D9" w14:paraId="1940D70B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618E" w14:textId="77777777" w:rsidR="00E028D9" w:rsidRPr="00E028D9" w:rsidRDefault="00E028D9" w:rsidP="00DA124E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 w:eastAsia="de-DE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4639" w14:textId="77777777" w:rsidR="00E028D9" w:rsidRPr="00E028D9" w:rsidRDefault="00E028D9" w:rsidP="00DA124E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eastAsia="de-DE"/>
              </w:rPr>
              <w:t>Total</w:t>
            </w:r>
          </w:p>
        </w:tc>
      </w:tr>
      <w:tr w:rsidR="00E028D9" w:rsidRPr="00E028D9" w14:paraId="467BEE64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8ED8" w14:textId="77777777" w:rsidR="00E028D9" w:rsidRPr="00E028D9" w:rsidRDefault="00E028D9" w:rsidP="00DA124E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EA1C" w14:textId="77777777" w:rsidR="00E028D9" w:rsidRPr="00E028D9" w:rsidRDefault="00E028D9" w:rsidP="00DA124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eastAsia="de-DE"/>
              </w:rPr>
              <w:t>N=473</w:t>
            </w:r>
          </w:p>
        </w:tc>
      </w:tr>
      <w:tr w:rsidR="00E028D9" w:rsidRPr="00E028D9" w14:paraId="6238A417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5157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eastAsia="de-DE"/>
              </w:rPr>
              <w:t>Age: Mean (SD)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E365E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85.1 (3.9)</w:t>
            </w:r>
          </w:p>
        </w:tc>
      </w:tr>
      <w:tr w:rsidR="00E028D9" w:rsidRPr="00E028D9" w14:paraId="7D39E923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EE95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eastAsia="de-DE"/>
              </w:rPr>
              <w:t>Sex: N (%)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C9702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28D9" w:rsidRPr="00E028D9" w14:paraId="7CDD6954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D382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eastAsia="de-DE"/>
              </w:rPr>
              <w:t xml:space="preserve">     Men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BFC5E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259 (54.8%)</w:t>
            </w:r>
          </w:p>
        </w:tc>
      </w:tr>
      <w:tr w:rsidR="00E028D9" w:rsidRPr="00E028D9" w14:paraId="27AE2CED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AAC8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eastAsia="de-DE"/>
              </w:rPr>
              <w:t xml:space="preserve">     Women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AB0D2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214 (45.2%)</w:t>
            </w:r>
          </w:p>
        </w:tc>
      </w:tr>
      <w:tr w:rsidR="00E028D9" w:rsidRPr="00E028D9" w14:paraId="2814A4DD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4242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eastAsia="de-DE"/>
              </w:rPr>
              <w:t>Marital status: N (%)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0C6BA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28D9" w:rsidRPr="00E028D9" w14:paraId="38C6E1C2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7D37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Married, living separated from spouse; widowed; divorced; single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17308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263 (55.6%)</w:t>
            </w:r>
          </w:p>
        </w:tc>
      </w:tr>
      <w:tr w:rsidR="00E028D9" w:rsidRPr="00E028D9" w14:paraId="2AA82C40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9FE0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Married, living together with spouse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52A64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210 (44.4%)</w:t>
            </w:r>
          </w:p>
        </w:tc>
      </w:tr>
      <w:tr w:rsidR="00E028D9" w:rsidRPr="00E028D9" w14:paraId="4FF2ACAC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658B6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>Educational level (ISCED-97)</w:t>
            </w:r>
            <w:r w:rsidRPr="00E028D9">
              <w:rPr>
                <w:rFonts w:ascii="Arial" w:hAnsi="Arial" w:cs="Arial"/>
                <w:sz w:val="16"/>
                <w:szCs w:val="16"/>
                <w:lang w:eastAsia="de-DE"/>
              </w:rPr>
              <w:t>: N (%)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60034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28D9" w:rsidRPr="00E028D9" w14:paraId="5E56C0BF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71DE6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Low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2CB1B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83 (17.5%)</w:t>
            </w:r>
          </w:p>
        </w:tc>
      </w:tr>
      <w:tr w:rsidR="00E028D9" w:rsidRPr="00E028D9" w14:paraId="0CA872AA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D35A1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Medium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F3DF2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249 (52.6%)</w:t>
            </w:r>
          </w:p>
        </w:tc>
      </w:tr>
      <w:tr w:rsidR="00E028D9" w:rsidRPr="00E028D9" w14:paraId="64C66614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3A013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High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0DB34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141 (29.8%)</w:t>
            </w:r>
          </w:p>
        </w:tc>
      </w:tr>
      <w:tr w:rsidR="00E028D9" w:rsidRPr="00E028D9" w14:paraId="24304867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07C6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Self-rated health: N (%)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21019" w14:textId="77777777" w:rsidR="00E028D9" w:rsidRPr="00E028D9" w:rsidRDefault="00E028D9" w:rsidP="00E028D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</w:p>
        </w:tc>
      </w:tr>
      <w:tr w:rsidR="00E028D9" w:rsidRPr="00E028D9" w14:paraId="53AE28A8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66F89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Very bad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1BCA0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21 (4.4%)</w:t>
            </w:r>
          </w:p>
        </w:tc>
      </w:tr>
      <w:tr w:rsidR="00E028D9" w:rsidRPr="00E028D9" w14:paraId="5AFC94D6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A8979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Rather bad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8DBFF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130 (27.5%)</w:t>
            </w:r>
          </w:p>
        </w:tc>
      </w:tr>
      <w:tr w:rsidR="00E028D9" w:rsidRPr="00E028D9" w14:paraId="4EED2C31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6AF5C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 xml:space="preserve">Rather good 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2192F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272 (57.5%)</w:t>
            </w:r>
          </w:p>
        </w:tc>
      </w:tr>
      <w:tr w:rsidR="00E028D9" w:rsidRPr="00E028D9" w14:paraId="797DF928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5210C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Very good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91D3FA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50 (10.6%)</w:t>
            </w:r>
          </w:p>
        </w:tc>
      </w:tr>
      <w:tr w:rsidR="00E028D9" w:rsidRPr="00E028D9" w14:paraId="6D661DC5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5D7A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Depressive symptoms: Mean (SD)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B0B87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0.7 (1.0)</w:t>
            </w:r>
          </w:p>
        </w:tc>
      </w:tr>
      <w:tr w:rsidR="00E028D9" w:rsidRPr="00E028D9" w14:paraId="559CD38A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05C8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Count score: Chronic conditions: Mean (SD)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77CD5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3.3 (2.1)</w:t>
            </w:r>
          </w:p>
        </w:tc>
      </w:tr>
      <w:tr w:rsidR="00E028D9" w:rsidRPr="00E028D9" w14:paraId="1C50B622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C4A81" w14:textId="77777777" w:rsidR="00E028D9" w:rsidRPr="00E028D9" w:rsidRDefault="00E028D9" w:rsidP="00DA124E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Wealth quartile: N (%)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7338A3" w14:textId="77777777" w:rsidR="00E028D9" w:rsidRPr="00E028D9" w:rsidRDefault="00E028D9" w:rsidP="00E028D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28D9" w:rsidRPr="00E028D9" w14:paraId="185DC554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805EC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Lowest wealth quartile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82B31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124 (26.2%)</w:t>
            </w:r>
          </w:p>
        </w:tc>
      </w:tr>
      <w:tr w:rsidR="00E028D9" w:rsidRPr="00E028D9" w14:paraId="502B202F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7E8C7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Second lowest wealth quartile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9FC27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104 (22.0%)</w:t>
            </w:r>
          </w:p>
        </w:tc>
      </w:tr>
      <w:tr w:rsidR="00E028D9" w:rsidRPr="00E028D9" w14:paraId="427850F0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E97DF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Second highest wealth quartile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515F7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142 (30.0%)</w:t>
            </w:r>
          </w:p>
        </w:tc>
      </w:tr>
      <w:tr w:rsidR="00E028D9" w:rsidRPr="00E028D9" w14:paraId="1734F8F8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5E779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Highest wealth quartile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DD017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103 (21.8%)</w:t>
            </w:r>
          </w:p>
        </w:tc>
      </w:tr>
      <w:tr w:rsidR="00E028D9" w:rsidRPr="00E028D9" w14:paraId="4C315054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00A3F" w14:textId="77777777" w:rsidR="00E028D9" w:rsidRPr="00E028D9" w:rsidRDefault="00E028D9" w:rsidP="00DA124E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Income quartile: N (%)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61004" w14:textId="77777777" w:rsidR="00E028D9" w:rsidRPr="00E028D9" w:rsidRDefault="00E028D9" w:rsidP="00E028D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28D9" w:rsidRPr="00E028D9" w14:paraId="0865A75A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38F6B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Lowest income quartile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1BABD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171 (36.2%)</w:t>
            </w:r>
          </w:p>
        </w:tc>
      </w:tr>
      <w:tr w:rsidR="00E028D9" w:rsidRPr="00E028D9" w14:paraId="05612573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1CE22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Second lowest income quartile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DCF29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101 (21.4%)</w:t>
            </w:r>
          </w:p>
        </w:tc>
      </w:tr>
      <w:tr w:rsidR="00E028D9" w:rsidRPr="00E028D9" w14:paraId="10FEB319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6602D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Second highest income quartile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48F69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132 (27.9%)</w:t>
            </w:r>
          </w:p>
        </w:tc>
      </w:tr>
      <w:tr w:rsidR="00E028D9" w:rsidRPr="00E028D9" w14:paraId="69AD445D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9749E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Highest income quartile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B7D28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69 (14.6%)</w:t>
            </w:r>
          </w:p>
        </w:tc>
      </w:tr>
      <w:tr w:rsidR="00E028D9" w:rsidRPr="00E028D9" w14:paraId="1ADB4292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4A603" w14:textId="77777777" w:rsidR="00E028D9" w:rsidRPr="00E028D9" w:rsidRDefault="00E028D9" w:rsidP="00DA124E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Probable dementia: N (%)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18F18" w14:textId="77777777" w:rsidR="00E028D9" w:rsidRPr="00E028D9" w:rsidRDefault="00E028D9" w:rsidP="00E028D9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28D9" w:rsidRPr="00E028D9" w14:paraId="2874A0B4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58D04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Absence of probable dementia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FB236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450 (95.1%)</w:t>
            </w:r>
          </w:p>
        </w:tc>
      </w:tr>
      <w:tr w:rsidR="00E028D9" w:rsidRPr="00E028D9" w14:paraId="3E349B14" w14:textId="77777777" w:rsidTr="00E028D9">
        <w:trPr>
          <w:trHeight w:val="255"/>
        </w:trPr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5E020" w14:textId="77777777" w:rsidR="00E028D9" w:rsidRPr="00E028D9" w:rsidRDefault="00E028D9" w:rsidP="00E028D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028D9">
              <w:rPr>
                <w:rFonts w:ascii="Arial" w:hAnsi="Arial" w:cs="Arial"/>
                <w:sz w:val="16"/>
                <w:szCs w:val="16"/>
                <w:lang w:val="en-US" w:eastAsia="de-DE"/>
              </w:rPr>
              <w:t xml:space="preserve">     </w:t>
            </w:r>
            <w:r w:rsidRPr="00E028D9">
              <w:rPr>
                <w:rFonts w:ascii="Arial" w:hAnsi="Arial" w:cs="Arial"/>
                <w:sz w:val="16"/>
                <w:szCs w:val="16"/>
                <w:lang w:val="en-US"/>
              </w:rPr>
              <w:t>Presence of probable dementia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3F116" w14:textId="77777777" w:rsidR="00E028D9" w:rsidRPr="00E028D9" w:rsidRDefault="00E028D9" w:rsidP="00E028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8D9">
              <w:rPr>
                <w:rFonts w:ascii="Arial" w:hAnsi="Arial" w:cs="Arial"/>
                <w:sz w:val="16"/>
                <w:szCs w:val="16"/>
              </w:rPr>
              <w:t>23 (4.9%)</w:t>
            </w:r>
          </w:p>
        </w:tc>
      </w:tr>
    </w:tbl>
    <w:p w14:paraId="032E300D" w14:textId="77777777" w:rsidR="00E028D9" w:rsidRDefault="00E028D9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br w:type="page"/>
      </w:r>
    </w:p>
    <w:p w14:paraId="1DF617C6" w14:textId="77777777" w:rsidR="00E028D9" w:rsidRDefault="00E028D9" w:rsidP="00FD0C22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 xml:space="preserve">Bivariate association between income quartiles and dementia. </w:t>
      </w:r>
    </w:p>
    <w:p w14:paraId="04FAD17D" w14:textId="77777777" w:rsidR="00E028D9" w:rsidRDefault="00E028D9" w:rsidP="00FD0C22">
      <w:pPr>
        <w:rPr>
          <w:rFonts w:ascii="Courier New" w:hAnsi="Courier New" w:cs="Courier New"/>
          <w:lang w:val="en-US"/>
        </w:rPr>
      </w:pPr>
    </w:p>
    <w:p w14:paraId="254368A0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          |        4 qua</w:t>
      </w:r>
      <w:r>
        <w:rPr>
          <w:rFonts w:ascii="Courier New" w:hAnsi="Courier New" w:cs="Courier New"/>
          <w:lang w:val="en-US"/>
        </w:rPr>
        <w:t>r</w:t>
      </w:r>
      <w:r w:rsidRPr="00FD0C22">
        <w:rPr>
          <w:rFonts w:ascii="Courier New" w:hAnsi="Courier New" w:cs="Courier New"/>
          <w:lang w:val="en-US"/>
        </w:rPr>
        <w:t xml:space="preserve">tiles of </w:t>
      </w:r>
      <w:r>
        <w:rPr>
          <w:rFonts w:ascii="Courier New" w:hAnsi="Courier New" w:cs="Courier New"/>
          <w:lang w:val="en-US"/>
        </w:rPr>
        <w:t>income</w:t>
      </w:r>
    </w:p>
    <w:p w14:paraId="26118F27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Dementia  </w:t>
      </w:r>
      <w:r w:rsidRPr="00FD0C22">
        <w:rPr>
          <w:rFonts w:ascii="Courier New" w:hAnsi="Courier New" w:cs="Courier New"/>
          <w:lang w:val="en-US"/>
        </w:rPr>
        <w:t xml:space="preserve"> |         1          2          3          4 |     Total</w:t>
      </w:r>
    </w:p>
    <w:p w14:paraId="0AAD9A85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>-----------+--------------------------------------------+----------</w:t>
      </w:r>
    </w:p>
    <w:p w14:paraId="410DA181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Absence</w:t>
      </w:r>
      <w:r w:rsidRPr="00A66BD0">
        <w:rPr>
          <w:rFonts w:ascii="Courier New" w:hAnsi="Courier New" w:cs="Courier New"/>
          <w:lang w:val="en-US"/>
        </w:rPr>
        <w:t xml:space="preserve"> |       411        272        336        181 |     1,200 </w:t>
      </w:r>
    </w:p>
    <w:p w14:paraId="42F9ACC0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 |     90.33      90.97      96.55      97.31 |     93.17 </w:t>
      </w:r>
    </w:p>
    <w:p w14:paraId="7F652840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>-----------+--------------------------------------------+----------</w:t>
      </w:r>
    </w:p>
    <w:p w14:paraId="66C60BAB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Presence</w:t>
      </w:r>
      <w:r w:rsidRPr="00A66BD0">
        <w:rPr>
          <w:rFonts w:ascii="Courier New" w:hAnsi="Courier New" w:cs="Courier New"/>
          <w:lang w:val="en-US"/>
        </w:rPr>
        <w:t xml:space="preserve"> |        44         27         12          5 |        88 </w:t>
      </w:r>
    </w:p>
    <w:p w14:paraId="56BA9907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 |      9.67       9.03       3.45       2.69 |      6.83 </w:t>
      </w:r>
    </w:p>
    <w:p w14:paraId="4F8D8FB0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>-----------+--------------------------------------------+----------</w:t>
      </w:r>
    </w:p>
    <w:p w14:paraId="04CE2D3B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Total |       455        299        348        186 |     1,288 </w:t>
      </w:r>
    </w:p>
    <w:p w14:paraId="74A9DF30" w14:textId="77777777" w:rsidR="00FD0C22" w:rsidRPr="00FD0C22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 |    100.00     100.00     100.00     100.00 |    100.00</w:t>
      </w:r>
    </w:p>
    <w:p w14:paraId="33E41B77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         Pearson chi2(3) =  19.3049   Pr = 0.000</w:t>
      </w:r>
    </w:p>
    <w:p w14:paraId="50FE74C7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Likelihood-ratio chi2(3) =  21.2074   Pr = 0.000</w:t>
      </w:r>
    </w:p>
    <w:p w14:paraId="4CD2DA3F" w14:textId="77777777" w:rsidR="00FD0C22" w:rsidRPr="00A66BD0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              </w:t>
      </w:r>
      <w:r w:rsidRPr="00A66BD0">
        <w:rPr>
          <w:rFonts w:ascii="Courier New" w:hAnsi="Courier New" w:cs="Courier New"/>
          <w:lang w:val="en-US"/>
        </w:rPr>
        <w:t>Cramér's V =   0.1224</w:t>
      </w:r>
    </w:p>
    <w:p w14:paraId="500B8890" w14:textId="77777777" w:rsidR="00FD0C22" w:rsidRPr="00A66BD0" w:rsidRDefault="00FD0C22" w:rsidP="00FD0C22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          gamma =  -0.3517  ASE = 0.076</w:t>
      </w:r>
    </w:p>
    <w:p w14:paraId="6582E8CF" w14:textId="77777777" w:rsidR="000D6CE7" w:rsidRPr="00A66BD0" w:rsidRDefault="00FD0C22" w:rsidP="00FD0C22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Kendall's tau-b =  -0.1048  ASE = 0.023</w:t>
      </w:r>
    </w:p>
    <w:p w14:paraId="6A2A27A3" w14:textId="77777777" w:rsidR="00FD0C22" w:rsidRPr="00A66BD0" w:rsidRDefault="00FD0C22" w:rsidP="00FD0C22">
      <w:pPr>
        <w:rPr>
          <w:rFonts w:ascii="Courier New" w:hAnsi="Courier New" w:cs="Courier New"/>
          <w:lang w:val="en-US"/>
        </w:rPr>
      </w:pPr>
    </w:p>
    <w:p w14:paraId="6E3F7B44" w14:textId="77777777" w:rsidR="00FD0C22" w:rsidRPr="00A66BD0" w:rsidRDefault="00FD0C22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br w:type="page"/>
      </w:r>
    </w:p>
    <w:p w14:paraId="1468E4DB" w14:textId="77777777" w:rsidR="00E028D9" w:rsidRDefault="00E028D9" w:rsidP="00E028D9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 xml:space="preserve">Bivariate association between wealth quartiles and dementia. </w:t>
      </w:r>
    </w:p>
    <w:p w14:paraId="1720507F" w14:textId="77777777" w:rsidR="00E028D9" w:rsidRDefault="00E028D9" w:rsidP="00FD0C22">
      <w:pPr>
        <w:rPr>
          <w:rFonts w:ascii="Courier New" w:hAnsi="Courier New" w:cs="Courier New"/>
          <w:lang w:val="en-US"/>
        </w:rPr>
      </w:pPr>
    </w:p>
    <w:p w14:paraId="4DBCCEAF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          |          4 qua</w:t>
      </w:r>
      <w:r>
        <w:rPr>
          <w:rFonts w:ascii="Courier New" w:hAnsi="Courier New" w:cs="Courier New"/>
          <w:lang w:val="en-US"/>
        </w:rPr>
        <w:t>r</w:t>
      </w:r>
      <w:r w:rsidRPr="00FD0C22">
        <w:rPr>
          <w:rFonts w:ascii="Courier New" w:hAnsi="Courier New" w:cs="Courier New"/>
          <w:lang w:val="en-US"/>
        </w:rPr>
        <w:t xml:space="preserve">tiles of </w:t>
      </w:r>
      <w:r>
        <w:rPr>
          <w:rFonts w:ascii="Courier New" w:hAnsi="Courier New" w:cs="Courier New"/>
          <w:lang w:val="en-US"/>
        </w:rPr>
        <w:t>wealth</w:t>
      </w:r>
    </w:p>
    <w:p w14:paraId="5F51F267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Dementia  </w:t>
      </w:r>
      <w:r w:rsidRPr="00FD0C22">
        <w:rPr>
          <w:rFonts w:ascii="Courier New" w:hAnsi="Courier New" w:cs="Courier New"/>
          <w:lang w:val="en-US"/>
        </w:rPr>
        <w:t xml:space="preserve"> |         1          2          3          4 |     Total</w:t>
      </w:r>
    </w:p>
    <w:p w14:paraId="65CD49A9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>-----------+--------------------------------------------+----------</w:t>
      </w:r>
    </w:p>
    <w:p w14:paraId="0F8FB5FC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Absence</w:t>
      </w:r>
      <w:r w:rsidRPr="00A66BD0">
        <w:rPr>
          <w:rFonts w:ascii="Courier New" w:hAnsi="Courier New" w:cs="Courier New"/>
          <w:lang w:val="en-US"/>
        </w:rPr>
        <w:t xml:space="preserve"> |       246        236        307        215 |     1,004 </w:t>
      </w:r>
    </w:p>
    <w:p w14:paraId="17453301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 |     86.01      93.28      97.46      95.98 |     93.14 </w:t>
      </w:r>
    </w:p>
    <w:p w14:paraId="54C27884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>-----------+--------------------------------------------+----------</w:t>
      </w:r>
    </w:p>
    <w:p w14:paraId="439640E9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Presence</w:t>
      </w:r>
      <w:r w:rsidRPr="00A66BD0">
        <w:rPr>
          <w:rFonts w:ascii="Courier New" w:hAnsi="Courier New" w:cs="Courier New"/>
          <w:lang w:val="en-US"/>
        </w:rPr>
        <w:t xml:space="preserve"> |        40         17          8          9 |        74 </w:t>
      </w:r>
    </w:p>
    <w:p w14:paraId="76450621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 |     13.99       6.72       2.54       4.02 |      6.86 </w:t>
      </w:r>
    </w:p>
    <w:p w14:paraId="510917DF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>-----------+--------------------------------------------+----------</w:t>
      </w:r>
    </w:p>
    <w:p w14:paraId="64E5B7D3" w14:textId="77777777" w:rsidR="00A66BD0" w:rsidRPr="00A66BD0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Total |       286        253        315        224 |     1,078 </w:t>
      </w:r>
    </w:p>
    <w:p w14:paraId="5BCA167B" w14:textId="77777777" w:rsidR="00FD0C22" w:rsidRPr="00FD0C22" w:rsidRDefault="00A66BD0" w:rsidP="00A66BD0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 |    100.00     100.00     100.00     100.00 |    100.00</w:t>
      </w:r>
    </w:p>
    <w:p w14:paraId="72CD5E0C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         Pearson chi2(3) =  34.7503   Pr = 0.000</w:t>
      </w:r>
    </w:p>
    <w:p w14:paraId="4B9DEBBE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Likelihood-ratio chi2(3) =  33.0726   Pr = 0.000</w:t>
      </w:r>
    </w:p>
    <w:p w14:paraId="0469BBC2" w14:textId="77777777" w:rsidR="00FD0C22" w:rsidRPr="00A66BD0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              </w:t>
      </w:r>
      <w:r w:rsidRPr="00A66BD0">
        <w:rPr>
          <w:rFonts w:ascii="Courier New" w:hAnsi="Courier New" w:cs="Courier New"/>
          <w:lang w:val="en-US"/>
        </w:rPr>
        <w:t>Cramér's V =   0.1795</w:t>
      </w:r>
    </w:p>
    <w:p w14:paraId="6754ABE2" w14:textId="77777777" w:rsidR="00FD0C22" w:rsidRPr="00A66BD0" w:rsidRDefault="00FD0C22" w:rsidP="00FD0C22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          gamma =  -0.4598  ASE = 0.085</w:t>
      </w:r>
    </w:p>
    <w:p w14:paraId="3652F5F6" w14:textId="77777777" w:rsidR="00FD0C22" w:rsidRPr="00A66BD0" w:rsidRDefault="00FD0C22" w:rsidP="00FD0C22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t xml:space="preserve">          Kendall's tau-b =  -0.1436  ASE = 0.028</w:t>
      </w:r>
    </w:p>
    <w:p w14:paraId="27B2B7AF" w14:textId="77777777" w:rsidR="00FD0C22" w:rsidRPr="00A66BD0" w:rsidRDefault="00FD0C22">
      <w:pPr>
        <w:rPr>
          <w:rFonts w:ascii="Courier New" w:hAnsi="Courier New" w:cs="Courier New"/>
          <w:lang w:val="en-US"/>
        </w:rPr>
      </w:pPr>
      <w:r w:rsidRPr="00A66BD0">
        <w:rPr>
          <w:rFonts w:ascii="Courier New" w:hAnsi="Courier New" w:cs="Courier New"/>
          <w:lang w:val="en-US"/>
        </w:rPr>
        <w:br w:type="page"/>
      </w:r>
    </w:p>
    <w:p w14:paraId="0E3D7BD6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lastRenderedPageBreak/>
        <w:t>Spearman correlation: Income quartile and wealth quartile</w:t>
      </w:r>
    </w:p>
    <w:p w14:paraId="67C46A40" w14:textId="77777777" w:rsidR="00FD0C22" w:rsidRPr="00FD0C22" w:rsidRDefault="00FD0C22" w:rsidP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>Number of observations =  1,222</w:t>
      </w:r>
    </w:p>
    <w:p w14:paraId="5C142162" w14:textId="240F8238" w:rsidR="003B7206" w:rsidRDefault="00FD0C22">
      <w:pPr>
        <w:rPr>
          <w:rFonts w:ascii="Courier New" w:hAnsi="Courier New" w:cs="Courier New"/>
          <w:lang w:val="en-US"/>
        </w:rPr>
      </w:pPr>
      <w:r w:rsidRPr="00FD0C22">
        <w:rPr>
          <w:rFonts w:ascii="Courier New" w:hAnsi="Courier New" w:cs="Courier New"/>
          <w:lang w:val="en-US"/>
        </w:rPr>
        <w:t xml:space="preserve">        Spearman's rho = 0.4593</w:t>
      </w:r>
    </w:p>
    <w:p w14:paraId="7A9CB725" w14:textId="77777777" w:rsidR="00FD0C22" w:rsidRPr="003B7206" w:rsidRDefault="00FD0C22" w:rsidP="00FD0C22">
      <w:pPr>
        <w:rPr>
          <w:rFonts w:ascii="Courier New" w:hAnsi="Courier New" w:cs="Courier New"/>
          <w:lang w:val="en-GB"/>
        </w:rPr>
      </w:pPr>
    </w:p>
    <w:sectPr w:rsidR="00FD0C22" w:rsidRPr="003B72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E47"/>
    <w:rsid w:val="000D6CE7"/>
    <w:rsid w:val="00115522"/>
    <w:rsid w:val="00272A17"/>
    <w:rsid w:val="00272FD5"/>
    <w:rsid w:val="002D7CFF"/>
    <w:rsid w:val="0030388C"/>
    <w:rsid w:val="003B7206"/>
    <w:rsid w:val="006313C5"/>
    <w:rsid w:val="008C12CB"/>
    <w:rsid w:val="00A66BD0"/>
    <w:rsid w:val="00B3762A"/>
    <w:rsid w:val="00E028D9"/>
    <w:rsid w:val="00E86CCA"/>
    <w:rsid w:val="00FB7E47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F7568"/>
  <w15:chartTrackingRefBased/>
  <w15:docId w15:val="{659031EE-085D-4AB5-A2A7-284020F6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3B72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7206"/>
    <w:pPr>
      <w:spacing w:after="200" w:line="276" w:lineRule="auto"/>
    </w:pPr>
    <w:rPr>
      <w:rFonts w:ascii="Calibri" w:eastAsia="Calibri" w:hAnsi="Calibri" w:cs="Times New Roman"/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7206"/>
    <w:rPr>
      <w:rFonts w:ascii="Calibri" w:eastAsia="Calibri" w:hAnsi="Calibri" w:cs="Times New Roman"/>
      <w:sz w:val="20"/>
      <w:szCs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456</Words>
  <Characters>3732</Characters>
  <Application>Microsoft Office Word</Application>
  <DocSecurity>0</DocSecurity>
  <Lines>207</Lines>
  <Paragraphs>174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UKE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Hajek, Andre</dc:creator>
  <cp:keywords/>
  <dc:description/>
  <cp:lastModifiedBy>Hajek, Andre</cp:lastModifiedBy>
  <cp:revision>14</cp:revision>
  <dcterms:created xsi:type="dcterms:W3CDTF">2024-09-02T08:47:00Z</dcterms:created>
  <dcterms:modified xsi:type="dcterms:W3CDTF">2025-07-02T12:11:00Z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c20ad714-526f-4eae-a627-2c1bd47c503b</vt:lpwstr>
  </property>
</Properties>
</file>