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3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30"/>
        <w:gridCol w:w="3373"/>
        <w:gridCol w:w="870"/>
        <w:gridCol w:w="1153"/>
        <w:gridCol w:w="1153"/>
        <w:gridCol w:w="1153"/>
      </w:tblGrid>
      <w:tr w:rsidR="00FA4774" w:rsidRPr="00FA4774" w14:paraId="7667FAE7" w14:textId="77777777" w:rsidTr="00CC0927">
        <w:trPr>
          <w:trHeight w:val="251"/>
        </w:trPr>
        <w:tc>
          <w:tcPr>
            <w:tcW w:w="9432" w:type="dxa"/>
            <w:gridSpan w:val="6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B8708C3" w14:textId="5C2847F8" w:rsidR="00CC0927" w:rsidRPr="00FA4774" w:rsidRDefault="00DB220C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 xml:space="preserve">Supplementary Table </w:t>
            </w:r>
            <w:r w:rsidR="0075058A"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6</w:t>
            </w: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 xml:space="preserve">. Results of the sensitivity analysis </w:t>
            </w:r>
            <w:r w:rsidRPr="00FA4774">
              <w:rPr>
                <w:rFonts w:ascii="Times New Roman" w:eastAsia="Malgun Gothic" w:hAnsi="Times New Roman" w:cs="Times New Roman" w:hint="eastAsia"/>
                <w:b/>
                <w:bCs/>
                <w:kern w:val="0"/>
                <w:szCs w:val="20"/>
              </w:rPr>
              <w:t>u</w:t>
            </w: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s</w:t>
            </w:r>
            <w:r w:rsidR="005D379E" w:rsidRPr="00FA4774">
              <w:rPr>
                <w:rFonts w:ascii="Times New Roman" w:eastAsia="Malgun Gothic" w:hAnsi="Times New Roman" w:cs="Times New Roman" w:hint="eastAsia"/>
                <w:b/>
                <w:bCs/>
                <w:kern w:val="0"/>
                <w:szCs w:val="20"/>
              </w:rPr>
              <w:t>i</w:t>
            </w:r>
            <w:r w:rsidR="005D379E"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ng</w:t>
            </w: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 xml:space="preserve"> inverse probability of treatment weighting according to type 2 diabetes mellitus definition change</w:t>
            </w:r>
          </w:p>
        </w:tc>
      </w:tr>
      <w:tr w:rsidR="00FA4774" w:rsidRPr="00FA4774" w14:paraId="315EE17B" w14:textId="77777777" w:rsidTr="00106335">
        <w:trPr>
          <w:trHeight w:val="251"/>
        </w:trPr>
        <w:tc>
          <w:tcPr>
            <w:tcW w:w="5103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115680" w14:textId="77777777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Sensitivity analysis</w:t>
            </w:r>
          </w:p>
        </w:tc>
        <w:tc>
          <w:tcPr>
            <w:tcW w:w="4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0133D" w14:textId="77777777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All-cause mortality</w:t>
            </w:r>
          </w:p>
        </w:tc>
      </w:tr>
      <w:tr w:rsidR="00FA4774" w:rsidRPr="00FA4774" w14:paraId="0568B95C" w14:textId="77777777" w:rsidTr="00106335">
        <w:trPr>
          <w:trHeight w:val="251"/>
        </w:trPr>
        <w:tc>
          <w:tcPr>
            <w:tcW w:w="510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FCE8C1" w14:textId="77777777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9E903" w14:textId="463DCFB4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Five</w:t>
            </w:r>
            <w:r w:rsidR="00C22546"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-</w:t>
            </w: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year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CFB13" w14:textId="77777777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Overall</w:t>
            </w:r>
          </w:p>
        </w:tc>
      </w:tr>
      <w:tr w:rsidR="00FA4774" w:rsidRPr="00FA4774" w14:paraId="63C74A70" w14:textId="77777777" w:rsidTr="00106335">
        <w:trPr>
          <w:trHeight w:val="251"/>
        </w:trPr>
        <w:tc>
          <w:tcPr>
            <w:tcW w:w="510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9BAD68" w14:textId="77777777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581DFC" w14:textId="77777777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HR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833705" w14:textId="77777777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95% CI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E29901" w14:textId="77777777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HR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147B34" w14:textId="77777777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95% CI</w:t>
            </w:r>
          </w:p>
        </w:tc>
      </w:tr>
      <w:tr w:rsidR="00FA4774" w:rsidRPr="00FA4774" w14:paraId="47B862A2" w14:textId="77777777" w:rsidTr="00106335">
        <w:trPr>
          <w:trHeight w:val="251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F8EA4" w14:textId="3709778A" w:rsidR="00106335" w:rsidRPr="00FA4774" w:rsidRDefault="00672B1F" w:rsidP="001063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i/>
                <w:iCs/>
                <w:kern w:val="0"/>
                <w:sz w:val="18"/>
              </w:rPr>
              <w:t>Types of antidiabetic treatment</w:t>
            </w:r>
            <w:r w:rsidR="00106335" w:rsidRPr="00FA4774">
              <w:rPr>
                <w:rFonts w:ascii="Times New Roman" w:eastAsia="Malgun Gothic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 xml:space="preserve"> was not considered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00F42" w14:textId="77777777" w:rsidR="00106335" w:rsidRPr="00FA4774" w:rsidRDefault="00106335" w:rsidP="001063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61D30" w14:textId="77777777" w:rsidR="00106335" w:rsidRPr="00FA4774" w:rsidRDefault="00106335" w:rsidP="001063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A757A" w14:textId="77777777" w:rsidR="00106335" w:rsidRPr="00FA4774" w:rsidRDefault="00106335" w:rsidP="001063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9CE9E" w14:textId="77777777" w:rsidR="00106335" w:rsidRPr="00FA4774" w:rsidRDefault="00106335" w:rsidP="0010633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4774" w:rsidRPr="00FA4774" w14:paraId="20BE48E0" w14:textId="77777777" w:rsidTr="00106335">
        <w:trPr>
          <w:trHeight w:val="251"/>
        </w:trPr>
        <w:tc>
          <w:tcPr>
            <w:tcW w:w="1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ACB586" w14:textId="77777777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7BC92E6" w14:textId="77777777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Diabetic avoidable hospitalization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C4463" w14:textId="77777777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88B11" w14:textId="77777777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BE3BD" w14:textId="77777777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CBE53" w14:textId="77777777" w:rsidR="00CC0927" w:rsidRPr="00FA4774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4774" w:rsidRPr="00FA4774" w14:paraId="166AF3B3" w14:textId="77777777" w:rsidTr="00106335">
        <w:trPr>
          <w:trHeight w:val="251"/>
        </w:trPr>
        <w:tc>
          <w:tcPr>
            <w:tcW w:w="173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FE813B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4B095B1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No</w:t>
            </w:r>
          </w:p>
        </w:tc>
        <w:tc>
          <w:tcPr>
            <w:tcW w:w="8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6B784C" w14:textId="1A4C8077" w:rsidR="00F03457" w:rsidRPr="00FA4774" w:rsidRDefault="00F03457" w:rsidP="00F0345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F2E303" w14:textId="77777777" w:rsidR="00F03457" w:rsidRPr="00FA4774" w:rsidRDefault="00F03457" w:rsidP="00F0345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FBB70A" w14:textId="2289252E" w:rsidR="00F03457" w:rsidRPr="00FA4774" w:rsidRDefault="00F03457" w:rsidP="00F0345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A9E960" w14:textId="77777777" w:rsidR="00F03457" w:rsidRPr="00FA4774" w:rsidRDefault="00F03457" w:rsidP="00F0345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</w:tr>
      <w:tr w:rsidR="00FA4774" w:rsidRPr="00FA4774" w14:paraId="23D4B1DB" w14:textId="77777777" w:rsidTr="00106335">
        <w:trPr>
          <w:trHeight w:val="251"/>
        </w:trPr>
        <w:tc>
          <w:tcPr>
            <w:tcW w:w="17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13DC1E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F02651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Yes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FACCD6" w14:textId="5625610D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1.19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911EA8" w14:textId="3FE59DC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(1.10–1.28)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52090B" w14:textId="206E807E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31C80F" w14:textId="35A7539B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(1.33–1.47)</w:t>
            </w:r>
          </w:p>
        </w:tc>
      </w:tr>
      <w:tr w:rsidR="00FA4774" w:rsidRPr="00FA4774" w14:paraId="3DF23C70" w14:textId="77777777" w:rsidTr="00106335">
        <w:trPr>
          <w:trHeight w:val="251"/>
        </w:trPr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7E032" w14:textId="75252949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i/>
                <w:iCs/>
                <w:kern w:val="0"/>
                <w:sz w:val="18"/>
              </w:rPr>
              <w:t>Types of antidiabetic treatment was considered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0BC7F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C4846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D943F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D2787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4774" w:rsidRPr="00FA4774" w14:paraId="44FB805F" w14:textId="77777777" w:rsidTr="00106335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558BA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9885A" w14:textId="4B994949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sz w:val="18"/>
                <w:szCs w:val="20"/>
              </w:rPr>
              <w:t>Diabetic avoidable hospitalization by type of treatment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0A1AF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7B13C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70B9C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53E15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A4774" w:rsidRPr="00FA4774" w14:paraId="2B3910D9" w14:textId="77777777" w:rsidTr="00106335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8A70E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CF87" w14:textId="79D498C0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No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F493A" w14:textId="670F3B03" w:rsidR="00F03457" w:rsidRPr="00FA4774" w:rsidRDefault="00F03457" w:rsidP="00F0345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93873" w14:textId="77777777" w:rsidR="00F03457" w:rsidRPr="00FA4774" w:rsidRDefault="00F03457" w:rsidP="00F0345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7495A" w14:textId="174465F6" w:rsidR="00F03457" w:rsidRPr="00FA4774" w:rsidRDefault="00F03457" w:rsidP="00F0345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5D6AB" w14:textId="77777777" w:rsidR="00F03457" w:rsidRPr="00FA4774" w:rsidRDefault="00F03457" w:rsidP="00F03457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</w:tr>
      <w:tr w:rsidR="00FA4774" w:rsidRPr="00FA4774" w14:paraId="60F014B9" w14:textId="77777777" w:rsidTr="00106335">
        <w:trPr>
          <w:trHeight w:val="251"/>
        </w:trPr>
        <w:tc>
          <w:tcPr>
            <w:tcW w:w="1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82D8C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83019" w14:textId="32435A01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Yes (Oral antidiabetic medication only)</w:t>
            </w:r>
          </w:p>
        </w:tc>
        <w:tc>
          <w:tcPr>
            <w:tcW w:w="8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029F98F" w14:textId="79CC5F5B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1.72</w:t>
            </w:r>
          </w:p>
        </w:tc>
        <w:tc>
          <w:tcPr>
            <w:tcW w:w="11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557D1EA" w14:textId="4C562CAC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(1.28–2.32)</w:t>
            </w:r>
          </w:p>
        </w:tc>
        <w:tc>
          <w:tcPr>
            <w:tcW w:w="11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51CFE96" w14:textId="17DA78BF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1.68</w:t>
            </w:r>
          </w:p>
        </w:tc>
        <w:tc>
          <w:tcPr>
            <w:tcW w:w="11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45F8EA5" w14:textId="2B3D3246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(1.37–2.06)</w:t>
            </w:r>
          </w:p>
        </w:tc>
      </w:tr>
      <w:tr w:rsidR="00FA4774" w:rsidRPr="00FA4774" w14:paraId="7256634A" w14:textId="77777777" w:rsidTr="00106335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7F3AA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BC7A1" w14:textId="3246D064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Yes (Insulin-based treatment)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964388" w14:textId="568C3B98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2.17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A97C4A" w14:textId="4261B7AE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(1.78–2.65)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121274" w14:textId="0C0C22B3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2.17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5AB173" w14:textId="1E9BEB10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(1.88–2.49)</w:t>
            </w:r>
          </w:p>
        </w:tc>
      </w:tr>
      <w:tr w:rsidR="00FA4774" w:rsidRPr="00FA4774" w14:paraId="76675C86" w14:textId="77777777" w:rsidTr="00106335">
        <w:trPr>
          <w:trHeight w:val="251"/>
        </w:trPr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BF7E7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i/>
                <w:kern w:val="0"/>
                <w:sz w:val="18"/>
                <w:szCs w:val="18"/>
              </w:rPr>
              <w:t>Subgroup analysis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25A04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44A75" w14:textId="77777777" w:rsidR="00F03457" w:rsidRPr="00FA4774" w:rsidRDefault="00F03457" w:rsidP="00F03457">
            <w:pPr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93FD9" w14:textId="77777777" w:rsidR="00F03457" w:rsidRPr="00FA4774" w:rsidRDefault="00F03457" w:rsidP="00F03457">
            <w:pPr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33D66" w14:textId="77777777" w:rsidR="00F03457" w:rsidRPr="00FA4774" w:rsidRDefault="00F03457" w:rsidP="00F03457">
            <w:pPr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</w:tr>
      <w:tr w:rsidR="00FA4774" w:rsidRPr="00FA4774" w14:paraId="0B1ABDBD" w14:textId="77777777" w:rsidTr="00106335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58526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20867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Diabetic avoidable hospitalization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2C29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00B72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3D347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D33D8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</w:tr>
      <w:tr w:rsidR="00FA4774" w:rsidRPr="00FA4774" w14:paraId="2A621081" w14:textId="77777777" w:rsidTr="00106335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DAE17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Non-disabled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C6533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No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31BE3" w14:textId="2B816F06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19C71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B981A" w14:textId="013C62B6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723B8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</w:tr>
      <w:tr w:rsidR="00FA4774" w:rsidRPr="00FA4774" w14:paraId="6BD32F85" w14:textId="77777777" w:rsidTr="00106335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FE35B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1E044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Yes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5721D" w14:textId="0F5CC2AF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1.12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77B1B" w14:textId="097EA531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(1.02–1.22)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A99F7" w14:textId="77FD5B96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1.36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18CCB" w14:textId="6076581A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(1.28–1.44)</w:t>
            </w:r>
          </w:p>
        </w:tc>
      </w:tr>
      <w:tr w:rsidR="00FA4774" w:rsidRPr="00FA4774" w14:paraId="65C4495B" w14:textId="77777777" w:rsidTr="00106335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2F130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B7941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7A301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548E2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9F91E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6C6C4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</w:tr>
      <w:tr w:rsidR="00FA4774" w:rsidRPr="00FA4774" w14:paraId="48B6C51E" w14:textId="77777777" w:rsidTr="00106335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F2783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BA54E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Diabetic avoidable hospitalization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17D93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B3AE1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EB8B6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0D20C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</w:tr>
      <w:tr w:rsidR="00FA4774" w:rsidRPr="00FA4774" w14:paraId="40B5B61D" w14:textId="77777777" w:rsidTr="00106335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4E78F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DCSI=0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41113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No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FBB40" w14:textId="3278458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F6CAE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90E4D" w14:textId="41B02D22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67790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</w:tr>
      <w:tr w:rsidR="00FA4774" w:rsidRPr="00FA4774" w14:paraId="4421F274" w14:textId="77777777" w:rsidTr="00106335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5878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6B694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Yes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73470" w14:textId="511D13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1.15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3A35F" w14:textId="57B95A52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(1.06–1.25)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F68EC" w14:textId="0EF35653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1.38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917C7" w14:textId="3C38ECD5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(1.31–1.46)</w:t>
            </w:r>
          </w:p>
        </w:tc>
      </w:tr>
      <w:tr w:rsidR="00FA4774" w:rsidRPr="00FA4774" w14:paraId="070D922A" w14:textId="77777777" w:rsidTr="00106335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F18B7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416C0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9774D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29D9C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5654D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C3017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</w:tr>
      <w:tr w:rsidR="00FA4774" w:rsidRPr="00FA4774" w14:paraId="2556ED94" w14:textId="77777777" w:rsidTr="00106335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D0464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E2D78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Diabetic avoidable hospitalization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336D2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B1B83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B48EE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9B238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</w:tr>
      <w:tr w:rsidR="00FA4774" w:rsidRPr="00FA4774" w14:paraId="64E9A67C" w14:textId="77777777" w:rsidTr="00106335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51B70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COC=Good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54E7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No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80B1D" w14:textId="02D48F66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F58A2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83DDB" w14:textId="7314071D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9CFE7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</w:tr>
      <w:tr w:rsidR="00FA4774" w:rsidRPr="00FA4774" w14:paraId="55DF405B" w14:textId="77777777" w:rsidTr="00290C4B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4CD84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FA4774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D456D" w14:textId="77777777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Yes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0D45D4" w14:textId="5D3D1FEE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1.15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3CD10B" w14:textId="276CACE9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(1.04–1.27)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2C9D18" w14:textId="13A4A075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1.42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934C34" w14:textId="4A6B05AC" w:rsidR="00F03457" w:rsidRPr="00FA4774" w:rsidRDefault="00F03457" w:rsidP="00F034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sz w:val="18"/>
                <w:szCs w:val="20"/>
              </w:rPr>
              <w:t>(1.32–1.52)</w:t>
            </w:r>
          </w:p>
        </w:tc>
      </w:tr>
      <w:tr w:rsidR="00FA4774" w:rsidRPr="00FA4774" w14:paraId="58E4B19E" w14:textId="77777777" w:rsidTr="00290C4B">
        <w:trPr>
          <w:trHeight w:val="251"/>
        </w:trPr>
        <w:tc>
          <w:tcPr>
            <w:tcW w:w="9432" w:type="dxa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DA9722" w14:textId="4844F3E9" w:rsidR="00290C4B" w:rsidRPr="00FA4774" w:rsidRDefault="00290C4B" w:rsidP="00290C4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FA4774">
              <w:rPr>
                <w:rFonts w:ascii="Times New Roman" w:eastAsia="Malgun Gothic" w:hAnsi="Times New Roman" w:cs="Times New Roman"/>
                <w:i/>
                <w:iCs/>
                <w:kern w:val="0"/>
                <w:sz w:val="16"/>
                <w:szCs w:val="20"/>
              </w:rPr>
              <w:t>* HR: Hazard r</w:t>
            </w:r>
            <w:r w:rsidR="00B96713" w:rsidRPr="00FA4774">
              <w:rPr>
                <w:rFonts w:ascii="Times New Roman" w:eastAsia="Malgun Gothic" w:hAnsi="Times New Roman" w:cs="Times New Roman"/>
                <w:i/>
                <w:iCs/>
                <w:kern w:val="0"/>
                <w:sz w:val="16"/>
                <w:szCs w:val="20"/>
              </w:rPr>
              <w:t>atio</w:t>
            </w:r>
            <w:r w:rsidRPr="00FA4774">
              <w:rPr>
                <w:rFonts w:ascii="Times New Roman" w:eastAsia="Malgun Gothic" w:hAnsi="Times New Roman" w:cs="Times New Roman"/>
                <w:i/>
                <w:iCs/>
                <w:kern w:val="0"/>
                <w:sz w:val="16"/>
                <w:szCs w:val="20"/>
              </w:rPr>
              <w:t>; CI: confidence interval; DCSI: Diabetes complication severity index; COC: Continuity of care</w:t>
            </w:r>
          </w:p>
        </w:tc>
      </w:tr>
      <w:tr w:rsidR="00C22546" w:rsidRPr="00FA4774" w14:paraId="16DB28A3" w14:textId="77777777" w:rsidTr="00290C4B">
        <w:trPr>
          <w:trHeight w:val="251"/>
        </w:trPr>
        <w:tc>
          <w:tcPr>
            <w:tcW w:w="9432" w:type="dxa"/>
            <w:gridSpan w:val="6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4E52C23" w14:textId="3BDA5CDC" w:rsidR="00290C4B" w:rsidRPr="00FA4774" w:rsidRDefault="00290C4B" w:rsidP="00290C4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i/>
                <w:iCs/>
                <w:kern w:val="0"/>
                <w:sz w:val="16"/>
                <w:szCs w:val="20"/>
              </w:rPr>
            </w:pPr>
            <w:r w:rsidRPr="00FA4774">
              <w:rPr>
                <w:rFonts w:ascii="Times New Roman" w:eastAsia="Malgun Gothic" w:hAnsi="Times New Roman" w:cs="Times New Roman"/>
                <w:i/>
                <w:iCs/>
                <w:kern w:val="0"/>
                <w:sz w:val="16"/>
                <w:szCs w:val="16"/>
              </w:rPr>
              <w:t>** All sensitivity analysis was adjusted for all covariates.</w:t>
            </w:r>
            <w:bookmarkStart w:id="0" w:name="_GoBack"/>
            <w:bookmarkEnd w:id="0"/>
          </w:p>
        </w:tc>
      </w:tr>
    </w:tbl>
    <w:p w14:paraId="00DB6573" w14:textId="77777777" w:rsidR="00400644" w:rsidRPr="00FA4774" w:rsidRDefault="00400644"/>
    <w:sectPr w:rsidR="00400644" w:rsidRPr="00FA4774" w:rsidSect="00FA477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EF1ACF" w14:textId="77777777" w:rsidR="000D2890" w:rsidRDefault="000D2890" w:rsidP="00EC665A">
      <w:pPr>
        <w:spacing w:after="0" w:line="240" w:lineRule="auto"/>
      </w:pPr>
      <w:r>
        <w:separator/>
      </w:r>
    </w:p>
  </w:endnote>
  <w:endnote w:type="continuationSeparator" w:id="0">
    <w:p w14:paraId="3E9A3298" w14:textId="77777777" w:rsidR="000D2890" w:rsidRDefault="000D2890" w:rsidP="00EC6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06C1F" w14:textId="77777777" w:rsidR="000D2890" w:rsidRDefault="000D2890" w:rsidP="00EC665A">
      <w:pPr>
        <w:spacing w:after="0" w:line="240" w:lineRule="auto"/>
      </w:pPr>
      <w:r>
        <w:separator/>
      </w:r>
    </w:p>
  </w:footnote>
  <w:footnote w:type="continuationSeparator" w:id="0">
    <w:p w14:paraId="48D3E134" w14:textId="77777777" w:rsidR="000D2890" w:rsidRDefault="000D2890" w:rsidP="00EC66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A72"/>
    <w:rsid w:val="00022A72"/>
    <w:rsid w:val="000B176E"/>
    <w:rsid w:val="000D2890"/>
    <w:rsid w:val="00105144"/>
    <w:rsid w:val="00106335"/>
    <w:rsid w:val="001D4CFE"/>
    <w:rsid w:val="00290C4B"/>
    <w:rsid w:val="003E2EF8"/>
    <w:rsid w:val="00400644"/>
    <w:rsid w:val="00413255"/>
    <w:rsid w:val="00454B8F"/>
    <w:rsid w:val="00456FE9"/>
    <w:rsid w:val="004C1033"/>
    <w:rsid w:val="005027A6"/>
    <w:rsid w:val="005D379E"/>
    <w:rsid w:val="005E7E00"/>
    <w:rsid w:val="0065318F"/>
    <w:rsid w:val="00672B1F"/>
    <w:rsid w:val="006C2DCC"/>
    <w:rsid w:val="007004B7"/>
    <w:rsid w:val="0075058A"/>
    <w:rsid w:val="007A6BE1"/>
    <w:rsid w:val="008C30A9"/>
    <w:rsid w:val="008E4C26"/>
    <w:rsid w:val="008F070D"/>
    <w:rsid w:val="00B04FE8"/>
    <w:rsid w:val="00B9105C"/>
    <w:rsid w:val="00B96713"/>
    <w:rsid w:val="00C22546"/>
    <w:rsid w:val="00CC0927"/>
    <w:rsid w:val="00D60DBD"/>
    <w:rsid w:val="00DB220C"/>
    <w:rsid w:val="00DC5772"/>
    <w:rsid w:val="00E36EE3"/>
    <w:rsid w:val="00EC665A"/>
    <w:rsid w:val="00F03457"/>
    <w:rsid w:val="00F4370E"/>
    <w:rsid w:val="00FA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4A31F94"/>
  <w15:chartTrackingRefBased/>
  <w15:docId w15:val="{93E34F64-96A4-412F-84F4-2A4151F9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A72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22A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22A7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022A72"/>
  </w:style>
  <w:style w:type="paragraph" w:styleId="BalloonText">
    <w:name w:val="Balloon Text"/>
    <w:basedOn w:val="Normal"/>
    <w:link w:val="BalloonTextChar"/>
    <w:uiPriority w:val="99"/>
    <w:semiHidden/>
    <w:unhideWhenUsed/>
    <w:rsid w:val="00022A7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A72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C665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C665A"/>
  </w:style>
  <w:style w:type="paragraph" w:styleId="Footer">
    <w:name w:val="footer"/>
    <w:basedOn w:val="Normal"/>
    <w:link w:val="FooterChar"/>
    <w:uiPriority w:val="99"/>
    <w:unhideWhenUsed/>
    <w:rsid w:val="00EC665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C6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7AF07-FE13-48DD-841F-37439F3CE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159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Sineka Saravanan</cp:lastModifiedBy>
  <cp:revision>25</cp:revision>
  <dcterms:created xsi:type="dcterms:W3CDTF">2023-12-01T01:04:00Z</dcterms:created>
  <dcterms:modified xsi:type="dcterms:W3CDTF">2025-08-12T13:33:00Z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a417242a50af7f638f47fc406fd4f2e912d4b9179598bfebd29be1b1afdd0b96</vt:lpwstr>
  </property>
</Properties>
</file>