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8BA59" w14:textId="2D930D09" w:rsidR="00046638" w:rsidRDefault="00DA3879" w:rsidP="00046638">
      <w:pPr>
        <w:rPr>
          <w:rFonts w:asciiTheme="minorHAnsi" w:hAnsiTheme="minorHAnsi" w:cstheme="minorHAnsi"/>
        </w:rPr>
      </w:pPr>
      <w:r w:rsidRPr="00046638">
        <w:rPr>
          <w:rFonts w:asciiTheme="minorHAnsi" w:hAnsiTheme="minorHAnsi" w:cstheme="minorHAnsi"/>
        </w:rPr>
        <w:t>Additional file 3</w:t>
      </w:r>
      <w:r w:rsidR="00046638" w:rsidRPr="00046638">
        <w:rPr>
          <w:rFonts w:asciiTheme="minorHAnsi" w:hAnsiTheme="minorHAnsi" w:cstheme="minorHAnsi"/>
        </w:rPr>
        <w:t>: Refugee and migrant terminology</w:t>
      </w:r>
    </w:p>
    <w:p w14:paraId="7D67CFC8" w14:textId="77777777" w:rsidR="0007275B" w:rsidRPr="0007275B" w:rsidRDefault="0007275B" w:rsidP="00046638">
      <w:pPr>
        <w:rPr>
          <w:rFonts w:asciiTheme="minorHAnsi" w:hAnsiTheme="minorHAnsi" w:cstheme="minorHAnsi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046638" w:rsidRPr="00051E52" w14:paraId="6E5EB212" w14:textId="77777777" w:rsidTr="00046638">
        <w:trPr>
          <w:trHeight w:val="222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03785" w14:textId="755A4DF5" w:rsidR="00046638" w:rsidRPr="00B70AB8" w:rsidRDefault="00046638" w:rsidP="001E1840">
            <w:pPr>
              <w:rPr>
                <w:rFonts w:asciiTheme="minorHAnsi" w:eastAsia="Calibri" w:hAnsiTheme="minorHAnsi" w:cstheme="minorHAnsi"/>
                <w:b/>
              </w:rPr>
            </w:pPr>
            <w:r w:rsidRPr="00B70AB8">
              <w:rPr>
                <w:rFonts w:asciiTheme="minorHAnsi" w:eastAsia="Calibri" w:hAnsiTheme="minorHAnsi" w:cstheme="minorHAnsi"/>
                <w:b/>
              </w:rPr>
              <w:t>Refugee and Migrant Terminology</w:t>
            </w:r>
          </w:p>
        </w:tc>
      </w:tr>
      <w:tr w:rsidR="00DA3879" w:rsidRPr="00051E52" w14:paraId="3C14F6E1" w14:textId="77777777" w:rsidTr="005964B4">
        <w:trPr>
          <w:trHeight w:val="690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E0921" w14:textId="77777777" w:rsidR="001B0F5F" w:rsidRPr="003D2D84" w:rsidRDefault="001B0F5F" w:rsidP="001B0F5F">
            <w:pPr>
              <w:numPr>
                <w:ilvl w:val="0"/>
                <w:numId w:val="1"/>
              </w:numPr>
              <w:rPr>
                <w:rFonts w:asciiTheme="minorHAnsi" w:eastAsia="Calibri" w:hAnsiTheme="minorHAnsi" w:cstheme="minorHAnsi"/>
                <w:highlight w:val="yellow"/>
              </w:rPr>
            </w:pPr>
            <w:r w:rsidRPr="00046638">
              <w:rPr>
                <w:rFonts w:asciiTheme="minorHAnsi" w:eastAsia="Calibri" w:hAnsiTheme="minorHAnsi" w:cstheme="minorHAnsi"/>
                <w:i/>
              </w:rPr>
              <w:t>Asylum-seeker</w:t>
            </w:r>
            <w:r w:rsidRPr="00046638">
              <w:rPr>
                <w:rFonts w:asciiTheme="minorHAnsi" w:eastAsia="Calibri" w:hAnsiTheme="minorHAnsi" w:cstheme="minorHAnsi"/>
              </w:rPr>
              <w:t xml:space="preserve">: </w:t>
            </w:r>
            <w:r w:rsidRPr="003D2D84">
              <w:rPr>
                <w:rFonts w:asciiTheme="minorHAnsi" w:eastAsia="Calibri" w:hAnsiTheme="minorHAnsi" w:cstheme="minorHAnsi"/>
                <w:highlight w:val="yellow"/>
              </w:rPr>
              <w:t>an individual seeking international protection from persecution or harm in a country other than their own awaiting a decision on the application for refugee status under international and national law (46).</w:t>
            </w:r>
          </w:p>
          <w:p w14:paraId="57AEAA44" w14:textId="77777777" w:rsidR="001B0F5F" w:rsidRDefault="001B0F5F" w:rsidP="001B0F5F">
            <w:pPr>
              <w:rPr>
                <w:rFonts w:asciiTheme="minorHAnsi" w:eastAsia="Calibri" w:hAnsiTheme="minorHAnsi" w:cstheme="minorHAnsi"/>
              </w:rPr>
            </w:pPr>
          </w:p>
          <w:p w14:paraId="00795879" w14:textId="4A43CACF" w:rsidR="001B0F5F" w:rsidRPr="001B0F5F" w:rsidRDefault="001B0F5F" w:rsidP="001B0F5F">
            <w:pPr>
              <w:pStyle w:val="ListParagraph"/>
              <w:numPr>
                <w:ilvl w:val="0"/>
                <w:numId w:val="2"/>
              </w:numPr>
              <w:rPr>
                <w:rFonts w:asciiTheme="minorHAnsi" w:eastAsia="Calibri" w:hAnsiTheme="minorHAnsi" w:cstheme="minorHAnsi"/>
              </w:rPr>
            </w:pPr>
            <w:r w:rsidRPr="001B0F5F">
              <w:rPr>
                <w:rFonts w:asciiTheme="minorHAnsi" w:eastAsia="Calibri" w:hAnsiTheme="minorHAnsi" w:cstheme="minorHAnsi"/>
                <w:i/>
              </w:rPr>
              <w:t>Immigrant</w:t>
            </w:r>
            <w:r w:rsidRPr="001B0F5F">
              <w:rPr>
                <w:rFonts w:asciiTheme="minorHAnsi" w:eastAsia="Calibri" w:hAnsiTheme="minorHAnsi" w:cstheme="minorHAnsi"/>
              </w:rPr>
              <w:t xml:space="preserve">: </w:t>
            </w:r>
            <w:r w:rsidRPr="003D2D84">
              <w:rPr>
                <w:rFonts w:asciiTheme="minorHAnsi" w:eastAsia="Calibri" w:hAnsiTheme="minorHAnsi" w:cstheme="minorHAnsi"/>
                <w:highlight w:val="yellow"/>
              </w:rPr>
              <w:t>individual who moves to a country other than that of their own nationality or usual residence, such that the destination country becomes their new country of usual residence (46).</w:t>
            </w:r>
          </w:p>
          <w:p w14:paraId="6C74E5BA" w14:textId="77777777" w:rsidR="001B0F5F" w:rsidRPr="001B0F5F" w:rsidRDefault="001B0F5F" w:rsidP="001B0F5F">
            <w:pPr>
              <w:ind w:left="360"/>
              <w:rPr>
                <w:rFonts w:asciiTheme="minorHAnsi" w:eastAsia="Calibri" w:hAnsiTheme="minorHAnsi" w:cstheme="minorHAnsi"/>
              </w:rPr>
            </w:pPr>
          </w:p>
          <w:p w14:paraId="5A745078" w14:textId="1B98F446" w:rsidR="00DA3879" w:rsidRDefault="00DA3879" w:rsidP="005964B4">
            <w:pPr>
              <w:numPr>
                <w:ilvl w:val="0"/>
                <w:numId w:val="1"/>
              </w:numPr>
              <w:rPr>
                <w:rFonts w:asciiTheme="minorHAnsi" w:eastAsia="Calibri" w:hAnsiTheme="minorHAnsi" w:cstheme="minorHAnsi"/>
              </w:rPr>
            </w:pPr>
            <w:r w:rsidRPr="00046638">
              <w:rPr>
                <w:rFonts w:asciiTheme="minorHAnsi" w:eastAsia="Calibri" w:hAnsiTheme="minorHAnsi" w:cstheme="minorHAnsi"/>
                <w:i/>
              </w:rPr>
              <w:t>Migrant</w:t>
            </w:r>
            <w:r w:rsidRPr="00046638">
              <w:rPr>
                <w:rFonts w:asciiTheme="minorHAnsi" w:eastAsia="Calibri" w:hAnsiTheme="minorHAnsi" w:cstheme="minorHAnsi"/>
              </w:rPr>
              <w:t xml:space="preserve">:  </w:t>
            </w:r>
            <w:r w:rsidR="00500C4A" w:rsidRPr="003D2D84">
              <w:rPr>
                <w:rFonts w:asciiTheme="minorHAnsi" w:eastAsia="Calibri" w:hAnsiTheme="minorHAnsi" w:cstheme="minorHAnsi"/>
                <w:highlight w:val="yellow"/>
              </w:rPr>
              <w:t xml:space="preserve">term </w:t>
            </w:r>
            <w:r w:rsidRPr="003D2D84">
              <w:rPr>
                <w:rFonts w:asciiTheme="minorHAnsi" w:eastAsia="Calibri" w:hAnsiTheme="minorHAnsi" w:cstheme="minorHAnsi"/>
                <w:highlight w:val="yellow"/>
              </w:rPr>
              <w:t xml:space="preserve">not well defined by international law </w:t>
            </w:r>
            <w:r w:rsidR="00F42CFE" w:rsidRPr="003D2D84">
              <w:rPr>
                <w:rFonts w:asciiTheme="minorHAnsi" w:eastAsia="Calibri" w:hAnsiTheme="minorHAnsi" w:cstheme="minorHAnsi"/>
                <w:highlight w:val="yellow"/>
              </w:rPr>
              <w:t>without</w:t>
            </w:r>
            <w:r w:rsidRPr="003D2D84">
              <w:rPr>
                <w:rFonts w:asciiTheme="minorHAnsi" w:eastAsia="Calibri" w:hAnsiTheme="minorHAnsi" w:cstheme="minorHAnsi"/>
                <w:highlight w:val="yellow"/>
              </w:rPr>
              <w:t xml:space="preserve"> universal definition, often used as an umbrella term</w:t>
            </w:r>
            <w:r w:rsidR="00A61BC8" w:rsidRPr="003D2D84">
              <w:rPr>
                <w:rFonts w:asciiTheme="minorHAnsi" w:eastAsia="Calibri" w:hAnsiTheme="minorHAnsi" w:cstheme="minorHAnsi"/>
                <w:highlight w:val="yellow"/>
              </w:rPr>
              <w:t xml:space="preserve"> to refer to an individual who moves away from </w:t>
            </w:r>
            <w:r w:rsidR="00F42CFE" w:rsidRPr="003D2D84">
              <w:rPr>
                <w:rFonts w:asciiTheme="minorHAnsi" w:eastAsia="Calibri" w:hAnsiTheme="minorHAnsi" w:cstheme="minorHAnsi"/>
                <w:highlight w:val="yellow"/>
              </w:rPr>
              <w:t xml:space="preserve">a </w:t>
            </w:r>
            <w:r w:rsidR="00A61BC8" w:rsidRPr="003D2D84">
              <w:rPr>
                <w:rFonts w:asciiTheme="minorHAnsi" w:eastAsia="Calibri" w:hAnsiTheme="minorHAnsi" w:cstheme="minorHAnsi"/>
                <w:highlight w:val="yellow"/>
              </w:rPr>
              <w:t>place of regular residence temporarily or permanently for a variety of reasons (</w:t>
            </w:r>
            <w:r w:rsidR="001B0F5F" w:rsidRPr="003D2D84">
              <w:rPr>
                <w:rFonts w:asciiTheme="minorHAnsi" w:eastAsia="Calibri" w:hAnsiTheme="minorHAnsi" w:cstheme="minorHAnsi"/>
                <w:highlight w:val="yellow"/>
              </w:rPr>
              <w:t>46</w:t>
            </w:r>
            <w:r w:rsidR="00A61BC8" w:rsidRPr="003D2D84">
              <w:rPr>
                <w:rFonts w:asciiTheme="minorHAnsi" w:eastAsia="Calibri" w:hAnsiTheme="minorHAnsi" w:cstheme="minorHAnsi"/>
                <w:highlight w:val="yellow"/>
              </w:rPr>
              <w:t>).</w:t>
            </w:r>
            <w:r w:rsidR="00365D20" w:rsidRPr="003D2D84">
              <w:rPr>
                <w:rFonts w:asciiTheme="minorHAnsi" w:eastAsia="Calibri" w:hAnsiTheme="minorHAnsi" w:cstheme="minorHAnsi"/>
                <w:highlight w:val="yellow"/>
              </w:rPr>
              <w:t xml:space="preserve"> This term includes all study-defined migrant groups, including refugees, immigrants, asylum-seekers, voluntary </w:t>
            </w:r>
            <w:r w:rsidR="00BA0D64" w:rsidRPr="003D2D84">
              <w:rPr>
                <w:rFonts w:asciiTheme="minorHAnsi" w:eastAsia="Calibri" w:hAnsiTheme="minorHAnsi" w:cstheme="minorHAnsi"/>
                <w:highlight w:val="yellow"/>
              </w:rPr>
              <w:t xml:space="preserve">regular </w:t>
            </w:r>
            <w:r w:rsidR="00365D20" w:rsidRPr="003D2D84">
              <w:rPr>
                <w:rFonts w:asciiTheme="minorHAnsi" w:eastAsia="Calibri" w:hAnsiTheme="minorHAnsi" w:cstheme="minorHAnsi"/>
                <w:highlight w:val="yellow"/>
              </w:rPr>
              <w:t>economic migrants as well as undocumented migrants.</w:t>
            </w:r>
            <w:r w:rsidR="00365D20">
              <w:rPr>
                <w:rFonts w:asciiTheme="minorHAnsi" w:eastAsia="Calibri" w:hAnsiTheme="minorHAnsi" w:cstheme="minorHAnsi"/>
              </w:rPr>
              <w:t xml:space="preserve"> </w:t>
            </w:r>
          </w:p>
          <w:p w14:paraId="6EF36091" w14:textId="77777777" w:rsidR="00046638" w:rsidRPr="00046638" w:rsidRDefault="00046638" w:rsidP="00A61BC8">
            <w:pPr>
              <w:rPr>
                <w:rFonts w:asciiTheme="minorHAnsi" w:eastAsia="Calibri" w:hAnsiTheme="minorHAnsi" w:cstheme="minorHAnsi"/>
              </w:rPr>
            </w:pPr>
          </w:p>
          <w:p w14:paraId="1B342FA8" w14:textId="48A07E56" w:rsidR="00932250" w:rsidRPr="001B0F5F" w:rsidRDefault="00DA3879" w:rsidP="001B0F5F">
            <w:pPr>
              <w:numPr>
                <w:ilvl w:val="0"/>
                <w:numId w:val="1"/>
              </w:numPr>
              <w:rPr>
                <w:rFonts w:asciiTheme="minorHAnsi" w:eastAsia="Calibri" w:hAnsiTheme="minorHAnsi" w:cstheme="minorHAnsi"/>
              </w:rPr>
            </w:pPr>
            <w:r w:rsidRPr="00345081">
              <w:rPr>
                <w:rFonts w:asciiTheme="minorHAnsi" w:eastAsia="Calibri" w:hAnsiTheme="minorHAnsi" w:cstheme="minorHAnsi"/>
                <w:i/>
              </w:rPr>
              <w:t>Refugee</w:t>
            </w:r>
            <w:r w:rsidRPr="00345081">
              <w:rPr>
                <w:rFonts w:asciiTheme="minorHAnsi" w:eastAsia="Calibri" w:hAnsiTheme="minorHAnsi" w:cstheme="minorHAnsi"/>
              </w:rPr>
              <w:t xml:space="preserve">: </w:t>
            </w:r>
            <w:r w:rsidR="008C6B0D" w:rsidRPr="003D2D84">
              <w:rPr>
                <w:rFonts w:asciiTheme="minorHAnsi" w:eastAsia="Calibri" w:hAnsiTheme="minorHAnsi" w:cstheme="minorHAnsi"/>
                <w:highlight w:val="yellow"/>
              </w:rPr>
              <w:t>the 1951 UN Geneva Refugee Convention and its 1967 Protocol define</w:t>
            </w:r>
            <w:r w:rsidR="00A61BC8" w:rsidRPr="003D2D84">
              <w:rPr>
                <w:rFonts w:asciiTheme="minorHAnsi" w:eastAsia="Calibri" w:hAnsiTheme="minorHAnsi" w:cstheme="minorHAnsi"/>
                <w:highlight w:val="yellow"/>
              </w:rPr>
              <w:t>s</w:t>
            </w:r>
            <w:r w:rsidR="008C6B0D" w:rsidRPr="003D2D84">
              <w:rPr>
                <w:rFonts w:asciiTheme="minorHAnsi" w:eastAsia="Calibri" w:hAnsiTheme="minorHAnsi" w:cstheme="minorHAnsi"/>
                <w:highlight w:val="yellow"/>
              </w:rPr>
              <w:t xml:space="preserve"> refugees as </w:t>
            </w:r>
            <w:r w:rsidR="00A61BC8" w:rsidRPr="003D2D84">
              <w:rPr>
                <w:rFonts w:asciiTheme="minorHAnsi" w:eastAsia="Calibri" w:hAnsiTheme="minorHAnsi" w:cstheme="minorHAnsi"/>
                <w:highlight w:val="yellow"/>
              </w:rPr>
              <w:t>individuals</w:t>
            </w:r>
            <w:r w:rsidR="008C6B0D" w:rsidRPr="003D2D84">
              <w:rPr>
                <w:rFonts w:asciiTheme="minorHAnsi" w:eastAsia="Calibri" w:hAnsiTheme="minorHAnsi" w:cstheme="minorHAnsi"/>
                <w:highlight w:val="yellow"/>
              </w:rPr>
              <w:t xml:space="preserve"> fleeing their home country and unable to return due to a well-founded fear of persecution for reasons including race, religion, nationality, or membership to a social group or political opinion (</w:t>
            </w:r>
            <w:r w:rsidR="001B0F5F" w:rsidRPr="003D2D84">
              <w:rPr>
                <w:rFonts w:asciiTheme="minorHAnsi" w:eastAsia="Calibri" w:hAnsiTheme="minorHAnsi" w:cstheme="minorHAnsi"/>
                <w:highlight w:val="yellow"/>
              </w:rPr>
              <w:t>45, 46</w:t>
            </w:r>
            <w:r w:rsidR="008C6B0D" w:rsidRPr="003D2D84">
              <w:rPr>
                <w:rFonts w:asciiTheme="minorHAnsi" w:eastAsia="Calibri" w:hAnsiTheme="minorHAnsi" w:cstheme="minorHAnsi"/>
                <w:highlight w:val="yellow"/>
              </w:rPr>
              <w:t>).</w:t>
            </w:r>
          </w:p>
        </w:tc>
      </w:tr>
    </w:tbl>
    <w:p w14:paraId="0B4FEE15" w14:textId="77777777" w:rsidR="00722AC9" w:rsidRDefault="00722AC9"/>
    <w:sectPr w:rsidR="00722A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94273"/>
    <w:multiLevelType w:val="hybridMultilevel"/>
    <w:tmpl w:val="E5963FE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C63CD7"/>
    <w:multiLevelType w:val="multilevel"/>
    <w:tmpl w:val="686EDA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7730861">
    <w:abstractNumId w:val="1"/>
  </w:num>
  <w:num w:numId="2" w16cid:durableId="200671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879"/>
    <w:rsid w:val="00046638"/>
    <w:rsid w:val="00052F2F"/>
    <w:rsid w:val="0007275B"/>
    <w:rsid w:val="001B0F5F"/>
    <w:rsid w:val="001E1840"/>
    <w:rsid w:val="00345081"/>
    <w:rsid w:val="00365D20"/>
    <w:rsid w:val="003D2D84"/>
    <w:rsid w:val="00500C4A"/>
    <w:rsid w:val="00722AC9"/>
    <w:rsid w:val="008C6B0D"/>
    <w:rsid w:val="00932250"/>
    <w:rsid w:val="00A61BC8"/>
    <w:rsid w:val="00A80D19"/>
    <w:rsid w:val="00B70AB8"/>
    <w:rsid w:val="00BA0D64"/>
    <w:rsid w:val="00C746F8"/>
    <w:rsid w:val="00CA74AC"/>
    <w:rsid w:val="00DA3879"/>
    <w:rsid w:val="00EE560C"/>
    <w:rsid w:val="00F42CFE"/>
    <w:rsid w:val="00FD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3A644"/>
  <w15:chartTrackingRefBased/>
  <w15:docId w15:val="{C1D61AD1-8607-4475-B0B6-E1B2CD052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879"/>
    <w:pPr>
      <w:spacing w:after="0" w:line="276" w:lineRule="auto"/>
    </w:pPr>
    <w:rPr>
      <w:rFonts w:ascii="Arial" w:eastAsia="Arial" w:hAnsi="Arial" w:cs="Arial"/>
      <w:lang w:val="en" w:eastAsia="en-C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3879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A3879"/>
    <w:rPr>
      <w:rFonts w:ascii="Arial" w:eastAsia="Arial" w:hAnsi="Arial" w:cs="Arial"/>
      <w:sz w:val="32"/>
      <w:szCs w:val="32"/>
      <w:lang w:val="en" w:eastAsia="en-CA"/>
    </w:rPr>
  </w:style>
  <w:style w:type="paragraph" w:styleId="ListParagraph">
    <w:name w:val="List Paragraph"/>
    <w:basedOn w:val="Normal"/>
    <w:uiPriority w:val="34"/>
    <w:qFormat/>
    <w:rsid w:val="003450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</dc:creator>
  <cp:keywords/>
  <dc:description/>
  <cp:lastModifiedBy>Dorota Guzek</cp:lastModifiedBy>
  <cp:revision>17</cp:revision>
  <dcterms:created xsi:type="dcterms:W3CDTF">2024-03-04T21:32:00Z</dcterms:created>
  <dcterms:modified xsi:type="dcterms:W3CDTF">2025-05-01T15:17:00Z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id="GwyjGBWf"/&gt;&lt;style id="http://www.zotero.org/styles/vancouver" locale="en-US" hasBibliography="1" bibliographyStyleHasBeenSet="0"/&gt;&lt;prefs&gt;&lt;pref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