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40C5F" w14:textId="77777777" w:rsidR="00A05D86" w:rsidRPr="00A05D86" w:rsidRDefault="00A05D86" w:rsidP="00A05D86">
      <w:pPr>
        <w:rPr>
          <w:lang w:eastAsia="en-GB"/>
        </w:rPr>
      </w:pPr>
    </w:p>
    <w:p w14:paraId="19033C95" w14:textId="793B7738" w:rsidR="00A05D86" w:rsidRDefault="00A05D86" w:rsidP="00A05D86">
      <w:pPr>
        <w:shd w:val="clear" w:color="auto" w:fill="FFFFFF"/>
        <w:spacing w:beforeAutospacing="1" w:after="0" w:afterAutospacing="1" w:line="240" w:lineRule="auto"/>
        <w:jc w:val="center"/>
        <w:textAlignment w:val="baseline"/>
        <w:rPr>
          <w:rFonts w:eastAsia="Times New Roman"/>
          <w:b/>
          <w:color w:val="auto"/>
          <w:sz w:val="32"/>
          <w:szCs w:val="32"/>
          <w:lang w:eastAsia="en-GB"/>
        </w:rPr>
      </w:pPr>
      <w:r w:rsidRPr="00A05D86">
        <w:rPr>
          <w:rFonts w:eastAsia="Times New Roman"/>
          <w:b/>
          <w:color w:val="auto"/>
          <w:sz w:val="32"/>
          <w:szCs w:val="32"/>
          <w:lang w:eastAsia="en-GB"/>
        </w:rPr>
        <w:t xml:space="preserve">Expanded Voluntary Counselling and Testing Services in </w:t>
      </w:r>
      <w:proofErr w:type="spellStart"/>
      <w:r w:rsidRPr="00A05D86">
        <w:rPr>
          <w:rFonts w:eastAsia="Times New Roman"/>
          <w:b/>
          <w:color w:val="auto"/>
          <w:sz w:val="32"/>
          <w:szCs w:val="32"/>
          <w:lang w:eastAsia="en-GB"/>
        </w:rPr>
        <w:t>Türkiye</w:t>
      </w:r>
      <w:proofErr w:type="spellEnd"/>
      <w:r w:rsidRPr="00A05D86">
        <w:rPr>
          <w:rFonts w:eastAsia="Times New Roman"/>
          <w:b/>
          <w:color w:val="auto"/>
          <w:sz w:val="32"/>
          <w:szCs w:val="32"/>
          <w:lang w:eastAsia="en-GB"/>
        </w:rPr>
        <w:t>: Insights from an HIV Model</w:t>
      </w:r>
    </w:p>
    <w:p w14:paraId="79598FF5" w14:textId="77777777" w:rsidR="00A05D86" w:rsidRPr="00A05D86" w:rsidRDefault="00A05D86" w:rsidP="00A05D86">
      <w:pPr>
        <w:shd w:val="clear" w:color="auto" w:fill="FFFFFF"/>
        <w:spacing w:beforeAutospacing="1" w:after="0" w:afterAutospacing="1" w:line="240" w:lineRule="auto"/>
        <w:jc w:val="center"/>
        <w:textAlignment w:val="baseline"/>
        <w:rPr>
          <w:rFonts w:eastAsia="Times New Roman"/>
          <w:b/>
          <w:color w:val="auto"/>
          <w:sz w:val="32"/>
          <w:szCs w:val="32"/>
          <w:lang w:eastAsia="en-GB"/>
        </w:rPr>
      </w:pPr>
    </w:p>
    <w:p w14:paraId="3C1C9868" w14:textId="77777777" w:rsidR="00A05D86" w:rsidRPr="00051148" w:rsidRDefault="00A05D86" w:rsidP="00A05D86">
      <w:pPr>
        <w:rPr>
          <w:b/>
          <w:sz w:val="24"/>
          <w:szCs w:val="24"/>
          <w:lang w:val="en-US"/>
        </w:rPr>
      </w:pPr>
      <w:r w:rsidRPr="00051148">
        <w:rPr>
          <w:b/>
          <w:sz w:val="24"/>
          <w:szCs w:val="24"/>
          <w:lang w:val="en-US"/>
        </w:rPr>
        <w:t xml:space="preserve">Z. Melisa Erdogan*, </w:t>
      </w:r>
      <w:proofErr w:type="spellStart"/>
      <w:r w:rsidRPr="00051148">
        <w:rPr>
          <w:b/>
          <w:sz w:val="24"/>
          <w:szCs w:val="24"/>
          <w:lang w:val="en-US"/>
        </w:rPr>
        <w:t>Emine</w:t>
      </w:r>
      <w:proofErr w:type="spellEnd"/>
      <w:r w:rsidRPr="00051148">
        <w:rPr>
          <w:b/>
          <w:sz w:val="24"/>
          <w:szCs w:val="24"/>
          <w:lang w:val="en-US"/>
        </w:rPr>
        <w:t xml:space="preserve"> </w:t>
      </w:r>
      <w:proofErr w:type="spellStart"/>
      <w:r w:rsidRPr="00051148">
        <w:rPr>
          <w:b/>
          <w:sz w:val="24"/>
          <w:szCs w:val="24"/>
          <w:lang w:val="en-US"/>
        </w:rPr>
        <w:t>Yaylali</w:t>
      </w:r>
      <w:proofErr w:type="spellEnd"/>
    </w:p>
    <w:p w14:paraId="300F98A3" w14:textId="77777777" w:rsidR="00A05D86" w:rsidRPr="00051148" w:rsidRDefault="00A05D86" w:rsidP="00A05D86">
      <w:pPr>
        <w:spacing w:line="360" w:lineRule="auto"/>
        <w:rPr>
          <w:sz w:val="24"/>
          <w:szCs w:val="24"/>
          <w:lang w:val="en-US"/>
        </w:rPr>
      </w:pPr>
      <w:r w:rsidRPr="00051148">
        <w:rPr>
          <w:sz w:val="24"/>
          <w:szCs w:val="24"/>
          <w:lang w:val="en-US"/>
        </w:rPr>
        <w:t xml:space="preserve">Istanbul Technical University, Department of Industrial Engineering, Faculty of Management, Istanbul, </w:t>
      </w:r>
      <w:proofErr w:type="spellStart"/>
      <w:r w:rsidRPr="00051148">
        <w:rPr>
          <w:sz w:val="24"/>
          <w:szCs w:val="24"/>
          <w:lang w:val="en-US"/>
        </w:rPr>
        <w:t>Türkiye</w:t>
      </w:r>
      <w:proofErr w:type="spellEnd"/>
    </w:p>
    <w:p w14:paraId="10DC5844" w14:textId="77777777" w:rsidR="00A05D86" w:rsidRPr="00A05D86" w:rsidRDefault="00A05D86" w:rsidP="00A05D86">
      <w:pPr>
        <w:rPr>
          <w:lang w:eastAsia="en-GB"/>
        </w:rPr>
      </w:pPr>
    </w:p>
    <w:p w14:paraId="6FFD35E7" w14:textId="77777777" w:rsidR="00A05D86" w:rsidRDefault="00A05D86" w:rsidP="00A05D86">
      <w:pPr>
        <w:pStyle w:val="Heading1"/>
        <w:jc w:val="center"/>
        <w:rPr>
          <w:rFonts w:ascii="Times New Roman" w:eastAsia="Times New Roman" w:hAnsi="Times New Roman" w:cs="Times New Roman"/>
          <w:b/>
          <w:color w:val="auto"/>
          <w:lang w:eastAsia="en-GB"/>
        </w:rPr>
      </w:pPr>
    </w:p>
    <w:p w14:paraId="1FB91499" w14:textId="76B7D400" w:rsidR="00A251C0" w:rsidRDefault="00A05D86" w:rsidP="00A05D86">
      <w:pPr>
        <w:pStyle w:val="Heading1"/>
        <w:jc w:val="center"/>
        <w:rPr>
          <w:rFonts w:ascii="Times New Roman" w:eastAsia="Times New Roman" w:hAnsi="Times New Roman" w:cs="Times New Roman"/>
          <w:b/>
          <w:color w:val="auto"/>
          <w:lang w:eastAsia="en-GB"/>
        </w:rPr>
      </w:pPr>
      <w:r>
        <w:rPr>
          <w:rFonts w:ascii="Times New Roman" w:eastAsia="Times New Roman" w:hAnsi="Times New Roman" w:cs="Times New Roman"/>
          <w:b/>
          <w:color w:val="auto"/>
          <w:lang w:eastAsia="en-GB"/>
        </w:rPr>
        <w:t>Supplementary Material</w:t>
      </w:r>
    </w:p>
    <w:p w14:paraId="054CF7FE" w14:textId="74D285A4" w:rsidR="00A05D86" w:rsidRDefault="00A05D86" w:rsidP="00A05D86">
      <w:pPr>
        <w:rPr>
          <w:lang w:eastAsia="en-GB"/>
        </w:rPr>
      </w:pPr>
    </w:p>
    <w:p w14:paraId="4B5DD186" w14:textId="693BDFB6" w:rsidR="00A05D86" w:rsidRDefault="00A05D86" w:rsidP="00A05D86">
      <w:pPr>
        <w:rPr>
          <w:lang w:eastAsia="en-GB"/>
        </w:rPr>
      </w:pPr>
    </w:p>
    <w:p w14:paraId="390247BF" w14:textId="2787432E" w:rsidR="00A05D86" w:rsidRDefault="00A05D86" w:rsidP="00A05D86">
      <w:pPr>
        <w:rPr>
          <w:lang w:eastAsia="en-GB"/>
        </w:rPr>
      </w:pPr>
    </w:p>
    <w:p w14:paraId="0B28F88E" w14:textId="3DD425F2" w:rsidR="00A05D86" w:rsidRDefault="00A05D86" w:rsidP="00A05D86">
      <w:pPr>
        <w:rPr>
          <w:lang w:eastAsia="en-GB"/>
        </w:rPr>
      </w:pPr>
    </w:p>
    <w:p w14:paraId="0EC07DE6" w14:textId="09AA90E3" w:rsidR="00A05D86" w:rsidRDefault="00A05D86" w:rsidP="00A05D86">
      <w:pPr>
        <w:rPr>
          <w:lang w:eastAsia="en-GB"/>
        </w:rPr>
      </w:pPr>
    </w:p>
    <w:p w14:paraId="6F850E02" w14:textId="5E774FBF" w:rsidR="00A05D86" w:rsidRDefault="00A05D86" w:rsidP="00A05D86">
      <w:pPr>
        <w:rPr>
          <w:lang w:eastAsia="en-GB"/>
        </w:rPr>
      </w:pPr>
    </w:p>
    <w:p w14:paraId="223B3751" w14:textId="54C5EB9A" w:rsidR="00A05D86" w:rsidRDefault="00A05D86" w:rsidP="00A05D86">
      <w:pPr>
        <w:rPr>
          <w:lang w:eastAsia="en-GB"/>
        </w:rPr>
      </w:pPr>
    </w:p>
    <w:p w14:paraId="47EC503B" w14:textId="4FCEC6BE" w:rsidR="00A05D86" w:rsidRDefault="00A05D86" w:rsidP="00A05D86">
      <w:pPr>
        <w:rPr>
          <w:lang w:eastAsia="en-GB"/>
        </w:rPr>
      </w:pPr>
    </w:p>
    <w:p w14:paraId="4AAB42A9" w14:textId="27292CDB" w:rsidR="00A05D86" w:rsidRDefault="00A05D86" w:rsidP="00A05D86">
      <w:pPr>
        <w:rPr>
          <w:lang w:eastAsia="en-GB"/>
        </w:rPr>
      </w:pPr>
    </w:p>
    <w:p w14:paraId="71AA90C4" w14:textId="3780ACC9" w:rsidR="00A05D86" w:rsidRDefault="00A05D86" w:rsidP="00A05D86">
      <w:pPr>
        <w:rPr>
          <w:lang w:eastAsia="en-GB"/>
        </w:rPr>
      </w:pPr>
    </w:p>
    <w:p w14:paraId="5E715EFA" w14:textId="3E55935B" w:rsidR="00A05D86" w:rsidRDefault="00A05D86" w:rsidP="00A05D86">
      <w:pPr>
        <w:rPr>
          <w:lang w:eastAsia="en-GB"/>
        </w:rPr>
      </w:pPr>
    </w:p>
    <w:p w14:paraId="7402F188" w14:textId="2FF8E8B1" w:rsidR="00A05D86" w:rsidRDefault="00A05D86" w:rsidP="00A05D86">
      <w:pPr>
        <w:rPr>
          <w:lang w:eastAsia="en-GB"/>
        </w:rPr>
      </w:pPr>
    </w:p>
    <w:p w14:paraId="7B03928F" w14:textId="531A63FF" w:rsidR="00A05D86" w:rsidRDefault="00A05D86" w:rsidP="00A05D86">
      <w:pPr>
        <w:rPr>
          <w:lang w:eastAsia="en-GB"/>
        </w:rPr>
      </w:pPr>
    </w:p>
    <w:p w14:paraId="367B04C7" w14:textId="45F23D9F" w:rsidR="00A05D86" w:rsidRDefault="00A05D86" w:rsidP="00A05D86">
      <w:pPr>
        <w:rPr>
          <w:lang w:eastAsia="en-GB"/>
        </w:rPr>
      </w:pPr>
    </w:p>
    <w:p w14:paraId="7932CC7B" w14:textId="77777777" w:rsidR="00250D31" w:rsidRDefault="00250D31" w:rsidP="00A05D86">
      <w:pPr>
        <w:rPr>
          <w:lang w:eastAsia="en-GB"/>
        </w:rPr>
      </w:pPr>
    </w:p>
    <w:p w14:paraId="65119999" w14:textId="6F3E69AE" w:rsidR="00A05D86" w:rsidRDefault="00A05D86" w:rsidP="00A05D86">
      <w:pPr>
        <w:rPr>
          <w:lang w:eastAsia="en-GB"/>
        </w:rPr>
      </w:pPr>
    </w:p>
    <w:p w14:paraId="48693604" w14:textId="074A1066" w:rsidR="00A05D86" w:rsidRDefault="00A05D86" w:rsidP="00A05D86">
      <w:pPr>
        <w:rPr>
          <w:lang w:eastAsia="en-GB"/>
        </w:rPr>
      </w:pPr>
    </w:p>
    <w:p w14:paraId="3F63BD78" w14:textId="70688912" w:rsidR="00A05D86" w:rsidRDefault="00A05D86" w:rsidP="00A05D86">
      <w:pPr>
        <w:rPr>
          <w:lang w:eastAsia="en-GB"/>
        </w:rPr>
      </w:pPr>
    </w:p>
    <w:p w14:paraId="1A5802BB" w14:textId="70749D34" w:rsidR="00A251C0" w:rsidRPr="00842D49" w:rsidRDefault="00A251C0" w:rsidP="00A251C0">
      <w:pPr>
        <w:rPr>
          <w:lang w:eastAsia="en-GB"/>
        </w:rPr>
      </w:pPr>
    </w:p>
    <w:p w14:paraId="3D6D8EE9" w14:textId="55FDA67B" w:rsidR="00A251C0" w:rsidRPr="00842D49" w:rsidRDefault="00A06DF0" w:rsidP="00310BF4">
      <w:pPr>
        <w:pStyle w:val="Heading1"/>
        <w:rPr>
          <w:lang w:eastAsia="en-GB"/>
        </w:rPr>
      </w:pPr>
      <w:r w:rsidRPr="00310BF4">
        <w:rPr>
          <w:rFonts w:ascii="Times New Roman" w:eastAsia="Times New Roman" w:hAnsi="Times New Roman" w:cs="Times New Roman"/>
          <w:b/>
          <w:color w:val="auto"/>
          <w:sz w:val="28"/>
          <w:lang w:eastAsia="en-GB"/>
        </w:rPr>
        <w:lastRenderedPageBreak/>
        <w:t>Compartmental</w:t>
      </w:r>
      <w:r w:rsidR="00A251C0" w:rsidRPr="00310BF4">
        <w:rPr>
          <w:rFonts w:ascii="Times New Roman" w:eastAsia="Times New Roman" w:hAnsi="Times New Roman" w:cs="Times New Roman"/>
          <w:b/>
          <w:color w:val="auto"/>
          <w:sz w:val="28"/>
          <w:lang w:eastAsia="en-GB"/>
        </w:rPr>
        <w:t xml:space="preserve"> </w:t>
      </w:r>
      <w:r w:rsidR="00310BF4">
        <w:rPr>
          <w:rFonts w:ascii="Times New Roman" w:eastAsia="Times New Roman" w:hAnsi="Times New Roman" w:cs="Times New Roman"/>
          <w:b/>
          <w:color w:val="auto"/>
          <w:sz w:val="28"/>
          <w:lang w:eastAsia="en-GB"/>
        </w:rPr>
        <w:t>M</w:t>
      </w:r>
      <w:r w:rsidR="00A251C0" w:rsidRPr="00310BF4">
        <w:rPr>
          <w:rFonts w:ascii="Times New Roman" w:eastAsia="Times New Roman" w:hAnsi="Times New Roman" w:cs="Times New Roman"/>
          <w:b/>
          <w:color w:val="auto"/>
          <w:sz w:val="28"/>
          <w:lang w:eastAsia="en-GB"/>
        </w:rPr>
        <w:t>odel</w:t>
      </w:r>
      <w:r w:rsidR="00DF51C6">
        <w:rPr>
          <w:rFonts w:ascii="Times New Roman" w:eastAsia="Times New Roman" w:hAnsi="Times New Roman" w:cs="Times New Roman"/>
          <w:b/>
          <w:color w:val="auto"/>
          <w:sz w:val="28"/>
          <w:lang w:eastAsia="en-GB"/>
        </w:rPr>
        <w:t xml:space="preserve"> </w:t>
      </w:r>
    </w:p>
    <w:p w14:paraId="2F10455B" w14:textId="77777777" w:rsidR="00A251C0" w:rsidRPr="00440089" w:rsidRDefault="00A251C0" w:rsidP="00A251C0">
      <w:pPr>
        <w:rPr>
          <w:lang w:eastAsia="en-GB"/>
        </w:rPr>
      </w:pPr>
    </w:p>
    <w:p w14:paraId="1E417D31" w14:textId="38DBE150" w:rsidR="00A251C0" w:rsidRPr="00BD5453" w:rsidRDefault="005F2867" w:rsidP="00A251C0">
      <w:pPr>
        <w:jc w:val="center"/>
      </w:pPr>
      <m:oMath>
        <m:f>
          <m:fPr>
            <m:ctrlPr>
              <w:rPr>
                <w:rFonts w:ascii="Cambria Math" w:hAnsi="Cambria Math"/>
                <w:i/>
                <w:iCs/>
              </w:rPr>
            </m:ctrlPr>
          </m:fPr>
          <m:num>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h</m:t>
                </m:r>
              </m:sub>
            </m:sSub>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w</m:t>
            </m:r>
          </m:den>
        </m:f>
        <m:sSub>
          <m:sSubPr>
            <m:ctrlPr>
              <w:rPr>
                <w:rFonts w:ascii="Cambria Math" w:hAnsi="Cambria Math"/>
                <w:i/>
              </w:rPr>
            </m:ctrlPr>
          </m:sSubPr>
          <m:e>
            <m:r>
              <w:rPr>
                <w:rFonts w:ascii="Cambria Math" w:hAnsi="Cambria Math"/>
              </w:rPr>
              <m:t>S</m:t>
            </m:r>
          </m:e>
          <m:sub>
            <m:r>
              <w:rPr>
                <w:rFonts w:ascii="Cambria Math" w:hAnsi="Cambria Math"/>
              </w:rPr>
              <m:t>VCT</m:t>
            </m:r>
          </m:sub>
        </m:sSub>
        <m:r>
          <w:rPr>
            <w:rFonts w:ascii="Cambria Math" w:hAnsi="Cambria Math"/>
          </w:rPr>
          <m:t xml:space="preserve"> -</m:t>
        </m:r>
        <m:r>
          <m:rPr>
            <m:nor/>
          </m:rPr>
          <m:t> </m:t>
        </m:r>
        <m:sSub>
          <m:sSubPr>
            <m:ctrlPr>
              <w:rPr>
                <w:rFonts w:ascii="Cambria Math" w:hAnsi="Cambria Math"/>
                <w:i/>
                <w:iCs/>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h</m:t>
            </m:r>
          </m:sub>
        </m:sSub>
        <m:r>
          <w:rPr>
            <w:rFonts w:ascii="Cambria Math" w:hAnsi="Cambria Math"/>
          </w:rPr>
          <m:t>- </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h</m:t>
            </m:r>
          </m:sub>
        </m:sSub>
        <m:r>
          <w:rPr>
            <w:rFonts w:ascii="Cambria Math" w:hAnsi="Cambria Math"/>
          </w:rPr>
          <m:t xml:space="preserve"> (</m:t>
        </m:r>
        <m:f>
          <m:fPr>
            <m:ctrlPr>
              <w:rPr>
                <w:rFonts w:ascii="Cambria Math" w:hAnsi="Cambria Math"/>
                <w:i/>
              </w:rPr>
            </m:ctrlPr>
          </m:fPr>
          <m:num>
            <m:r>
              <w:rPr>
                <w:rFonts w:ascii="Cambria Math" w:hAnsi="Cambria Math"/>
              </w:rPr>
              <m:t>U+(1-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 xml:space="preserve">) </m:t>
            </m:r>
            <m:sSub>
              <m:sSubPr>
                <m:ctrlPr>
                  <w:rPr>
                    <w:rFonts w:ascii="Cambria Math" w:hAnsi="Cambria Math"/>
                    <w:i/>
                    <w:iCs/>
                  </w:rPr>
                </m:ctrlPr>
              </m:sSubPr>
              <m:e>
                <m:r>
                  <w:rPr>
                    <w:rFonts w:ascii="Cambria Math" w:hAnsi="Cambria Math"/>
                  </w:rPr>
                  <m:t>I</m:t>
                </m:r>
              </m:e>
              <m:sub>
                <m:r>
                  <w:rPr>
                    <w:rFonts w:ascii="Cambria Math" w:hAnsi="Cambria Math"/>
                  </w:rPr>
                  <m:t>VCT</m:t>
                </m:r>
              </m:sub>
            </m:sSub>
            <m:r>
              <w:rPr>
                <w:rFonts w:ascii="Cambria Math" w:hAnsi="Cambria Math"/>
              </w:rPr>
              <m:t>+ (1-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 xml:space="preserve">) </m:t>
            </m:r>
            <m:sSub>
              <m:sSubPr>
                <m:ctrlPr>
                  <w:rPr>
                    <w:rFonts w:ascii="Cambria Math" w:hAnsi="Cambria Math"/>
                    <w:i/>
                    <w:iCs/>
                  </w:rPr>
                </m:ctrlPr>
              </m:sSubPr>
              <m:e>
                <m:r>
                  <w:rPr>
                    <w:rFonts w:ascii="Cambria Math" w:hAnsi="Cambria Math"/>
                  </w:rPr>
                  <m:t>I</m:t>
                </m:r>
              </m:e>
              <m:sub>
                <m:r>
                  <w:rPr>
                    <w:rFonts w:ascii="Cambria Math" w:hAnsi="Cambria Math"/>
                  </w:rPr>
                  <m:t>others</m:t>
                </m:r>
              </m:sub>
            </m:sSub>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2</m:t>
                </m:r>
              </m:sub>
            </m:sSub>
            <m:r>
              <w:rPr>
                <w:rFonts w:ascii="Cambria Math" w:hAnsi="Cambria Math"/>
              </w:rPr>
              <m:t>)T</m:t>
            </m:r>
          </m:num>
          <m:den>
            <m:r>
              <w:rPr>
                <w:rFonts w:ascii="Cambria Math" w:hAnsi="Cambria Math"/>
              </w:rPr>
              <m:t>N</m:t>
            </m:r>
          </m:den>
        </m:f>
        <m:r>
          <m:rPr>
            <m:nor/>
          </m:rPr>
          <w:rPr>
            <w:rFonts w:ascii="Cambria Math"/>
          </w:rPr>
          <m:t>)</m:t>
        </m:r>
        <m:r>
          <m:rPr>
            <m:nor/>
          </m:rPr>
          <m:t> </m:t>
        </m:r>
        <m:r>
          <w:rPr>
            <w:rFonts w:ascii="Cambria Math" w:hAnsi="Cambria Math"/>
          </w:rPr>
          <m:t xml:space="preserve"> </m:t>
        </m:r>
        <m:r>
          <m:rPr>
            <m:nor/>
          </m:rPr>
          <m:t> </m:t>
        </m:r>
      </m:oMath>
      <w:r w:rsidR="00A251C0">
        <w:t xml:space="preserve"> </w:t>
      </w:r>
      <w:r w:rsidR="00A251C0">
        <w:tab/>
      </w:r>
      <w:r w:rsidR="00A251C0">
        <w:tab/>
      </w:r>
      <w:r w:rsidR="00A251C0">
        <w:tab/>
        <w:t xml:space="preserve">   </w:t>
      </w:r>
      <w:r w:rsidR="00A251C0">
        <w:tab/>
      </w:r>
      <w:r w:rsidR="00A56797">
        <w:t xml:space="preserve"> </w:t>
      </w:r>
      <w:r w:rsidR="00A251C0">
        <w:t xml:space="preserve">  </w:t>
      </w:r>
      <w:r w:rsidR="00A251C0" w:rsidRPr="00C66C96">
        <w:rPr>
          <w:lang w:val="tr-TR"/>
        </w:rPr>
        <w:t>(1)</w:t>
      </w:r>
    </w:p>
    <w:p w14:paraId="516C7F11" w14:textId="69DC05EA" w:rsidR="00A251C0" w:rsidRPr="00440089" w:rsidRDefault="005F2867" w:rsidP="00A251C0">
      <w:pPr>
        <w:jc w:val="center"/>
        <w:rPr>
          <w:lang w:val="tr-TR"/>
        </w:rPr>
      </w:pPr>
      <m:oMath>
        <m:f>
          <m:fPr>
            <m:ctrlPr>
              <w:rPr>
                <w:rFonts w:ascii="Cambria Math" w:hAnsi="Cambria Math"/>
                <w:i/>
                <w:iCs/>
              </w:rPr>
            </m:ctrlPr>
          </m:fPr>
          <m:num>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l</m:t>
                </m:r>
              </m:sub>
            </m:sSub>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w</m:t>
            </m:r>
          </m:den>
        </m:f>
        <m:sSub>
          <m:sSubPr>
            <m:ctrlPr>
              <w:rPr>
                <w:rFonts w:ascii="Cambria Math" w:hAnsi="Cambria Math"/>
                <w:i/>
              </w:rPr>
            </m:ctrlPr>
          </m:sSubPr>
          <m:e>
            <m:r>
              <w:rPr>
                <w:rFonts w:ascii="Cambria Math" w:hAnsi="Cambria Math"/>
              </w:rPr>
              <m:t>S</m:t>
            </m:r>
          </m:e>
          <m:sub>
            <m:r>
              <w:rPr>
                <w:rFonts w:ascii="Cambria Math" w:hAnsi="Cambria Math"/>
              </w:rPr>
              <m:t>others</m:t>
            </m:r>
          </m:sub>
        </m:sSub>
        <m:r>
          <w:rPr>
            <w:rFonts w:ascii="Cambria Math" w:hAnsi="Cambria Math"/>
          </w:rPr>
          <m:t xml:space="preserve"> -</m:t>
        </m:r>
        <m:r>
          <m:rPr>
            <m:nor/>
          </m:rPr>
          <m:t> </m:t>
        </m:r>
        <m:sSub>
          <m:sSubPr>
            <m:ctrlPr>
              <w:rPr>
                <w:rFonts w:ascii="Cambria Math" w:hAnsi="Cambria Math"/>
                <w:i/>
                <w:iCs/>
              </w:rPr>
            </m:ctrlPr>
          </m:sSubPr>
          <m:e>
            <m:r>
              <w:rPr>
                <w:rFonts w:ascii="Cambria Math" w:hAnsi="Cambria Math"/>
              </w:rPr>
              <m:t>σ</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l</m:t>
            </m:r>
          </m:sub>
        </m:sSub>
        <m:r>
          <w:rPr>
            <w:rFonts w:ascii="Cambria Math" w:hAnsi="Cambria Math"/>
          </w:rPr>
          <m:t>- </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l</m:t>
            </m:r>
          </m:sub>
        </m:sSub>
        <m:r>
          <w:rPr>
            <w:rFonts w:ascii="Cambria Math" w:hAnsi="Cambria Math"/>
          </w:rPr>
          <m:t xml:space="preserve"> (</m:t>
        </m:r>
        <m:f>
          <m:fPr>
            <m:ctrlPr>
              <w:rPr>
                <w:rFonts w:ascii="Cambria Math" w:hAnsi="Cambria Math"/>
                <w:i/>
              </w:rPr>
            </m:ctrlPr>
          </m:fPr>
          <m:num>
            <m:r>
              <w:rPr>
                <w:rFonts w:ascii="Cambria Math" w:hAnsi="Cambria Math"/>
              </w:rPr>
              <m:t>U+ (1-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I</m:t>
                </m:r>
              </m:e>
              <m:sub>
                <m:r>
                  <w:rPr>
                    <w:rFonts w:ascii="Cambria Math" w:hAnsi="Cambria Math"/>
                  </w:rPr>
                  <m:t>VCT</m:t>
                </m:r>
              </m:sub>
            </m:sSub>
            <m:r>
              <w:rPr>
                <w:rFonts w:ascii="Cambria Math" w:hAnsi="Cambria Math"/>
              </w:rPr>
              <m:t xml:space="preserve">+ </m:t>
            </m:r>
            <m:sSub>
              <m:sSubPr>
                <m:ctrlPr>
                  <w:rPr>
                    <w:rFonts w:ascii="Cambria Math" w:hAnsi="Cambria Math"/>
                    <w:i/>
                    <w:iCs/>
                  </w:rPr>
                </m:ctrlPr>
              </m:sSubPr>
              <m:e>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)I</m:t>
                </m:r>
              </m:e>
              <m:sub>
                <m:r>
                  <w:rPr>
                    <w:rFonts w:ascii="Cambria Math" w:hAnsi="Cambria Math"/>
                  </w:rPr>
                  <m:t>others</m:t>
                </m:r>
              </m:sub>
            </m:sSub>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2</m:t>
                </m:r>
              </m:sub>
            </m:sSub>
            <m:r>
              <w:rPr>
                <w:rFonts w:ascii="Cambria Math" w:hAnsi="Cambria Math"/>
              </w:rPr>
              <m:t>)T</m:t>
            </m:r>
          </m:num>
          <m:den>
            <m:r>
              <w:rPr>
                <w:rFonts w:ascii="Cambria Math" w:hAnsi="Cambria Math"/>
              </w:rPr>
              <m:t>N</m:t>
            </m:r>
          </m:den>
        </m:f>
        <m:r>
          <m:rPr>
            <m:nor/>
          </m:rPr>
          <w:rPr>
            <w:rFonts w:ascii="Cambria Math"/>
          </w:rPr>
          <m:t>)</m:t>
        </m:r>
        <m:r>
          <m:rPr>
            <m:nor/>
          </m:rPr>
          <m:t> </m:t>
        </m:r>
        <m:r>
          <w:rPr>
            <w:rFonts w:ascii="Cambria Math" w:hAnsi="Cambria Math"/>
          </w:rPr>
          <m:t xml:space="preserve"> </m:t>
        </m:r>
        <m:r>
          <m:rPr>
            <m:nor/>
          </m:rPr>
          <m:t> </m:t>
        </m:r>
      </m:oMath>
      <w:r w:rsidR="00A251C0">
        <w:tab/>
      </w:r>
      <w:r w:rsidR="00A251C0">
        <w:tab/>
        <w:t xml:space="preserve">  </w:t>
      </w:r>
      <w:r w:rsidR="00A251C0">
        <w:tab/>
      </w:r>
      <w:r w:rsidR="00A251C0" w:rsidRPr="00C66C96">
        <w:t xml:space="preserve">   </w:t>
      </w:r>
      <w:r w:rsidR="00A251C0">
        <w:tab/>
        <w:t xml:space="preserve"> </w:t>
      </w:r>
      <w:r w:rsidR="00A56797">
        <w:t xml:space="preserve"> </w:t>
      </w:r>
      <w:r w:rsidR="00A251C0">
        <w:t xml:space="preserve"> </w:t>
      </w:r>
      <w:r w:rsidR="00A251C0" w:rsidRPr="00C66C96">
        <w:rPr>
          <w:lang w:val="tr-TR"/>
        </w:rPr>
        <w:t>(2)</w:t>
      </w:r>
    </w:p>
    <w:p w14:paraId="4A5386D7" w14:textId="51CABDB1" w:rsidR="00A251C0" w:rsidRPr="00BD5453" w:rsidRDefault="005F2867" w:rsidP="00A56797">
      <m:oMath>
        <m:f>
          <m:fPr>
            <m:ctrlPr>
              <w:rPr>
                <w:rFonts w:ascii="Cambria Math" w:hAnsi="Cambria Math"/>
                <w:i/>
                <w:iCs/>
              </w:rPr>
            </m:ctrlPr>
          </m:fPr>
          <m:num>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VCT</m:t>
                </m:r>
              </m:sub>
            </m:sSub>
          </m:num>
          <m:den>
            <m:r>
              <w:rPr>
                <w:rFonts w:ascii="Cambria Math" w:hAnsi="Cambria Math"/>
              </w:rPr>
              <m:t>dt</m:t>
            </m:r>
          </m:den>
        </m:f>
        <m:r>
          <w:rPr>
            <w:rFonts w:ascii="Cambria Math" w:hAnsi="Cambria Math"/>
          </w:rPr>
          <m:t>=</m:t>
        </m:r>
        <m:r>
          <m:rPr>
            <m:nor/>
          </m:rPr>
          <m:t> </m:t>
        </m:r>
        <m:sSub>
          <m:sSubPr>
            <m:ctrlPr>
              <w:rPr>
                <w:rFonts w:ascii="Cambria Math" w:hAnsi="Cambria Math"/>
                <w:i/>
                <w:iCs/>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w</m:t>
            </m:r>
          </m:den>
        </m:f>
        <m:sSub>
          <m:sSubPr>
            <m:ctrlPr>
              <w:rPr>
                <w:rFonts w:ascii="Cambria Math" w:hAnsi="Cambria Math"/>
                <w:i/>
              </w:rPr>
            </m:ctrlPr>
          </m:sSubPr>
          <m:e>
            <m:r>
              <w:rPr>
                <w:rFonts w:ascii="Cambria Math" w:hAnsi="Cambria Math"/>
              </w:rPr>
              <m:t>S</m:t>
            </m:r>
          </m:e>
          <m:sub>
            <m:r>
              <w:rPr>
                <w:rFonts w:ascii="Cambria Math" w:hAnsi="Cambria Math"/>
              </w:rPr>
              <m:t>VCT</m:t>
            </m:r>
          </m:sub>
        </m:sSub>
        <m:r>
          <w:rPr>
            <w:rFonts w:ascii="Cambria Math" w:hAnsi="Cambria Math"/>
          </w:rPr>
          <m:t>-(1-ψ) </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VCT</m:t>
            </m:r>
          </m:sub>
        </m:sSub>
        <m:r>
          <w:rPr>
            <w:rFonts w:ascii="Cambria Math" w:hAnsi="Cambria Math"/>
          </w:rPr>
          <m:t xml:space="preserve"> (</m:t>
        </m:r>
        <m:f>
          <m:fPr>
            <m:ctrlPr>
              <w:rPr>
                <w:rFonts w:ascii="Cambria Math" w:hAnsi="Cambria Math"/>
                <w:i/>
              </w:rPr>
            </m:ctrlPr>
          </m:fPr>
          <m:num>
            <m:r>
              <w:rPr>
                <w:rFonts w:ascii="Cambria Math" w:hAnsi="Cambria Math"/>
              </w:rPr>
              <m:t>U+(1-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 xml:space="preserve">) </m:t>
            </m:r>
            <m:sSub>
              <m:sSubPr>
                <m:ctrlPr>
                  <w:rPr>
                    <w:rFonts w:ascii="Cambria Math" w:hAnsi="Cambria Math"/>
                    <w:i/>
                    <w:iCs/>
                  </w:rPr>
                </m:ctrlPr>
              </m:sSubPr>
              <m:e>
                <m:r>
                  <w:rPr>
                    <w:rFonts w:ascii="Cambria Math" w:hAnsi="Cambria Math"/>
                  </w:rPr>
                  <m:t>I</m:t>
                </m:r>
              </m:e>
              <m:sub>
                <m:r>
                  <w:rPr>
                    <w:rFonts w:ascii="Cambria Math" w:hAnsi="Cambria Math"/>
                  </w:rPr>
                  <m:t>VCT</m:t>
                </m:r>
              </m:sub>
            </m:sSub>
            <m:r>
              <w:rPr>
                <w:rFonts w:ascii="Cambria Math" w:hAnsi="Cambria Math"/>
              </w:rPr>
              <m:t>+ (1-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I</m:t>
                </m:r>
              </m:e>
              <m:sub>
                <m:r>
                  <w:rPr>
                    <w:rFonts w:ascii="Cambria Math" w:hAnsi="Cambria Math"/>
                  </w:rPr>
                  <m:t>others</m:t>
                </m:r>
              </m:sub>
            </m:sSub>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2</m:t>
                </m:r>
              </m:sub>
            </m:sSub>
            <m:r>
              <w:rPr>
                <w:rFonts w:ascii="Cambria Math" w:hAnsi="Cambria Math"/>
              </w:rPr>
              <m:t>)T</m:t>
            </m:r>
          </m:num>
          <m:den>
            <m:r>
              <w:rPr>
                <w:rFonts w:ascii="Cambria Math" w:hAnsi="Cambria Math"/>
              </w:rPr>
              <m:t>N</m:t>
            </m:r>
          </m:den>
        </m:f>
        <m:r>
          <m:rPr>
            <m:nor/>
          </m:rPr>
          <w:rPr>
            <w:rFonts w:ascii="Cambria Math"/>
          </w:rPr>
          <m:t>)</m:t>
        </m:r>
        <m:r>
          <m:rPr>
            <m:nor/>
          </m:rPr>
          <m:t> </m:t>
        </m:r>
        <m:r>
          <w:rPr>
            <w:rFonts w:ascii="Cambria Math" w:hAnsi="Cambria Math"/>
          </w:rPr>
          <m:t xml:space="preserve"> </m:t>
        </m:r>
        <m:r>
          <m:rPr>
            <m:nor/>
          </m:rPr>
          <m:t> </m:t>
        </m:r>
      </m:oMath>
      <w:r w:rsidR="00A251C0">
        <w:tab/>
      </w:r>
      <w:r w:rsidR="00A251C0">
        <w:tab/>
      </w:r>
      <w:r w:rsidR="00A56797">
        <w:tab/>
        <w:t xml:space="preserve">  </w:t>
      </w:r>
      <w:r w:rsidR="00A251C0">
        <w:t xml:space="preserve">  </w:t>
      </w:r>
      <w:r w:rsidR="00A251C0" w:rsidRPr="00C66C96">
        <w:rPr>
          <w:lang w:val="tr-TR"/>
        </w:rPr>
        <w:t>(3)</w:t>
      </w:r>
    </w:p>
    <w:p w14:paraId="0168D3E1" w14:textId="665F84D7" w:rsidR="00A251C0" w:rsidRDefault="005F2867" w:rsidP="00A251C0">
      <w:pPr>
        <w:jc w:val="center"/>
      </w:pPr>
      <m:oMath>
        <m:f>
          <m:fPr>
            <m:ctrlPr>
              <w:rPr>
                <w:rFonts w:ascii="Cambria Math" w:hAnsi="Cambria Math"/>
                <w:i/>
                <w:iCs/>
              </w:rPr>
            </m:ctrlPr>
          </m:fPr>
          <m:num>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others</m:t>
                </m:r>
              </m:sub>
            </m:sSub>
          </m:num>
          <m:den>
            <m:r>
              <w:rPr>
                <w:rFonts w:ascii="Cambria Math" w:hAnsi="Cambria Math"/>
              </w:rPr>
              <m:t>dt</m:t>
            </m:r>
          </m:den>
        </m:f>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l</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w</m:t>
            </m:r>
          </m:den>
        </m:f>
        <m:sSub>
          <m:sSubPr>
            <m:ctrlPr>
              <w:rPr>
                <w:rFonts w:ascii="Cambria Math" w:hAnsi="Cambria Math"/>
                <w:i/>
              </w:rPr>
            </m:ctrlPr>
          </m:sSubPr>
          <m:e>
            <m:r>
              <w:rPr>
                <w:rFonts w:ascii="Cambria Math" w:hAnsi="Cambria Math"/>
              </w:rPr>
              <m:t>S</m:t>
            </m:r>
          </m:e>
          <m:sub>
            <m:r>
              <w:rPr>
                <w:rFonts w:ascii="Cambria Math" w:hAnsi="Cambria Math"/>
              </w:rPr>
              <m:t>others</m:t>
            </m:r>
          </m:sub>
        </m:sSub>
        <m:r>
          <w:rPr>
            <w:rFonts w:ascii="Cambria Math" w:hAnsi="Cambria Math"/>
          </w:rPr>
          <m:t>- </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others</m:t>
            </m:r>
          </m:sub>
        </m:sSub>
        <m:r>
          <w:rPr>
            <w:rFonts w:ascii="Cambria Math" w:hAnsi="Cambria Math"/>
          </w:rPr>
          <m:t xml:space="preserve"> (</m:t>
        </m:r>
        <m:f>
          <m:fPr>
            <m:ctrlPr>
              <w:rPr>
                <w:rFonts w:ascii="Cambria Math" w:hAnsi="Cambria Math"/>
                <w:i/>
              </w:rPr>
            </m:ctrlPr>
          </m:fPr>
          <m:num>
            <m:r>
              <w:rPr>
                <w:rFonts w:ascii="Cambria Math" w:hAnsi="Cambria Math"/>
              </w:rPr>
              <m:t>U+(1-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 xml:space="preserve">) </m:t>
            </m:r>
            <m:sSub>
              <m:sSubPr>
                <m:ctrlPr>
                  <w:rPr>
                    <w:rFonts w:ascii="Cambria Math" w:hAnsi="Cambria Math"/>
                    <w:i/>
                    <w:iCs/>
                  </w:rPr>
                </m:ctrlPr>
              </m:sSubPr>
              <m:e>
                <m:r>
                  <w:rPr>
                    <w:rFonts w:ascii="Cambria Math" w:hAnsi="Cambria Math"/>
                  </w:rPr>
                  <m:t>I</m:t>
                </m:r>
              </m:e>
              <m:sub>
                <m:r>
                  <w:rPr>
                    <w:rFonts w:ascii="Cambria Math" w:hAnsi="Cambria Math"/>
                  </w:rPr>
                  <m:t>VCT</m:t>
                </m:r>
              </m:sub>
            </m:sSub>
            <m:r>
              <w:rPr>
                <w:rFonts w:ascii="Cambria Math" w:hAnsi="Cambria Math"/>
              </w:rPr>
              <m:t>+ (1-</m:t>
            </m:r>
            <m:sSub>
              <m:sSubPr>
                <m:ctrlPr>
                  <w:rPr>
                    <w:rFonts w:ascii="Cambria Math" w:hAnsi="Cambria Math"/>
                    <w:i/>
                  </w:rPr>
                </m:ctrlPr>
              </m:sSubPr>
              <m:e>
                <m:r>
                  <w:rPr>
                    <w:rFonts w:ascii="Cambria Math" w:hAnsi="Cambria Math"/>
                  </w:rPr>
                  <m:t>ε</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I</m:t>
                </m:r>
              </m:e>
              <m:sub>
                <m:r>
                  <w:rPr>
                    <w:rFonts w:ascii="Cambria Math" w:hAnsi="Cambria Math"/>
                  </w:rPr>
                  <m:t>others</m:t>
                </m:r>
              </m:sub>
            </m:sSub>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2</m:t>
                </m:r>
              </m:sub>
            </m:sSub>
            <m:r>
              <w:rPr>
                <w:rFonts w:ascii="Cambria Math" w:hAnsi="Cambria Math"/>
              </w:rPr>
              <m:t>)T</m:t>
            </m:r>
          </m:num>
          <m:den>
            <m:r>
              <w:rPr>
                <w:rFonts w:ascii="Cambria Math" w:hAnsi="Cambria Math"/>
              </w:rPr>
              <m:t>N</m:t>
            </m:r>
          </m:den>
        </m:f>
        <m:r>
          <m:rPr>
            <m:nor/>
          </m:rPr>
          <w:rPr>
            <w:rFonts w:ascii="Cambria Math"/>
          </w:rPr>
          <m:t>)</m:t>
        </m:r>
        <m:r>
          <m:rPr>
            <m:nor/>
          </m:rPr>
          <m:t> </m:t>
        </m:r>
        <m:r>
          <w:rPr>
            <w:rFonts w:ascii="Cambria Math" w:hAnsi="Cambria Math"/>
          </w:rPr>
          <m:t xml:space="preserve"> </m:t>
        </m:r>
        <m:r>
          <m:rPr>
            <m:nor/>
          </m:rPr>
          <m:t> </m:t>
        </m:r>
      </m:oMath>
      <w:r w:rsidR="00A251C0">
        <w:tab/>
      </w:r>
      <w:r w:rsidR="00A251C0" w:rsidRPr="00BD5453">
        <w:tab/>
      </w:r>
      <w:r w:rsidR="00A251C0">
        <w:t xml:space="preserve">  </w:t>
      </w:r>
      <w:r w:rsidR="00A251C0">
        <w:tab/>
      </w:r>
      <w:r w:rsidR="00A56797">
        <w:t xml:space="preserve"> </w:t>
      </w:r>
      <w:r w:rsidR="00A251C0" w:rsidRPr="00C66C96">
        <w:t xml:space="preserve">  </w:t>
      </w:r>
      <w:r w:rsidR="00A251C0" w:rsidRPr="00C66C96">
        <w:rPr>
          <w:lang w:val="tr-TR"/>
        </w:rPr>
        <w:t>(4)</w:t>
      </w:r>
    </w:p>
    <w:p w14:paraId="2D951630" w14:textId="77777777" w:rsidR="00A251C0" w:rsidRPr="00273485" w:rsidRDefault="005F2867" w:rsidP="00A251C0">
      <w:pPr>
        <w:jc w:val="center"/>
        <w:rPr>
          <w:sz w:val="20"/>
        </w:rPr>
      </w:pPr>
      <m:oMathPara>
        <m:oMathParaPr>
          <m:jc m:val="left"/>
        </m:oMathParaPr>
        <m:oMath>
          <m:f>
            <m:fPr>
              <m:ctrlPr>
                <w:rPr>
                  <w:rFonts w:ascii="Cambria Math" w:hAnsi="Cambria Math"/>
                  <w:i/>
                  <w:iCs/>
                  <w:sz w:val="20"/>
                </w:rPr>
              </m:ctrlPr>
            </m:fPr>
            <m:num>
              <m:r>
                <w:rPr>
                  <w:rFonts w:ascii="Cambria Math" w:hAnsi="Cambria Math"/>
                  <w:sz w:val="20"/>
                </w:rPr>
                <m:t>dU</m:t>
              </m:r>
            </m:num>
            <m:den>
              <m:r>
                <w:rPr>
                  <w:rFonts w:ascii="Cambria Math" w:hAnsi="Cambria Math"/>
                  <w:sz w:val="20"/>
                </w:rPr>
                <m:t>dt</m:t>
              </m:r>
            </m:den>
          </m:f>
          <m:r>
            <w:rPr>
              <w:rFonts w:ascii="Cambria Math" w:hAnsi="Cambria Math"/>
              <w:sz w:val="20"/>
            </w:rPr>
            <m:t>=</m:t>
          </m:r>
          <m:sSub>
            <m:sSubPr>
              <m:ctrlPr>
                <w:rPr>
                  <w:rFonts w:ascii="Cambria Math" w:hAnsi="Cambria Math"/>
                  <w:i/>
                  <w:sz w:val="20"/>
                </w:rPr>
              </m:ctrlPr>
            </m:sSubPr>
            <m:e>
              <m:r>
                <w:rPr>
                  <w:rFonts w:ascii="Cambria Math" w:hAnsi="Cambria Math"/>
                  <w:sz w:val="20"/>
                </w:rPr>
                <m:t>β</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(S</m:t>
              </m:r>
            </m:e>
            <m:sub>
              <m:r>
                <w:rPr>
                  <w:rFonts w:ascii="Cambria Math" w:hAnsi="Cambria Math"/>
                  <w:sz w:val="20"/>
                </w:rPr>
                <m:t>h</m:t>
              </m:r>
            </m:sub>
          </m:sSub>
          <m:r>
            <w:rPr>
              <w:rFonts w:ascii="Cambria Math" w:hAnsi="Cambria Math"/>
              <w:sz w:val="20"/>
            </w:rPr>
            <m:t>+(1 - ψ)</m:t>
          </m:r>
          <m:sSub>
            <m:sSubPr>
              <m:ctrlPr>
                <w:rPr>
                  <w:rFonts w:ascii="Cambria Math" w:hAnsi="Cambria Math"/>
                  <w:i/>
                  <w:sz w:val="20"/>
                </w:rPr>
              </m:ctrlPr>
            </m:sSubPr>
            <m:e>
              <m:r>
                <w:rPr>
                  <w:rFonts w:ascii="Cambria Math" w:hAnsi="Cambria Math"/>
                  <w:sz w:val="20"/>
                </w:rPr>
                <m:t>S</m:t>
              </m:r>
            </m:e>
            <m:sub>
              <m:r>
                <w:rPr>
                  <w:rFonts w:ascii="Cambria Math" w:hAnsi="Cambria Math"/>
                  <w:sz w:val="20"/>
                </w:rPr>
                <m:t>VCT</m:t>
              </m:r>
            </m:sub>
          </m:sSub>
          <m:r>
            <w:rPr>
              <w:rFonts w:ascii="Cambria Math" w:hAnsi="Cambria Math"/>
              <w:sz w:val="20"/>
            </w:rPr>
            <m:t>) (</m:t>
          </m:r>
          <m:f>
            <m:fPr>
              <m:ctrlPr>
                <w:rPr>
                  <w:rFonts w:ascii="Cambria Math" w:hAnsi="Cambria Math"/>
                  <w:i/>
                  <w:sz w:val="20"/>
                </w:rPr>
              </m:ctrlPr>
            </m:fPr>
            <m:num>
              <m:r>
                <w:rPr>
                  <w:rFonts w:ascii="Cambria Math" w:hAnsi="Cambria Math"/>
                  <w:sz w:val="20"/>
                </w:rPr>
                <m:t>U+</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1</m:t>
                      </m:r>
                    </m:sub>
                  </m:sSub>
                </m:e>
              </m:d>
              <m:sSub>
                <m:sSubPr>
                  <m:ctrlPr>
                    <w:rPr>
                      <w:rFonts w:ascii="Cambria Math" w:hAnsi="Cambria Math"/>
                      <w:i/>
                      <w:iCs/>
                      <w:sz w:val="20"/>
                    </w:rPr>
                  </m:ctrlPr>
                </m:sSubPr>
                <m:e>
                  <m:r>
                    <w:rPr>
                      <w:rFonts w:ascii="Cambria Math" w:hAnsi="Cambria Math"/>
                      <w:sz w:val="20"/>
                    </w:rPr>
                    <m:t>I</m:t>
                  </m:r>
                </m:e>
                <m:sub>
                  <m:r>
                    <w:rPr>
                      <w:rFonts w:ascii="Cambria Math" w:hAnsi="Cambria Math"/>
                      <w:sz w:val="20"/>
                    </w:rPr>
                    <m:t>VCT</m:t>
                  </m:r>
                </m:sub>
              </m:sSub>
              <m:r>
                <w:rPr>
                  <w:rFonts w:ascii="Cambria Math" w:hAnsi="Cambria Math"/>
                  <w:sz w:val="20"/>
                </w:rPr>
                <m:t>+</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1</m:t>
                      </m:r>
                    </m:sub>
                  </m:sSub>
                </m:e>
              </m:d>
              <m:sSub>
                <m:sSubPr>
                  <m:ctrlPr>
                    <w:rPr>
                      <w:rFonts w:ascii="Cambria Math" w:hAnsi="Cambria Math"/>
                      <w:i/>
                      <w:iCs/>
                      <w:sz w:val="20"/>
                    </w:rPr>
                  </m:ctrlPr>
                </m:sSubPr>
                <m:e>
                  <m:r>
                    <w:rPr>
                      <w:rFonts w:ascii="Cambria Math" w:hAnsi="Cambria Math"/>
                      <w:sz w:val="20"/>
                    </w:rPr>
                    <m:t>I</m:t>
                  </m:r>
                </m:e>
                <m:sub>
                  <m:r>
                    <w:rPr>
                      <w:rFonts w:ascii="Cambria Math" w:hAnsi="Cambria Math"/>
                      <w:sz w:val="20"/>
                    </w:rPr>
                    <m:t>others</m:t>
                  </m:r>
                </m:sub>
              </m:sSub>
              <m:r>
                <w:rPr>
                  <w:rFonts w:ascii="Cambria Math" w:hAnsi="Cambria Math"/>
                  <w:sz w:val="20"/>
                </w:rPr>
                <m:t>+</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2</m:t>
                      </m:r>
                    </m:sub>
                  </m:sSub>
                </m:e>
              </m:d>
              <m:r>
                <w:rPr>
                  <w:rFonts w:ascii="Cambria Math" w:hAnsi="Cambria Math"/>
                  <w:sz w:val="20"/>
                </w:rPr>
                <m:t>T</m:t>
              </m:r>
            </m:num>
            <m:den>
              <m:r>
                <w:rPr>
                  <w:rFonts w:ascii="Cambria Math" w:hAnsi="Cambria Math"/>
                  <w:sz w:val="20"/>
                </w:rPr>
                <m:t>N</m:t>
              </m:r>
            </m:den>
          </m:f>
          <m:r>
            <m:rPr>
              <m:nor/>
            </m:rPr>
            <w:rPr>
              <w:rFonts w:ascii="Cambria Math"/>
              <w:sz w:val="20"/>
            </w:rPr>
            <m:t>)</m:t>
          </m:r>
        </m:oMath>
      </m:oMathPara>
    </w:p>
    <w:p w14:paraId="4B80F2CD" w14:textId="419CD2D0" w:rsidR="00A251C0" w:rsidRPr="00440089" w:rsidRDefault="00A251C0" w:rsidP="00A251C0">
      <m:oMath>
        <m:r>
          <m:rPr>
            <m:nor/>
          </m:rPr>
          <w:rPr>
            <w:rFonts w:ascii="Cambria Math"/>
            <w:sz w:val="20"/>
          </w:rPr>
          <m:t>+</m:t>
        </m:r>
        <m:sSub>
          <m:sSubPr>
            <m:ctrlPr>
              <w:rPr>
                <w:rFonts w:ascii="Cambria Math" w:hAnsi="Cambria Math"/>
                <w:i/>
                <w:sz w:val="20"/>
              </w:rPr>
            </m:ctrlPr>
          </m:sSubPr>
          <m:e>
            <m:r>
              <w:rPr>
                <w:rFonts w:ascii="Cambria Math" w:hAnsi="Cambria Math"/>
                <w:sz w:val="20"/>
              </w:rPr>
              <m:t>β</m:t>
            </m:r>
          </m:e>
          <m:sub>
            <m:r>
              <w:rPr>
                <w:rFonts w:ascii="Cambria Math" w:hAnsi="Cambria Math"/>
                <w:sz w:val="20"/>
              </w:rPr>
              <m:t>2</m:t>
            </m:r>
          </m:sub>
        </m:sSub>
        <m:sSub>
          <m:sSubPr>
            <m:ctrlPr>
              <w:rPr>
                <w:rFonts w:ascii="Cambria Math" w:hAnsi="Cambria Math"/>
                <w:i/>
                <w:sz w:val="20"/>
              </w:rPr>
            </m:ctrlPr>
          </m:sSubPr>
          <m:e>
            <m:r>
              <w:rPr>
                <w:rFonts w:ascii="Cambria Math" w:hAnsi="Cambria Math"/>
                <w:sz w:val="20"/>
              </w:rPr>
              <m:t>(S</m:t>
            </m:r>
          </m:e>
          <m:sub>
            <m:r>
              <w:rPr>
                <w:rFonts w:ascii="Cambria Math" w:hAnsi="Cambria Math"/>
                <w:sz w:val="20"/>
              </w:rPr>
              <m:t>l</m:t>
            </m:r>
          </m:sub>
        </m:sSub>
        <m:r>
          <w:rPr>
            <w:rFonts w:ascii="Cambria Math" w:hAnsi="Cambria Math"/>
            <w:sz w:val="20"/>
          </w:rPr>
          <m:t>+ </m:t>
        </m:r>
        <m:sSub>
          <m:sSubPr>
            <m:ctrlPr>
              <w:rPr>
                <w:rFonts w:ascii="Cambria Math" w:hAnsi="Cambria Math"/>
                <w:i/>
                <w:sz w:val="20"/>
              </w:rPr>
            </m:ctrlPr>
          </m:sSubPr>
          <m:e>
            <m:r>
              <w:rPr>
                <w:rFonts w:ascii="Cambria Math" w:hAnsi="Cambria Math"/>
                <w:sz w:val="20"/>
              </w:rPr>
              <m:t>S</m:t>
            </m:r>
          </m:e>
          <m:sub>
            <m:r>
              <w:rPr>
                <w:rFonts w:ascii="Cambria Math" w:hAnsi="Cambria Math"/>
                <w:sz w:val="20"/>
              </w:rPr>
              <m:t>others</m:t>
            </m:r>
          </m:sub>
        </m:sSub>
        <m:r>
          <w:rPr>
            <w:rFonts w:ascii="Cambria Math" w:hAnsi="Cambria Math"/>
            <w:sz w:val="20"/>
          </w:rPr>
          <m:t>)(</m:t>
        </m:r>
        <m:f>
          <m:fPr>
            <m:ctrlPr>
              <w:rPr>
                <w:rFonts w:ascii="Cambria Math" w:hAnsi="Cambria Math"/>
                <w:i/>
                <w:sz w:val="20"/>
              </w:rPr>
            </m:ctrlPr>
          </m:fPr>
          <m:num>
            <m:r>
              <w:rPr>
                <w:rFonts w:ascii="Cambria Math" w:hAnsi="Cambria Math"/>
                <w:sz w:val="20"/>
              </w:rPr>
              <m:t>U+</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1</m:t>
                    </m:r>
                  </m:sub>
                </m:sSub>
              </m:e>
            </m:d>
            <m:sSub>
              <m:sSubPr>
                <m:ctrlPr>
                  <w:rPr>
                    <w:rFonts w:ascii="Cambria Math" w:hAnsi="Cambria Math"/>
                    <w:i/>
                    <w:iCs/>
                    <w:sz w:val="20"/>
                  </w:rPr>
                </m:ctrlPr>
              </m:sSubPr>
              <m:e>
                <m:r>
                  <w:rPr>
                    <w:rFonts w:ascii="Cambria Math" w:hAnsi="Cambria Math"/>
                    <w:sz w:val="20"/>
                  </w:rPr>
                  <m:t>I</m:t>
                </m:r>
              </m:e>
              <m:sub>
                <m:r>
                  <w:rPr>
                    <w:rFonts w:ascii="Cambria Math" w:hAnsi="Cambria Math"/>
                    <w:sz w:val="20"/>
                  </w:rPr>
                  <m:t>VCT</m:t>
                </m:r>
              </m:sub>
            </m:sSub>
            <m:r>
              <w:rPr>
                <w:rFonts w:ascii="Cambria Math" w:hAnsi="Cambria Math"/>
                <w:sz w:val="20"/>
              </w:rPr>
              <m:t>+</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1</m:t>
                    </m:r>
                  </m:sub>
                </m:sSub>
              </m:e>
            </m:d>
            <m:sSub>
              <m:sSubPr>
                <m:ctrlPr>
                  <w:rPr>
                    <w:rFonts w:ascii="Cambria Math" w:hAnsi="Cambria Math"/>
                    <w:i/>
                    <w:iCs/>
                    <w:sz w:val="20"/>
                  </w:rPr>
                </m:ctrlPr>
              </m:sSubPr>
              <m:e>
                <m:r>
                  <w:rPr>
                    <w:rFonts w:ascii="Cambria Math" w:hAnsi="Cambria Math"/>
                    <w:sz w:val="20"/>
                  </w:rPr>
                  <m:t>I</m:t>
                </m:r>
              </m:e>
              <m:sub>
                <m:r>
                  <w:rPr>
                    <w:rFonts w:ascii="Cambria Math" w:hAnsi="Cambria Math"/>
                    <w:sz w:val="20"/>
                  </w:rPr>
                  <m:t>others</m:t>
                </m:r>
              </m:sub>
            </m:sSub>
            <m:r>
              <w:rPr>
                <w:rFonts w:ascii="Cambria Math" w:hAnsi="Cambria Math"/>
                <w:sz w:val="20"/>
              </w:rPr>
              <m:t>+</m:t>
            </m:r>
            <m:d>
              <m:dPr>
                <m:ctrlPr>
                  <w:rPr>
                    <w:rFonts w:ascii="Cambria Math" w:hAnsi="Cambria Math"/>
                    <w:i/>
                    <w:sz w:val="20"/>
                  </w:rPr>
                </m:ctrlPr>
              </m:dPr>
              <m:e>
                <m:r>
                  <w:rPr>
                    <w:rFonts w:ascii="Cambria Math" w:hAnsi="Cambria Math"/>
                    <w:sz w:val="20"/>
                  </w:rPr>
                  <m:t>1-</m:t>
                </m:r>
                <m:sSub>
                  <m:sSubPr>
                    <m:ctrlPr>
                      <w:rPr>
                        <w:rFonts w:ascii="Cambria Math" w:hAnsi="Cambria Math"/>
                        <w:i/>
                        <w:sz w:val="20"/>
                      </w:rPr>
                    </m:ctrlPr>
                  </m:sSubPr>
                  <m:e>
                    <m:r>
                      <w:rPr>
                        <w:rFonts w:ascii="Cambria Math" w:hAnsi="Cambria Math"/>
                        <w:sz w:val="20"/>
                      </w:rPr>
                      <m:t>ε</m:t>
                    </m:r>
                  </m:e>
                  <m:sub>
                    <m:r>
                      <w:rPr>
                        <w:rFonts w:ascii="Cambria Math" w:hAnsi="Cambria Math"/>
                        <w:sz w:val="20"/>
                      </w:rPr>
                      <m:t>2</m:t>
                    </m:r>
                  </m:sub>
                </m:sSub>
              </m:e>
            </m:d>
            <m:r>
              <w:rPr>
                <w:rFonts w:ascii="Cambria Math" w:hAnsi="Cambria Math"/>
                <w:sz w:val="20"/>
              </w:rPr>
              <m:t>T</m:t>
            </m:r>
          </m:num>
          <m:den>
            <m:r>
              <w:rPr>
                <w:rFonts w:ascii="Cambria Math" w:hAnsi="Cambria Math"/>
                <w:sz w:val="20"/>
              </w:rPr>
              <m:t>N</m:t>
            </m:r>
          </m:den>
        </m:f>
        <m:r>
          <m:rPr>
            <m:nor/>
          </m:rPr>
          <w:rPr>
            <w:rFonts w:ascii="Cambria Math"/>
            <w:sz w:val="20"/>
          </w:rPr>
          <m:t>)-</m:t>
        </m:r>
        <m:sSub>
          <m:sSubPr>
            <m:ctrlPr>
              <w:rPr>
                <w:rFonts w:ascii="Cambria Math" w:hAnsi="Cambria Math"/>
                <w:i/>
                <w:iCs/>
                <w:sz w:val="20"/>
              </w:rPr>
            </m:ctrlPr>
          </m:sSubPr>
          <m:e>
            <m:r>
              <w:rPr>
                <w:rFonts w:ascii="Cambria Math" w:hAnsi="Cambria Math"/>
                <w:sz w:val="20"/>
              </w:rPr>
              <m:t xml:space="preserve"> δ</m:t>
            </m:r>
          </m:e>
          <m:sub>
            <m:r>
              <w:rPr>
                <w:rFonts w:ascii="Cambria Math" w:hAnsi="Cambria Math"/>
                <w:sz w:val="20"/>
              </w:rPr>
              <m:t>1</m:t>
            </m:r>
          </m:sub>
        </m:sSub>
        <m:r>
          <w:rPr>
            <w:rFonts w:ascii="Cambria Math" w:hAnsi="Cambria Math"/>
            <w:sz w:val="20"/>
          </w:rPr>
          <m:t>U</m:t>
        </m:r>
        <m:r>
          <m:rPr>
            <m:nor/>
          </m:rPr>
          <w:rPr>
            <w:rFonts w:ascii="Cambria Math"/>
            <w:sz w:val="20"/>
          </w:rPr>
          <m:t>-</m:t>
        </m:r>
        <m:sSub>
          <m:sSubPr>
            <m:ctrlPr>
              <w:rPr>
                <w:rFonts w:ascii="Cambria Math" w:hAnsi="Cambria Math"/>
                <w:i/>
                <w:iCs/>
                <w:sz w:val="20"/>
              </w:rPr>
            </m:ctrlPr>
          </m:sSubPr>
          <m:e>
            <m:r>
              <w:rPr>
                <w:rFonts w:ascii="Cambria Math" w:hAnsi="Cambria Math"/>
                <w:sz w:val="20"/>
              </w:rPr>
              <m:t>δ</m:t>
            </m:r>
          </m:e>
          <m:sub>
            <m:r>
              <w:rPr>
                <w:rFonts w:ascii="Cambria Math" w:hAnsi="Cambria Math"/>
                <w:sz w:val="20"/>
              </w:rPr>
              <m:t>2</m:t>
            </m:r>
          </m:sub>
        </m:sSub>
        <m:r>
          <w:rPr>
            <w:rFonts w:ascii="Cambria Math" w:hAnsi="Cambria Math"/>
            <w:sz w:val="20"/>
          </w:rPr>
          <m:t>U</m:t>
        </m:r>
      </m:oMath>
      <w:r w:rsidRPr="00BB50F8">
        <w:rPr>
          <w:iCs/>
        </w:rPr>
        <w:t xml:space="preserve"> </w:t>
      </w:r>
      <w:r>
        <w:rPr>
          <w:iCs/>
        </w:rPr>
        <w:t xml:space="preserve">  </w:t>
      </w:r>
      <w:r>
        <w:rPr>
          <w:iCs/>
        </w:rPr>
        <w:tab/>
        <w:t xml:space="preserve">  </w:t>
      </w:r>
      <w:r>
        <w:rPr>
          <w:iCs/>
        </w:rPr>
        <w:tab/>
      </w:r>
      <w:r>
        <w:rPr>
          <w:iCs/>
        </w:rPr>
        <w:tab/>
      </w:r>
      <w:r>
        <w:rPr>
          <w:iCs/>
        </w:rPr>
        <w:tab/>
      </w:r>
      <w:r>
        <w:rPr>
          <w:iCs/>
        </w:rPr>
        <w:tab/>
        <w:t xml:space="preserve"> </w:t>
      </w:r>
      <w:r w:rsidR="00A56797">
        <w:rPr>
          <w:iCs/>
        </w:rPr>
        <w:tab/>
        <w:t xml:space="preserve">    </w:t>
      </w:r>
      <w:r>
        <w:rPr>
          <w:iCs/>
        </w:rPr>
        <w:t xml:space="preserve"> </w:t>
      </w:r>
      <w:r w:rsidRPr="00C66C96">
        <w:rPr>
          <w:lang w:val="tr-TR"/>
        </w:rPr>
        <w:t>(5)</w:t>
      </w:r>
    </w:p>
    <w:p w14:paraId="2CEF6CC4" w14:textId="5CEE16C0" w:rsidR="00A251C0" w:rsidRPr="00BD5453" w:rsidRDefault="005F2867" w:rsidP="00A251C0">
      <w:pPr>
        <w:rPr>
          <w:iCs/>
        </w:rPr>
      </w:pPr>
      <m:oMath>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I</m:t>
                </m:r>
              </m:e>
              <m:sub>
                <m:r>
                  <w:rPr>
                    <w:rFonts w:ascii="Cambria Math" w:hAnsi="Cambria Math"/>
                  </w:rPr>
                  <m:t>VCT</m:t>
                </m:r>
              </m:sub>
            </m:sSub>
          </m:num>
          <m:den>
            <m:r>
              <w:rPr>
                <w:rFonts w:ascii="Cambria Math" w:hAnsi="Cambria Math"/>
              </w:rPr>
              <m:t>dt</m:t>
            </m:r>
          </m:den>
        </m:f>
        <m:r>
          <w:rPr>
            <w:rFonts w:ascii="Cambria Math" w:hAnsi="Cambria Math"/>
          </w:rPr>
          <m:t>=</m:t>
        </m:r>
        <m:r>
          <m:rPr>
            <m:nor/>
          </m:rPr>
          <m:t> </m:t>
        </m:r>
        <m:sSub>
          <m:sSubPr>
            <m:ctrlPr>
              <w:rPr>
                <w:rFonts w:ascii="Cambria Math" w:hAnsi="Cambria Math"/>
                <w:i/>
                <w:iCs/>
              </w:rPr>
            </m:ctrlPr>
          </m:sSubPr>
          <m:e>
            <m:r>
              <w:rPr>
                <w:rFonts w:ascii="Cambria Math" w:hAnsi="Cambria Math"/>
              </w:rPr>
              <m:t>δ</m:t>
            </m:r>
          </m:e>
          <m:sub>
            <m:r>
              <w:rPr>
                <w:rFonts w:ascii="Cambria Math" w:hAnsi="Cambria Math"/>
              </w:rPr>
              <m:t>1</m:t>
            </m:r>
          </m:sub>
        </m:sSub>
        <m:r>
          <w:rPr>
            <w:rFonts w:ascii="Cambria Math" w:hAnsi="Cambria Math"/>
          </w:rPr>
          <m:t>U-α</m:t>
        </m:r>
        <m:sSub>
          <m:sSubPr>
            <m:ctrlPr>
              <w:rPr>
                <w:rFonts w:ascii="Cambria Math" w:hAnsi="Cambria Math"/>
                <w:i/>
                <w:iCs/>
              </w:rPr>
            </m:ctrlPr>
          </m:sSubPr>
          <m:e>
            <m:r>
              <w:rPr>
                <w:rFonts w:ascii="Cambria Math" w:hAnsi="Cambria Math"/>
              </w:rPr>
              <m:t>I</m:t>
            </m:r>
          </m:e>
          <m:sub>
            <m:r>
              <w:rPr>
                <w:rFonts w:ascii="Cambria Math" w:hAnsi="Cambria Math"/>
              </w:rPr>
              <m:t>VCT</m:t>
            </m:r>
          </m:sub>
        </m:sSub>
      </m:oMath>
      <w:r w:rsidR="00A251C0">
        <w:rPr>
          <w:iCs/>
        </w:rPr>
        <w:t xml:space="preserve"> </w:t>
      </w:r>
      <w:r w:rsidR="00A251C0">
        <w:rPr>
          <w:iCs/>
        </w:rPr>
        <w:tab/>
        <w:t xml:space="preserve"> </w:t>
      </w:r>
      <w:r w:rsidR="00A251C0">
        <w:rPr>
          <w:iCs/>
        </w:rPr>
        <w:tab/>
      </w:r>
      <w:r w:rsidR="00A251C0">
        <w:rPr>
          <w:iCs/>
        </w:rPr>
        <w:tab/>
      </w:r>
      <w:r w:rsidR="00A251C0">
        <w:rPr>
          <w:iCs/>
        </w:rPr>
        <w:tab/>
        <w:t xml:space="preserve">   </w:t>
      </w:r>
      <w:r w:rsidR="00A251C0">
        <w:rPr>
          <w:iCs/>
        </w:rPr>
        <w:tab/>
        <w:t xml:space="preserve"> </w:t>
      </w:r>
      <w:r w:rsidR="00A251C0" w:rsidRPr="00C66C96">
        <w:rPr>
          <w:iCs/>
        </w:rPr>
        <w:t xml:space="preserve">  </w:t>
      </w:r>
      <w:r w:rsidR="00A251C0">
        <w:rPr>
          <w:iCs/>
        </w:rPr>
        <w:tab/>
      </w:r>
      <w:r w:rsidR="00A251C0">
        <w:rPr>
          <w:iCs/>
        </w:rPr>
        <w:tab/>
      </w:r>
      <w:r w:rsidR="00A251C0">
        <w:rPr>
          <w:iCs/>
        </w:rPr>
        <w:tab/>
      </w:r>
      <w:r w:rsidR="00A251C0">
        <w:rPr>
          <w:iCs/>
        </w:rPr>
        <w:tab/>
      </w:r>
      <w:r w:rsidR="00A251C0">
        <w:rPr>
          <w:iCs/>
        </w:rPr>
        <w:tab/>
      </w:r>
      <w:r w:rsidR="00A56797">
        <w:rPr>
          <w:iCs/>
        </w:rPr>
        <w:tab/>
      </w:r>
      <w:r w:rsidR="00A56797">
        <w:rPr>
          <w:iCs/>
        </w:rPr>
        <w:tab/>
        <w:t xml:space="preserve">   </w:t>
      </w:r>
      <w:r w:rsidR="00A251C0">
        <w:rPr>
          <w:iCs/>
        </w:rPr>
        <w:t xml:space="preserve">  </w:t>
      </w:r>
      <w:r w:rsidR="00A251C0" w:rsidRPr="00C66C96">
        <w:rPr>
          <w:lang w:val="tr-TR"/>
        </w:rPr>
        <w:t>(6)</w:t>
      </w:r>
    </w:p>
    <w:p w14:paraId="782C6587" w14:textId="398E7FB4" w:rsidR="00A251C0" w:rsidRPr="00FD4312" w:rsidRDefault="005F2867" w:rsidP="00A251C0">
      <w:pPr>
        <w:rPr>
          <w:iCs/>
        </w:rPr>
      </w:pPr>
      <m:oMath>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I</m:t>
                </m:r>
              </m:e>
              <m:sub>
                <m:r>
                  <w:rPr>
                    <w:rFonts w:ascii="Cambria Math" w:hAnsi="Cambria Math"/>
                  </w:rPr>
                  <m:t>others</m:t>
                </m:r>
              </m:sub>
            </m:sSub>
          </m:num>
          <m:den>
            <m:r>
              <w:rPr>
                <w:rFonts w:ascii="Cambria Math" w:hAnsi="Cambria Math"/>
              </w:rPr>
              <m:t>dt</m:t>
            </m:r>
          </m:den>
        </m:f>
        <m:r>
          <w:rPr>
            <w:rFonts w:ascii="Cambria Math" w:hAnsi="Cambria Math"/>
          </w:rPr>
          <m:t>=</m:t>
        </m:r>
        <m:r>
          <m:rPr>
            <m:nor/>
          </m:rPr>
          <m:t> </m:t>
        </m:r>
        <m:sSub>
          <m:sSubPr>
            <m:ctrlPr>
              <w:rPr>
                <w:rFonts w:ascii="Cambria Math" w:hAnsi="Cambria Math"/>
                <w:i/>
                <w:iCs/>
              </w:rPr>
            </m:ctrlPr>
          </m:sSubPr>
          <m:e>
            <m:r>
              <w:rPr>
                <w:rFonts w:ascii="Cambria Math" w:hAnsi="Cambria Math"/>
              </w:rPr>
              <m:t>δ</m:t>
            </m:r>
          </m:e>
          <m:sub>
            <m:r>
              <w:rPr>
                <w:rFonts w:ascii="Cambria Math" w:hAnsi="Cambria Math"/>
              </w:rPr>
              <m:t>2</m:t>
            </m:r>
          </m:sub>
        </m:sSub>
        <m:r>
          <w:rPr>
            <w:rFonts w:ascii="Cambria Math" w:hAnsi="Cambria Math"/>
          </w:rPr>
          <m:t>U-α</m:t>
        </m:r>
        <m:sSub>
          <m:sSubPr>
            <m:ctrlPr>
              <w:rPr>
                <w:rFonts w:ascii="Cambria Math" w:hAnsi="Cambria Math"/>
                <w:i/>
                <w:iCs/>
              </w:rPr>
            </m:ctrlPr>
          </m:sSubPr>
          <m:e>
            <m:r>
              <w:rPr>
                <w:rFonts w:ascii="Cambria Math" w:hAnsi="Cambria Math"/>
              </w:rPr>
              <m:t>I</m:t>
            </m:r>
          </m:e>
          <m:sub>
            <m:r>
              <w:rPr>
                <w:rFonts w:ascii="Cambria Math" w:hAnsi="Cambria Math"/>
              </w:rPr>
              <m:t>others</m:t>
            </m:r>
          </m:sub>
        </m:sSub>
      </m:oMath>
      <w:r w:rsidR="00A251C0">
        <w:rPr>
          <w:iCs/>
        </w:rPr>
        <w:t xml:space="preserve"> </w:t>
      </w:r>
      <w:r w:rsidR="00A251C0">
        <w:rPr>
          <w:iCs/>
        </w:rPr>
        <w:tab/>
      </w:r>
      <w:r w:rsidR="00A251C0">
        <w:rPr>
          <w:iCs/>
        </w:rPr>
        <w:tab/>
      </w:r>
      <w:r w:rsidR="00A251C0">
        <w:rPr>
          <w:iCs/>
        </w:rPr>
        <w:tab/>
        <w:t xml:space="preserve">  </w:t>
      </w:r>
      <w:r w:rsidR="00A251C0">
        <w:rPr>
          <w:iCs/>
        </w:rPr>
        <w:tab/>
        <w:t xml:space="preserve">  </w:t>
      </w:r>
      <w:r w:rsidR="00A251C0">
        <w:rPr>
          <w:iCs/>
        </w:rPr>
        <w:tab/>
      </w:r>
      <w:r w:rsidR="00A251C0">
        <w:rPr>
          <w:iCs/>
        </w:rPr>
        <w:tab/>
      </w:r>
      <w:r w:rsidR="00A251C0">
        <w:rPr>
          <w:iCs/>
        </w:rPr>
        <w:tab/>
      </w:r>
      <w:r w:rsidR="00A251C0">
        <w:rPr>
          <w:iCs/>
        </w:rPr>
        <w:tab/>
      </w:r>
      <w:r w:rsidR="00A251C0" w:rsidRPr="00C66C96">
        <w:rPr>
          <w:iCs/>
        </w:rPr>
        <w:t xml:space="preserve">   </w:t>
      </w:r>
      <w:r w:rsidR="00A251C0">
        <w:rPr>
          <w:iCs/>
        </w:rPr>
        <w:t xml:space="preserve">           </w:t>
      </w:r>
      <w:r w:rsidR="00A56797">
        <w:rPr>
          <w:iCs/>
        </w:rPr>
        <w:tab/>
      </w:r>
      <w:r w:rsidR="00A56797">
        <w:rPr>
          <w:iCs/>
        </w:rPr>
        <w:tab/>
        <w:t xml:space="preserve">    </w:t>
      </w:r>
      <w:r w:rsidR="00A251C0">
        <w:rPr>
          <w:iCs/>
        </w:rPr>
        <w:t xml:space="preserve"> </w:t>
      </w:r>
      <w:r w:rsidR="00A251C0" w:rsidRPr="00C66C96">
        <w:rPr>
          <w:lang w:val="tr-TR"/>
        </w:rPr>
        <w:t>(7)</w:t>
      </w:r>
    </w:p>
    <w:p w14:paraId="5A3FF370" w14:textId="1D2DE347" w:rsidR="00A251C0" w:rsidRPr="00FD4312" w:rsidRDefault="005F2867" w:rsidP="00A251C0">
      <w:pPr>
        <w:rPr>
          <w:iCs/>
        </w:rPr>
      </w:pPr>
      <m:oMath>
        <m:f>
          <m:fPr>
            <m:ctrlPr>
              <w:rPr>
                <w:rFonts w:ascii="Cambria Math" w:hAnsi="Cambria Math"/>
                <w:i/>
                <w:iCs/>
              </w:rPr>
            </m:ctrlPr>
          </m:fPr>
          <m:num>
            <m:r>
              <w:rPr>
                <w:rFonts w:ascii="Cambria Math" w:hAnsi="Cambria Math"/>
              </w:rPr>
              <m:t>dT</m:t>
            </m:r>
          </m:num>
          <m:den>
            <m:r>
              <w:rPr>
                <w:rFonts w:ascii="Cambria Math" w:hAnsi="Cambria Math"/>
              </w:rPr>
              <m:t>dt</m:t>
            </m:r>
          </m:den>
        </m:f>
        <m:r>
          <w:rPr>
            <w:rFonts w:ascii="Cambria Math" w:hAnsi="Cambria Math"/>
          </w:rPr>
          <m:t>=α</m:t>
        </m:r>
        <m:sSub>
          <m:sSubPr>
            <m:ctrlPr>
              <w:rPr>
                <w:rFonts w:ascii="Cambria Math" w:hAnsi="Cambria Math"/>
                <w:i/>
                <w:iCs/>
              </w:rPr>
            </m:ctrlPr>
          </m:sSubPr>
          <m:e>
            <m:r>
              <w:rPr>
                <w:rFonts w:ascii="Cambria Math" w:hAnsi="Cambria Math"/>
              </w:rPr>
              <m:t>I</m:t>
            </m:r>
          </m:e>
          <m:sub>
            <m:r>
              <w:rPr>
                <w:rFonts w:ascii="Cambria Math" w:hAnsi="Cambria Math"/>
              </w:rPr>
              <m:t>VCT</m:t>
            </m:r>
          </m:sub>
        </m:sSub>
        <m:r>
          <w:rPr>
            <w:rFonts w:ascii="Cambria Math" w:hAnsi="Cambria Math"/>
          </w:rPr>
          <m:t>+ α</m:t>
        </m:r>
        <m:sSub>
          <m:sSubPr>
            <m:ctrlPr>
              <w:rPr>
                <w:rFonts w:ascii="Cambria Math" w:hAnsi="Cambria Math"/>
                <w:i/>
                <w:iCs/>
              </w:rPr>
            </m:ctrlPr>
          </m:sSubPr>
          <m:e>
            <m:r>
              <w:rPr>
                <w:rFonts w:ascii="Cambria Math" w:hAnsi="Cambria Math"/>
              </w:rPr>
              <m:t>I</m:t>
            </m:r>
          </m:e>
          <m:sub>
            <m:r>
              <w:rPr>
                <w:rFonts w:ascii="Cambria Math" w:hAnsi="Cambria Math"/>
              </w:rPr>
              <m:t>others</m:t>
            </m:r>
          </m:sub>
        </m:sSub>
      </m:oMath>
      <w:r w:rsidR="00A251C0">
        <w:rPr>
          <w:iCs/>
        </w:rPr>
        <w:t xml:space="preserve"> </w:t>
      </w:r>
      <w:r w:rsidR="00A251C0">
        <w:rPr>
          <w:iCs/>
        </w:rPr>
        <w:tab/>
      </w:r>
      <w:r w:rsidR="00A251C0">
        <w:rPr>
          <w:iCs/>
        </w:rPr>
        <w:tab/>
      </w:r>
      <w:r w:rsidR="00A251C0">
        <w:rPr>
          <w:iCs/>
        </w:rPr>
        <w:tab/>
      </w:r>
      <w:r w:rsidR="00A251C0">
        <w:rPr>
          <w:iCs/>
        </w:rPr>
        <w:tab/>
      </w:r>
      <w:r w:rsidR="00A251C0">
        <w:rPr>
          <w:iCs/>
        </w:rPr>
        <w:tab/>
        <w:t xml:space="preserve">  </w:t>
      </w:r>
      <w:r w:rsidR="00A251C0">
        <w:rPr>
          <w:iCs/>
        </w:rPr>
        <w:tab/>
      </w:r>
      <w:r w:rsidR="00A251C0">
        <w:rPr>
          <w:iCs/>
        </w:rPr>
        <w:tab/>
      </w:r>
      <w:r w:rsidR="00A251C0">
        <w:rPr>
          <w:iCs/>
        </w:rPr>
        <w:tab/>
      </w:r>
      <w:r w:rsidR="00A251C0" w:rsidRPr="00C66C96">
        <w:rPr>
          <w:iCs/>
        </w:rPr>
        <w:t xml:space="preserve">  </w:t>
      </w:r>
      <w:r w:rsidR="00A251C0">
        <w:rPr>
          <w:iCs/>
        </w:rPr>
        <w:t xml:space="preserve">           </w:t>
      </w:r>
      <w:r w:rsidR="00A251C0" w:rsidRPr="00C66C96">
        <w:rPr>
          <w:iCs/>
        </w:rPr>
        <w:t xml:space="preserve"> </w:t>
      </w:r>
      <w:r w:rsidR="00A251C0">
        <w:rPr>
          <w:iCs/>
        </w:rPr>
        <w:t xml:space="preserve"> </w:t>
      </w:r>
      <w:r w:rsidR="00A56797">
        <w:rPr>
          <w:iCs/>
        </w:rPr>
        <w:tab/>
      </w:r>
      <w:r w:rsidR="00A56797">
        <w:rPr>
          <w:iCs/>
        </w:rPr>
        <w:tab/>
      </w:r>
      <w:r w:rsidR="00A56797">
        <w:rPr>
          <w:iCs/>
        </w:rPr>
        <w:tab/>
        <w:t xml:space="preserve">     </w:t>
      </w:r>
      <w:r w:rsidR="00A251C0" w:rsidRPr="00C66C96">
        <w:rPr>
          <w:lang w:val="tr-TR"/>
        </w:rPr>
        <w:t>(8)</w:t>
      </w:r>
    </w:p>
    <w:p w14:paraId="626AF237" w14:textId="7EE86778" w:rsidR="00A251C0" w:rsidRDefault="00A251C0" w:rsidP="00A251C0">
      <w:pPr>
        <w:jc w:val="center"/>
        <w:rPr>
          <w:iCs/>
        </w:rPr>
      </w:pPr>
    </w:p>
    <w:p w14:paraId="0E858942" w14:textId="0AAF112A" w:rsidR="00AD1F88" w:rsidRPr="00310BF4" w:rsidRDefault="00310BF4">
      <w:pPr>
        <w:rPr>
          <w:iCs/>
        </w:rPr>
      </w:pPr>
      <w:r>
        <w:rPr>
          <w:iCs/>
        </w:rPr>
        <w:t>Each equation</w:t>
      </w:r>
      <w:r w:rsidR="00D03A8D">
        <w:rPr>
          <w:iCs/>
        </w:rPr>
        <w:t xml:space="preserve"> </w:t>
      </w:r>
      <w:r>
        <w:rPr>
          <w:iCs/>
        </w:rPr>
        <w:t xml:space="preserve">shows the change in the related compartment. The values for each compartment are obtained after the solution of the system of differential equations. The descriptions of each parameter </w:t>
      </w:r>
      <w:r w:rsidR="006B4652">
        <w:rPr>
          <w:iCs/>
        </w:rPr>
        <w:t>are</w:t>
      </w:r>
      <w:r>
        <w:rPr>
          <w:iCs/>
        </w:rPr>
        <w:t xml:space="preserve"> given in Table </w:t>
      </w:r>
      <w:r w:rsidR="00A05D86">
        <w:rPr>
          <w:iCs/>
        </w:rPr>
        <w:t>S</w:t>
      </w:r>
      <w:r>
        <w:rPr>
          <w:iCs/>
        </w:rPr>
        <w:t>1.</w:t>
      </w:r>
    </w:p>
    <w:p w14:paraId="01C8D3A9" w14:textId="106CA9AD" w:rsidR="00AD1F88" w:rsidRDefault="00AD1F88"/>
    <w:tbl>
      <w:tblPr>
        <w:tblStyle w:val="PlainTable1"/>
        <w:tblW w:w="9356" w:type="dxa"/>
        <w:jc w:val="center"/>
        <w:tblLook w:val="06A0" w:firstRow="1" w:lastRow="0" w:firstColumn="1" w:lastColumn="0" w:noHBand="1" w:noVBand="1"/>
      </w:tblPr>
      <w:tblGrid>
        <w:gridCol w:w="1701"/>
        <w:gridCol w:w="3964"/>
        <w:gridCol w:w="1206"/>
        <w:gridCol w:w="2485"/>
      </w:tblGrid>
      <w:tr w:rsidR="00AD1F88" w:rsidRPr="00BD5453" w14:paraId="3D29B487" w14:textId="77777777" w:rsidTr="00AD1F88">
        <w:trPr>
          <w:cnfStyle w:val="100000000000" w:firstRow="1" w:lastRow="0" w:firstColumn="0" w:lastColumn="0" w:oddVBand="0" w:evenVBand="0" w:oddHBand="0"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9356" w:type="dxa"/>
            <w:gridSpan w:val="4"/>
            <w:tcBorders>
              <w:top w:val="nil"/>
              <w:left w:val="nil"/>
              <w:bottom w:val="single" w:sz="4" w:space="0" w:color="auto"/>
              <w:right w:val="nil"/>
            </w:tcBorders>
          </w:tcPr>
          <w:p w14:paraId="6956B4B4" w14:textId="28178149" w:rsidR="00AD1F88" w:rsidRDefault="00AD1F88" w:rsidP="00C21C9F">
            <w:pPr>
              <w:rPr>
                <w:bCs w:val="0"/>
                <w:lang w:eastAsia="en-US"/>
              </w:rPr>
            </w:pPr>
            <w:r w:rsidRPr="00CE66D7">
              <w:rPr>
                <w:lang w:eastAsia="en-US"/>
              </w:rPr>
              <w:t xml:space="preserve">Table </w:t>
            </w:r>
            <w:r w:rsidR="00A05D86">
              <w:rPr>
                <w:lang w:eastAsia="en-US"/>
              </w:rPr>
              <w:t>S</w:t>
            </w:r>
            <w:r w:rsidR="00012A37">
              <w:rPr>
                <w:lang w:eastAsia="en-US"/>
              </w:rPr>
              <w:t>1</w:t>
            </w:r>
            <w:r w:rsidRPr="00CE66D7">
              <w:rPr>
                <w:lang w:eastAsia="en-US"/>
              </w:rPr>
              <w:t>.</w:t>
            </w:r>
            <w:r w:rsidRPr="00BD5453">
              <w:rPr>
                <w:lang w:eastAsia="en-US"/>
              </w:rPr>
              <w:t xml:space="preserve"> </w:t>
            </w:r>
            <w:r w:rsidRPr="00CE66D7">
              <w:rPr>
                <w:b w:val="0"/>
                <w:lang w:eastAsia="en-US"/>
              </w:rPr>
              <w:t>Parameter list</w:t>
            </w:r>
          </w:p>
          <w:p w14:paraId="3E5F3BCD" w14:textId="77777777" w:rsidR="00AD1F88" w:rsidRPr="00BD5453" w:rsidRDefault="00AD1F88" w:rsidP="00C21C9F">
            <w:pPr>
              <w:rPr>
                <w:lang w:eastAsia="en-US"/>
              </w:rPr>
            </w:pPr>
          </w:p>
          <w:p w14:paraId="6685FC37" w14:textId="77777777" w:rsidR="00AD1F88" w:rsidRPr="00BD5453" w:rsidRDefault="00AD1F88" w:rsidP="00C21C9F">
            <w:pPr>
              <w:rPr>
                <w:sz w:val="22"/>
                <w:szCs w:val="22"/>
              </w:rPr>
            </w:pPr>
          </w:p>
        </w:tc>
      </w:tr>
      <w:tr w:rsidR="00AD1F88" w:rsidRPr="00FC5EFA" w14:paraId="4D09FE6D" w14:textId="77777777" w:rsidTr="00E57BAE">
        <w:trPr>
          <w:trHeight w:val="40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03FF8420" w14:textId="77777777" w:rsidR="00AD1F88" w:rsidRPr="00FC5EFA" w:rsidRDefault="00AD1F88" w:rsidP="00C21C9F">
            <w:pPr>
              <w:rPr>
                <w:sz w:val="22"/>
                <w:szCs w:val="22"/>
              </w:rPr>
            </w:pPr>
            <w:r w:rsidRPr="00FC5EFA">
              <w:rPr>
                <w:sz w:val="22"/>
                <w:szCs w:val="22"/>
              </w:rPr>
              <w:t>Symbol</w:t>
            </w:r>
          </w:p>
        </w:tc>
        <w:tc>
          <w:tcPr>
            <w:tcW w:w="3964" w:type="dxa"/>
            <w:tcBorders>
              <w:top w:val="single" w:sz="4" w:space="0" w:color="auto"/>
            </w:tcBorders>
          </w:tcPr>
          <w:p w14:paraId="7C7C745F" w14:textId="77777777" w:rsidR="00AD1F88" w:rsidRPr="00FC5EFA" w:rsidRDefault="00AD1F88" w:rsidP="00C21C9F">
            <w:pPr>
              <w:cnfStyle w:val="000000000000" w:firstRow="0" w:lastRow="0" w:firstColumn="0" w:lastColumn="0" w:oddVBand="0" w:evenVBand="0" w:oddHBand="0" w:evenHBand="0" w:firstRowFirstColumn="0" w:firstRowLastColumn="0" w:lastRowFirstColumn="0" w:lastRowLastColumn="0"/>
              <w:rPr>
                <w:b/>
                <w:sz w:val="22"/>
                <w:szCs w:val="22"/>
              </w:rPr>
            </w:pPr>
            <w:r w:rsidRPr="00FC5EFA">
              <w:rPr>
                <w:b/>
                <w:sz w:val="22"/>
                <w:szCs w:val="22"/>
              </w:rPr>
              <w:t>Definition</w:t>
            </w:r>
          </w:p>
        </w:tc>
        <w:tc>
          <w:tcPr>
            <w:tcW w:w="1206" w:type="dxa"/>
            <w:tcBorders>
              <w:top w:val="single" w:sz="4" w:space="0" w:color="auto"/>
            </w:tcBorders>
          </w:tcPr>
          <w:p w14:paraId="4D895BEB" w14:textId="77777777" w:rsidR="00AD1F88" w:rsidRPr="00FC5EFA" w:rsidRDefault="00AD1F88" w:rsidP="00C21C9F">
            <w:pPr>
              <w:cnfStyle w:val="000000000000" w:firstRow="0" w:lastRow="0" w:firstColumn="0" w:lastColumn="0" w:oddVBand="0" w:evenVBand="0" w:oddHBand="0" w:evenHBand="0" w:firstRowFirstColumn="0" w:firstRowLastColumn="0" w:lastRowFirstColumn="0" w:lastRowLastColumn="0"/>
              <w:rPr>
                <w:b/>
                <w:sz w:val="22"/>
                <w:szCs w:val="22"/>
              </w:rPr>
            </w:pPr>
            <w:r w:rsidRPr="00FC5EFA">
              <w:rPr>
                <w:b/>
                <w:sz w:val="22"/>
                <w:szCs w:val="22"/>
              </w:rPr>
              <w:t>Value</w:t>
            </w:r>
          </w:p>
        </w:tc>
        <w:tc>
          <w:tcPr>
            <w:tcW w:w="2485" w:type="dxa"/>
            <w:tcBorders>
              <w:top w:val="single" w:sz="4" w:space="0" w:color="auto"/>
            </w:tcBorders>
          </w:tcPr>
          <w:p w14:paraId="29982681" w14:textId="77777777" w:rsidR="00AD1F88" w:rsidRPr="00FC5EFA" w:rsidRDefault="00AD1F88" w:rsidP="00C21C9F">
            <w:pPr>
              <w:cnfStyle w:val="000000000000" w:firstRow="0" w:lastRow="0" w:firstColumn="0" w:lastColumn="0" w:oddVBand="0" w:evenVBand="0" w:oddHBand="0" w:evenHBand="0" w:firstRowFirstColumn="0" w:firstRowLastColumn="0" w:lastRowFirstColumn="0" w:lastRowLastColumn="0"/>
              <w:rPr>
                <w:b/>
                <w:sz w:val="22"/>
                <w:szCs w:val="22"/>
              </w:rPr>
            </w:pPr>
            <w:r w:rsidRPr="00FC5EFA">
              <w:rPr>
                <w:b/>
                <w:sz w:val="22"/>
                <w:szCs w:val="22"/>
              </w:rPr>
              <w:t>Source</w:t>
            </w:r>
          </w:p>
        </w:tc>
      </w:tr>
      <w:tr w:rsidR="00AD1F88" w:rsidRPr="00FC3F6E" w14:paraId="28DC5DB0" w14:textId="77777777" w:rsidTr="00AD1F88">
        <w:trPr>
          <w:trHeight w:val="271"/>
          <w:jc w:val="center"/>
        </w:trPr>
        <w:tc>
          <w:tcPr>
            <w:cnfStyle w:val="001000000000" w:firstRow="0" w:lastRow="0" w:firstColumn="1" w:lastColumn="0" w:oddVBand="0" w:evenVBand="0" w:oddHBand="0" w:evenHBand="0" w:firstRowFirstColumn="0" w:firstRowLastColumn="0" w:lastRowFirstColumn="0" w:lastRowLastColumn="0"/>
            <w:tcW w:w="9356" w:type="dxa"/>
            <w:gridSpan w:val="4"/>
            <w:tcBorders>
              <w:top w:val="single" w:sz="4" w:space="0" w:color="auto"/>
            </w:tcBorders>
          </w:tcPr>
          <w:p w14:paraId="13727417" w14:textId="77777777" w:rsidR="00AD1F88" w:rsidRPr="00FC3F6E" w:rsidRDefault="00AD1F88" w:rsidP="00C21C9F">
            <w:pPr>
              <w:rPr>
                <w:bCs w:val="0"/>
                <w:sz w:val="22"/>
                <w:szCs w:val="22"/>
              </w:rPr>
            </w:pPr>
            <w:r w:rsidRPr="00BD5453">
              <w:rPr>
                <w:i/>
                <w:iCs/>
                <w:sz w:val="22"/>
                <w:szCs w:val="22"/>
              </w:rPr>
              <w:t>Initial Value </w:t>
            </w:r>
          </w:p>
        </w:tc>
      </w:tr>
      <w:tr w:rsidR="00AD1F88" w:rsidRPr="00BD5453" w14:paraId="2D28DD5A" w14:textId="77777777" w:rsidTr="00E57BAE">
        <w:trPr>
          <w:trHeight w:val="6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2902FFC8" w14:textId="75275E2E" w:rsidR="00AD1F88" w:rsidRPr="00BD5453" w:rsidRDefault="00AD1F88" w:rsidP="00C21C9F">
            <w:pPr>
              <w:rPr>
                <w:b w:val="0"/>
                <w:sz w:val="22"/>
                <w:szCs w:val="22"/>
              </w:rPr>
            </w:pPr>
            <w:r w:rsidRPr="00BD5453">
              <w:rPr>
                <w:b w:val="0"/>
                <w:sz w:val="22"/>
                <w:szCs w:val="22"/>
              </w:rPr>
              <w:t xml:space="preserve">HIV – </w:t>
            </w:r>
            <w:r>
              <w:rPr>
                <w:b w:val="0"/>
                <w:sz w:val="22"/>
                <w:szCs w:val="22"/>
              </w:rPr>
              <w:t>u</w:t>
            </w:r>
            <w:r w:rsidRPr="00BD5453">
              <w:rPr>
                <w:b w:val="0"/>
                <w:sz w:val="22"/>
                <w:szCs w:val="22"/>
              </w:rPr>
              <w:t>naware</w:t>
            </w:r>
            <w:r>
              <w:rPr>
                <w:b w:val="0"/>
                <w:sz w:val="22"/>
                <w:szCs w:val="22"/>
              </w:rPr>
              <w:t xml:space="preserve"> h</w:t>
            </w:r>
            <w:r w:rsidRPr="00BD5453">
              <w:rPr>
                <w:b w:val="0"/>
                <w:sz w:val="22"/>
                <w:szCs w:val="22"/>
              </w:rPr>
              <w:t xml:space="preserve">igh </w:t>
            </w:r>
            <w:r>
              <w:rPr>
                <w:b w:val="0"/>
                <w:sz w:val="22"/>
                <w:szCs w:val="22"/>
              </w:rPr>
              <w:t>r</w:t>
            </w:r>
            <w:r w:rsidRPr="00BD5453">
              <w:rPr>
                <w:b w:val="0"/>
                <w:sz w:val="22"/>
                <w:szCs w:val="22"/>
              </w:rPr>
              <w:t>isk</w:t>
            </w:r>
          </w:p>
        </w:tc>
        <w:tc>
          <w:tcPr>
            <w:tcW w:w="3964" w:type="dxa"/>
            <w:tcBorders>
              <w:top w:val="single" w:sz="4" w:space="0" w:color="auto"/>
            </w:tcBorders>
          </w:tcPr>
          <w:p w14:paraId="731B6323"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Initial number of individuals for high risk </w:t>
            </w:r>
            <w:proofErr w:type="spellStart"/>
            <w:r w:rsidRPr="00BD5453">
              <w:rPr>
                <w:sz w:val="22"/>
                <w:szCs w:val="22"/>
              </w:rPr>
              <w:t>susceptible</w:t>
            </w:r>
            <w:r>
              <w:rPr>
                <w:sz w:val="22"/>
                <w:szCs w:val="22"/>
              </w:rPr>
              <w:t>s</w:t>
            </w:r>
            <w:proofErr w:type="spellEnd"/>
            <w:r w:rsidRPr="00BD5453">
              <w:rPr>
                <w:sz w:val="22"/>
                <w:szCs w:val="22"/>
              </w:rPr>
              <w:t xml:space="preserve"> </w:t>
            </w:r>
          </w:p>
        </w:tc>
        <w:tc>
          <w:tcPr>
            <w:tcW w:w="1206" w:type="dxa"/>
            <w:tcBorders>
              <w:top w:val="single" w:sz="4" w:space="0" w:color="auto"/>
            </w:tcBorders>
          </w:tcPr>
          <w:p w14:paraId="7CB71A7D"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Pr>
                <w:iCs/>
                <w:sz w:val="22"/>
                <w:szCs w:val="22"/>
              </w:rPr>
              <w:t>1,660,596</w:t>
            </w:r>
          </w:p>
        </w:tc>
        <w:tc>
          <w:tcPr>
            <w:tcW w:w="2485" w:type="dxa"/>
            <w:tcBorders>
              <w:top w:val="single" w:sz="4" w:space="0" w:color="auto"/>
            </w:tcBorders>
          </w:tcPr>
          <w:p w14:paraId="17803974" w14:textId="22FC8B29"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iCs/>
                <w:sz w:val="22"/>
                <w:szCs w:val="22"/>
              </w:rPr>
              <w:t>Calculation</w:t>
            </w:r>
            <w:r w:rsidR="00B405E6">
              <w:rPr>
                <w:iCs/>
                <w:sz w:val="22"/>
                <w:szCs w:val="22"/>
              </w:rPr>
              <w:t xml:space="preserve"> based on sub-populations</w:t>
            </w:r>
          </w:p>
        </w:tc>
      </w:tr>
      <w:tr w:rsidR="00AD1F88" w:rsidRPr="00BD5453" w14:paraId="2A2CE7E4" w14:textId="77777777" w:rsidTr="00E57BAE">
        <w:trPr>
          <w:trHeight w:val="283"/>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13C080BE" w14:textId="77777777" w:rsidR="00AD1F88" w:rsidRPr="003A765E" w:rsidRDefault="00AD1F88" w:rsidP="00C21C9F">
            <w:pPr>
              <w:rPr>
                <w:b w:val="0"/>
              </w:rPr>
            </w:pPr>
            <w:r w:rsidRPr="003A765E">
              <w:rPr>
                <w:b w:val="0"/>
              </w:rPr>
              <w:t>Subpopulations</w:t>
            </w:r>
          </w:p>
        </w:tc>
        <w:tc>
          <w:tcPr>
            <w:tcW w:w="3964" w:type="dxa"/>
            <w:tcBorders>
              <w:top w:val="single" w:sz="4" w:space="0" w:color="auto"/>
            </w:tcBorders>
          </w:tcPr>
          <w:p w14:paraId="5B17B198"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3A765E">
              <w:t>SW</w:t>
            </w:r>
          </w:p>
        </w:tc>
        <w:tc>
          <w:tcPr>
            <w:tcW w:w="1206" w:type="dxa"/>
            <w:tcBorders>
              <w:top w:val="single" w:sz="4" w:space="0" w:color="auto"/>
            </w:tcBorders>
          </w:tcPr>
          <w:p w14:paraId="3704F361"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pPr>
            <w:r w:rsidRPr="003A765E">
              <w:t>100,000</w:t>
            </w:r>
          </w:p>
        </w:tc>
        <w:tc>
          <w:tcPr>
            <w:tcW w:w="2485" w:type="dxa"/>
            <w:tcBorders>
              <w:top w:val="single" w:sz="4" w:space="0" w:color="auto"/>
            </w:tcBorders>
          </w:tcPr>
          <w:p w14:paraId="53F99DF0" w14:textId="1F61AC8D" w:rsidR="00AD1F88" w:rsidRPr="003A765E" w:rsidRDefault="003753EC" w:rsidP="00C21C9F">
            <w:pPr>
              <w:cnfStyle w:val="000000000000" w:firstRow="0" w:lastRow="0" w:firstColumn="0" w:lastColumn="0" w:oddVBand="0" w:evenVBand="0" w:oddHBand="0" w:evenHBand="0" w:firstRowFirstColumn="0" w:firstRowLastColumn="0" w:lastRowFirstColumn="0" w:lastRowLastColumn="0"/>
            </w:pPr>
            <w:r w:rsidRPr="003753EC">
              <w:t>Based on Ankara Chamber of Commerce (ACC)</w:t>
            </w:r>
            <w:r>
              <w:t xml:space="preserve"> </w:t>
            </w:r>
            <w:sdt>
              <w:sdtPr>
                <w:tag w:val="MENDELEY_CITATION_v3_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"/>
                <w:id w:val="-626847983"/>
                <w:placeholder>
                  <w:docPart w:val="DefaultPlaceholder_-1854013440"/>
                </w:placeholder>
              </w:sdtPr>
              <w:sdtEndPr/>
              <w:sdtContent>
                <w:r w:rsidR="0027066D" w:rsidRPr="0027066D">
                  <w:t>[1]</w:t>
                </w:r>
              </w:sdtContent>
            </w:sdt>
          </w:p>
        </w:tc>
      </w:tr>
      <w:tr w:rsidR="00AD1F88" w:rsidRPr="00BD5453" w14:paraId="22A74B2E" w14:textId="77777777" w:rsidTr="00E57BA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17C8D84B" w14:textId="77777777" w:rsidR="00AD1F88" w:rsidRPr="003A765E" w:rsidRDefault="00AD1F88" w:rsidP="00C21C9F">
            <w:pPr>
              <w:rPr>
                <w:b w:val="0"/>
              </w:rPr>
            </w:pPr>
          </w:p>
        </w:tc>
        <w:tc>
          <w:tcPr>
            <w:tcW w:w="3964" w:type="dxa"/>
            <w:tcBorders>
              <w:top w:val="single" w:sz="4" w:space="0" w:color="auto"/>
            </w:tcBorders>
          </w:tcPr>
          <w:p w14:paraId="0F1E6D25"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3A765E">
              <w:t>MSM</w:t>
            </w:r>
          </w:p>
        </w:tc>
        <w:tc>
          <w:tcPr>
            <w:tcW w:w="1206" w:type="dxa"/>
            <w:tcBorders>
              <w:top w:val="single" w:sz="4" w:space="0" w:color="auto"/>
            </w:tcBorders>
          </w:tcPr>
          <w:p w14:paraId="1D4DEB40"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iCs/>
              </w:rPr>
            </w:pPr>
            <w:r w:rsidRPr="003A765E">
              <w:rPr>
                <w:iCs/>
              </w:rPr>
              <w:t>232,935</w:t>
            </w:r>
          </w:p>
        </w:tc>
        <w:sdt>
          <w:sdtPr>
            <w:tag w:val="MENDELEY_CITATION_v3_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"/>
            <w:id w:val="-345329276"/>
            <w:placeholder>
              <w:docPart w:val="DefaultPlaceholder_-1854013440"/>
            </w:placeholder>
          </w:sdtPr>
          <w:sdtEndPr/>
          <w:sdtContent>
            <w:tc>
              <w:tcPr>
                <w:tcW w:w="2485" w:type="dxa"/>
                <w:tcBorders>
                  <w:top w:val="single" w:sz="4" w:space="0" w:color="auto"/>
                </w:tcBorders>
              </w:tcPr>
              <w:p w14:paraId="5146C2AD" w14:textId="3CD139B4" w:rsidR="00AD1F88" w:rsidRPr="003A765E" w:rsidRDefault="0027066D" w:rsidP="00C21C9F">
                <w:pPr>
                  <w:cnfStyle w:val="000000000000" w:firstRow="0" w:lastRow="0" w:firstColumn="0" w:lastColumn="0" w:oddVBand="0" w:evenVBand="0" w:oddHBand="0" w:evenHBand="0" w:firstRowFirstColumn="0" w:firstRowLastColumn="0" w:lastRowFirstColumn="0" w:lastRowLastColumn="0"/>
                </w:pPr>
                <w:r w:rsidRPr="0027066D">
                  <w:t>[2]</w:t>
                </w:r>
              </w:p>
            </w:tc>
          </w:sdtContent>
        </w:sdt>
      </w:tr>
      <w:tr w:rsidR="00AD1F88" w:rsidRPr="00BD5453" w14:paraId="0540AED9" w14:textId="77777777" w:rsidTr="00E57BA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06FBDF82" w14:textId="77777777" w:rsidR="00AD1F88" w:rsidRPr="003A765E" w:rsidRDefault="00AD1F88" w:rsidP="00C21C9F">
            <w:pPr>
              <w:rPr>
                <w:b w:val="0"/>
              </w:rPr>
            </w:pPr>
          </w:p>
        </w:tc>
        <w:tc>
          <w:tcPr>
            <w:tcW w:w="3964" w:type="dxa"/>
            <w:tcBorders>
              <w:top w:val="single" w:sz="4" w:space="0" w:color="auto"/>
            </w:tcBorders>
          </w:tcPr>
          <w:p w14:paraId="07BA2FC2"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341B14">
              <w:t>PWID</w:t>
            </w:r>
          </w:p>
        </w:tc>
        <w:tc>
          <w:tcPr>
            <w:tcW w:w="1206" w:type="dxa"/>
            <w:tcBorders>
              <w:top w:val="single" w:sz="4" w:space="0" w:color="auto"/>
            </w:tcBorders>
          </w:tcPr>
          <w:p w14:paraId="0CC6DB6E"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iCs/>
              </w:rPr>
            </w:pPr>
            <w:r w:rsidRPr="003A765E">
              <w:rPr>
                <w:iCs/>
              </w:rPr>
              <w:t>264,250</w:t>
            </w:r>
          </w:p>
        </w:tc>
        <w:sdt>
          <w:sdtPr>
            <w:tag w:val="MENDELEY_CITATION_v3_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"/>
            <w:id w:val="-1204950373"/>
            <w:placeholder>
              <w:docPart w:val="DefaultPlaceholder_-1854013440"/>
            </w:placeholder>
          </w:sdtPr>
          <w:sdtEndPr/>
          <w:sdtContent>
            <w:tc>
              <w:tcPr>
                <w:tcW w:w="2485" w:type="dxa"/>
                <w:tcBorders>
                  <w:top w:val="single" w:sz="4" w:space="0" w:color="auto"/>
                </w:tcBorders>
              </w:tcPr>
              <w:p w14:paraId="43DCB60B" w14:textId="14A5F629" w:rsidR="00AD1F88" w:rsidRPr="003A765E" w:rsidRDefault="0027066D" w:rsidP="00C21C9F">
                <w:pPr>
                  <w:cnfStyle w:val="000000000000" w:firstRow="0" w:lastRow="0" w:firstColumn="0" w:lastColumn="0" w:oddVBand="0" w:evenVBand="0" w:oddHBand="0" w:evenHBand="0" w:firstRowFirstColumn="0" w:firstRowLastColumn="0" w:lastRowFirstColumn="0" w:lastRowLastColumn="0"/>
                </w:pPr>
                <w:r w:rsidRPr="0027066D">
                  <w:t>[3]</w:t>
                </w:r>
              </w:p>
            </w:tc>
          </w:sdtContent>
        </w:sdt>
      </w:tr>
      <w:tr w:rsidR="00AD1F88" w:rsidRPr="00BD5453" w14:paraId="7E389008" w14:textId="77777777" w:rsidTr="00E57BA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1D806F0F" w14:textId="77777777" w:rsidR="00AD1F88" w:rsidRPr="003A765E" w:rsidRDefault="00AD1F88" w:rsidP="00C21C9F">
            <w:pPr>
              <w:rPr>
                <w:b w:val="0"/>
              </w:rPr>
            </w:pPr>
          </w:p>
        </w:tc>
        <w:tc>
          <w:tcPr>
            <w:tcW w:w="3964" w:type="dxa"/>
            <w:tcBorders>
              <w:top w:val="single" w:sz="4" w:space="0" w:color="auto"/>
            </w:tcBorders>
          </w:tcPr>
          <w:p w14:paraId="63315D13"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3A765E">
              <w:t>Partners of PLWH</w:t>
            </w:r>
          </w:p>
        </w:tc>
        <w:tc>
          <w:tcPr>
            <w:tcW w:w="1206" w:type="dxa"/>
            <w:tcBorders>
              <w:top w:val="single" w:sz="4" w:space="0" w:color="auto"/>
            </w:tcBorders>
          </w:tcPr>
          <w:p w14:paraId="77CC9ECE"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iCs/>
              </w:rPr>
            </w:pPr>
            <w:r w:rsidRPr="003A765E">
              <w:rPr>
                <w:iCs/>
              </w:rPr>
              <w:t>38,399</w:t>
            </w:r>
          </w:p>
        </w:tc>
        <w:sdt>
          <w:sdtPr>
            <w:tag w:val="MENDELEY_CITATION_v3_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"/>
            <w:id w:val="-515619233"/>
            <w:placeholder>
              <w:docPart w:val="DefaultPlaceholder_-1854013440"/>
            </w:placeholder>
          </w:sdtPr>
          <w:sdtEndPr/>
          <w:sdtContent>
            <w:tc>
              <w:tcPr>
                <w:tcW w:w="2485" w:type="dxa"/>
                <w:tcBorders>
                  <w:top w:val="single" w:sz="4" w:space="0" w:color="auto"/>
                </w:tcBorders>
              </w:tcPr>
              <w:p w14:paraId="7FF53D2B" w14:textId="11154DDB" w:rsidR="00AD1F88" w:rsidRPr="003A765E" w:rsidRDefault="0027066D" w:rsidP="00C21C9F">
                <w:pPr>
                  <w:cnfStyle w:val="000000000000" w:firstRow="0" w:lastRow="0" w:firstColumn="0" w:lastColumn="0" w:oddVBand="0" w:evenVBand="0" w:oddHBand="0" w:evenHBand="0" w:firstRowFirstColumn="0" w:firstRowLastColumn="0" w:lastRowFirstColumn="0" w:lastRowLastColumn="0"/>
                </w:pPr>
                <w:r w:rsidRPr="0027066D">
                  <w:t>[4]</w:t>
                </w:r>
              </w:p>
            </w:tc>
          </w:sdtContent>
        </w:sdt>
      </w:tr>
      <w:tr w:rsidR="00AD1F88" w:rsidRPr="00BD5453" w14:paraId="6847C363" w14:textId="77777777" w:rsidTr="00E57BA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5AFA7505" w14:textId="77777777" w:rsidR="00AD1F88" w:rsidRPr="000B5C76" w:rsidRDefault="00AD1F88" w:rsidP="00C21C9F">
            <w:pPr>
              <w:rPr>
                <w:b w:val="0"/>
              </w:rPr>
            </w:pPr>
          </w:p>
        </w:tc>
        <w:tc>
          <w:tcPr>
            <w:tcW w:w="3964" w:type="dxa"/>
            <w:tcBorders>
              <w:top w:val="single" w:sz="4" w:space="0" w:color="auto"/>
            </w:tcBorders>
          </w:tcPr>
          <w:p w14:paraId="5568333B" w14:textId="77777777" w:rsidR="00AD1F88" w:rsidRPr="000B5C76"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0B5C76">
              <w:t>People with multiple sexual partners</w:t>
            </w:r>
          </w:p>
        </w:tc>
        <w:tc>
          <w:tcPr>
            <w:tcW w:w="1206" w:type="dxa"/>
            <w:tcBorders>
              <w:top w:val="single" w:sz="4" w:space="0" w:color="auto"/>
            </w:tcBorders>
          </w:tcPr>
          <w:p w14:paraId="19824649"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iCs/>
              </w:rPr>
            </w:pPr>
            <w:r w:rsidRPr="003A765E">
              <w:rPr>
                <w:iCs/>
              </w:rPr>
              <w:t>663,935</w:t>
            </w:r>
          </w:p>
        </w:tc>
        <w:tc>
          <w:tcPr>
            <w:tcW w:w="2485" w:type="dxa"/>
            <w:tcBorders>
              <w:top w:val="single" w:sz="4" w:space="0" w:color="auto"/>
            </w:tcBorders>
          </w:tcPr>
          <w:p w14:paraId="35CF2EEB" w14:textId="509C5E2E" w:rsidR="00AD1F88" w:rsidRPr="003A765E" w:rsidRDefault="003753EC" w:rsidP="00C21C9F">
            <w:pPr>
              <w:cnfStyle w:val="000000000000" w:firstRow="0" w:lastRow="0" w:firstColumn="0" w:lastColumn="0" w:oddVBand="0" w:evenVBand="0" w:oddHBand="0" w:evenHBand="0" w:firstRowFirstColumn="0" w:firstRowLastColumn="0" w:lastRowFirstColumn="0" w:lastRowLastColumn="0"/>
            </w:pPr>
            <w:r w:rsidRPr="003A765E">
              <w:t xml:space="preserve">Calculated </w:t>
            </w:r>
            <w:r w:rsidR="000B5C76">
              <w:t>using</w:t>
            </w:r>
            <w:r>
              <w:t xml:space="preserve"> </w:t>
            </w:r>
            <w:sdt>
              <w:sdtPr>
                <w:tag w:val="MENDELEY_CITATION_v3_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"/>
                <w:id w:val="1695118043"/>
                <w:placeholder>
                  <w:docPart w:val="DefaultPlaceholder_-1854013440"/>
                </w:placeholder>
              </w:sdtPr>
              <w:sdtEndPr/>
              <w:sdtContent>
                <w:r w:rsidR="0027066D" w:rsidRPr="0027066D">
                  <w:t>[5,6]</w:t>
                </w:r>
              </w:sdtContent>
            </w:sdt>
          </w:p>
        </w:tc>
      </w:tr>
      <w:tr w:rsidR="00AD1F88" w:rsidRPr="00BD5453" w14:paraId="1CE37E89" w14:textId="77777777" w:rsidTr="00E57BA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241F9AE3" w14:textId="77777777" w:rsidR="00AD1F88" w:rsidRPr="003A765E" w:rsidRDefault="00AD1F88" w:rsidP="00C21C9F">
            <w:pPr>
              <w:rPr>
                <w:b w:val="0"/>
              </w:rPr>
            </w:pPr>
          </w:p>
        </w:tc>
        <w:tc>
          <w:tcPr>
            <w:tcW w:w="3964" w:type="dxa"/>
            <w:tcBorders>
              <w:top w:val="single" w:sz="4" w:space="0" w:color="auto"/>
            </w:tcBorders>
          </w:tcPr>
          <w:p w14:paraId="6B85BBD9"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bCs/>
              </w:rPr>
            </w:pPr>
            <w:r w:rsidRPr="003A765E">
              <w:rPr>
                <w:bCs/>
              </w:rPr>
              <w:t xml:space="preserve">Mobile workers </w:t>
            </w:r>
          </w:p>
          <w:p w14:paraId="04845551"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pPr>
          </w:p>
        </w:tc>
        <w:tc>
          <w:tcPr>
            <w:tcW w:w="1206" w:type="dxa"/>
            <w:tcBorders>
              <w:top w:val="single" w:sz="4" w:space="0" w:color="auto"/>
            </w:tcBorders>
          </w:tcPr>
          <w:p w14:paraId="63C9C40A" w14:textId="77777777" w:rsidR="00AD1F88" w:rsidRPr="003A765E" w:rsidRDefault="00AD1F88" w:rsidP="00C21C9F">
            <w:pPr>
              <w:cnfStyle w:val="000000000000" w:firstRow="0" w:lastRow="0" w:firstColumn="0" w:lastColumn="0" w:oddVBand="0" w:evenVBand="0" w:oddHBand="0" w:evenHBand="0" w:firstRowFirstColumn="0" w:firstRowLastColumn="0" w:lastRowFirstColumn="0" w:lastRowLastColumn="0"/>
              <w:rPr>
                <w:iCs/>
              </w:rPr>
            </w:pPr>
            <w:r w:rsidRPr="003A765E">
              <w:rPr>
                <w:iCs/>
              </w:rPr>
              <w:t>120,359</w:t>
            </w:r>
          </w:p>
        </w:tc>
        <w:tc>
          <w:tcPr>
            <w:tcW w:w="2485" w:type="dxa"/>
            <w:tcBorders>
              <w:top w:val="single" w:sz="4" w:space="0" w:color="auto"/>
            </w:tcBorders>
          </w:tcPr>
          <w:p w14:paraId="4E7295A3" w14:textId="0DA9ACC6" w:rsidR="00AD1F88" w:rsidRPr="003A765E" w:rsidRDefault="003753EC" w:rsidP="00C21C9F">
            <w:pPr>
              <w:cnfStyle w:val="000000000000" w:firstRow="0" w:lastRow="0" w:firstColumn="0" w:lastColumn="0" w:oddVBand="0" w:evenVBand="0" w:oddHBand="0" w:evenHBand="0" w:firstRowFirstColumn="0" w:firstRowLastColumn="0" w:lastRowFirstColumn="0" w:lastRowLastColumn="0"/>
              <w:rPr>
                <w:lang w:val="tr-TR"/>
              </w:rPr>
            </w:pPr>
            <w:r w:rsidRPr="003A765E">
              <w:t xml:space="preserve">Calculated </w:t>
            </w:r>
            <w:r w:rsidR="00FA70EC">
              <w:t>using</w:t>
            </w:r>
            <w:r w:rsidRPr="003A765E">
              <w:t xml:space="preserve"> </w:t>
            </w:r>
            <w:sdt>
              <w:sdtPr>
                <w:rPr>
                  <w:lang w:val="tr-TR"/>
                </w:rPr>
                <w:tag w:val="MENDELEY_CITATION_v3_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"/>
                <w:id w:val="-1368989912"/>
                <w:placeholder>
                  <w:docPart w:val="DefaultPlaceholder_-1854013440"/>
                </w:placeholder>
              </w:sdtPr>
              <w:sdtEndPr/>
              <w:sdtContent>
                <w:r w:rsidR="0027066D" w:rsidRPr="0027066D">
                  <w:rPr>
                    <w:lang w:val="tr-TR"/>
                  </w:rPr>
                  <w:t>[7–10]</w:t>
                </w:r>
              </w:sdtContent>
            </w:sdt>
          </w:p>
        </w:tc>
      </w:tr>
      <w:tr w:rsidR="00AD1F88" w:rsidRPr="00BD5453" w14:paraId="3BA7F9E6" w14:textId="77777777" w:rsidTr="00E57BAE">
        <w:trPr>
          <w:trHeight w:val="6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5E7A0BF5" w14:textId="60CD25F6" w:rsidR="00AD1F88" w:rsidRPr="00BD5453" w:rsidRDefault="00AD1F88" w:rsidP="00C21C9F">
            <w:pPr>
              <w:rPr>
                <w:b w:val="0"/>
                <w:sz w:val="22"/>
                <w:szCs w:val="22"/>
              </w:rPr>
            </w:pPr>
            <w:r w:rsidRPr="00BD5453">
              <w:rPr>
                <w:b w:val="0"/>
                <w:sz w:val="22"/>
                <w:szCs w:val="22"/>
              </w:rPr>
              <w:t xml:space="preserve">HIV – </w:t>
            </w:r>
            <w:r>
              <w:rPr>
                <w:b w:val="0"/>
                <w:sz w:val="22"/>
                <w:szCs w:val="22"/>
              </w:rPr>
              <w:t>u</w:t>
            </w:r>
            <w:r w:rsidRPr="00BD5453">
              <w:rPr>
                <w:b w:val="0"/>
                <w:sz w:val="22"/>
                <w:szCs w:val="22"/>
              </w:rPr>
              <w:t>naware</w:t>
            </w:r>
            <w:r w:rsidR="00B524D2">
              <w:rPr>
                <w:b w:val="0"/>
                <w:sz w:val="22"/>
                <w:szCs w:val="22"/>
              </w:rPr>
              <w:t xml:space="preserve"> </w:t>
            </w:r>
            <w:r>
              <w:rPr>
                <w:b w:val="0"/>
                <w:sz w:val="22"/>
                <w:szCs w:val="22"/>
              </w:rPr>
              <w:t>l</w:t>
            </w:r>
            <w:r w:rsidRPr="00BD5453">
              <w:rPr>
                <w:b w:val="0"/>
                <w:sz w:val="22"/>
                <w:szCs w:val="22"/>
              </w:rPr>
              <w:t>ow</w:t>
            </w:r>
            <w:r>
              <w:rPr>
                <w:b w:val="0"/>
                <w:sz w:val="22"/>
                <w:szCs w:val="22"/>
              </w:rPr>
              <w:t xml:space="preserve"> r</w:t>
            </w:r>
            <w:r w:rsidRPr="00BD5453">
              <w:rPr>
                <w:b w:val="0"/>
                <w:sz w:val="22"/>
                <w:szCs w:val="22"/>
              </w:rPr>
              <w:t>isk</w:t>
            </w:r>
          </w:p>
        </w:tc>
        <w:tc>
          <w:tcPr>
            <w:tcW w:w="3964" w:type="dxa"/>
            <w:tcBorders>
              <w:top w:val="single" w:sz="4" w:space="0" w:color="auto"/>
            </w:tcBorders>
          </w:tcPr>
          <w:p w14:paraId="0B29AD12"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Initial number of individuals for low risk </w:t>
            </w:r>
            <w:proofErr w:type="spellStart"/>
            <w:r w:rsidRPr="00BD5453">
              <w:rPr>
                <w:sz w:val="22"/>
                <w:szCs w:val="22"/>
              </w:rPr>
              <w:t>susceptibles</w:t>
            </w:r>
            <w:proofErr w:type="spellEnd"/>
            <w:r w:rsidRPr="00BD5453">
              <w:rPr>
                <w:sz w:val="22"/>
                <w:szCs w:val="22"/>
              </w:rPr>
              <w:t xml:space="preserve"> </w:t>
            </w:r>
          </w:p>
        </w:tc>
        <w:tc>
          <w:tcPr>
            <w:tcW w:w="1206" w:type="dxa"/>
            <w:tcBorders>
              <w:top w:val="single" w:sz="4" w:space="0" w:color="auto"/>
            </w:tcBorders>
          </w:tcPr>
          <w:p w14:paraId="58E130B4"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6</w:t>
            </w:r>
            <w:r>
              <w:rPr>
                <w:sz w:val="22"/>
                <w:szCs w:val="22"/>
              </w:rPr>
              <w:t>1</w:t>
            </w:r>
            <w:r w:rsidRPr="00BD5453">
              <w:rPr>
                <w:sz w:val="22"/>
                <w:szCs w:val="22"/>
              </w:rPr>
              <w:t>,</w:t>
            </w:r>
            <w:r>
              <w:rPr>
                <w:sz w:val="22"/>
                <w:szCs w:val="22"/>
              </w:rPr>
              <w:t>120</w:t>
            </w:r>
            <w:r w:rsidRPr="00BD5453">
              <w:rPr>
                <w:sz w:val="22"/>
                <w:szCs w:val="22"/>
              </w:rPr>
              <w:t>,</w:t>
            </w:r>
            <w:r>
              <w:rPr>
                <w:sz w:val="22"/>
                <w:szCs w:val="22"/>
              </w:rPr>
              <w:t>143</w:t>
            </w:r>
          </w:p>
        </w:tc>
        <w:tc>
          <w:tcPr>
            <w:tcW w:w="2485" w:type="dxa"/>
            <w:tcBorders>
              <w:top w:val="single" w:sz="4" w:space="0" w:color="auto"/>
            </w:tcBorders>
          </w:tcPr>
          <w:p w14:paraId="521646D3" w14:textId="0635B7BB"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iCs/>
                <w:sz w:val="22"/>
                <w:szCs w:val="22"/>
              </w:rPr>
              <w:t>Calculat</w:t>
            </w:r>
            <w:r w:rsidR="00FA70EC">
              <w:rPr>
                <w:iCs/>
                <w:sz w:val="22"/>
                <w:szCs w:val="22"/>
              </w:rPr>
              <w:t xml:space="preserve">ed </w:t>
            </w:r>
            <w:r w:rsidR="000B5C76">
              <w:rPr>
                <w:iCs/>
                <w:sz w:val="22"/>
                <w:szCs w:val="22"/>
              </w:rPr>
              <w:t xml:space="preserve">using </w:t>
            </w:r>
            <w:r w:rsidR="00FA70EC">
              <w:rPr>
                <w:iCs/>
                <w:sz w:val="22"/>
                <w:szCs w:val="22"/>
              </w:rPr>
              <w:t xml:space="preserve"> </w:t>
            </w:r>
            <w:sdt>
              <w:sdtPr>
                <w:rPr>
                  <w:iCs/>
                  <w:sz w:val="22"/>
                  <w:szCs w:val="22"/>
                </w:rPr>
                <w:tag w:val="MENDELEY_CITATION_v3_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"/>
                <w:id w:val="1403178300"/>
                <w:placeholder>
                  <w:docPart w:val="DefaultPlaceholder_-1854013440"/>
                </w:placeholder>
              </w:sdtPr>
              <w:sdtEndPr/>
              <w:sdtContent>
                <w:r w:rsidR="0027066D" w:rsidRPr="0027066D">
                  <w:rPr>
                    <w:iCs/>
                    <w:sz w:val="22"/>
                    <w:szCs w:val="22"/>
                  </w:rPr>
                  <w:t>[6]</w:t>
                </w:r>
              </w:sdtContent>
            </w:sdt>
            <w:r w:rsidR="000B5C76">
              <w:rPr>
                <w:iCs/>
                <w:sz w:val="22"/>
                <w:szCs w:val="22"/>
              </w:rPr>
              <w:t xml:space="preserve"> and other compartments</w:t>
            </w:r>
          </w:p>
        </w:tc>
      </w:tr>
      <w:tr w:rsidR="00AD1F88" w:rsidRPr="00BD5453" w14:paraId="4C2A906C" w14:textId="77777777" w:rsidTr="00E57BAE">
        <w:trPr>
          <w:trHeight w:val="6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362ABFF3" w14:textId="11629387" w:rsidR="00AD1F88" w:rsidRPr="00BD5453" w:rsidRDefault="00AD1F88" w:rsidP="00C21C9F">
            <w:pPr>
              <w:rPr>
                <w:b w:val="0"/>
                <w:sz w:val="22"/>
                <w:szCs w:val="22"/>
              </w:rPr>
            </w:pPr>
            <w:r w:rsidRPr="00BD5453">
              <w:rPr>
                <w:b w:val="0"/>
                <w:sz w:val="22"/>
                <w:szCs w:val="22"/>
              </w:rPr>
              <w:t xml:space="preserve">HIV + </w:t>
            </w:r>
            <w:r>
              <w:rPr>
                <w:b w:val="0"/>
                <w:sz w:val="22"/>
                <w:szCs w:val="22"/>
              </w:rPr>
              <w:t>u</w:t>
            </w:r>
            <w:r w:rsidRPr="00BD5453">
              <w:rPr>
                <w:b w:val="0"/>
                <w:sz w:val="22"/>
                <w:szCs w:val="22"/>
              </w:rPr>
              <w:t>naware</w:t>
            </w:r>
          </w:p>
        </w:tc>
        <w:tc>
          <w:tcPr>
            <w:tcW w:w="3964" w:type="dxa"/>
            <w:tcBorders>
              <w:top w:val="single" w:sz="4" w:space="0" w:color="auto"/>
            </w:tcBorders>
          </w:tcPr>
          <w:p w14:paraId="2112AD7D"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1F06F4">
              <w:rPr>
                <w:sz w:val="22"/>
                <w:szCs w:val="22"/>
              </w:rPr>
              <w:t>Initial number</w:t>
            </w:r>
            <w:r w:rsidRPr="00BD5453">
              <w:rPr>
                <w:sz w:val="22"/>
                <w:szCs w:val="22"/>
              </w:rPr>
              <w:t xml:space="preserve"> of individuals for low risk </w:t>
            </w:r>
            <w:proofErr w:type="spellStart"/>
            <w:r w:rsidRPr="00BD5453">
              <w:rPr>
                <w:sz w:val="22"/>
                <w:szCs w:val="22"/>
              </w:rPr>
              <w:t>susceptibles</w:t>
            </w:r>
            <w:proofErr w:type="spellEnd"/>
            <w:r w:rsidRPr="00BD5453">
              <w:rPr>
                <w:sz w:val="22"/>
                <w:szCs w:val="22"/>
              </w:rPr>
              <w:t xml:space="preserve"> </w:t>
            </w:r>
          </w:p>
        </w:tc>
        <w:tc>
          <w:tcPr>
            <w:tcW w:w="1206" w:type="dxa"/>
            <w:tcBorders>
              <w:top w:val="single" w:sz="4" w:space="0" w:color="auto"/>
            </w:tcBorders>
          </w:tcPr>
          <w:p w14:paraId="64965093"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20,261</w:t>
            </w:r>
          </w:p>
        </w:tc>
        <w:tc>
          <w:tcPr>
            <w:tcW w:w="2485" w:type="dxa"/>
            <w:tcBorders>
              <w:top w:val="single" w:sz="4" w:space="0" w:color="auto"/>
            </w:tcBorders>
          </w:tcPr>
          <w:p w14:paraId="759E1222" w14:textId="3360F917"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MDEwNTE3YjctMTA2My00M2I0LWI5NDktY2FmYThiZmE3MzU2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
                <w:id w:val="1265494901"/>
                <w:placeholder>
                  <w:docPart w:val="DefaultPlaceholder_-1854013440"/>
                </w:placeholder>
              </w:sdtPr>
              <w:sdtEndPr/>
              <w:sdtContent>
                <w:r w:rsidR="0027066D" w:rsidRPr="0027066D">
                  <w:rPr>
                    <w:sz w:val="22"/>
                    <w:szCs w:val="22"/>
                  </w:rPr>
                  <w:t>[11]</w:t>
                </w:r>
              </w:sdtContent>
            </w:sdt>
            <w:r w:rsidR="001F06F4">
              <w:rPr>
                <w:sz w:val="22"/>
                <w:szCs w:val="22"/>
              </w:rPr>
              <w:t xml:space="preserve"> </w:t>
            </w:r>
            <w:r w:rsidR="00AD1F88" w:rsidRPr="00BD5453">
              <w:rPr>
                <w:sz w:val="22"/>
                <w:szCs w:val="22"/>
              </w:rPr>
              <w:t>and calculation</w:t>
            </w:r>
          </w:p>
        </w:tc>
      </w:tr>
      <w:tr w:rsidR="00AD1F88" w:rsidRPr="00BD5453" w14:paraId="50B13259" w14:textId="77777777" w:rsidTr="00E57BAE">
        <w:trPr>
          <w:trHeight w:val="6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tcPr>
          <w:p w14:paraId="17F352A2" w14:textId="77777777" w:rsidR="00AD1F88" w:rsidRPr="00BD5453" w:rsidRDefault="00AD1F88" w:rsidP="00C21C9F">
            <w:pPr>
              <w:rPr>
                <w:b w:val="0"/>
                <w:sz w:val="22"/>
                <w:szCs w:val="22"/>
              </w:rPr>
            </w:pPr>
            <w:r w:rsidRPr="00BD5453">
              <w:rPr>
                <w:b w:val="0"/>
                <w:sz w:val="22"/>
                <w:szCs w:val="22"/>
              </w:rPr>
              <w:lastRenderedPageBreak/>
              <w:t>HIV - aware tested by VCT</w:t>
            </w:r>
          </w:p>
        </w:tc>
        <w:tc>
          <w:tcPr>
            <w:tcW w:w="3964" w:type="dxa"/>
            <w:tcBorders>
              <w:top w:val="single" w:sz="4" w:space="0" w:color="auto"/>
            </w:tcBorders>
          </w:tcPr>
          <w:p w14:paraId="6CB5CAB2"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Initial number of HIV - individuals who tested by VCT</w:t>
            </w:r>
          </w:p>
        </w:tc>
        <w:tc>
          <w:tcPr>
            <w:tcW w:w="1206" w:type="dxa"/>
            <w:tcBorders>
              <w:top w:val="single" w:sz="4" w:space="0" w:color="auto"/>
            </w:tcBorders>
          </w:tcPr>
          <w:p w14:paraId="152DF133"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w:t>
            </w:r>
          </w:p>
        </w:tc>
        <w:tc>
          <w:tcPr>
            <w:tcW w:w="2485" w:type="dxa"/>
            <w:tcBorders>
              <w:top w:val="single" w:sz="4" w:space="0" w:color="auto"/>
            </w:tcBorders>
          </w:tcPr>
          <w:p w14:paraId="1E8ADF9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Assumption</w:t>
            </w:r>
          </w:p>
        </w:tc>
      </w:tr>
      <w:tr w:rsidR="00AD1F88" w:rsidRPr="00BD5453" w14:paraId="29232A39" w14:textId="77777777" w:rsidTr="00E57BAE">
        <w:trPr>
          <w:trHeight w:val="6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hideMark/>
          </w:tcPr>
          <w:p w14:paraId="38E54F88" w14:textId="77777777" w:rsidR="00AD1F88" w:rsidRPr="00BD5453" w:rsidRDefault="00AD1F88" w:rsidP="00C21C9F">
            <w:pPr>
              <w:rPr>
                <w:b w:val="0"/>
                <w:sz w:val="22"/>
                <w:szCs w:val="22"/>
              </w:rPr>
            </w:pPr>
            <w:r w:rsidRPr="00BD5453">
              <w:rPr>
                <w:b w:val="0"/>
                <w:sz w:val="22"/>
                <w:szCs w:val="22"/>
              </w:rPr>
              <w:t>HIV - aware tested by others</w:t>
            </w:r>
          </w:p>
        </w:tc>
        <w:tc>
          <w:tcPr>
            <w:tcW w:w="3964" w:type="dxa"/>
            <w:tcBorders>
              <w:top w:val="single" w:sz="4" w:space="0" w:color="auto"/>
            </w:tcBorders>
            <w:hideMark/>
          </w:tcPr>
          <w:p w14:paraId="5028EE05"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Initial number of HIV- individuals who tested by other healthcare setting</w:t>
            </w:r>
          </w:p>
        </w:tc>
        <w:tc>
          <w:tcPr>
            <w:tcW w:w="1206" w:type="dxa"/>
            <w:tcBorders>
              <w:top w:val="single" w:sz="4" w:space="0" w:color="auto"/>
            </w:tcBorders>
            <w:hideMark/>
          </w:tcPr>
          <w:p w14:paraId="4D4018F2"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w:t>
            </w:r>
          </w:p>
        </w:tc>
        <w:tc>
          <w:tcPr>
            <w:tcW w:w="2485" w:type="dxa"/>
            <w:tcBorders>
              <w:top w:val="single" w:sz="4" w:space="0" w:color="auto"/>
            </w:tcBorders>
            <w:hideMark/>
          </w:tcPr>
          <w:p w14:paraId="2F09E1AB"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Assumption</w:t>
            </w:r>
          </w:p>
        </w:tc>
      </w:tr>
      <w:tr w:rsidR="00AD1F88" w:rsidRPr="00BD5453" w14:paraId="0C9E10A8" w14:textId="77777777" w:rsidTr="00E57BAE">
        <w:trPr>
          <w:trHeight w:val="580"/>
          <w:jc w:val="center"/>
        </w:trPr>
        <w:tc>
          <w:tcPr>
            <w:cnfStyle w:val="001000000000" w:firstRow="0" w:lastRow="0" w:firstColumn="1" w:lastColumn="0" w:oddVBand="0" w:evenVBand="0" w:oddHBand="0" w:evenHBand="0" w:firstRowFirstColumn="0" w:firstRowLastColumn="0" w:lastRowFirstColumn="0" w:lastRowLastColumn="0"/>
            <w:tcW w:w="1701" w:type="dxa"/>
            <w:hideMark/>
          </w:tcPr>
          <w:p w14:paraId="4517A306" w14:textId="77777777" w:rsidR="00AD1F88" w:rsidRPr="00BD5453" w:rsidRDefault="00AD1F88" w:rsidP="00C21C9F">
            <w:pPr>
              <w:rPr>
                <w:b w:val="0"/>
                <w:sz w:val="22"/>
                <w:szCs w:val="22"/>
              </w:rPr>
            </w:pPr>
            <w:r w:rsidRPr="00BD5453">
              <w:rPr>
                <w:b w:val="0"/>
                <w:sz w:val="22"/>
                <w:szCs w:val="22"/>
              </w:rPr>
              <w:t>HIV + aware tested by VCT</w:t>
            </w:r>
          </w:p>
        </w:tc>
        <w:tc>
          <w:tcPr>
            <w:tcW w:w="3964" w:type="dxa"/>
            <w:hideMark/>
          </w:tcPr>
          <w:p w14:paraId="36D6009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Initial number of HIV + individuals who tested by VCT</w:t>
            </w:r>
          </w:p>
        </w:tc>
        <w:tc>
          <w:tcPr>
            <w:tcW w:w="1206" w:type="dxa"/>
            <w:hideMark/>
          </w:tcPr>
          <w:p w14:paraId="4AE23BEF"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105</w:t>
            </w:r>
          </w:p>
        </w:tc>
        <w:tc>
          <w:tcPr>
            <w:tcW w:w="2485" w:type="dxa"/>
            <w:hideMark/>
          </w:tcPr>
          <w:p w14:paraId="642222CD"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Calculation</w:t>
            </w:r>
          </w:p>
        </w:tc>
      </w:tr>
      <w:tr w:rsidR="00AD1F88" w:rsidRPr="00BD5453" w14:paraId="1D373CB1" w14:textId="77777777" w:rsidTr="00E57BAE">
        <w:trPr>
          <w:trHeight w:val="551"/>
          <w:jc w:val="center"/>
        </w:trPr>
        <w:tc>
          <w:tcPr>
            <w:cnfStyle w:val="001000000000" w:firstRow="0" w:lastRow="0" w:firstColumn="1" w:lastColumn="0" w:oddVBand="0" w:evenVBand="0" w:oddHBand="0" w:evenHBand="0" w:firstRowFirstColumn="0" w:firstRowLastColumn="0" w:lastRowFirstColumn="0" w:lastRowLastColumn="0"/>
            <w:tcW w:w="1701" w:type="dxa"/>
            <w:hideMark/>
          </w:tcPr>
          <w:p w14:paraId="26F1AC03" w14:textId="77777777" w:rsidR="00AD1F88" w:rsidRPr="00BD5453" w:rsidRDefault="00AD1F88" w:rsidP="00C21C9F">
            <w:pPr>
              <w:rPr>
                <w:b w:val="0"/>
                <w:sz w:val="22"/>
                <w:szCs w:val="22"/>
              </w:rPr>
            </w:pPr>
            <w:r w:rsidRPr="00BD5453">
              <w:rPr>
                <w:b w:val="0"/>
                <w:sz w:val="22"/>
                <w:szCs w:val="22"/>
              </w:rPr>
              <w:t>HIV + aware tested by others</w:t>
            </w:r>
          </w:p>
        </w:tc>
        <w:tc>
          <w:tcPr>
            <w:tcW w:w="3964" w:type="dxa"/>
            <w:hideMark/>
          </w:tcPr>
          <w:p w14:paraId="2060C4A9"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Initial number of HIV + individuals who tested by other healthcare setting</w:t>
            </w:r>
          </w:p>
        </w:tc>
        <w:tc>
          <w:tcPr>
            <w:tcW w:w="1206" w:type="dxa"/>
            <w:hideMark/>
          </w:tcPr>
          <w:p w14:paraId="3B654B81"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4,5</w:t>
            </w:r>
            <w:r>
              <w:rPr>
                <w:sz w:val="22"/>
                <w:szCs w:val="22"/>
              </w:rPr>
              <w:t>97</w:t>
            </w:r>
          </w:p>
        </w:tc>
        <w:tc>
          <w:tcPr>
            <w:tcW w:w="2485" w:type="dxa"/>
            <w:hideMark/>
          </w:tcPr>
          <w:p w14:paraId="380E71F9"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Calculation</w:t>
            </w:r>
          </w:p>
        </w:tc>
      </w:tr>
      <w:tr w:rsidR="00AD1F88" w:rsidRPr="00BD5453" w14:paraId="22C73185" w14:textId="77777777" w:rsidTr="00E57BAE">
        <w:trPr>
          <w:trHeight w:val="492"/>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B2026F8" w14:textId="77777777" w:rsidR="00AD1F88" w:rsidRPr="00BD5453" w:rsidRDefault="00AD1F88" w:rsidP="00C21C9F">
            <w:pPr>
              <w:rPr>
                <w:b w:val="0"/>
                <w:sz w:val="22"/>
                <w:szCs w:val="22"/>
              </w:rPr>
            </w:pPr>
            <w:r w:rsidRPr="00BD5453">
              <w:rPr>
                <w:b w:val="0"/>
                <w:sz w:val="22"/>
                <w:szCs w:val="22"/>
              </w:rPr>
              <w:t>ART</w:t>
            </w:r>
          </w:p>
        </w:tc>
        <w:tc>
          <w:tcPr>
            <w:tcW w:w="3964" w:type="dxa"/>
            <w:hideMark/>
          </w:tcPr>
          <w:p w14:paraId="4B83DBA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1F06F4">
              <w:rPr>
                <w:sz w:val="22"/>
                <w:szCs w:val="22"/>
              </w:rPr>
              <w:t>Initial number</w:t>
            </w:r>
            <w:r w:rsidRPr="00BD5453">
              <w:rPr>
                <w:sz w:val="22"/>
                <w:szCs w:val="22"/>
              </w:rPr>
              <w:t xml:space="preserve"> of individuals who receive ART treatment for HIV </w:t>
            </w:r>
          </w:p>
        </w:tc>
        <w:tc>
          <w:tcPr>
            <w:tcW w:w="1206" w:type="dxa"/>
            <w:hideMark/>
          </w:tcPr>
          <w:p w14:paraId="1C8F3EC3"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13,85</w:t>
            </w:r>
            <w:r>
              <w:rPr>
                <w:sz w:val="22"/>
                <w:szCs w:val="22"/>
              </w:rPr>
              <w:t>1</w:t>
            </w:r>
          </w:p>
        </w:tc>
        <w:tc>
          <w:tcPr>
            <w:tcW w:w="2485" w:type="dxa"/>
            <w:hideMark/>
          </w:tcPr>
          <w:p w14:paraId="3E677A2F" w14:textId="1D0FBF82"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MTQxMTgwYjktZjMzMS00ZmQzLTkyZDEtMDI4NTE3YTNhMTI4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
                <w:id w:val="1205984712"/>
                <w:placeholder>
                  <w:docPart w:val="DefaultPlaceholder_-1854013440"/>
                </w:placeholder>
              </w:sdtPr>
              <w:sdtEndPr/>
              <w:sdtContent>
                <w:r w:rsidR="0027066D" w:rsidRPr="0027066D">
                  <w:rPr>
                    <w:sz w:val="22"/>
                    <w:szCs w:val="22"/>
                  </w:rPr>
                  <w:t>[11]</w:t>
                </w:r>
              </w:sdtContent>
            </w:sdt>
            <w:r w:rsidR="001F06F4">
              <w:rPr>
                <w:sz w:val="22"/>
                <w:szCs w:val="22"/>
              </w:rPr>
              <w:t xml:space="preserve"> </w:t>
            </w:r>
            <w:r w:rsidR="00AD1F88" w:rsidRPr="00BD5453">
              <w:rPr>
                <w:sz w:val="22"/>
                <w:szCs w:val="22"/>
              </w:rPr>
              <w:t>and calculation</w:t>
            </w:r>
          </w:p>
        </w:tc>
      </w:tr>
      <w:tr w:rsidR="00AD1F88" w:rsidRPr="00BD5453" w14:paraId="1113B72C" w14:textId="77777777" w:rsidTr="00AD1F88">
        <w:trPr>
          <w:trHeight w:val="290"/>
          <w:jc w:val="center"/>
        </w:trPr>
        <w:tc>
          <w:tcPr>
            <w:cnfStyle w:val="001000000000" w:firstRow="0" w:lastRow="0" w:firstColumn="1" w:lastColumn="0" w:oddVBand="0" w:evenVBand="0" w:oddHBand="0" w:evenHBand="0" w:firstRowFirstColumn="0" w:firstRowLastColumn="0" w:lastRowFirstColumn="0" w:lastRowLastColumn="0"/>
            <w:tcW w:w="5665" w:type="dxa"/>
            <w:gridSpan w:val="2"/>
            <w:noWrap/>
            <w:hideMark/>
          </w:tcPr>
          <w:p w14:paraId="4EC389FE" w14:textId="77777777" w:rsidR="00AD1F88" w:rsidRPr="00BD5453" w:rsidRDefault="00AD1F88" w:rsidP="00C21C9F">
            <w:pPr>
              <w:rPr>
                <w:i/>
                <w:iCs/>
                <w:sz w:val="22"/>
                <w:szCs w:val="22"/>
              </w:rPr>
            </w:pPr>
            <w:r w:rsidRPr="00BD5453">
              <w:rPr>
                <w:i/>
                <w:iCs/>
                <w:sz w:val="22"/>
                <w:szCs w:val="22"/>
              </w:rPr>
              <w:t>Transitions between compartments</w:t>
            </w:r>
          </w:p>
        </w:tc>
        <w:tc>
          <w:tcPr>
            <w:tcW w:w="1206" w:type="dxa"/>
            <w:hideMark/>
          </w:tcPr>
          <w:p w14:paraId="3E91A479"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w:t>
            </w:r>
          </w:p>
        </w:tc>
        <w:tc>
          <w:tcPr>
            <w:tcW w:w="2485" w:type="dxa"/>
            <w:hideMark/>
          </w:tcPr>
          <w:p w14:paraId="745F8F92"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w:t>
            </w:r>
          </w:p>
        </w:tc>
      </w:tr>
      <w:tr w:rsidR="00AD1F88" w:rsidRPr="00BD5453" w14:paraId="7A2F6C58" w14:textId="77777777" w:rsidTr="00E57BAE">
        <w:trPr>
          <w:trHeight w:val="87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C66D273" w14:textId="77777777" w:rsidR="00AD1F88" w:rsidRPr="00BD5453" w:rsidRDefault="00AD1F88" w:rsidP="00C21C9F">
            <w:pPr>
              <w:rPr>
                <w:b w:val="0"/>
                <w:sz w:val="22"/>
                <w:szCs w:val="22"/>
              </w:rPr>
            </w:pPr>
            <w:r w:rsidRPr="00BD5453">
              <w:rPr>
                <w:b w:val="0"/>
                <w:sz w:val="22"/>
                <w:szCs w:val="22"/>
              </w:rPr>
              <w:t>β</w:t>
            </w:r>
            <w:r w:rsidRPr="00BD5453">
              <w:rPr>
                <w:b w:val="0"/>
                <w:sz w:val="22"/>
                <w:szCs w:val="22"/>
                <w:vertAlign w:val="subscript"/>
              </w:rPr>
              <w:t>1</w:t>
            </w:r>
          </w:p>
        </w:tc>
        <w:tc>
          <w:tcPr>
            <w:tcW w:w="3964" w:type="dxa"/>
            <w:hideMark/>
          </w:tcPr>
          <w:p w14:paraId="4FA459D9"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Rate of movement from HIV - Unaware High risk to HIV + Unaware (Force of Infection for high risk individuals) </w:t>
            </w:r>
          </w:p>
        </w:tc>
        <w:tc>
          <w:tcPr>
            <w:tcW w:w="3691" w:type="dxa"/>
            <w:gridSpan w:val="2"/>
            <w:hideMark/>
          </w:tcPr>
          <w:p w14:paraId="6F17AC07"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i/>
                <w:sz w:val="22"/>
                <w:szCs w:val="22"/>
              </w:rPr>
            </w:pPr>
            <w:r>
              <w:rPr>
                <w:i/>
                <w:sz w:val="22"/>
                <w:szCs w:val="22"/>
              </w:rPr>
              <w:t>C</w:t>
            </w:r>
            <w:r w:rsidRPr="00BD5453">
              <w:rPr>
                <w:i/>
                <w:sz w:val="22"/>
                <w:szCs w:val="22"/>
              </w:rPr>
              <w:t>alibrated</w:t>
            </w:r>
            <w:r>
              <w:rPr>
                <w:i/>
                <w:sz w:val="22"/>
                <w:szCs w:val="22"/>
              </w:rPr>
              <w:t xml:space="preserve"> </w:t>
            </w:r>
            <w:r w:rsidRPr="002126F3">
              <w:rPr>
                <w:sz w:val="22"/>
                <w:szCs w:val="22"/>
              </w:rPr>
              <w:t>(</w:t>
            </w:r>
            <w:r>
              <w:rPr>
                <w:sz w:val="22"/>
                <w:szCs w:val="22"/>
              </w:rPr>
              <w:t>0.5247</w:t>
            </w:r>
            <w:r w:rsidRPr="002126F3">
              <w:rPr>
                <w:sz w:val="22"/>
                <w:szCs w:val="22"/>
              </w:rPr>
              <w:t>)</w:t>
            </w:r>
          </w:p>
        </w:tc>
      </w:tr>
      <w:tr w:rsidR="00AD1F88" w:rsidRPr="00BD5453" w14:paraId="7EAF5CAB" w14:textId="77777777" w:rsidTr="00E57BAE">
        <w:trPr>
          <w:trHeight w:val="87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85C6A14" w14:textId="77777777" w:rsidR="00AD1F88" w:rsidRPr="00BD5453" w:rsidRDefault="00AD1F88" w:rsidP="00C21C9F">
            <w:pPr>
              <w:rPr>
                <w:b w:val="0"/>
                <w:sz w:val="22"/>
                <w:szCs w:val="22"/>
              </w:rPr>
            </w:pPr>
            <w:r w:rsidRPr="00BD5453">
              <w:rPr>
                <w:b w:val="0"/>
                <w:sz w:val="22"/>
                <w:szCs w:val="22"/>
              </w:rPr>
              <w:t>β</w:t>
            </w:r>
            <w:r w:rsidRPr="00BD5453">
              <w:rPr>
                <w:b w:val="0"/>
                <w:sz w:val="22"/>
                <w:szCs w:val="22"/>
                <w:vertAlign w:val="subscript"/>
              </w:rPr>
              <w:t>2</w:t>
            </w:r>
          </w:p>
        </w:tc>
        <w:tc>
          <w:tcPr>
            <w:tcW w:w="3964" w:type="dxa"/>
            <w:hideMark/>
          </w:tcPr>
          <w:p w14:paraId="5C5E295A"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Rate of movement from HIV - Unaware Low risk to HIV + Unaware (Force of Infection for low risk individuals) </w:t>
            </w:r>
          </w:p>
        </w:tc>
        <w:tc>
          <w:tcPr>
            <w:tcW w:w="3691" w:type="dxa"/>
            <w:gridSpan w:val="2"/>
            <w:hideMark/>
          </w:tcPr>
          <w:p w14:paraId="2365425B"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i/>
                <w:sz w:val="22"/>
                <w:szCs w:val="22"/>
              </w:rPr>
            </w:pPr>
            <w:r>
              <w:rPr>
                <w:i/>
                <w:sz w:val="22"/>
                <w:szCs w:val="22"/>
              </w:rPr>
              <w:t>C</w:t>
            </w:r>
            <w:r w:rsidRPr="00BD5453">
              <w:rPr>
                <w:i/>
                <w:sz w:val="22"/>
                <w:szCs w:val="22"/>
              </w:rPr>
              <w:t>alibrated</w:t>
            </w:r>
            <w:r>
              <w:rPr>
                <w:i/>
                <w:sz w:val="22"/>
                <w:szCs w:val="22"/>
              </w:rPr>
              <w:t xml:space="preserve"> </w:t>
            </w:r>
            <w:r w:rsidRPr="002126F3">
              <w:rPr>
                <w:sz w:val="22"/>
                <w:szCs w:val="22"/>
              </w:rPr>
              <w:t>(</w:t>
            </w:r>
            <w:r>
              <w:rPr>
                <w:sz w:val="22"/>
                <w:szCs w:val="22"/>
              </w:rPr>
              <w:t>0.2339</w:t>
            </w:r>
            <w:r w:rsidRPr="002126F3">
              <w:rPr>
                <w:sz w:val="22"/>
                <w:szCs w:val="22"/>
              </w:rPr>
              <w:t>)</w:t>
            </w:r>
          </w:p>
        </w:tc>
      </w:tr>
      <w:tr w:rsidR="00AD1F88" w:rsidRPr="00BD5453" w14:paraId="3BA276AE" w14:textId="77777777" w:rsidTr="00E57BAE">
        <w:trPr>
          <w:trHeight w:val="768"/>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883147E" w14:textId="77777777" w:rsidR="00AD1F88" w:rsidRPr="00BD5453" w:rsidRDefault="00AD1F88" w:rsidP="00C21C9F">
            <w:pPr>
              <w:rPr>
                <w:b w:val="0"/>
                <w:sz w:val="22"/>
                <w:szCs w:val="22"/>
              </w:rPr>
            </w:pPr>
            <w:r w:rsidRPr="00BD5453">
              <w:rPr>
                <w:b w:val="0"/>
                <w:sz w:val="22"/>
                <w:szCs w:val="22"/>
              </w:rPr>
              <w:t>σ</w:t>
            </w:r>
            <w:r w:rsidRPr="00BD5453">
              <w:rPr>
                <w:b w:val="0"/>
                <w:sz w:val="22"/>
                <w:szCs w:val="22"/>
                <w:vertAlign w:val="subscript"/>
              </w:rPr>
              <w:t>1</w:t>
            </w:r>
          </w:p>
        </w:tc>
        <w:tc>
          <w:tcPr>
            <w:tcW w:w="3964" w:type="dxa"/>
            <w:hideMark/>
          </w:tcPr>
          <w:p w14:paraId="47B5EFBA"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Rate of movement from HIV - Unaware High risk to HIV - Aware tested by VCT</w:t>
            </w:r>
          </w:p>
        </w:tc>
        <w:tc>
          <w:tcPr>
            <w:tcW w:w="1206" w:type="dxa"/>
            <w:hideMark/>
          </w:tcPr>
          <w:p w14:paraId="29BA9720"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0.00</w:t>
            </w:r>
            <w:r>
              <w:rPr>
                <w:sz w:val="22"/>
                <w:szCs w:val="22"/>
              </w:rPr>
              <w:t>206</w:t>
            </w:r>
          </w:p>
        </w:tc>
        <w:tc>
          <w:tcPr>
            <w:tcW w:w="2485" w:type="dxa"/>
            <w:hideMark/>
          </w:tcPr>
          <w:p w14:paraId="76447752" w14:textId="431C52C6"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YmE1ODE1ZTAtZTc0Ni00M2Y5LTg4YzQtYzlkOTk1NTYxZWI0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
                <w:id w:val="715160174"/>
                <w:placeholder>
                  <w:docPart w:val="DefaultPlaceholder_-1854013440"/>
                </w:placeholder>
              </w:sdtPr>
              <w:sdtEndPr/>
              <w:sdtContent>
                <w:r w:rsidR="0027066D" w:rsidRPr="0027066D">
                  <w:rPr>
                    <w:sz w:val="22"/>
                    <w:szCs w:val="22"/>
                  </w:rPr>
                  <w:t>[12]</w:t>
                </w:r>
              </w:sdtContent>
            </w:sdt>
            <w:r w:rsidR="00F4615F">
              <w:rPr>
                <w:sz w:val="22"/>
                <w:szCs w:val="22"/>
              </w:rPr>
              <w:t xml:space="preserve"> </w:t>
            </w:r>
            <w:r w:rsidR="00AD1F88" w:rsidRPr="00BD5453">
              <w:rPr>
                <w:sz w:val="22"/>
                <w:szCs w:val="22"/>
              </w:rPr>
              <w:t>and calculation</w:t>
            </w:r>
          </w:p>
        </w:tc>
      </w:tr>
      <w:tr w:rsidR="00AD1F88" w:rsidRPr="00BD5453" w14:paraId="4AD3B106" w14:textId="77777777" w:rsidTr="00E57BAE">
        <w:trPr>
          <w:trHeight w:val="87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2AFCEA5" w14:textId="77777777" w:rsidR="00AD1F88" w:rsidRPr="00BD5453" w:rsidRDefault="00AD1F88" w:rsidP="00C21C9F">
            <w:pPr>
              <w:rPr>
                <w:b w:val="0"/>
                <w:sz w:val="22"/>
                <w:szCs w:val="22"/>
              </w:rPr>
            </w:pPr>
            <w:r w:rsidRPr="00BD5453">
              <w:rPr>
                <w:b w:val="0"/>
                <w:sz w:val="22"/>
                <w:szCs w:val="22"/>
              </w:rPr>
              <w:t>σ</w:t>
            </w:r>
            <w:r w:rsidRPr="00BD5453">
              <w:rPr>
                <w:b w:val="0"/>
                <w:sz w:val="22"/>
                <w:szCs w:val="22"/>
                <w:vertAlign w:val="subscript"/>
              </w:rPr>
              <w:t>2</w:t>
            </w:r>
          </w:p>
        </w:tc>
        <w:tc>
          <w:tcPr>
            <w:tcW w:w="3964" w:type="dxa"/>
            <w:hideMark/>
          </w:tcPr>
          <w:p w14:paraId="0D977D31"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Rate of movement from HIV - Unaware Low risk to HIV - Aware tested by others</w:t>
            </w:r>
          </w:p>
        </w:tc>
        <w:tc>
          <w:tcPr>
            <w:tcW w:w="1206" w:type="dxa"/>
            <w:hideMark/>
          </w:tcPr>
          <w:p w14:paraId="07AA6DD6"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0.13</w:t>
            </w:r>
            <w:r>
              <w:rPr>
                <w:sz w:val="22"/>
                <w:szCs w:val="22"/>
              </w:rPr>
              <w:t>241</w:t>
            </w:r>
          </w:p>
        </w:tc>
        <w:tc>
          <w:tcPr>
            <w:tcW w:w="2485" w:type="dxa"/>
          </w:tcPr>
          <w:p w14:paraId="30446497" w14:textId="0BF3ECE1"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YjVmNGI4ZTEtMWE5ZC00Mjg4LWIwNjYtZWVmZjg3NGRmMzU0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
                <w:id w:val="1213621149"/>
                <w:placeholder>
                  <w:docPart w:val="DefaultPlaceholder_-1854013440"/>
                </w:placeholder>
              </w:sdtPr>
              <w:sdtEndPr/>
              <w:sdtContent>
                <w:r w:rsidR="0027066D" w:rsidRPr="0027066D">
                  <w:rPr>
                    <w:sz w:val="22"/>
                    <w:szCs w:val="22"/>
                  </w:rPr>
                  <w:t>[12]</w:t>
                </w:r>
              </w:sdtContent>
            </w:sdt>
            <w:r w:rsidR="00F4615F">
              <w:rPr>
                <w:sz w:val="22"/>
                <w:szCs w:val="22"/>
              </w:rPr>
              <w:t xml:space="preserve"> </w:t>
            </w:r>
            <w:r w:rsidR="00AD1F88" w:rsidRPr="00BD5453">
              <w:rPr>
                <w:sz w:val="22"/>
                <w:szCs w:val="22"/>
              </w:rPr>
              <w:t>and calculation</w:t>
            </w:r>
          </w:p>
        </w:tc>
      </w:tr>
      <w:tr w:rsidR="00AD1F88" w:rsidRPr="00BD5453" w14:paraId="600988D7" w14:textId="77777777" w:rsidTr="00E57BAE">
        <w:trPr>
          <w:trHeight w:val="46"/>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63B078D" w14:textId="77777777" w:rsidR="00AD1F88" w:rsidRPr="00BD5453" w:rsidRDefault="00AD1F88" w:rsidP="00C21C9F">
            <w:pPr>
              <w:rPr>
                <w:b w:val="0"/>
                <w:sz w:val="22"/>
                <w:szCs w:val="22"/>
              </w:rPr>
            </w:pPr>
            <w:r w:rsidRPr="00BD5453">
              <w:rPr>
                <w:b w:val="0"/>
                <w:sz w:val="22"/>
                <w:szCs w:val="22"/>
              </w:rPr>
              <w:t>δ</w:t>
            </w:r>
            <w:r w:rsidRPr="00BD5453">
              <w:rPr>
                <w:b w:val="0"/>
                <w:sz w:val="22"/>
                <w:szCs w:val="22"/>
                <w:vertAlign w:val="subscript"/>
              </w:rPr>
              <w:t>1</w:t>
            </w:r>
          </w:p>
        </w:tc>
        <w:tc>
          <w:tcPr>
            <w:tcW w:w="3964" w:type="dxa"/>
            <w:hideMark/>
          </w:tcPr>
          <w:p w14:paraId="119D73EF"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Rate of movement from HIV + Unaware to HIV + Aware tested by VCT</w:t>
            </w:r>
          </w:p>
        </w:tc>
        <w:tc>
          <w:tcPr>
            <w:tcW w:w="1206" w:type="dxa"/>
            <w:hideMark/>
          </w:tcPr>
          <w:p w14:paraId="607544C8"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0.0043</w:t>
            </w:r>
            <w:r>
              <w:rPr>
                <w:sz w:val="22"/>
                <w:szCs w:val="22"/>
              </w:rPr>
              <w:t>4</w:t>
            </w:r>
          </w:p>
        </w:tc>
        <w:tc>
          <w:tcPr>
            <w:tcW w:w="2485" w:type="dxa"/>
            <w:hideMark/>
          </w:tcPr>
          <w:p w14:paraId="0DDC85E6" w14:textId="7AAF44AC"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YzQ3N2ZmMjEtMDAzYy00OTk0LWIwMGUtZDIxZTE1ZWU4MmNh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
                <w:id w:val="-381402524"/>
                <w:placeholder>
                  <w:docPart w:val="DefaultPlaceholder_-1854013440"/>
                </w:placeholder>
              </w:sdtPr>
              <w:sdtEndPr/>
              <w:sdtContent>
                <w:r w:rsidR="0027066D" w:rsidRPr="0027066D">
                  <w:rPr>
                    <w:sz w:val="22"/>
                    <w:szCs w:val="22"/>
                  </w:rPr>
                  <w:t>[12]</w:t>
                </w:r>
              </w:sdtContent>
            </w:sdt>
            <w:r w:rsidR="00F4615F">
              <w:rPr>
                <w:sz w:val="22"/>
                <w:szCs w:val="22"/>
              </w:rPr>
              <w:t xml:space="preserve"> </w:t>
            </w:r>
            <w:r w:rsidR="00F74794">
              <w:rPr>
                <w:sz w:val="22"/>
                <w:szCs w:val="22"/>
              </w:rPr>
              <w:t>a</w:t>
            </w:r>
            <w:r w:rsidR="00AD1F88" w:rsidRPr="00BD5453">
              <w:rPr>
                <w:sz w:val="22"/>
                <w:szCs w:val="22"/>
              </w:rPr>
              <w:t>nd calculation</w:t>
            </w:r>
          </w:p>
        </w:tc>
      </w:tr>
      <w:tr w:rsidR="00AD1F88" w:rsidRPr="00BD5453" w14:paraId="4890BF2E" w14:textId="77777777" w:rsidTr="00E57BAE">
        <w:trPr>
          <w:trHeight w:val="806"/>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8D39A76" w14:textId="77777777" w:rsidR="00AD1F88" w:rsidRPr="00BD5453" w:rsidRDefault="00AD1F88" w:rsidP="00C21C9F">
            <w:pPr>
              <w:rPr>
                <w:b w:val="0"/>
                <w:sz w:val="22"/>
                <w:szCs w:val="22"/>
              </w:rPr>
            </w:pPr>
            <w:r w:rsidRPr="00BD5453">
              <w:rPr>
                <w:b w:val="0"/>
                <w:sz w:val="22"/>
                <w:szCs w:val="22"/>
              </w:rPr>
              <w:t>δ</w:t>
            </w:r>
            <w:r w:rsidRPr="00BD5453">
              <w:rPr>
                <w:b w:val="0"/>
                <w:sz w:val="22"/>
                <w:szCs w:val="22"/>
                <w:vertAlign w:val="subscript"/>
              </w:rPr>
              <w:t>2</w:t>
            </w:r>
          </w:p>
        </w:tc>
        <w:tc>
          <w:tcPr>
            <w:tcW w:w="3964" w:type="dxa"/>
            <w:hideMark/>
          </w:tcPr>
          <w:p w14:paraId="18D99276"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Rate of movement from HIV + Unaware to HIV + Aware tested by others</w:t>
            </w:r>
          </w:p>
        </w:tc>
        <w:tc>
          <w:tcPr>
            <w:tcW w:w="1206" w:type="dxa"/>
            <w:hideMark/>
          </w:tcPr>
          <w:p w14:paraId="6DD47A6D"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0.1908</w:t>
            </w:r>
            <w:r>
              <w:rPr>
                <w:sz w:val="22"/>
                <w:szCs w:val="22"/>
              </w:rPr>
              <w:t>6</w:t>
            </w:r>
          </w:p>
        </w:tc>
        <w:tc>
          <w:tcPr>
            <w:tcW w:w="2485" w:type="dxa"/>
            <w:hideMark/>
          </w:tcPr>
          <w:p w14:paraId="0B69A555" w14:textId="1E7C78F6" w:rsidR="00AD1F88" w:rsidRPr="00BD5453" w:rsidRDefault="005F2867" w:rsidP="00C21C9F">
            <w:pP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tag w:val="MENDELEY_CITATION_v3_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"/>
                <w:id w:val="1637067653"/>
                <w:placeholder>
                  <w:docPart w:val="DefaultPlaceholder_-1854013440"/>
                </w:placeholder>
              </w:sdtPr>
              <w:sdtEndPr/>
              <w:sdtContent>
                <w:r w:rsidR="0027066D" w:rsidRPr="0027066D">
                  <w:rPr>
                    <w:sz w:val="22"/>
                    <w:szCs w:val="22"/>
                  </w:rPr>
                  <w:t>[4,12]</w:t>
                </w:r>
              </w:sdtContent>
            </w:sdt>
            <w:r w:rsidR="00F4615F">
              <w:rPr>
                <w:sz w:val="22"/>
                <w:szCs w:val="22"/>
              </w:rPr>
              <w:t xml:space="preserve"> </w:t>
            </w:r>
            <w:r w:rsidR="00AD1F88" w:rsidRPr="00BD5453">
              <w:rPr>
                <w:sz w:val="22"/>
                <w:szCs w:val="22"/>
              </w:rPr>
              <w:t>and calculation</w:t>
            </w:r>
          </w:p>
          <w:p w14:paraId="6EF8598F"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b/>
                <w:sz w:val="22"/>
                <w:szCs w:val="22"/>
              </w:rPr>
            </w:pPr>
          </w:p>
        </w:tc>
      </w:tr>
      <w:tr w:rsidR="00AD1F88" w14:paraId="52D5EC96" w14:textId="77777777" w:rsidTr="00E57BAE">
        <w:trPr>
          <w:trHeight w:val="806"/>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740327D7" w14:textId="77777777" w:rsidR="00AD1F88" w:rsidRPr="00AD1F88" w:rsidRDefault="00AD1F88" w:rsidP="00C21C9F">
            <w:pPr>
              <w:rPr>
                <w:b w:val="0"/>
                <w:sz w:val="22"/>
                <w:szCs w:val="22"/>
              </w:rPr>
            </w:pPr>
            <w:r w:rsidRPr="00AD1F88">
              <w:rPr>
                <w:b w:val="0"/>
                <w:sz w:val="22"/>
                <w:szCs w:val="22"/>
              </w:rPr>
              <w:t>Ψ</w:t>
            </w:r>
          </w:p>
        </w:tc>
        <w:tc>
          <w:tcPr>
            <w:tcW w:w="3964" w:type="dxa"/>
          </w:tcPr>
          <w:p w14:paraId="381C6508"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D33E7E">
              <w:rPr>
                <w:sz w:val="22"/>
                <w:szCs w:val="22"/>
              </w:rPr>
              <w:t>Reduction in transmission for HIV - Aware individuals tested by VCT</w:t>
            </w:r>
          </w:p>
        </w:tc>
        <w:tc>
          <w:tcPr>
            <w:tcW w:w="1206" w:type="dxa"/>
          </w:tcPr>
          <w:p w14:paraId="345CBC8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0.219</w:t>
            </w:r>
          </w:p>
        </w:tc>
        <w:tc>
          <w:tcPr>
            <w:tcW w:w="2485" w:type="dxa"/>
          </w:tcPr>
          <w:p w14:paraId="64BA1C20" w14:textId="01767918" w:rsidR="00AD1F88"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Calculation based on Bernoulli formula (Table </w:t>
            </w:r>
            <w:r w:rsidR="003E4648">
              <w:rPr>
                <w:sz w:val="22"/>
                <w:szCs w:val="22"/>
              </w:rPr>
              <w:t>S</w:t>
            </w:r>
            <w:r w:rsidR="006A4EBB">
              <w:rPr>
                <w:sz w:val="22"/>
                <w:szCs w:val="22"/>
              </w:rPr>
              <w:t>2</w:t>
            </w:r>
            <w:r>
              <w:rPr>
                <w:sz w:val="22"/>
                <w:szCs w:val="22"/>
              </w:rPr>
              <w:t>)</w:t>
            </w:r>
          </w:p>
        </w:tc>
      </w:tr>
      <w:tr w:rsidR="00AD1F88" w:rsidRPr="000416EC" w14:paraId="325C34FC" w14:textId="77777777" w:rsidTr="00E57BAE">
        <w:trPr>
          <w:trHeight w:val="566"/>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3E22515" w14:textId="77777777" w:rsidR="00AD1F88" w:rsidRPr="00BD5453" w:rsidRDefault="00AD1F88" w:rsidP="00C21C9F">
            <w:pPr>
              <w:rPr>
                <w:b w:val="0"/>
                <w:sz w:val="22"/>
                <w:szCs w:val="22"/>
              </w:rPr>
            </w:pPr>
            <w:r w:rsidRPr="00BD5453">
              <w:rPr>
                <w:b w:val="0"/>
                <w:sz w:val="22"/>
                <w:szCs w:val="22"/>
              </w:rPr>
              <w:t>ε</w:t>
            </w:r>
            <w:r>
              <w:rPr>
                <w:b w:val="0"/>
                <w:sz w:val="22"/>
                <w:szCs w:val="22"/>
                <w:vertAlign w:val="subscript"/>
              </w:rPr>
              <w:t>1</w:t>
            </w:r>
          </w:p>
        </w:tc>
        <w:tc>
          <w:tcPr>
            <w:tcW w:w="3964" w:type="dxa"/>
            <w:hideMark/>
          </w:tcPr>
          <w:p w14:paraId="45B59ABA"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Reduction in transmission for HIV + Aware individuals</w:t>
            </w:r>
          </w:p>
        </w:tc>
        <w:tc>
          <w:tcPr>
            <w:tcW w:w="1206" w:type="dxa"/>
            <w:hideMark/>
          </w:tcPr>
          <w:p w14:paraId="62FDB466"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w:t>
            </w:r>
            <w:r>
              <w:rPr>
                <w:sz w:val="22"/>
                <w:szCs w:val="22"/>
              </w:rPr>
              <w:t>53</w:t>
            </w:r>
          </w:p>
        </w:tc>
        <w:tc>
          <w:tcPr>
            <w:tcW w:w="2485" w:type="dxa"/>
            <w:hideMark/>
          </w:tcPr>
          <w:sdt>
            <w:sdtPr>
              <w:rPr>
                <w:sz w:val="22"/>
                <w:szCs w:val="22"/>
              </w:rPr>
              <w:tag w:val="MENDELEY_CITATION_v3_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"/>
              <w:id w:val="527916289"/>
              <w:placeholder>
                <w:docPart w:val="DefaultPlaceholder_-1854013440"/>
              </w:placeholder>
            </w:sdtPr>
            <w:sdtEndPr/>
            <w:sdtContent>
              <w:p w14:paraId="39FE9D4C" w14:textId="0D3E5FE8" w:rsidR="00AD1F88" w:rsidRDefault="0027066D" w:rsidP="00C21C9F">
                <w:pPr>
                  <w:cnfStyle w:val="000000000000" w:firstRow="0" w:lastRow="0" w:firstColumn="0" w:lastColumn="0" w:oddVBand="0" w:evenVBand="0" w:oddHBand="0" w:evenHBand="0" w:firstRowFirstColumn="0" w:firstRowLastColumn="0" w:lastRowFirstColumn="0" w:lastRowLastColumn="0"/>
                  <w:rPr>
                    <w:sz w:val="22"/>
                    <w:szCs w:val="22"/>
                  </w:rPr>
                </w:pPr>
                <w:r w:rsidRPr="0027066D">
                  <w:rPr>
                    <w:sz w:val="22"/>
                    <w:szCs w:val="22"/>
                  </w:rPr>
                  <w:t>[13]</w:t>
                </w:r>
              </w:p>
            </w:sdtContent>
          </w:sdt>
          <w:p w14:paraId="77E54A31" w14:textId="7636A97A" w:rsidR="00AD1F88" w:rsidRPr="000416EC"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p>
        </w:tc>
      </w:tr>
      <w:tr w:rsidR="00AD1F88" w:rsidRPr="00BD5453" w14:paraId="7240E132" w14:textId="77777777" w:rsidTr="00E57BAE">
        <w:trPr>
          <w:trHeight w:val="566"/>
          <w:jc w:val="center"/>
        </w:trPr>
        <w:tc>
          <w:tcPr>
            <w:cnfStyle w:val="001000000000" w:firstRow="0" w:lastRow="0" w:firstColumn="1" w:lastColumn="0" w:oddVBand="0" w:evenVBand="0" w:oddHBand="0" w:evenHBand="0" w:firstRowFirstColumn="0" w:firstRowLastColumn="0" w:lastRowFirstColumn="0" w:lastRowLastColumn="0"/>
            <w:tcW w:w="1701" w:type="dxa"/>
            <w:noWrap/>
          </w:tcPr>
          <w:p w14:paraId="166972B4" w14:textId="77777777" w:rsidR="00AD1F88" w:rsidRPr="00BD5453" w:rsidRDefault="00AD1F88" w:rsidP="00C21C9F">
            <w:pPr>
              <w:rPr>
                <w:b w:val="0"/>
                <w:sz w:val="22"/>
                <w:szCs w:val="22"/>
              </w:rPr>
            </w:pPr>
            <w:r w:rsidRPr="00BD5453">
              <w:rPr>
                <w:b w:val="0"/>
                <w:sz w:val="22"/>
                <w:szCs w:val="22"/>
              </w:rPr>
              <w:t>ε</w:t>
            </w:r>
            <w:r>
              <w:rPr>
                <w:b w:val="0"/>
                <w:sz w:val="22"/>
                <w:szCs w:val="22"/>
                <w:vertAlign w:val="subscript"/>
              </w:rPr>
              <w:t>2</w:t>
            </w:r>
          </w:p>
        </w:tc>
        <w:tc>
          <w:tcPr>
            <w:tcW w:w="3964" w:type="dxa"/>
          </w:tcPr>
          <w:p w14:paraId="66621DF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Reduction in transmission for HIV + </w:t>
            </w:r>
            <w:r>
              <w:rPr>
                <w:sz w:val="22"/>
                <w:szCs w:val="22"/>
              </w:rPr>
              <w:t>on ART</w:t>
            </w:r>
            <w:r w:rsidRPr="00BD5453">
              <w:rPr>
                <w:sz w:val="22"/>
                <w:szCs w:val="22"/>
              </w:rPr>
              <w:t xml:space="preserve"> individuals</w:t>
            </w:r>
          </w:p>
        </w:tc>
        <w:tc>
          <w:tcPr>
            <w:tcW w:w="1206" w:type="dxa"/>
          </w:tcPr>
          <w:p w14:paraId="5D252808"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0.96</w:t>
            </w:r>
          </w:p>
        </w:tc>
        <w:sdt>
          <w:sdtPr>
            <w:rPr>
              <w:sz w:val="22"/>
              <w:szCs w:val="22"/>
            </w:rPr>
            <w:tag w:val="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"/>
            <w:id w:val="1164594889"/>
            <w:placeholder>
              <w:docPart w:val="DefaultPlaceholder_-1854013440"/>
            </w:placeholder>
          </w:sdtPr>
          <w:sdtEndPr/>
          <w:sdtContent>
            <w:tc>
              <w:tcPr>
                <w:tcW w:w="2485" w:type="dxa"/>
              </w:tcPr>
              <w:p w14:paraId="757DB2CA" w14:textId="6B746E23" w:rsidR="00AD1F88" w:rsidRPr="00BD5453" w:rsidRDefault="0027066D" w:rsidP="00C21C9F">
                <w:pPr>
                  <w:cnfStyle w:val="000000000000" w:firstRow="0" w:lastRow="0" w:firstColumn="0" w:lastColumn="0" w:oddVBand="0" w:evenVBand="0" w:oddHBand="0" w:evenHBand="0" w:firstRowFirstColumn="0" w:firstRowLastColumn="0" w:lastRowFirstColumn="0" w:lastRowLastColumn="0"/>
                  <w:rPr>
                    <w:sz w:val="22"/>
                    <w:szCs w:val="22"/>
                  </w:rPr>
                </w:pPr>
                <w:r w:rsidRPr="0027066D">
                  <w:rPr>
                    <w:sz w:val="22"/>
                    <w:szCs w:val="22"/>
                  </w:rPr>
                  <w:t>[14]</w:t>
                </w:r>
              </w:p>
            </w:tc>
          </w:sdtContent>
        </w:sdt>
      </w:tr>
      <w:tr w:rsidR="00AD1F88" w:rsidRPr="00BD5453" w14:paraId="7EA0A425" w14:textId="77777777" w:rsidTr="00E57BAE">
        <w:trPr>
          <w:trHeight w:val="82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E0C3812" w14:textId="38379613" w:rsidR="00AD1F88" w:rsidRPr="00BD5453" w:rsidRDefault="0095275D" w:rsidP="00C21C9F">
            <w:pPr>
              <w:rPr>
                <w:b w:val="0"/>
                <w:sz w:val="22"/>
                <w:szCs w:val="22"/>
              </w:rPr>
            </w:pPr>
            <w:r>
              <w:rPr>
                <w:b w:val="0"/>
                <w:sz w:val="22"/>
                <w:szCs w:val="22"/>
              </w:rPr>
              <w:t>w</w:t>
            </w:r>
          </w:p>
        </w:tc>
        <w:tc>
          <w:tcPr>
            <w:tcW w:w="3964" w:type="dxa"/>
            <w:hideMark/>
          </w:tcPr>
          <w:p w14:paraId="75CFDC95"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Average duration (years) that uninfected individuals remain identified after testing</w:t>
            </w:r>
          </w:p>
        </w:tc>
        <w:tc>
          <w:tcPr>
            <w:tcW w:w="1206" w:type="dxa"/>
            <w:hideMark/>
          </w:tcPr>
          <w:p w14:paraId="424E3C5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2</w:t>
            </w:r>
          </w:p>
        </w:tc>
        <w:sdt>
          <w:sdtPr>
            <w:rPr>
              <w:sz w:val="22"/>
              <w:szCs w:val="22"/>
            </w:rPr>
            <w:tag w:val="MENDELEY_CITATION_v3_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"/>
            <w:id w:val="-478230923"/>
            <w:placeholder>
              <w:docPart w:val="DefaultPlaceholder_-1854013440"/>
            </w:placeholder>
          </w:sdtPr>
          <w:sdtEndPr/>
          <w:sdtContent>
            <w:tc>
              <w:tcPr>
                <w:tcW w:w="2485" w:type="dxa"/>
                <w:hideMark/>
              </w:tcPr>
              <w:p w14:paraId="4E6E758E" w14:textId="7D9383F7" w:rsidR="00AD1F88" w:rsidRPr="00BD5453" w:rsidRDefault="0027066D" w:rsidP="00C21C9F">
                <w:pPr>
                  <w:cnfStyle w:val="000000000000" w:firstRow="0" w:lastRow="0" w:firstColumn="0" w:lastColumn="0" w:oddVBand="0" w:evenVBand="0" w:oddHBand="0" w:evenHBand="0" w:firstRowFirstColumn="0" w:firstRowLastColumn="0" w:lastRowFirstColumn="0" w:lastRowLastColumn="0"/>
                  <w:rPr>
                    <w:sz w:val="22"/>
                    <w:szCs w:val="22"/>
                  </w:rPr>
                </w:pPr>
                <w:r w:rsidRPr="0027066D">
                  <w:rPr>
                    <w:sz w:val="22"/>
                    <w:szCs w:val="22"/>
                  </w:rPr>
                  <w:t>[15]</w:t>
                </w:r>
              </w:p>
            </w:tc>
          </w:sdtContent>
        </w:sdt>
      </w:tr>
      <w:tr w:rsidR="00AD1F88" w:rsidRPr="00BD5453" w14:paraId="15331CDC" w14:textId="77777777" w:rsidTr="00E57BAE">
        <w:trPr>
          <w:trHeight w:val="355"/>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3C61E4B" w14:textId="291FA564" w:rsidR="00AD1F88" w:rsidRPr="00BD5453" w:rsidRDefault="00B46E16" w:rsidP="00C21C9F">
            <w:pPr>
              <w:rPr>
                <w:b w:val="0"/>
                <w:sz w:val="22"/>
                <w:szCs w:val="22"/>
              </w:rPr>
            </w:pPr>
            <w:r w:rsidRPr="00BD5453">
              <w:rPr>
                <w:b w:val="0"/>
                <w:sz w:val="22"/>
                <w:szCs w:val="22"/>
              </w:rPr>
              <w:t>α</w:t>
            </w:r>
          </w:p>
        </w:tc>
        <w:tc>
          <w:tcPr>
            <w:tcW w:w="3964" w:type="dxa"/>
            <w:hideMark/>
          </w:tcPr>
          <w:p w14:paraId="12851105"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Rate of movement from HIV +aware compartments to ART</w:t>
            </w:r>
            <w:r>
              <w:rPr>
                <w:sz w:val="22"/>
                <w:szCs w:val="22"/>
              </w:rPr>
              <w:t xml:space="preserve"> </w:t>
            </w:r>
            <w:r w:rsidRPr="00BD5453">
              <w:rPr>
                <w:sz w:val="22"/>
                <w:szCs w:val="22"/>
              </w:rPr>
              <w:t>compartment</w:t>
            </w:r>
          </w:p>
        </w:tc>
        <w:tc>
          <w:tcPr>
            <w:tcW w:w="1206" w:type="dxa"/>
            <w:hideMark/>
          </w:tcPr>
          <w:p w14:paraId="15EAA457"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74.7%</w:t>
            </w:r>
          </w:p>
        </w:tc>
        <w:sdt>
          <w:sdtPr>
            <w:rPr>
              <w:sz w:val="22"/>
              <w:szCs w:val="22"/>
            </w:rPr>
            <w:tag w:val="MENDELEY_CITATION_v3_eyJjaXRhdGlvbklEIjoiTUVOREVMRVlfQ0lUQVRJT05fMmUyM2Q0YmItOWQ4ZC00Yzc4LTk2MDEtMmQ1YjI3OWY5Zjc1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
            <w:id w:val="-1793209075"/>
            <w:placeholder>
              <w:docPart w:val="DefaultPlaceholder_-1854013440"/>
            </w:placeholder>
          </w:sdtPr>
          <w:sdtEndPr/>
          <w:sdtContent>
            <w:tc>
              <w:tcPr>
                <w:tcW w:w="2485" w:type="dxa"/>
                <w:hideMark/>
              </w:tcPr>
              <w:p w14:paraId="65AF67EF" w14:textId="3B7BA188" w:rsidR="00AD1F88" w:rsidRPr="00BD5453" w:rsidRDefault="0027066D" w:rsidP="00C21C9F">
                <w:pPr>
                  <w:cnfStyle w:val="000000000000" w:firstRow="0" w:lastRow="0" w:firstColumn="0" w:lastColumn="0" w:oddVBand="0" w:evenVBand="0" w:oddHBand="0" w:evenHBand="0" w:firstRowFirstColumn="0" w:firstRowLastColumn="0" w:lastRowFirstColumn="0" w:lastRowLastColumn="0"/>
                  <w:rPr>
                    <w:sz w:val="22"/>
                    <w:szCs w:val="22"/>
                  </w:rPr>
                </w:pPr>
                <w:r w:rsidRPr="0027066D">
                  <w:rPr>
                    <w:sz w:val="22"/>
                    <w:szCs w:val="22"/>
                  </w:rPr>
                  <w:t>[11]</w:t>
                </w:r>
              </w:p>
            </w:tc>
          </w:sdtContent>
        </w:sdt>
      </w:tr>
      <w:tr w:rsidR="00AD1F88" w:rsidRPr="00BD5453" w14:paraId="0B74F269" w14:textId="77777777" w:rsidTr="00E57BAE">
        <w:trPr>
          <w:trHeight w:val="29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4E6E003" w14:textId="2F00B2CD" w:rsidR="00AD1F88" w:rsidRPr="00BD5453" w:rsidRDefault="00AD1F88" w:rsidP="00C21C9F">
            <w:pPr>
              <w:rPr>
                <w:i/>
                <w:iCs/>
                <w:sz w:val="22"/>
                <w:szCs w:val="22"/>
              </w:rPr>
            </w:pPr>
            <w:r w:rsidRPr="00BD5453">
              <w:rPr>
                <w:i/>
                <w:iCs/>
                <w:sz w:val="22"/>
                <w:szCs w:val="22"/>
              </w:rPr>
              <w:t>Validation</w:t>
            </w:r>
          </w:p>
        </w:tc>
        <w:tc>
          <w:tcPr>
            <w:tcW w:w="3964" w:type="dxa"/>
            <w:hideMark/>
          </w:tcPr>
          <w:p w14:paraId="082CC6DC"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i/>
                <w:iCs/>
                <w:sz w:val="22"/>
                <w:szCs w:val="22"/>
              </w:rPr>
            </w:pPr>
          </w:p>
        </w:tc>
        <w:tc>
          <w:tcPr>
            <w:tcW w:w="1206" w:type="dxa"/>
            <w:hideMark/>
          </w:tcPr>
          <w:p w14:paraId="38D58B63"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i/>
                <w:iCs/>
                <w:sz w:val="22"/>
                <w:szCs w:val="22"/>
              </w:rPr>
            </w:pPr>
          </w:p>
        </w:tc>
        <w:tc>
          <w:tcPr>
            <w:tcW w:w="2485" w:type="dxa"/>
            <w:hideMark/>
          </w:tcPr>
          <w:p w14:paraId="735127E8" w14:textId="77777777"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i/>
                <w:iCs/>
                <w:sz w:val="22"/>
                <w:szCs w:val="22"/>
              </w:rPr>
            </w:pPr>
          </w:p>
        </w:tc>
      </w:tr>
      <w:tr w:rsidR="00AD1F88" w:rsidRPr="00BD5453" w14:paraId="2F9A9AE4" w14:textId="77777777" w:rsidTr="00E57BAE">
        <w:trPr>
          <w:trHeight w:val="87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08454D4" w14:textId="77777777" w:rsidR="00AD1F88" w:rsidRPr="00BD5453" w:rsidRDefault="00AD1F88" w:rsidP="00C21C9F">
            <w:pPr>
              <w:rPr>
                <w:b w:val="0"/>
                <w:sz w:val="22"/>
                <w:szCs w:val="22"/>
              </w:rPr>
            </w:pPr>
            <w:r w:rsidRPr="00BD5453">
              <w:rPr>
                <w:b w:val="0"/>
                <w:sz w:val="22"/>
                <w:szCs w:val="22"/>
              </w:rPr>
              <w:t>HIV diagnosed cases</w:t>
            </w:r>
          </w:p>
        </w:tc>
        <w:tc>
          <w:tcPr>
            <w:tcW w:w="3964" w:type="dxa"/>
            <w:hideMark/>
          </w:tcPr>
          <w:p w14:paraId="0FB702B7" w14:textId="76ED14B2"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r w:rsidRPr="00BD5453">
              <w:rPr>
                <w:sz w:val="22"/>
                <w:szCs w:val="22"/>
              </w:rPr>
              <w:t xml:space="preserve">Annual number of HIV </w:t>
            </w:r>
            <w:r w:rsidR="00B46E16">
              <w:rPr>
                <w:sz w:val="22"/>
                <w:szCs w:val="22"/>
              </w:rPr>
              <w:t xml:space="preserve">diagnosed </w:t>
            </w:r>
            <w:r w:rsidRPr="00BD5453">
              <w:rPr>
                <w:sz w:val="22"/>
                <w:szCs w:val="22"/>
              </w:rPr>
              <w:t>cases between 201</w:t>
            </w:r>
            <w:r w:rsidR="00E57BAE">
              <w:rPr>
                <w:sz w:val="22"/>
                <w:szCs w:val="22"/>
              </w:rPr>
              <w:t>9</w:t>
            </w:r>
            <w:r w:rsidRPr="00BD5453">
              <w:rPr>
                <w:sz w:val="22"/>
                <w:szCs w:val="22"/>
              </w:rPr>
              <w:t>-2023</w:t>
            </w:r>
          </w:p>
        </w:tc>
        <w:tc>
          <w:tcPr>
            <w:tcW w:w="1206" w:type="dxa"/>
            <w:hideMark/>
          </w:tcPr>
          <w:p w14:paraId="7AEFD4B5" w14:textId="1CC241A5" w:rsidR="00AD1F88" w:rsidRPr="00BD5453" w:rsidRDefault="00AD1F88" w:rsidP="00C21C9F">
            <w:pPr>
              <w:cnfStyle w:val="000000000000" w:firstRow="0" w:lastRow="0" w:firstColumn="0" w:lastColumn="0" w:oddVBand="0" w:evenVBand="0" w:oddHBand="0" w:evenHBand="0" w:firstRowFirstColumn="0" w:firstRowLastColumn="0" w:lastRowFirstColumn="0" w:lastRowLastColumn="0"/>
              <w:rPr>
                <w:sz w:val="22"/>
                <w:szCs w:val="22"/>
              </w:rPr>
            </w:pPr>
          </w:p>
        </w:tc>
        <w:sdt>
          <w:sdtPr>
            <w:rPr>
              <w:sz w:val="22"/>
              <w:szCs w:val="22"/>
            </w:rPr>
            <w:tag w:val="MENDELEY_CITATION_v3_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"/>
            <w:id w:val="1698268066"/>
            <w:placeholder>
              <w:docPart w:val="DefaultPlaceholder_-1854013440"/>
            </w:placeholder>
          </w:sdtPr>
          <w:sdtEndPr/>
          <w:sdtContent>
            <w:tc>
              <w:tcPr>
                <w:tcW w:w="2485" w:type="dxa"/>
              </w:tcPr>
              <w:p w14:paraId="5DC026BA" w14:textId="14EFE596" w:rsidR="00AD1F88" w:rsidRPr="00BD5453" w:rsidRDefault="0027066D" w:rsidP="00C21C9F">
                <w:pPr>
                  <w:cnfStyle w:val="000000000000" w:firstRow="0" w:lastRow="0" w:firstColumn="0" w:lastColumn="0" w:oddVBand="0" w:evenVBand="0" w:oddHBand="0" w:evenHBand="0" w:firstRowFirstColumn="0" w:firstRowLastColumn="0" w:lastRowFirstColumn="0" w:lastRowLastColumn="0"/>
                  <w:rPr>
                    <w:sz w:val="22"/>
                    <w:szCs w:val="22"/>
                  </w:rPr>
                </w:pPr>
                <w:r w:rsidRPr="0027066D">
                  <w:rPr>
                    <w:sz w:val="22"/>
                    <w:szCs w:val="22"/>
                  </w:rPr>
                  <w:t>[4]</w:t>
                </w:r>
              </w:p>
            </w:tc>
          </w:sdtContent>
        </w:sdt>
      </w:tr>
    </w:tbl>
    <w:p w14:paraId="5EA3BDDD" w14:textId="4AB7AE3C" w:rsidR="00A05D86" w:rsidRDefault="00A05D86" w:rsidP="006E11AF">
      <w:pPr>
        <w:pStyle w:val="Heading1"/>
        <w:spacing w:before="120"/>
        <w:divId w:val="616066212"/>
        <w:rPr>
          <w:rFonts w:ascii="Times New Roman" w:hAnsi="Times New Roman" w:cs="Times New Roman"/>
          <w:b/>
          <w:color w:val="auto"/>
          <w:sz w:val="28"/>
        </w:rPr>
      </w:pPr>
    </w:p>
    <w:p w14:paraId="03A423AB" w14:textId="77777777" w:rsidR="00A05D86" w:rsidRPr="00A05D86" w:rsidRDefault="00A05D86" w:rsidP="00A05D86">
      <w:pPr>
        <w:divId w:val="616066212"/>
      </w:pPr>
    </w:p>
    <w:p w14:paraId="1246D85E" w14:textId="500EB0DC" w:rsidR="00310BF4" w:rsidRDefault="00310BF4" w:rsidP="006E11AF">
      <w:pPr>
        <w:pStyle w:val="Heading1"/>
        <w:spacing w:before="120"/>
        <w:divId w:val="616066212"/>
        <w:rPr>
          <w:rFonts w:ascii="Times New Roman" w:hAnsi="Times New Roman" w:cs="Times New Roman"/>
          <w:b/>
          <w:color w:val="auto"/>
          <w:sz w:val="28"/>
        </w:rPr>
      </w:pPr>
      <w:r w:rsidRPr="00310BF4">
        <w:rPr>
          <w:rFonts w:ascii="Times New Roman" w:hAnsi="Times New Roman" w:cs="Times New Roman"/>
          <w:b/>
          <w:color w:val="auto"/>
          <w:sz w:val="28"/>
        </w:rPr>
        <w:lastRenderedPageBreak/>
        <w:t>Bernoulli Model</w:t>
      </w:r>
    </w:p>
    <w:p w14:paraId="41FB72EC" w14:textId="77777777" w:rsidR="006E11AF" w:rsidRPr="006E11AF" w:rsidRDefault="006E11AF" w:rsidP="006E11AF">
      <w:pPr>
        <w:divId w:val="616066212"/>
      </w:pPr>
    </w:p>
    <w:p w14:paraId="4D6723F3" w14:textId="371CB83E" w:rsidR="00476101" w:rsidRPr="00573407" w:rsidRDefault="00310BF4" w:rsidP="00310BF4">
      <w:pPr>
        <w:divId w:val="616066212"/>
        <w:rPr>
          <w:lang w:val="tr-TR"/>
        </w:rPr>
      </w:pPr>
      <m:oMath>
        <m:r>
          <w:rPr>
            <w:rFonts w:ascii="Cambria Math" w:hAnsi="Cambria Math"/>
            <w:lang w:val="tr-TR"/>
          </w:rPr>
          <m:t xml:space="preserve">p= 1- </m:t>
        </m:r>
        <m:sSup>
          <m:sSupPr>
            <m:ctrlPr>
              <w:rPr>
                <w:rFonts w:ascii="Cambria Math" w:hAnsi="Cambria Math"/>
                <w:i/>
                <w:lang w:val="tr-TR"/>
              </w:rPr>
            </m:ctrlPr>
          </m:sSupPr>
          <m:e>
            <m:d>
              <m:dPr>
                <m:begChr m:val="{"/>
                <m:endChr m:val="}"/>
                <m:ctrlPr>
                  <w:rPr>
                    <w:rFonts w:ascii="Cambria Math" w:hAnsi="Cambria Math"/>
                    <w:i/>
                    <w:lang w:val="tr-TR"/>
                  </w:rPr>
                </m:ctrlPr>
              </m:dPr>
              <m:e>
                <m:d>
                  <m:dPr>
                    <m:ctrlPr>
                      <w:rPr>
                        <w:rFonts w:ascii="Cambria Math" w:hAnsi="Cambria Math"/>
                        <w:i/>
                        <w:lang w:val="tr-TR"/>
                      </w:rPr>
                    </m:ctrlPr>
                  </m:dPr>
                  <m:e>
                    <m:r>
                      <w:rPr>
                        <w:rFonts w:ascii="Cambria Math" w:hAnsi="Cambria Math"/>
                        <w:lang w:val="tr-TR"/>
                      </w:rPr>
                      <m:t>1-π</m:t>
                    </m:r>
                  </m:e>
                </m:d>
                <m:r>
                  <w:rPr>
                    <w:rFonts w:ascii="Cambria Math" w:hAnsi="Cambria Math"/>
                    <w:lang w:val="tr-TR"/>
                  </w:rPr>
                  <m:t xml:space="preserve">+ π </m:t>
                </m:r>
                <m:sSup>
                  <m:sSupPr>
                    <m:ctrlPr>
                      <w:rPr>
                        <w:rFonts w:ascii="Cambria Math" w:hAnsi="Cambria Math"/>
                        <w:i/>
                        <w:lang w:val="tr-TR"/>
                      </w:rPr>
                    </m:ctrlPr>
                  </m:sSupPr>
                  <m:e>
                    <m:d>
                      <m:dPr>
                        <m:ctrlPr>
                          <w:rPr>
                            <w:rFonts w:ascii="Cambria Math" w:hAnsi="Cambria Math"/>
                            <w:i/>
                            <w:lang w:val="tr-TR"/>
                          </w:rPr>
                        </m:ctrlPr>
                      </m:dPr>
                      <m:e>
                        <m:r>
                          <w:rPr>
                            <w:rFonts w:ascii="Cambria Math" w:hAnsi="Cambria Math"/>
                            <w:lang w:val="tr-TR"/>
                          </w:rPr>
                          <m:t>1-α</m:t>
                        </m:r>
                      </m:e>
                    </m:d>
                  </m:e>
                  <m:sup>
                    <m:r>
                      <w:rPr>
                        <w:rFonts w:ascii="Cambria Math" w:hAnsi="Cambria Math"/>
                        <w:lang w:val="tr-TR"/>
                      </w:rPr>
                      <m:t>n</m:t>
                    </m:r>
                  </m:sup>
                </m:sSup>
                <m:r>
                  <w:rPr>
                    <w:rFonts w:ascii="Cambria Math" w:hAnsi="Cambria Math"/>
                    <w:lang w:val="tr-TR"/>
                  </w:rPr>
                  <m:t xml:space="preserve"> </m:t>
                </m:r>
                <m:sSup>
                  <m:sSupPr>
                    <m:ctrlPr>
                      <w:rPr>
                        <w:rFonts w:ascii="Cambria Math" w:hAnsi="Cambria Math"/>
                        <w:i/>
                        <w:lang w:val="tr-TR"/>
                      </w:rPr>
                    </m:ctrlPr>
                  </m:sSupPr>
                  <m:e>
                    <m:d>
                      <m:dPr>
                        <m:ctrlPr>
                          <w:rPr>
                            <w:rFonts w:ascii="Cambria Math" w:hAnsi="Cambria Math"/>
                            <w:i/>
                            <w:lang w:val="tr-TR"/>
                          </w:rPr>
                        </m:ctrlPr>
                      </m:dPr>
                      <m:e>
                        <m:r>
                          <w:rPr>
                            <w:rFonts w:ascii="Cambria Math" w:hAnsi="Cambria Math"/>
                            <w:lang w:val="tr-TR"/>
                          </w:rPr>
                          <m:t>1-</m:t>
                        </m:r>
                        <m:d>
                          <m:dPr>
                            <m:ctrlPr>
                              <w:rPr>
                                <w:rFonts w:ascii="Cambria Math" w:hAnsi="Cambria Math"/>
                                <w:i/>
                                <w:lang w:val="tr-TR"/>
                              </w:rPr>
                            </m:ctrlPr>
                          </m:dPr>
                          <m:e>
                            <m:r>
                              <w:rPr>
                                <w:rFonts w:ascii="Cambria Math" w:hAnsi="Cambria Math"/>
                                <w:lang w:val="tr-TR"/>
                              </w:rPr>
                              <m:t>1-Φ</m:t>
                            </m:r>
                          </m:e>
                        </m:d>
                        <m:r>
                          <w:rPr>
                            <w:rFonts w:ascii="Cambria Math" w:hAnsi="Cambria Math"/>
                            <w:lang w:val="tr-TR"/>
                          </w:rPr>
                          <m:t>α</m:t>
                        </m:r>
                      </m:e>
                    </m:d>
                  </m:e>
                  <m:sup>
                    <m:r>
                      <w:rPr>
                        <w:rFonts w:ascii="Cambria Math" w:hAnsi="Cambria Math"/>
                        <w:lang w:val="tr-TR"/>
                      </w:rPr>
                      <m:t>k</m:t>
                    </m:r>
                  </m:sup>
                </m:sSup>
              </m:e>
            </m:d>
          </m:e>
          <m:sup>
            <m:r>
              <w:rPr>
                <w:rFonts w:ascii="Cambria Math" w:hAnsi="Cambria Math"/>
                <w:lang w:val="tr-TR"/>
              </w:rPr>
              <m:t>m</m:t>
            </m:r>
          </m:sup>
        </m:sSup>
        <m:r>
          <w:rPr>
            <w:rFonts w:ascii="Cambria Math" w:hAnsi="Cambria Math"/>
            <w:lang w:val="tr-TR"/>
          </w:rPr>
          <m:t xml:space="preserve">       </m:t>
        </m:r>
      </m:oMath>
      <w:r>
        <w:rPr>
          <w:lang w:val="tr-TR"/>
        </w:rPr>
        <w:tab/>
        <w:t xml:space="preserve"> </w:t>
      </w:r>
      <w:r>
        <w:rPr>
          <w:lang w:val="tr-TR"/>
        </w:rPr>
        <w:tab/>
      </w:r>
      <w:r w:rsidRPr="00C66C96">
        <w:rPr>
          <w:lang w:val="tr-TR"/>
        </w:rPr>
        <w:tab/>
      </w:r>
      <w:r>
        <w:rPr>
          <w:lang w:val="tr-TR"/>
        </w:rPr>
        <w:tab/>
      </w:r>
      <w:r>
        <w:rPr>
          <w:lang w:val="tr-TR"/>
        </w:rPr>
        <w:tab/>
        <w:t xml:space="preserve"> </w:t>
      </w:r>
      <w:r w:rsidRPr="00C66C96">
        <w:rPr>
          <w:lang w:val="tr-TR"/>
        </w:rPr>
        <w:t xml:space="preserve">  (9)</w:t>
      </w:r>
    </w:p>
    <w:p w14:paraId="7A9507F7" w14:textId="190F2654" w:rsidR="00573407" w:rsidRPr="00BE48EB" w:rsidRDefault="00476101" w:rsidP="00310BF4">
      <w:pPr>
        <w:divId w:val="616066212"/>
        <w:rPr>
          <w:sz w:val="24"/>
          <w:szCs w:val="24"/>
          <w:lang w:val="en-US"/>
        </w:rPr>
      </w:pPr>
      <w:r w:rsidRPr="003B38AB">
        <w:rPr>
          <w:sz w:val="24"/>
          <w:szCs w:val="24"/>
          <w:lang w:val="en-US"/>
        </w:rPr>
        <w:t>The Bernoulli model estimates the risk of HIV acquisition. Pinkerton and Abramson</w:t>
      </w:r>
      <w:r w:rsidR="003B38AB">
        <w:rPr>
          <w:sz w:val="24"/>
          <w:szCs w:val="24"/>
          <w:lang w:val="en-US"/>
        </w:rPr>
        <w:t xml:space="preserve"> </w:t>
      </w:r>
      <w:sdt>
        <w:sdtPr>
          <w:rPr>
            <w:sz w:val="24"/>
            <w:szCs w:val="24"/>
            <w:lang w:val="en-US"/>
          </w:rPr>
          <w:tag w:val="MENDELEY_CITATION_v3_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"/>
          <w:id w:val="-274950222"/>
          <w:placeholder>
            <w:docPart w:val="DefaultPlaceholder_-1854013440"/>
          </w:placeholder>
        </w:sdtPr>
        <w:sdtEndPr/>
        <w:sdtContent>
          <w:r w:rsidR="0027066D" w:rsidRPr="0027066D">
            <w:rPr>
              <w:rFonts w:eastAsia="Times New Roman"/>
              <w:sz w:val="24"/>
            </w:rPr>
            <w:t>[16]</w:t>
          </w:r>
        </w:sdtContent>
      </w:sdt>
      <w:r w:rsidR="005B40F7">
        <w:rPr>
          <w:sz w:val="24"/>
          <w:szCs w:val="24"/>
          <w:lang w:val="en-US"/>
        </w:rPr>
        <w:t xml:space="preserve"> </w:t>
      </w:r>
      <w:r w:rsidRPr="003B38AB">
        <w:rPr>
          <w:sz w:val="24"/>
          <w:szCs w:val="24"/>
          <w:lang w:val="en-US"/>
        </w:rPr>
        <w:t>defined this as HIV risk or probability of HIV transmission.</w:t>
      </w:r>
      <w:r w:rsidR="006E11AF" w:rsidRPr="003B38AB">
        <w:rPr>
          <w:sz w:val="24"/>
          <w:szCs w:val="24"/>
          <w:lang w:val="en-US"/>
        </w:rPr>
        <w:t xml:space="preserve"> This process starts with per-act probability of HIV transmission which indicates the risk of transmission/acquisition between an infected and non-infected pair of individuals after a risky act. Then, with the addition of behavioral parameters such as condom use, the number of partners as well as HIV prevalence, joint probability of HIV transmission is calculated in the equation 9.</w:t>
      </w:r>
    </w:p>
    <w:p w14:paraId="68E2641C" w14:textId="502F34B5" w:rsidR="00310BF4" w:rsidRPr="003B38AB" w:rsidRDefault="00310BF4" w:rsidP="00310BF4">
      <w:pPr>
        <w:divId w:val="616066212"/>
        <w:rPr>
          <w:sz w:val="24"/>
          <w:szCs w:val="24"/>
        </w:rPr>
      </w:pPr>
      <w:r w:rsidRPr="003B38AB">
        <w:rPr>
          <w:b/>
          <w:sz w:val="24"/>
          <w:szCs w:val="24"/>
        </w:rPr>
        <w:t xml:space="preserve">Table </w:t>
      </w:r>
      <w:r w:rsidR="00A05D86">
        <w:rPr>
          <w:b/>
          <w:sz w:val="24"/>
          <w:szCs w:val="24"/>
        </w:rPr>
        <w:t>S</w:t>
      </w:r>
      <w:r w:rsidRPr="003B38AB">
        <w:rPr>
          <w:b/>
          <w:sz w:val="24"/>
          <w:szCs w:val="24"/>
        </w:rPr>
        <w:t>2.</w:t>
      </w:r>
      <w:r w:rsidRPr="003B38AB">
        <w:rPr>
          <w:sz w:val="24"/>
          <w:szCs w:val="24"/>
        </w:rPr>
        <w:t xml:space="preserve"> Parameter list for Bernoulli model</w:t>
      </w:r>
    </w:p>
    <w:tbl>
      <w:tblPr>
        <w:tblStyle w:val="PlainTable1"/>
        <w:tblW w:w="8497" w:type="dxa"/>
        <w:tblLook w:val="06A0" w:firstRow="1" w:lastRow="0" w:firstColumn="1" w:lastColumn="0" w:noHBand="1" w:noVBand="1"/>
      </w:tblPr>
      <w:tblGrid>
        <w:gridCol w:w="926"/>
        <w:gridCol w:w="2560"/>
        <w:gridCol w:w="931"/>
        <w:gridCol w:w="4080"/>
      </w:tblGrid>
      <w:tr w:rsidR="00310BF4" w:rsidRPr="00BD5453" w14:paraId="7D88EB9D" w14:textId="77777777" w:rsidTr="003B38AB">
        <w:trPr>
          <w:cnfStyle w:val="100000000000" w:firstRow="1" w:lastRow="0" w:firstColumn="0" w:lastColumn="0" w:oddVBand="0" w:evenVBand="0" w:oddHBand="0" w:evenHBand="0" w:firstRowFirstColumn="0" w:firstRowLastColumn="0" w:lastRowFirstColumn="0" w:lastRowLastColumn="0"/>
          <w:divId w:val="616066212"/>
          <w:trHeight w:val="309"/>
        </w:trPr>
        <w:tc>
          <w:tcPr>
            <w:cnfStyle w:val="001000000000" w:firstRow="0" w:lastRow="0" w:firstColumn="1" w:lastColumn="0" w:oddVBand="0" w:evenVBand="0" w:oddHBand="0" w:evenHBand="0" w:firstRowFirstColumn="0" w:firstRowLastColumn="0" w:lastRowFirstColumn="0" w:lastRowLastColumn="0"/>
            <w:tcW w:w="836" w:type="dxa"/>
            <w:noWrap/>
          </w:tcPr>
          <w:p w14:paraId="50277AE9" w14:textId="77777777" w:rsidR="00310BF4" w:rsidRPr="00BD5453" w:rsidRDefault="00310BF4" w:rsidP="00476101">
            <w:pPr>
              <w:rPr>
                <w:sz w:val="22"/>
                <w:szCs w:val="22"/>
              </w:rPr>
            </w:pPr>
            <w:r w:rsidRPr="00FC5EFA">
              <w:rPr>
                <w:sz w:val="22"/>
                <w:szCs w:val="22"/>
              </w:rPr>
              <w:t>Symbol</w:t>
            </w:r>
          </w:p>
        </w:tc>
        <w:tc>
          <w:tcPr>
            <w:tcW w:w="2612" w:type="dxa"/>
          </w:tcPr>
          <w:p w14:paraId="15A31656" w14:textId="77777777" w:rsidR="00310BF4" w:rsidRPr="00BD5453" w:rsidRDefault="00310BF4" w:rsidP="00476101">
            <w:pPr>
              <w:cnfStyle w:val="100000000000" w:firstRow="1" w:lastRow="0" w:firstColumn="0" w:lastColumn="0" w:oddVBand="0" w:evenVBand="0" w:oddHBand="0" w:evenHBand="0" w:firstRowFirstColumn="0" w:firstRowLastColumn="0" w:lastRowFirstColumn="0" w:lastRowLastColumn="0"/>
              <w:rPr>
                <w:sz w:val="22"/>
                <w:szCs w:val="22"/>
              </w:rPr>
            </w:pPr>
            <w:r w:rsidRPr="00FC5EFA">
              <w:rPr>
                <w:sz w:val="22"/>
                <w:szCs w:val="22"/>
              </w:rPr>
              <w:t>Definition</w:t>
            </w:r>
          </w:p>
        </w:tc>
        <w:tc>
          <w:tcPr>
            <w:tcW w:w="841" w:type="dxa"/>
          </w:tcPr>
          <w:p w14:paraId="2C9CA4FB" w14:textId="77777777" w:rsidR="00310BF4" w:rsidRPr="00BD5453" w:rsidRDefault="00310BF4" w:rsidP="00476101">
            <w:pPr>
              <w:cnfStyle w:val="100000000000" w:firstRow="1" w:lastRow="0" w:firstColumn="0" w:lastColumn="0" w:oddVBand="0" w:evenVBand="0" w:oddHBand="0" w:evenHBand="0" w:firstRowFirstColumn="0" w:firstRowLastColumn="0" w:lastRowFirstColumn="0" w:lastRowLastColumn="0"/>
              <w:rPr>
                <w:sz w:val="22"/>
                <w:szCs w:val="22"/>
              </w:rPr>
            </w:pPr>
            <w:r w:rsidRPr="00FC5EFA">
              <w:rPr>
                <w:sz w:val="22"/>
                <w:szCs w:val="22"/>
              </w:rPr>
              <w:t>Value</w:t>
            </w:r>
          </w:p>
        </w:tc>
        <w:tc>
          <w:tcPr>
            <w:tcW w:w="4208" w:type="dxa"/>
          </w:tcPr>
          <w:p w14:paraId="1071EC75" w14:textId="77777777" w:rsidR="00310BF4" w:rsidRPr="00BD5453" w:rsidRDefault="00310BF4" w:rsidP="00476101">
            <w:pPr>
              <w:cnfStyle w:val="100000000000" w:firstRow="1" w:lastRow="0" w:firstColumn="0" w:lastColumn="0" w:oddVBand="0" w:evenVBand="0" w:oddHBand="0" w:evenHBand="0" w:firstRowFirstColumn="0" w:firstRowLastColumn="0" w:lastRowFirstColumn="0" w:lastRowLastColumn="0"/>
              <w:rPr>
                <w:sz w:val="22"/>
                <w:szCs w:val="22"/>
              </w:rPr>
            </w:pPr>
            <w:r w:rsidRPr="00FC5EFA">
              <w:rPr>
                <w:sz w:val="22"/>
                <w:szCs w:val="22"/>
              </w:rPr>
              <w:t>Source</w:t>
            </w:r>
          </w:p>
        </w:tc>
      </w:tr>
      <w:tr w:rsidR="00310BF4" w:rsidRPr="00BD5453" w14:paraId="4C430D04" w14:textId="77777777" w:rsidTr="003B38AB">
        <w:trPr>
          <w:divId w:val="616066212"/>
          <w:trHeight w:val="298"/>
        </w:trPr>
        <w:tc>
          <w:tcPr>
            <w:cnfStyle w:val="001000000000" w:firstRow="0" w:lastRow="0" w:firstColumn="1" w:lastColumn="0" w:oddVBand="0" w:evenVBand="0" w:oddHBand="0" w:evenHBand="0" w:firstRowFirstColumn="0" w:firstRowLastColumn="0" w:lastRowFirstColumn="0" w:lastRowLastColumn="0"/>
            <w:tcW w:w="836" w:type="dxa"/>
            <w:noWrap/>
          </w:tcPr>
          <w:p w14:paraId="08C3DF33" w14:textId="77777777" w:rsidR="00310BF4" w:rsidRPr="007043C3" w:rsidRDefault="00310BF4" w:rsidP="00476101">
            <w:pPr>
              <w:rPr>
                <w:b w:val="0"/>
                <w:iCs/>
                <w:sz w:val="22"/>
                <w:szCs w:val="22"/>
              </w:rPr>
            </w:pPr>
            <m:oMathPara>
              <m:oMath>
                <m:r>
                  <m:rPr>
                    <m:sty m:val="b"/>
                  </m:rPr>
                  <w:rPr>
                    <w:rFonts w:ascii="Cambria Math" w:hAnsi="Cambria Math"/>
                    <w:lang w:val="tr-TR" w:eastAsia="en-US"/>
                  </w:rPr>
                  <m:t>π</m:t>
                </m:r>
              </m:oMath>
            </m:oMathPara>
          </w:p>
        </w:tc>
        <w:tc>
          <w:tcPr>
            <w:tcW w:w="2612" w:type="dxa"/>
          </w:tcPr>
          <w:p w14:paraId="5D565010" w14:textId="62B4828E" w:rsidR="00310BF4" w:rsidRPr="005F2867" w:rsidRDefault="0070391C" w:rsidP="00476101">
            <w:pPr>
              <w:cnfStyle w:val="000000000000" w:firstRow="0" w:lastRow="0" w:firstColumn="0" w:lastColumn="0" w:oddVBand="0" w:evenVBand="0" w:oddHBand="0" w:evenHBand="0" w:firstRowFirstColumn="0" w:firstRowLastColumn="0" w:lastRowFirstColumn="0" w:lastRowLastColumn="0"/>
              <w:rPr>
                <w:iCs/>
                <w:color w:val="000000" w:themeColor="text1"/>
                <w:sz w:val="22"/>
                <w:szCs w:val="22"/>
              </w:rPr>
            </w:pPr>
            <w:r w:rsidRPr="005F2867">
              <w:rPr>
                <w:iCs/>
                <w:color w:val="000000" w:themeColor="text1"/>
                <w:sz w:val="22"/>
                <w:szCs w:val="22"/>
              </w:rPr>
              <w:t>HIV prevalence</w:t>
            </w:r>
          </w:p>
        </w:tc>
        <w:tc>
          <w:tcPr>
            <w:tcW w:w="841" w:type="dxa"/>
          </w:tcPr>
          <w:p w14:paraId="534A59EA"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iCs/>
                <w:color w:val="000000" w:themeColor="text1"/>
                <w:sz w:val="22"/>
                <w:szCs w:val="22"/>
              </w:rPr>
            </w:pPr>
            <w:r w:rsidRPr="005F2867">
              <w:rPr>
                <w:iCs/>
                <w:color w:val="000000" w:themeColor="text1"/>
                <w:sz w:val="22"/>
                <w:szCs w:val="22"/>
              </w:rPr>
              <w:t>0.00046</w:t>
            </w:r>
          </w:p>
        </w:tc>
        <w:tc>
          <w:tcPr>
            <w:tcW w:w="4208" w:type="dxa"/>
          </w:tcPr>
          <w:p w14:paraId="6668599F" w14:textId="3E291DAE"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iCs/>
                <w:color w:val="000000" w:themeColor="text1"/>
                <w:sz w:val="22"/>
                <w:szCs w:val="22"/>
              </w:rPr>
            </w:pPr>
            <w:r w:rsidRPr="005F2867">
              <w:rPr>
                <w:iCs/>
                <w:color w:val="000000" w:themeColor="text1"/>
                <w:sz w:val="22"/>
                <w:szCs w:val="22"/>
              </w:rPr>
              <w:t xml:space="preserve">Calculated from </w:t>
            </w:r>
            <w:sdt>
              <w:sdtPr>
                <w:rPr>
                  <w:iCs/>
                  <w:color w:val="000000" w:themeColor="text1"/>
                  <w:sz w:val="22"/>
                  <w:szCs w:val="22"/>
                </w:rPr>
                <w:tag w:val="MENDELEY_CITATION_v3_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"/>
                <w:id w:val="-1071955965"/>
                <w:placeholder>
                  <w:docPart w:val="8A6787A12297446A9FE7137EA65B492C"/>
                </w:placeholder>
              </w:sdtPr>
              <w:sdtEndPr/>
              <w:sdtContent>
                <w:r w:rsidR="0027066D" w:rsidRPr="005F2867">
                  <w:rPr>
                    <w:iCs/>
                    <w:color w:val="000000" w:themeColor="text1"/>
                    <w:sz w:val="22"/>
                    <w:szCs w:val="22"/>
                  </w:rPr>
                  <w:t>[4,6]</w:t>
                </w:r>
              </w:sdtContent>
            </w:sdt>
          </w:p>
        </w:tc>
      </w:tr>
      <w:tr w:rsidR="00310BF4" w:rsidRPr="00BD5453" w14:paraId="5B80E092" w14:textId="77777777" w:rsidTr="003B38AB">
        <w:trPr>
          <w:divId w:val="616066212"/>
          <w:trHeight w:val="251"/>
        </w:trPr>
        <w:tc>
          <w:tcPr>
            <w:cnfStyle w:val="001000000000" w:firstRow="0" w:lastRow="0" w:firstColumn="1" w:lastColumn="0" w:oddVBand="0" w:evenVBand="0" w:oddHBand="0" w:evenHBand="0" w:firstRowFirstColumn="0" w:firstRowLastColumn="0" w:lastRowFirstColumn="0" w:lastRowLastColumn="0"/>
            <w:tcW w:w="836" w:type="dxa"/>
            <w:noWrap/>
          </w:tcPr>
          <w:p w14:paraId="43572DA4" w14:textId="77777777" w:rsidR="00310BF4" w:rsidRPr="00722CDE" w:rsidRDefault="00310BF4" w:rsidP="00476101">
            <w:pPr>
              <w:rPr>
                <w:b w:val="0"/>
                <w:sz w:val="22"/>
                <w:szCs w:val="22"/>
              </w:rPr>
            </w:pPr>
            <m:oMathPara>
              <m:oMath>
                <m:r>
                  <m:rPr>
                    <m:sty m:val="bi"/>
                  </m:rPr>
                  <w:rPr>
                    <w:rFonts w:ascii="Cambria Math" w:hAnsi="Cambria Math"/>
                    <w:lang w:val="tr-TR" w:eastAsia="en-US"/>
                  </w:rPr>
                  <m:t>α</m:t>
                </m:r>
              </m:oMath>
            </m:oMathPara>
          </w:p>
        </w:tc>
        <w:tc>
          <w:tcPr>
            <w:tcW w:w="2612" w:type="dxa"/>
          </w:tcPr>
          <w:p w14:paraId="027EC898"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 xml:space="preserve">Per act transmission probability of unprotected sexual intercourse </w:t>
            </w:r>
          </w:p>
        </w:tc>
        <w:tc>
          <w:tcPr>
            <w:tcW w:w="841" w:type="dxa"/>
          </w:tcPr>
          <w:p w14:paraId="54E224CB"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iCs/>
                <w:color w:val="000000" w:themeColor="text1"/>
                <w:sz w:val="22"/>
                <w:szCs w:val="22"/>
              </w:rPr>
            </w:pPr>
            <w:r w:rsidRPr="005F2867">
              <w:rPr>
                <w:iCs/>
                <w:color w:val="000000" w:themeColor="text1"/>
                <w:sz w:val="22"/>
                <w:szCs w:val="22"/>
              </w:rPr>
              <w:t>0.0161</w:t>
            </w:r>
          </w:p>
        </w:tc>
        <w:tc>
          <w:tcPr>
            <w:tcW w:w="4208" w:type="dxa"/>
          </w:tcPr>
          <w:p w14:paraId="02AA54B9" w14:textId="66166FED" w:rsidR="00310BF4" w:rsidRPr="005F2867" w:rsidRDefault="00607741" w:rsidP="00476101">
            <w:pPr>
              <w:cnfStyle w:val="000000000000" w:firstRow="0" w:lastRow="0" w:firstColumn="0" w:lastColumn="0" w:oddVBand="0" w:evenVBand="0" w:oddHBand="0" w:evenHBand="0" w:firstRowFirstColumn="0" w:firstRowLastColumn="0" w:lastRowFirstColumn="0" w:lastRowLastColumn="0"/>
              <w:rPr>
                <w:iCs/>
                <w:color w:val="000000" w:themeColor="text1"/>
                <w:sz w:val="22"/>
                <w:szCs w:val="22"/>
              </w:rPr>
            </w:pPr>
            <w:r w:rsidRPr="005F2867">
              <w:rPr>
                <w:iCs/>
                <w:color w:val="000000" w:themeColor="text1"/>
                <w:sz w:val="22"/>
                <w:szCs w:val="22"/>
              </w:rPr>
              <w:t>Calculated from</w:t>
            </w:r>
            <w:r w:rsidR="0027066D" w:rsidRPr="005F2867">
              <w:rPr>
                <w:iCs/>
                <w:color w:val="000000" w:themeColor="text1"/>
                <w:sz w:val="22"/>
                <w:szCs w:val="22"/>
              </w:rPr>
              <w:t xml:space="preserve"> </w:t>
            </w:r>
            <w:sdt>
              <w:sdtPr>
                <w:rPr>
                  <w:iCs/>
                  <w:color w:val="000000" w:themeColor="text1"/>
                  <w:sz w:val="22"/>
                  <w:szCs w:val="22"/>
                </w:rPr>
                <w:tag w:val="MENDELEY_CITATION_v3_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"/>
                <w:id w:val="-1289361193"/>
                <w:placeholder>
                  <w:docPart w:val="DefaultPlaceholder_-1854013440"/>
                </w:placeholder>
              </w:sdtPr>
              <w:sdtEndPr/>
              <w:sdtContent>
                <w:r w:rsidR="0027066D" w:rsidRPr="005F2867">
                  <w:rPr>
                    <w:iCs/>
                    <w:color w:val="000000" w:themeColor="text1"/>
                    <w:sz w:val="22"/>
                    <w:szCs w:val="22"/>
                  </w:rPr>
                  <w:t>[17]</w:t>
                </w:r>
              </w:sdtContent>
            </w:sdt>
          </w:p>
        </w:tc>
      </w:tr>
      <w:tr w:rsidR="00310BF4" w:rsidRPr="00BD5453" w14:paraId="5F55B245" w14:textId="77777777" w:rsidTr="003B38AB">
        <w:trPr>
          <w:divId w:val="616066212"/>
          <w:trHeight w:val="377"/>
        </w:trPr>
        <w:tc>
          <w:tcPr>
            <w:cnfStyle w:val="001000000000" w:firstRow="0" w:lastRow="0" w:firstColumn="1" w:lastColumn="0" w:oddVBand="0" w:evenVBand="0" w:oddHBand="0" w:evenHBand="0" w:firstRowFirstColumn="0" w:firstRowLastColumn="0" w:lastRowFirstColumn="0" w:lastRowLastColumn="0"/>
            <w:tcW w:w="836" w:type="dxa"/>
            <w:noWrap/>
          </w:tcPr>
          <w:p w14:paraId="7A34370D" w14:textId="77777777" w:rsidR="00310BF4" w:rsidRPr="00722CDE" w:rsidRDefault="00310BF4" w:rsidP="00476101">
            <w:pPr>
              <w:rPr>
                <w:b w:val="0"/>
                <w:sz w:val="22"/>
                <w:szCs w:val="22"/>
              </w:rPr>
            </w:pPr>
            <m:oMathPara>
              <m:oMath>
                <m:r>
                  <m:rPr>
                    <m:sty m:val="bi"/>
                  </m:rPr>
                  <w:rPr>
                    <w:rFonts w:ascii="Cambria Math" w:hAnsi="Cambria Math"/>
                    <w:lang w:val="tr-TR" w:eastAsia="en-US"/>
                  </w:rPr>
                  <m:t>Φ</m:t>
                </m:r>
              </m:oMath>
            </m:oMathPara>
          </w:p>
        </w:tc>
        <w:tc>
          <w:tcPr>
            <w:tcW w:w="2612" w:type="dxa"/>
          </w:tcPr>
          <w:p w14:paraId="4030E1C9"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Condom effectiveness</w:t>
            </w:r>
          </w:p>
        </w:tc>
        <w:tc>
          <w:tcPr>
            <w:tcW w:w="841" w:type="dxa"/>
          </w:tcPr>
          <w:p w14:paraId="2E52C3CC"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0.9</w:t>
            </w:r>
          </w:p>
        </w:tc>
        <w:sdt>
          <w:sdtPr>
            <w:rPr>
              <w:color w:val="000000" w:themeColor="text1"/>
              <w:sz w:val="22"/>
              <w:szCs w:val="22"/>
            </w:rPr>
            <w:tag w:val="MENDELEY_CITATION_v3_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"/>
            <w:id w:val="394791553"/>
            <w:placeholder>
              <w:docPart w:val="8A6787A12297446A9FE7137EA65B492C"/>
            </w:placeholder>
          </w:sdtPr>
          <w:sdtEndPr/>
          <w:sdtContent>
            <w:tc>
              <w:tcPr>
                <w:tcW w:w="4208" w:type="dxa"/>
              </w:tcPr>
              <w:p w14:paraId="382E328A" w14:textId="26495F70" w:rsidR="00310BF4" w:rsidRPr="005F2867" w:rsidRDefault="0027066D"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[18]</w:t>
                </w:r>
              </w:p>
            </w:tc>
          </w:sdtContent>
        </w:sdt>
      </w:tr>
      <w:tr w:rsidR="00310BF4" w:rsidRPr="00BD5453" w14:paraId="4E820A0A" w14:textId="77777777" w:rsidTr="003B38AB">
        <w:trPr>
          <w:divId w:val="616066212"/>
          <w:trHeight w:val="134"/>
        </w:trPr>
        <w:tc>
          <w:tcPr>
            <w:cnfStyle w:val="001000000000" w:firstRow="0" w:lastRow="0" w:firstColumn="1" w:lastColumn="0" w:oddVBand="0" w:evenVBand="0" w:oddHBand="0" w:evenHBand="0" w:firstRowFirstColumn="0" w:firstRowLastColumn="0" w:lastRowFirstColumn="0" w:lastRowLastColumn="0"/>
            <w:tcW w:w="836" w:type="dxa"/>
            <w:noWrap/>
          </w:tcPr>
          <w:p w14:paraId="75A4EE9C" w14:textId="77777777" w:rsidR="00310BF4" w:rsidRPr="005475D0" w:rsidRDefault="00310BF4" w:rsidP="00476101">
            <w:pPr>
              <w:rPr>
                <w:b w:val="0"/>
                <w:lang w:val="tr-TR" w:eastAsia="en-US"/>
              </w:rPr>
            </w:pPr>
            <m:oMathPara>
              <m:oMath>
                <m:r>
                  <m:rPr>
                    <m:sty m:val="bi"/>
                  </m:rPr>
                  <w:rPr>
                    <w:rFonts w:ascii="Cambria Math" w:hAnsi="Cambria Math"/>
                    <w:lang w:val="tr-TR" w:eastAsia="en-US"/>
                  </w:rPr>
                  <m:t>n</m:t>
                </m:r>
              </m:oMath>
            </m:oMathPara>
          </w:p>
        </w:tc>
        <w:tc>
          <w:tcPr>
            <w:tcW w:w="2612" w:type="dxa"/>
          </w:tcPr>
          <w:p w14:paraId="5362C5F1"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Number of acts of unprotected sexual intercourse</w:t>
            </w:r>
          </w:p>
        </w:tc>
        <w:tc>
          <w:tcPr>
            <w:tcW w:w="841" w:type="dxa"/>
          </w:tcPr>
          <w:p w14:paraId="0F507E5A"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37.7</w:t>
            </w:r>
          </w:p>
        </w:tc>
        <w:tc>
          <w:tcPr>
            <w:tcW w:w="4208" w:type="dxa"/>
          </w:tcPr>
          <w:p w14:paraId="1E0C0755" w14:textId="1AEB405F"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 xml:space="preserve">Calculated from </w:t>
            </w:r>
            <w:sdt>
              <w:sdtPr>
                <w:rPr>
                  <w:color w:val="000000" w:themeColor="text1"/>
                  <w:sz w:val="22"/>
                  <w:szCs w:val="22"/>
                </w:rPr>
                <w:tag w:val="MENDELEY_CITATION_v3_eyJjaXRhdGlvbklEIjoiTUVOREVMRVlfQ0lUQVRJT05fM2M5OWVmNGQtOTEwZi00MGZlLTk2N2MtZDEzNDg4ZjQ2ZmJjIiwicHJvcGVydGllcyI6eyJub3RlSW5kZXgiOjB9LCJpc0VkaXRlZCI6ZmFsc2UsIm1hbnVhbE92ZXJyaWRlIjp7ImlzTWFudWFsbHlPdmVycmlkZGVuIjpmYWxzZSwiY2l0ZXByb2NUZXh0IjoiWzE5LDIw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"/>
                <w:id w:val="1132289436"/>
                <w:placeholder>
                  <w:docPart w:val="8A6787A12297446A9FE7137EA65B492C"/>
                </w:placeholder>
              </w:sdtPr>
              <w:sdtEndPr/>
              <w:sdtContent>
                <w:r w:rsidR="0027066D" w:rsidRPr="005F2867">
                  <w:rPr>
                    <w:color w:val="000000" w:themeColor="text1"/>
                    <w:sz w:val="22"/>
                    <w:szCs w:val="22"/>
                  </w:rPr>
                  <w:t>[19,20]</w:t>
                </w:r>
              </w:sdtContent>
            </w:sdt>
          </w:p>
        </w:tc>
      </w:tr>
      <w:tr w:rsidR="00310BF4" w:rsidRPr="00BD5453" w14:paraId="4FB41FCE" w14:textId="77777777" w:rsidTr="003B38AB">
        <w:trPr>
          <w:divId w:val="616066212"/>
          <w:trHeight w:val="286"/>
        </w:trPr>
        <w:tc>
          <w:tcPr>
            <w:cnfStyle w:val="001000000000" w:firstRow="0" w:lastRow="0" w:firstColumn="1" w:lastColumn="0" w:oddVBand="0" w:evenVBand="0" w:oddHBand="0" w:evenHBand="0" w:firstRowFirstColumn="0" w:firstRowLastColumn="0" w:lastRowFirstColumn="0" w:lastRowLastColumn="0"/>
            <w:tcW w:w="836" w:type="dxa"/>
            <w:noWrap/>
          </w:tcPr>
          <w:p w14:paraId="6DC80A61" w14:textId="77777777" w:rsidR="00310BF4" w:rsidRPr="00BD5453" w:rsidRDefault="00310BF4" w:rsidP="00476101">
            <w:pPr>
              <w:rPr>
                <w:b w:val="0"/>
                <w:sz w:val="22"/>
                <w:szCs w:val="22"/>
              </w:rPr>
            </w:pPr>
            <m:oMathPara>
              <m:oMath>
                <m:r>
                  <m:rPr>
                    <m:sty m:val="bi"/>
                  </m:rPr>
                  <w:rPr>
                    <w:rFonts w:ascii="Cambria Math" w:hAnsi="Cambria Math"/>
                    <w:sz w:val="22"/>
                    <w:szCs w:val="22"/>
                  </w:rPr>
                  <m:t>k</m:t>
                </m:r>
              </m:oMath>
            </m:oMathPara>
          </w:p>
        </w:tc>
        <w:tc>
          <w:tcPr>
            <w:tcW w:w="2612" w:type="dxa"/>
          </w:tcPr>
          <w:p w14:paraId="2E4328E5"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Number of acts of protected sexual intercourse</w:t>
            </w:r>
          </w:p>
        </w:tc>
        <w:tc>
          <w:tcPr>
            <w:tcW w:w="841" w:type="dxa"/>
          </w:tcPr>
          <w:p w14:paraId="6184A431"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58.9</w:t>
            </w:r>
          </w:p>
        </w:tc>
        <w:tc>
          <w:tcPr>
            <w:tcW w:w="4208" w:type="dxa"/>
          </w:tcPr>
          <w:p w14:paraId="389BE52F" w14:textId="2AE50E4A"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 xml:space="preserve">Calculated from </w:t>
            </w:r>
            <w:sdt>
              <w:sdtPr>
                <w:rPr>
                  <w:color w:val="000000" w:themeColor="text1"/>
                  <w:sz w:val="22"/>
                  <w:szCs w:val="22"/>
                </w:rPr>
                <w:tag w:val="MENDELEY_CITATION_v3_eyJjaXRhdGlvbklEIjoiTUVOREVMRVlfQ0lUQVRJT05fZTYyOTViODAtOWE4MC00MmU4LWE3MWYtYmFkYTliNTYwZDVkIiwicHJvcGVydGllcyI6eyJub3RlSW5kZXgiOjB9LCJpc0VkaXRlZCI6ZmFsc2UsIm1hbnVhbE92ZXJyaWRlIjp7ImlzTWFudWFsbHlPdmVycmlkZGVuIjpmYWxzZSwiY2l0ZXByb2NUZXh0IjoiWzE5LDIw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"/>
                <w:id w:val="-191690778"/>
                <w:placeholder>
                  <w:docPart w:val="E645D03C64F14FCBAF5682E37F5FC14E"/>
                </w:placeholder>
              </w:sdtPr>
              <w:sdtEndPr/>
              <w:sdtContent>
                <w:r w:rsidR="0027066D" w:rsidRPr="005F2867">
                  <w:rPr>
                    <w:color w:val="000000" w:themeColor="text1"/>
                    <w:sz w:val="22"/>
                    <w:szCs w:val="22"/>
                  </w:rPr>
                  <w:t>[19,20]</w:t>
                </w:r>
              </w:sdtContent>
            </w:sdt>
          </w:p>
        </w:tc>
      </w:tr>
      <w:tr w:rsidR="00310BF4" w:rsidRPr="00BD5453" w14:paraId="0AF2964B" w14:textId="77777777" w:rsidTr="003B38AB">
        <w:trPr>
          <w:divId w:val="616066212"/>
          <w:trHeight w:val="130"/>
        </w:trPr>
        <w:tc>
          <w:tcPr>
            <w:cnfStyle w:val="001000000000" w:firstRow="0" w:lastRow="0" w:firstColumn="1" w:lastColumn="0" w:oddVBand="0" w:evenVBand="0" w:oddHBand="0" w:evenHBand="0" w:firstRowFirstColumn="0" w:firstRowLastColumn="0" w:lastRowFirstColumn="0" w:lastRowLastColumn="0"/>
            <w:tcW w:w="836" w:type="dxa"/>
          </w:tcPr>
          <w:p w14:paraId="4C34F29C" w14:textId="77777777" w:rsidR="00310BF4" w:rsidRPr="00BD5453" w:rsidRDefault="00310BF4" w:rsidP="00476101">
            <w:pPr>
              <w:rPr>
                <w:b w:val="0"/>
                <w:sz w:val="22"/>
                <w:szCs w:val="22"/>
              </w:rPr>
            </w:pPr>
            <m:oMathPara>
              <m:oMath>
                <m:r>
                  <m:rPr>
                    <m:sty m:val="bi"/>
                  </m:rPr>
                  <w:rPr>
                    <w:rFonts w:ascii="Cambria Math" w:hAnsi="Cambria Math"/>
                    <w:sz w:val="22"/>
                    <w:szCs w:val="22"/>
                  </w:rPr>
                  <m:t>m</m:t>
                </m:r>
              </m:oMath>
            </m:oMathPara>
          </w:p>
        </w:tc>
        <w:tc>
          <w:tcPr>
            <w:tcW w:w="2612" w:type="dxa"/>
          </w:tcPr>
          <w:p w14:paraId="264C1D2B"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Number of partners</w:t>
            </w:r>
          </w:p>
        </w:tc>
        <w:tc>
          <w:tcPr>
            <w:tcW w:w="841" w:type="dxa"/>
          </w:tcPr>
          <w:p w14:paraId="5107D3EF" w14:textId="15A9CB53" w:rsidR="00310BF4" w:rsidRPr="005F2867" w:rsidRDefault="007E3E07"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60.26</w:t>
            </w:r>
          </w:p>
        </w:tc>
        <w:tc>
          <w:tcPr>
            <w:tcW w:w="4208" w:type="dxa"/>
          </w:tcPr>
          <w:p w14:paraId="345A6572" w14:textId="0D187BB8"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Calculated from</w:t>
            </w:r>
            <w:r w:rsidR="007E3E07" w:rsidRPr="005F2867">
              <w:rPr>
                <w:color w:val="000000" w:themeColor="text1"/>
                <w:sz w:val="22"/>
                <w:szCs w:val="22"/>
              </w:rPr>
              <w:t xml:space="preserve">  </w:t>
            </w:r>
            <w:sdt>
              <w:sdtPr>
                <w:rPr>
                  <w:color w:val="000000" w:themeColor="text1"/>
                  <w:sz w:val="22"/>
                  <w:szCs w:val="22"/>
                </w:rPr>
                <w:tag w:val="MENDELEY_CITATION_v3_eyJjaXRhdGlvbklEIjoiTUVOREVMRVlfQ0lUQVRJT05fMmZjM2U4ZjQtYmU2NC00ZjJlLWJlOGItNGU4ZGI3Njk3ZjU1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
                <w:id w:val="585037866"/>
                <w:placeholder>
                  <w:docPart w:val="DefaultPlaceholder_-1854013440"/>
                </w:placeholder>
              </w:sdtPr>
              <w:sdtEndPr/>
              <w:sdtContent>
                <w:r w:rsidR="0027066D" w:rsidRPr="005F2867">
                  <w:rPr>
                    <w:color w:val="000000" w:themeColor="text1"/>
                    <w:sz w:val="22"/>
                    <w:szCs w:val="22"/>
                  </w:rPr>
                  <w:t>[19]</w:t>
                </w:r>
              </w:sdtContent>
            </w:sdt>
          </w:p>
        </w:tc>
      </w:tr>
      <w:tr w:rsidR="00310BF4" w:rsidRPr="00BD5453" w14:paraId="7DB74A9F" w14:textId="77777777" w:rsidTr="003B38AB">
        <w:trPr>
          <w:divId w:val="616066212"/>
          <w:trHeight w:val="130"/>
        </w:trPr>
        <w:tc>
          <w:tcPr>
            <w:cnfStyle w:val="001000000000" w:firstRow="0" w:lastRow="0" w:firstColumn="1" w:lastColumn="0" w:oddVBand="0" w:evenVBand="0" w:oddHBand="0" w:evenHBand="0" w:firstRowFirstColumn="0" w:firstRowLastColumn="0" w:lastRowFirstColumn="0" w:lastRowLastColumn="0"/>
            <w:tcW w:w="836" w:type="dxa"/>
          </w:tcPr>
          <w:p w14:paraId="177C607D" w14:textId="77777777" w:rsidR="00310BF4" w:rsidRPr="00070D39" w:rsidRDefault="00310BF4" w:rsidP="00476101">
            <w:pPr>
              <w:jc w:val="center"/>
              <w:rPr>
                <w:bCs w:val="0"/>
                <w:sz w:val="22"/>
                <w:szCs w:val="22"/>
              </w:rPr>
            </w:pPr>
            <w:r>
              <w:rPr>
                <w:bCs w:val="0"/>
                <w:sz w:val="22"/>
                <w:szCs w:val="22"/>
              </w:rPr>
              <w:t>-</w:t>
            </w:r>
          </w:p>
        </w:tc>
        <w:tc>
          <w:tcPr>
            <w:tcW w:w="2612" w:type="dxa"/>
          </w:tcPr>
          <w:p w14:paraId="198E5974" w14:textId="521D2AB9"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Change in behaviour after VCT</w:t>
            </w:r>
          </w:p>
        </w:tc>
        <w:tc>
          <w:tcPr>
            <w:tcW w:w="841" w:type="dxa"/>
          </w:tcPr>
          <w:p w14:paraId="050A79E8" w14:textId="77777777"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37%</w:t>
            </w:r>
          </w:p>
        </w:tc>
        <w:tc>
          <w:tcPr>
            <w:tcW w:w="4208" w:type="dxa"/>
          </w:tcPr>
          <w:p w14:paraId="7DF366AF" w14:textId="7AAF6C6B" w:rsidR="00310BF4" w:rsidRPr="005F2867" w:rsidRDefault="00310BF4" w:rsidP="00476101">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5F2867">
              <w:rPr>
                <w:color w:val="000000" w:themeColor="text1"/>
                <w:sz w:val="22"/>
                <w:szCs w:val="22"/>
              </w:rPr>
              <w:t xml:space="preserve">Calculated from </w:t>
            </w:r>
            <w:sdt>
              <w:sdtPr>
                <w:rPr>
                  <w:color w:val="000000" w:themeColor="text1"/>
                  <w:sz w:val="22"/>
                  <w:szCs w:val="22"/>
                </w:rPr>
                <w:tag w:val="MENDELEY_CITATION_v3_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"/>
                <w:id w:val="-2136391892"/>
                <w:placeholder>
                  <w:docPart w:val="8A6787A12297446A9FE7137EA65B492C"/>
                </w:placeholder>
              </w:sdtPr>
              <w:sdtEndPr/>
              <w:sdtContent>
                <w:r w:rsidR="0027066D" w:rsidRPr="005F2867">
                  <w:rPr>
                    <w:color w:val="000000" w:themeColor="text1"/>
                    <w:sz w:val="22"/>
                    <w:szCs w:val="22"/>
                  </w:rPr>
                  <w:t>[21,22]</w:t>
                </w:r>
              </w:sdtContent>
            </w:sdt>
          </w:p>
        </w:tc>
      </w:tr>
    </w:tbl>
    <w:p w14:paraId="7D2B2EC5" w14:textId="77777777" w:rsidR="00310BF4" w:rsidRDefault="00310BF4">
      <w:pPr>
        <w:autoSpaceDE w:val="0"/>
        <w:autoSpaceDN w:val="0"/>
        <w:ind w:hanging="480"/>
        <w:divId w:val="616066212"/>
        <w:rPr>
          <w:b/>
        </w:rPr>
      </w:pPr>
    </w:p>
    <w:p w14:paraId="22A12842" w14:textId="1410F650" w:rsidR="00310BF4" w:rsidRPr="005F2867" w:rsidRDefault="0070391C" w:rsidP="003B38AB">
      <w:pPr>
        <w:autoSpaceDE w:val="0"/>
        <w:autoSpaceDN w:val="0"/>
        <w:divId w:val="616066212"/>
        <w:rPr>
          <w:b/>
          <w:i/>
          <w:color w:val="000000" w:themeColor="text1"/>
        </w:rPr>
      </w:pPr>
      <w:r w:rsidRPr="005F2867">
        <w:rPr>
          <w:b/>
          <w:i/>
          <w:color w:val="000000" w:themeColor="text1"/>
        </w:rPr>
        <w:t xml:space="preserve">Calculations </w:t>
      </w:r>
    </w:p>
    <w:p w14:paraId="7B231976" w14:textId="25C4EF48" w:rsidR="00B56D0F" w:rsidRPr="005F2867" w:rsidRDefault="00A8794A" w:rsidP="003B38AB">
      <w:pPr>
        <w:autoSpaceDE w:val="0"/>
        <w:autoSpaceDN w:val="0"/>
        <w:divId w:val="616066212"/>
        <w:rPr>
          <w:color w:val="000000" w:themeColor="text1"/>
        </w:rPr>
      </w:pPr>
      <w:r w:rsidRPr="005F2867">
        <w:rPr>
          <w:color w:val="000000" w:themeColor="text1"/>
        </w:rPr>
        <w:t xml:space="preserve">HIV prevalence </w:t>
      </w:r>
      <w:r w:rsidR="002927AA" w:rsidRPr="005F2867">
        <w:rPr>
          <w:color w:val="000000" w:themeColor="text1"/>
        </w:rPr>
        <w:t>wa</w:t>
      </w:r>
      <w:r w:rsidRPr="005F2867">
        <w:rPr>
          <w:color w:val="000000" w:themeColor="text1"/>
        </w:rPr>
        <w:t xml:space="preserve">s calculated by </w:t>
      </w:r>
      <w:r w:rsidR="00F41D73" w:rsidRPr="005F2867">
        <w:rPr>
          <w:color w:val="000000" w:themeColor="text1"/>
        </w:rPr>
        <w:t>dividing</w:t>
      </w:r>
      <w:r w:rsidRPr="005F2867">
        <w:rPr>
          <w:color w:val="000000" w:themeColor="text1"/>
        </w:rPr>
        <w:t xml:space="preserve"> the total number of diagnosed HIV cases reported by </w:t>
      </w:r>
      <w:r w:rsidR="00F41D73" w:rsidRPr="005F2867">
        <w:rPr>
          <w:color w:val="000000" w:themeColor="text1"/>
        </w:rPr>
        <w:t xml:space="preserve">the </w:t>
      </w:r>
      <w:r w:rsidRPr="005F2867">
        <w:rPr>
          <w:color w:val="000000" w:themeColor="text1"/>
        </w:rPr>
        <w:t xml:space="preserve">Ministry of Health by the </w:t>
      </w:r>
      <w:r w:rsidR="00F41D73" w:rsidRPr="005F2867">
        <w:rPr>
          <w:color w:val="000000" w:themeColor="text1"/>
        </w:rPr>
        <w:t>estimated size of the</w:t>
      </w:r>
      <w:r w:rsidRPr="005F2867">
        <w:rPr>
          <w:color w:val="000000" w:themeColor="text1"/>
        </w:rPr>
        <w:t xml:space="preserve"> population</w:t>
      </w:r>
      <w:r w:rsidR="00F41D73" w:rsidRPr="005F2867">
        <w:rPr>
          <w:color w:val="000000" w:themeColor="text1"/>
        </w:rPr>
        <w:t xml:space="preserve"> at risk,</w:t>
      </w:r>
      <w:r w:rsidRPr="005F2867">
        <w:rPr>
          <w:color w:val="000000" w:themeColor="text1"/>
        </w:rPr>
        <w:t xml:space="preserve"> assumed </w:t>
      </w:r>
      <w:r w:rsidR="00F41D73" w:rsidRPr="005F2867">
        <w:rPr>
          <w:color w:val="000000" w:themeColor="text1"/>
        </w:rPr>
        <w:t>to be</w:t>
      </w:r>
      <w:r w:rsidRPr="005F2867">
        <w:rPr>
          <w:color w:val="000000" w:themeColor="text1"/>
        </w:rPr>
        <w:t xml:space="preserve"> </w:t>
      </w:r>
      <w:r w:rsidR="00F41D73" w:rsidRPr="005F2867">
        <w:rPr>
          <w:color w:val="000000" w:themeColor="text1"/>
        </w:rPr>
        <w:t>individuals aged</w:t>
      </w:r>
      <w:r w:rsidRPr="005F2867">
        <w:rPr>
          <w:color w:val="000000" w:themeColor="text1"/>
        </w:rPr>
        <w:t xml:space="preserve"> 15 year</w:t>
      </w:r>
      <w:r w:rsidR="00D97C19" w:rsidRPr="005F2867">
        <w:rPr>
          <w:color w:val="000000" w:themeColor="text1"/>
        </w:rPr>
        <w:t>s</w:t>
      </w:r>
      <w:r w:rsidRPr="005F2867">
        <w:rPr>
          <w:color w:val="000000" w:themeColor="text1"/>
        </w:rPr>
        <w:t xml:space="preserve"> </w:t>
      </w:r>
      <w:r w:rsidR="00F41D73" w:rsidRPr="005F2867">
        <w:rPr>
          <w:color w:val="000000" w:themeColor="text1"/>
        </w:rPr>
        <w:t xml:space="preserve">and </w:t>
      </w:r>
      <w:r w:rsidRPr="005F2867">
        <w:rPr>
          <w:color w:val="000000" w:themeColor="text1"/>
        </w:rPr>
        <w:t>old</w:t>
      </w:r>
      <w:r w:rsidR="00F41D73" w:rsidRPr="005F2867">
        <w:rPr>
          <w:color w:val="000000" w:themeColor="text1"/>
        </w:rPr>
        <w:t>er</w:t>
      </w:r>
      <w:r w:rsidRPr="005F2867">
        <w:rPr>
          <w:color w:val="000000" w:themeColor="text1"/>
        </w:rPr>
        <w:t xml:space="preserve"> from national population statistics.   </w:t>
      </w:r>
    </w:p>
    <w:p w14:paraId="0F1C514F" w14:textId="77777777" w:rsidR="00B56D0F" w:rsidRPr="005F2867" w:rsidRDefault="00B56D0F" w:rsidP="003B38AB">
      <w:pPr>
        <w:autoSpaceDE w:val="0"/>
        <w:autoSpaceDN w:val="0"/>
        <w:divId w:val="616066212"/>
        <w:rPr>
          <w:color w:val="000000" w:themeColor="text1"/>
        </w:rPr>
      </w:pPr>
    </w:p>
    <w:p w14:paraId="5B02D945" w14:textId="1690D02E" w:rsidR="00A8794A" w:rsidRPr="005F2867" w:rsidRDefault="00A8794A" w:rsidP="003B38AB">
      <w:pPr>
        <w:autoSpaceDE w:val="0"/>
        <w:autoSpaceDN w:val="0"/>
        <w:divId w:val="616066212"/>
        <w:rPr>
          <w:rFonts w:eastAsiaTheme="minorEastAsia"/>
          <w:b/>
          <w:i/>
          <w:color w:val="000000" w:themeColor="text1"/>
        </w:rPr>
      </w:pPr>
      <m:oMathPara>
        <m:oMath>
          <m:r>
            <m:rPr>
              <m:sty m:val="bi"/>
            </m:rPr>
            <w:rPr>
              <w:rFonts w:ascii="Cambria Math" w:hAnsi="Cambria Math"/>
              <w:color w:val="000000" w:themeColor="text1"/>
            </w:rPr>
            <m:t xml:space="preserve">π = </m:t>
          </m:r>
          <m:f>
            <m:fPr>
              <m:ctrlPr>
                <w:rPr>
                  <w:rFonts w:ascii="Cambria Math" w:hAnsi="Cambria Math"/>
                  <w:b/>
                  <w:i/>
                  <w:color w:val="000000" w:themeColor="text1"/>
                </w:rPr>
              </m:ctrlPr>
            </m:fPr>
            <m:num>
              <m:r>
                <m:rPr>
                  <m:sty m:val="bi"/>
                </m:rPr>
                <w:rPr>
                  <w:rFonts w:ascii="Cambria Math" w:hAnsi="Cambria Math"/>
                  <w:color w:val="000000" w:themeColor="text1"/>
                </w:rPr>
                <m:t>Total number of diagnosed HIV cases</m:t>
              </m:r>
            </m:num>
            <m:den>
              <m:r>
                <m:rPr>
                  <m:sty m:val="bi"/>
                </m:rPr>
                <w:rPr>
                  <w:rFonts w:ascii="Cambria Math" w:hAnsi="Cambria Math"/>
                  <w:color w:val="000000" w:themeColor="text1"/>
                </w:rPr>
                <m:t>Total population</m:t>
              </m:r>
            </m:den>
          </m:f>
        </m:oMath>
      </m:oMathPara>
    </w:p>
    <w:p w14:paraId="437D497D" w14:textId="77777777" w:rsidR="00B56D0F" w:rsidRPr="005F2867" w:rsidRDefault="00B56D0F" w:rsidP="003B38AB">
      <w:pPr>
        <w:autoSpaceDE w:val="0"/>
        <w:autoSpaceDN w:val="0"/>
        <w:divId w:val="616066212"/>
        <w:rPr>
          <w:rFonts w:eastAsiaTheme="minorEastAsia"/>
          <w:b/>
          <w:i/>
          <w:color w:val="000000" w:themeColor="text1"/>
        </w:rPr>
      </w:pPr>
    </w:p>
    <w:p w14:paraId="2C806EA6" w14:textId="1292166E" w:rsidR="00B56D0F" w:rsidRPr="005F2867" w:rsidRDefault="00F41D73" w:rsidP="00986263">
      <w:pPr>
        <w:autoSpaceDE w:val="0"/>
        <w:autoSpaceDN w:val="0"/>
        <w:jc w:val="both"/>
        <w:divId w:val="616066212"/>
        <w:rPr>
          <w:rFonts w:eastAsiaTheme="minorEastAsia"/>
          <w:b/>
          <w:color w:val="000000" w:themeColor="text1"/>
          <w:sz w:val="22"/>
          <w:szCs w:val="22"/>
        </w:rPr>
      </w:pPr>
      <w:r w:rsidRPr="005F2867">
        <w:rPr>
          <w:color w:val="000000" w:themeColor="text1"/>
          <w:sz w:val="22"/>
          <w:szCs w:val="22"/>
        </w:rPr>
        <w:t>The e</w:t>
      </w:r>
      <w:r w:rsidR="00376E08" w:rsidRPr="005F2867">
        <w:rPr>
          <w:color w:val="000000" w:themeColor="text1"/>
          <w:sz w:val="22"/>
          <w:szCs w:val="22"/>
        </w:rPr>
        <w:t xml:space="preserve">stimated per-act probability of acquiring HIV </w:t>
      </w:r>
      <w:r w:rsidRPr="005F2867">
        <w:rPr>
          <w:color w:val="000000" w:themeColor="text1"/>
          <w:sz w:val="22"/>
          <w:szCs w:val="22"/>
        </w:rPr>
        <w:t>through</w:t>
      </w:r>
      <w:r w:rsidR="00376E08" w:rsidRPr="005F2867">
        <w:rPr>
          <w:color w:val="000000" w:themeColor="text1"/>
          <w:sz w:val="22"/>
          <w:szCs w:val="22"/>
        </w:rPr>
        <w:t xml:space="preserve"> different </w:t>
      </w:r>
      <w:r w:rsidR="00986263" w:rsidRPr="005F2867">
        <w:rPr>
          <w:color w:val="000000" w:themeColor="text1"/>
          <w:sz w:val="22"/>
          <w:szCs w:val="22"/>
        </w:rPr>
        <w:t xml:space="preserve">sexual </w:t>
      </w:r>
      <w:r w:rsidR="00376E08" w:rsidRPr="005F2867">
        <w:rPr>
          <w:color w:val="000000" w:themeColor="text1"/>
          <w:sz w:val="22"/>
          <w:szCs w:val="22"/>
        </w:rPr>
        <w:t>exposure routes (namely</w:t>
      </w:r>
      <w:r w:rsidRPr="005F2867">
        <w:rPr>
          <w:color w:val="000000" w:themeColor="text1"/>
          <w:sz w:val="22"/>
          <w:szCs w:val="22"/>
        </w:rPr>
        <w:t>,</w:t>
      </w:r>
      <w:r w:rsidR="00376E08" w:rsidRPr="005F2867">
        <w:rPr>
          <w:color w:val="000000" w:themeColor="text1"/>
          <w:sz w:val="22"/>
          <w:szCs w:val="22"/>
        </w:rPr>
        <w:t xml:space="preserve"> receptive</w:t>
      </w:r>
      <w:r w:rsidR="00376E08" w:rsidRPr="005F2867">
        <w:rPr>
          <w:rStyle w:val="markedcontent"/>
          <w:color w:val="000000" w:themeColor="text1"/>
          <w:sz w:val="22"/>
          <w:szCs w:val="22"/>
          <w:shd w:val="clear" w:color="auto" w:fill="FFFFFF"/>
        </w:rPr>
        <w:t xml:space="preserve"> </w:t>
      </w:r>
      <w:r w:rsidR="00376E08" w:rsidRPr="005F2867">
        <w:rPr>
          <w:color w:val="000000" w:themeColor="text1"/>
          <w:sz w:val="22"/>
          <w:szCs w:val="22"/>
        </w:rPr>
        <w:t xml:space="preserve">anal intercourse, </w:t>
      </w:r>
      <w:proofErr w:type="spellStart"/>
      <w:r w:rsidR="00376E08" w:rsidRPr="005F2867">
        <w:rPr>
          <w:color w:val="000000" w:themeColor="text1"/>
          <w:sz w:val="22"/>
          <w:szCs w:val="22"/>
        </w:rPr>
        <w:t>insertive</w:t>
      </w:r>
      <w:proofErr w:type="spellEnd"/>
      <w:r w:rsidR="00376E08" w:rsidRPr="005F2867">
        <w:rPr>
          <w:color w:val="000000" w:themeColor="text1"/>
          <w:sz w:val="22"/>
          <w:szCs w:val="22"/>
        </w:rPr>
        <w:t xml:space="preserve"> anal intercourse, receptive penile–vaginal intercourse,</w:t>
      </w:r>
      <w:r w:rsidR="00986263" w:rsidRPr="005F2867">
        <w:rPr>
          <w:color w:val="000000" w:themeColor="text1"/>
          <w:sz w:val="22"/>
          <w:szCs w:val="22"/>
        </w:rPr>
        <w:t xml:space="preserve"> </w:t>
      </w:r>
      <w:proofErr w:type="spellStart"/>
      <w:r w:rsidR="00986263" w:rsidRPr="005F2867">
        <w:rPr>
          <w:color w:val="000000" w:themeColor="text1"/>
          <w:sz w:val="22"/>
          <w:szCs w:val="22"/>
        </w:rPr>
        <w:t>i</w:t>
      </w:r>
      <w:r w:rsidR="00376E08" w:rsidRPr="005F2867">
        <w:rPr>
          <w:color w:val="000000" w:themeColor="text1"/>
          <w:sz w:val="22"/>
          <w:szCs w:val="22"/>
        </w:rPr>
        <w:t>nsertive</w:t>
      </w:r>
      <w:proofErr w:type="spellEnd"/>
      <w:r w:rsidR="00376E08" w:rsidRPr="005F2867">
        <w:rPr>
          <w:color w:val="000000" w:themeColor="text1"/>
          <w:sz w:val="22"/>
          <w:szCs w:val="22"/>
        </w:rPr>
        <w:t xml:space="preserve"> penile–vaginal intercourse) </w:t>
      </w:r>
      <w:r w:rsidRPr="005F2867">
        <w:rPr>
          <w:color w:val="000000" w:themeColor="text1"/>
          <w:sz w:val="22"/>
          <w:szCs w:val="22"/>
        </w:rPr>
        <w:t>wa</w:t>
      </w:r>
      <w:r w:rsidR="00376E08" w:rsidRPr="005F2867">
        <w:rPr>
          <w:color w:val="000000" w:themeColor="text1"/>
          <w:sz w:val="22"/>
          <w:szCs w:val="22"/>
        </w:rPr>
        <w:t xml:space="preserve">s used </w:t>
      </w:r>
      <w:r w:rsidRPr="005F2867">
        <w:rPr>
          <w:color w:val="000000" w:themeColor="text1"/>
          <w:sz w:val="22"/>
          <w:szCs w:val="22"/>
        </w:rPr>
        <w:t>to define the parameter</w:t>
      </w:r>
      <w:r w:rsidR="00376E08" w:rsidRPr="005F2867">
        <w:rPr>
          <w:color w:val="000000" w:themeColor="text1"/>
          <w:sz w:val="22"/>
          <w:szCs w:val="22"/>
        </w:rPr>
        <w:t xml:space="preserve"> </w:t>
      </w:r>
      <m:oMath>
        <m:r>
          <m:rPr>
            <m:sty m:val="bi"/>
          </m:rPr>
          <w:rPr>
            <w:rFonts w:ascii="Cambria Math" w:hAnsi="Cambria Math"/>
            <w:color w:val="000000" w:themeColor="text1"/>
            <w:sz w:val="22"/>
            <w:szCs w:val="22"/>
          </w:rPr>
          <m:t>α</m:t>
        </m:r>
      </m:oMath>
      <w:r w:rsidR="00376E08" w:rsidRPr="005F2867">
        <w:rPr>
          <w:rFonts w:eastAsiaTheme="minorEastAsia"/>
          <w:color w:val="000000" w:themeColor="text1"/>
          <w:sz w:val="22"/>
          <w:szCs w:val="22"/>
        </w:rPr>
        <w:t>.</w:t>
      </w:r>
      <w:r w:rsidR="00376E08" w:rsidRPr="005F2867">
        <w:rPr>
          <w:rFonts w:eastAsiaTheme="minorEastAsia"/>
          <w:b/>
          <w:color w:val="000000" w:themeColor="text1"/>
          <w:sz w:val="22"/>
          <w:szCs w:val="22"/>
        </w:rPr>
        <w:t xml:space="preserve"> </w:t>
      </w:r>
      <w:r w:rsidRPr="005F2867">
        <w:rPr>
          <w:rFonts w:eastAsiaTheme="minorEastAsia"/>
          <w:color w:val="000000" w:themeColor="text1"/>
          <w:sz w:val="22"/>
          <w:szCs w:val="22"/>
        </w:rPr>
        <w:t>These estimates represent the</w:t>
      </w:r>
      <w:r w:rsidR="00376E08" w:rsidRPr="005F2867">
        <w:rPr>
          <w:rFonts w:eastAsiaTheme="minorEastAsia"/>
          <w:color w:val="000000" w:themeColor="text1"/>
          <w:sz w:val="22"/>
          <w:szCs w:val="22"/>
        </w:rPr>
        <w:t xml:space="preserve"> risk of transmission from sexual </w:t>
      </w:r>
      <w:r w:rsidRPr="005F2867">
        <w:rPr>
          <w:rFonts w:eastAsiaTheme="minorEastAsia"/>
          <w:color w:val="000000" w:themeColor="text1"/>
          <w:sz w:val="22"/>
          <w:szCs w:val="22"/>
        </w:rPr>
        <w:t>contact</w:t>
      </w:r>
      <w:r w:rsidR="00376E08" w:rsidRPr="005F2867">
        <w:rPr>
          <w:rFonts w:eastAsiaTheme="minorEastAsia"/>
          <w:color w:val="000000" w:themeColor="text1"/>
          <w:sz w:val="22"/>
          <w:szCs w:val="22"/>
        </w:rPr>
        <w:t xml:space="preserve"> </w:t>
      </w:r>
      <w:r w:rsidRPr="005F2867">
        <w:rPr>
          <w:rFonts w:eastAsiaTheme="minorEastAsia"/>
          <w:color w:val="000000" w:themeColor="text1"/>
          <w:sz w:val="22"/>
          <w:szCs w:val="22"/>
        </w:rPr>
        <w:t>with</w:t>
      </w:r>
      <w:r w:rsidR="00376E08" w:rsidRPr="005F2867">
        <w:rPr>
          <w:rFonts w:eastAsiaTheme="minorEastAsia"/>
          <w:color w:val="000000" w:themeColor="text1"/>
          <w:sz w:val="22"/>
          <w:szCs w:val="22"/>
        </w:rPr>
        <w:t xml:space="preserve"> an HIV-infected partner</w:t>
      </w:r>
      <w:r w:rsidRPr="005F2867">
        <w:rPr>
          <w:rFonts w:eastAsiaTheme="minorEastAsia"/>
          <w:color w:val="000000" w:themeColor="text1"/>
          <w:sz w:val="22"/>
          <w:szCs w:val="22"/>
        </w:rPr>
        <w:t xml:space="preserve">, </w:t>
      </w:r>
      <w:r w:rsidR="00376E08" w:rsidRPr="005F2867">
        <w:rPr>
          <w:rFonts w:eastAsiaTheme="minorEastAsia"/>
          <w:color w:val="000000" w:themeColor="text1"/>
          <w:sz w:val="22"/>
          <w:szCs w:val="22"/>
        </w:rPr>
        <w:t>assum</w:t>
      </w:r>
      <w:r w:rsidRPr="005F2867">
        <w:rPr>
          <w:rFonts w:eastAsiaTheme="minorEastAsia"/>
          <w:color w:val="000000" w:themeColor="text1"/>
          <w:sz w:val="22"/>
          <w:szCs w:val="22"/>
        </w:rPr>
        <w:t>ing</w:t>
      </w:r>
      <w:r w:rsidR="00376E08" w:rsidRPr="005F2867">
        <w:rPr>
          <w:rFonts w:eastAsiaTheme="minorEastAsia"/>
          <w:color w:val="000000" w:themeColor="text1"/>
          <w:sz w:val="22"/>
          <w:szCs w:val="22"/>
        </w:rPr>
        <w:t xml:space="preserve"> no condom use.</w:t>
      </w:r>
      <w:r w:rsidR="00376E08" w:rsidRPr="005F2867">
        <w:rPr>
          <w:rFonts w:eastAsiaTheme="minorEastAsia"/>
          <w:b/>
          <w:color w:val="000000" w:themeColor="text1"/>
          <w:sz w:val="22"/>
          <w:szCs w:val="22"/>
        </w:rPr>
        <w:t xml:space="preserve"> </w:t>
      </w:r>
    </w:p>
    <w:p w14:paraId="50EBFD02" w14:textId="38791A2D" w:rsidR="00F77724" w:rsidRPr="005F2867" w:rsidRDefault="00F77724" w:rsidP="003B38AB">
      <w:pPr>
        <w:autoSpaceDE w:val="0"/>
        <w:autoSpaceDN w:val="0"/>
        <w:divId w:val="616066212"/>
        <w:rPr>
          <w:rFonts w:eastAsiaTheme="minorEastAsia"/>
          <w:b/>
          <w:i/>
          <w:color w:val="000000" w:themeColor="text1"/>
        </w:rPr>
      </w:pPr>
      <m:oMathPara>
        <m:oMath>
          <m:r>
            <m:rPr>
              <m:sty m:val="bi"/>
            </m:rPr>
            <w:rPr>
              <w:rFonts w:ascii="Cambria Math" w:hAnsi="Cambria Math"/>
              <w:color w:val="000000" w:themeColor="text1"/>
            </w:rPr>
            <m:t>α = (138 + 11 + 8 + 4) / 10000 = 0.0161</m:t>
          </m:r>
        </m:oMath>
      </m:oMathPara>
    </w:p>
    <w:p w14:paraId="18EDFB0E" w14:textId="77777777" w:rsidR="00B56D0F" w:rsidRPr="005F2867" w:rsidRDefault="00B56D0F" w:rsidP="003B38AB">
      <w:pPr>
        <w:autoSpaceDE w:val="0"/>
        <w:autoSpaceDN w:val="0"/>
        <w:divId w:val="616066212"/>
        <w:rPr>
          <w:rFonts w:eastAsiaTheme="minorEastAsia"/>
          <w:b/>
          <w:i/>
          <w:color w:val="000000" w:themeColor="text1"/>
        </w:rPr>
      </w:pPr>
    </w:p>
    <w:p w14:paraId="3145C3F8" w14:textId="5C7BD217" w:rsidR="00B56D0F" w:rsidRPr="005F2867" w:rsidRDefault="00782EA8" w:rsidP="00A6517D">
      <w:pPr>
        <w:divId w:val="616066212"/>
        <w:rPr>
          <w:color w:val="000000" w:themeColor="text1"/>
          <w:sz w:val="22"/>
          <w:szCs w:val="22"/>
        </w:rPr>
      </w:pPr>
      <w:r w:rsidRPr="005F2867">
        <w:rPr>
          <w:rFonts w:eastAsiaTheme="minorEastAsia"/>
          <w:color w:val="000000" w:themeColor="text1"/>
          <w:sz w:val="22"/>
        </w:rPr>
        <w:lastRenderedPageBreak/>
        <w:t>According to</w:t>
      </w:r>
      <w:r w:rsidR="00A6517D" w:rsidRPr="005F2867">
        <w:rPr>
          <w:rFonts w:eastAsiaTheme="minorEastAsia"/>
          <w:color w:val="000000" w:themeColor="text1"/>
          <w:sz w:val="22"/>
        </w:rPr>
        <w:t xml:space="preserve"> an internet-based survey</w:t>
      </w:r>
      <w:r w:rsidRPr="005F2867">
        <w:rPr>
          <w:rFonts w:eastAsiaTheme="minorEastAsia"/>
          <w:color w:val="000000" w:themeColor="text1"/>
          <w:sz w:val="22"/>
        </w:rPr>
        <w:t xml:space="preserve"> conducted</w:t>
      </w:r>
      <w:r w:rsidR="00A6517D" w:rsidRPr="005F2867">
        <w:rPr>
          <w:rFonts w:eastAsiaTheme="minorEastAsia"/>
          <w:color w:val="000000" w:themeColor="text1"/>
          <w:sz w:val="22"/>
        </w:rPr>
        <w:t xml:space="preserve"> </w:t>
      </w:r>
      <w:r w:rsidRPr="005F2867">
        <w:rPr>
          <w:rFonts w:eastAsiaTheme="minorEastAsia"/>
          <w:color w:val="000000" w:themeColor="text1"/>
          <w:sz w:val="22"/>
        </w:rPr>
        <w:t>in Turkey</w:t>
      </w:r>
      <w:r w:rsidR="00A6517D" w:rsidRPr="005F2867">
        <w:rPr>
          <w:rFonts w:eastAsiaTheme="minorEastAsia"/>
          <w:color w:val="000000" w:themeColor="text1"/>
          <w:sz w:val="22"/>
        </w:rPr>
        <w:t xml:space="preserve"> </w:t>
      </w:r>
      <w:sdt>
        <w:sdtPr>
          <w:rPr>
            <w:rFonts w:eastAsiaTheme="minorEastAsia"/>
            <w:color w:val="000000" w:themeColor="text1"/>
            <w:sz w:val="22"/>
          </w:rPr>
          <w:tag w:val="MENDELEY_CITATION_v3_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"/>
          <w:id w:val="-4973217"/>
          <w:placeholder>
            <w:docPart w:val="B927860D3276408FADEBEE01998B010F"/>
          </w:placeholder>
        </w:sdtPr>
        <w:sdtEndPr/>
        <w:sdtContent>
          <w:r w:rsidR="0027066D" w:rsidRPr="005F2867">
            <w:rPr>
              <w:rFonts w:eastAsiaTheme="minorEastAsia"/>
              <w:color w:val="000000" w:themeColor="text1"/>
              <w:sz w:val="22"/>
            </w:rPr>
            <w:t>[20]</w:t>
          </w:r>
        </w:sdtContent>
      </w:sdt>
      <w:r w:rsidR="00A6517D" w:rsidRPr="005F2867">
        <w:rPr>
          <w:rFonts w:eastAsiaTheme="minorEastAsia"/>
          <w:color w:val="000000" w:themeColor="text1"/>
          <w:sz w:val="22"/>
        </w:rPr>
        <w:t xml:space="preserve">, the mean number of sexual intercourses </w:t>
      </w:r>
      <w:r w:rsidR="0077475A" w:rsidRPr="005F2867">
        <w:rPr>
          <w:rFonts w:eastAsiaTheme="minorEastAsia"/>
          <w:color w:val="000000" w:themeColor="text1"/>
          <w:sz w:val="22"/>
        </w:rPr>
        <w:t xml:space="preserve">per week </w:t>
      </w:r>
      <w:r w:rsidR="00A6517D" w:rsidRPr="005F2867">
        <w:rPr>
          <w:rFonts w:eastAsiaTheme="minorEastAsia"/>
          <w:color w:val="000000" w:themeColor="text1"/>
          <w:sz w:val="22"/>
        </w:rPr>
        <w:t>before the COVID-19 pandemic was 1.86. Thus, we</w:t>
      </w:r>
      <w:r w:rsidR="0077475A" w:rsidRPr="005F2867">
        <w:rPr>
          <w:rFonts w:eastAsiaTheme="minorEastAsia"/>
          <w:color w:val="000000" w:themeColor="text1"/>
          <w:sz w:val="22"/>
        </w:rPr>
        <w:t xml:space="preserve"> estimated</w:t>
      </w:r>
      <w:r w:rsidR="00A6517D" w:rsidRPr="005F2867">
        <w:rPr>
          <w:rFonts w:eastAsiaTheme="minorEastAsia"/>
          <w:color w:val="000000" w:themeColor="text1"/>
          <w:sz w:val="22"/>
        </w:rPr>
        <w:t xml:space="preserve"> the total annual number of sexual intercourses as 1.86*52 = 96.72. </w:t>
      </w:r>
      <w:r w:rsidR="00F84F9D" w:rsidRPr="005F2867">
        <w:rPr>
          <w:rFonts w:eastAsiaTheme="minorEastAsia"/>
          <w:color w:val="000000" w:themeColor="text1"/>
          <w:sz w:val="22"/>
        </w:rPr>
        <w:t>O</w:t>
      </w:r>
      <w:r w:rsidR="0077475A" w:rsidRPr="005F2867">
        <w:rPr>
          <w:rFonts w:eastAsiaTheme="minorEastAsia"/>
          <w:color w:val="000000" w:themeColor="text1"/>
          <w:sz w:val="22"/>
        </w:rPr>
        <w:t xml:space="preserve">verall rate of condom use </w:t>
      </w:r>
      <w:r w:rsidR="00F84F9D" w:rsidRPr="005F2867">
        <w:rPr>
          <w:rFonts w:eastAsiaTheme="minorEastAsia"/>
          <w:color w:val="000000" w:themeColor="text1"/>
          <w:sz w:val="22"/>
        </w:rPr>
        <w:t xml:space="preserve">in total survey participants was reported as </w:t>
      </w:r>
      <w:r w:rsidR="0077475A" w:rsidRPr="005F2867">
        <w:rPr>
          <w:rFonts w:eastAsiaTheme="minorEastAsia"/>
          <w:color w:val="000000" w:themeColor="text1"/>
          <w:sz w:val="22"/>
        </w:rPr>
        <w:t xml:space="preserve">61% </w:t>
      </w:r>
      <w:r w:rsidR="00A6517D" w:rsidRPr="005F2867">
        <w:rPr>
          <w:rFonts w:eastAsiaTheme="minorEastAsia"/>
          <w:color w:val="000000" w:themeColor="text1"/>
          <w:sz w:val="22"/>
        </w:rPr>
        <w:t xml:space="preserve">by </w:t>
      </w:r>
      <w:r w:rsidR="0077475A" w:rsidRPr="005F2867">
        <w:rPr>
          <w:rFonts w:eastAsiaTheme="minorEastAsia"/>
          <w:color w:val="000000" w:themeColor="text1"/>
          <w:sz w:val="22"/>
        </w:rPr>
        <w:t xml:space="preserve">another </w:t>
      </w:r>
      <w:r w:rsidR="00A6517D" w:rsidRPr="005F2867">
        <w:rPr>
          <w:rFonts w:eastAsiaTheme="minorEastAsia"/>
          <w:color w:val="000000" w:themeColor="text1"/>
          <w:sz w:val="22"/>
        </w:rPr>
        <w:t xml:space="preserve">survey </w:t>
      </w:r>
      <w:sdt>
        <w:sdtPr>
          <w:rPr>
            <w:color w:val="000000" w:themeColor="text1"/>
            <w:sz w:val="22"/>
            <w:szCs w:val="22"/>
          </w:rPr>
          <w:tag w:val="MENDELEY_CITATION_v3_eyJjaXRhdGlvbklEIjoiTUVOREVMRVlfQ0lUQVRJT05fODA4MjQ5N2ItMWIzNS00MjlhLTg3NmItMTMxM2M5NmUyYmQx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
          <w:id w:val="-2026931366"/>
          <w:placeholder>
            <w:docPart w:val="B0FA52713EEE408F954380F0D9D064C2"/>
          </w:placeholder>
        </w:sdtPr>
        <w:sdtEndPr/>
        <w:sdtContent>
          <w:r w:rsidR="0027066D" w:rsidRPr="005F2867">
            <w:rPr>
              <w:color w:val="000000" w:themeColor="text1"/>
              <w:sz w:val="22"/>
              <w:szCs w:val="22"/>
            </w:rPr>
            <w:t>[19]</w:t>
          </w:r>
        </w:sdtContent>
      </w:sdt>
      <w:r w:rsidR="00F84F9D" w:rsidRPr="005F2867">
        <w:rPr>
          <w:color w:val="000000" w:themeColor="text1"/>
          <w:sz w:val="22"/>
          <w:szCs w:val="22"/>
        </w:rPr>
        <w:t xml:space="preserve">. </w:t>
      </w:r>
      <w:r w:rsidR="00F84F9D" w:rsidRPr="005F2867">
        <w:rPr>
          <w:rFonts w:eastAsiaTheme="minorEastAsia"/>
          <w:color w:val="000000" w:themeColor="text1"/>
          <w:sz w:val="22"/>
        </w:rPr>
        <w:t>Based on this, we calculated the number of protected and unprotected sexual acts</w:t>
      </w:r>
      <w:r w:rsidR="00A6517D" w:rsidRPr="005F2867">
        <w:rPr>
          <w:color w:val="000000" w:themeColor="text1"/>
          <w:sz w:val="22"/>
          <w:szCs w:val="22"/>
        </w:rPr>
        <w:t xml:space="preserve"> as follows: </w:t>
      </w:r>
    </w:p>
    <w:p w14:paraId="44739E21" w14:textId="3680FF8A" w:rsidR="00A6517D" w:rsidRPr="005F2867" w:rsidRDefault="00A6517D" w:rsidP="00A6517D">
      <w:pPr>
        <w:divId w:val="616066212"/>
        <w:rPr>
          <w:rFonts w:eastAsiaTheme="minorEastAsia"/>
          <w:b/>
          <w:color w:val="000000" w:themeColor="text1"/>
        </w:rPr>
      </w:pPr>
      <m:oMathPara>
        <m:oMath>
          <m:r>
            <m:rPr>
              <m:sty m:val="bi"/>
            </m:rPr>
            <w:rPr>
              <w:rFonts w:ascii="Cambria Math" w:hAnsi="Cambria Math"/>
              <w:color w:val="000000" w:themeColor="text1"/>
              <w:sz w:val="22"/>
              <w:szCs w:val="22"/>
            </w:rPr>
            <m:t>k</m:t>
          </m:r>
          <m:r>
            <m:rPr>
              <m:sty m:val="bi"/>
            </m:rPr>
            <w:rPr>
              <w:rFonts w:ascii="Cambria Math" w:hAnsi="Cambria Math"/>
              <w:color w:val="000000" w:themeColor="text1"/>
            </w:rPr>
            <m:t xml:space="preserve"> = 96.72 * 0.61 = 58.9 </m:t>
          </m:r>
        </m:oMath>
      </m:oMathPara>
    </w:p>
    <w:p w14:paraId="5E209C6E" w14:textId="1537A3C2" w:rsidR="00B56D0F" w:rsidRPr="005F2867" w:rsidRDefault="00A6517D" w:rsidP="00A6517D">
      <w:pPr>
        <w:divId w:val="616066212"/>
        <w:rPr>
          <w:rFonts w:eastAsiaTheme="minorEastAsia"/>
          <w:b/>
          <w:color w:val="000000" w:themeColor="text1"/>
        </w:rPr>
      </w:pPr>
      <m:oMathPara>
        <m:oMath>
          <m:r>
            <m:rPr>
              <m:sty m:val="bi"/>
            </m:rPr>
            <w:rPr>
              <w:rFonts w:ascii="Cambria Math" w:hAnsi="Cambria Math"/>
              <w:color w:val="000000" w:themeColor="text1"/>
              <w:lang w:val="tr-TR"/>
            </w:rPr>
            <m:t>n</m:t>
          </m:r>
          <m:r>
            <m:rPr>
              <m:sty m:val="bi"/>
            </m:rPr>
            <w:rPr>
              <w:rFonts w:ascii="Cambria Math" w:hAnsi="Cambria Math"/>
              <w:color w:val="000000" w:themeColor="text1"/>
            </w:rPr>
            <m:t xml:space="preserve"> = 96.72 - 58.9 = 37.7</m:t>
          </m:r>
        </m:oMath>
      </m:oMathPara>
    </w:p>
    <w:p w14:paraId="02339C93" w14:textId="5621A5A7" w:rsidR="00863C32" w:rsidRPr="005F2867" w:rsidRDefault="004A3D90" w:rsidP="00C46867">
      <w:pPr>
        <w:autoSpaceDE w:val="0"/>
        <w:autoSpaceDN w:val="0"/>
        <w:divId w:val="616066212"/>
        <w:rPr>
          <w:color w:val="000000" w:themeColor="text1"/>
          <w:sz w:val="22"/>
          <w:szCs w:val="22"/>
        </w:rPr>
      </w:pPr>
      <w:r w:rsidRPr="005F2867">
        <w:rPr>
          <w:color w:val="000000" w:themeColor="text1"/>
          <w:sz w:val="22"/>
          <w:szCs w:val="22"/>
        </w:rPr>
        <w:t>The average number of sexual partners</w:t>
      </w:r>
      <w:r w:rsidR="00F1598F" w:rsidRPr="005F2867">
        <w:rPr>
          <w:color w:val="000000" w:themeColor="text1"/>
          <w:sz w:val="22"/>
          <w:szCs w:val="22"/>
        </w:rPr>
        <w:t>,</w:t>
      </w:r>
      <w:r w:rsidRPr="005F2867">
        <w:rPr>
          <w:color w:val="000000" w:themeColor="text1"/>
          <w:sz w:val="22"/>
          <w:szCs w:val="22"/>
        </w:rPr>
        <w:t xml:space="preserve"> </w:t>
      </w:r>
      <w:r w:rsidR="00F1598F" w:rsidRPr="005F2867">
        <w:rPr>
          <w:color w:val="000000" w:themeColor="text1"/>
          <w:sz w:val="22"/>
          <w:szCs w:val="22"/>
        </w:rPr>
        <w:t>as</w:t>
      </w:r>
      <w:r w:rsidRPr="005F2867">
        <w:rPr>
          <w:color w:val="000000" w:themeColor="text1"/>
          <w:sz w:val="22"/>
          <w:szCs w:val="22"/>
        </w:rPr>
        <w:t xml:space="preserve"> reported in </w:t>
      </w:r>
      <w:sdt>
        <w:sdtPr>
          <w:rPr>
            <w:color w:val="000000" w:themeColor="text1"/>
            <w:sz w:val="22"/>
            <w:szCs w:val="22"/>
          </w:rPr>
          <w:tag w:val="MENDELEY_CITATION_v3_eyJjaXRhdGlvbklEIjoiTUVOREVMRVlfQ0lUQVRJT05fMzM2NGJlMWYtNjg1My00NjkwLTg3ZjUtYTg0YzBiNmIwYjI3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
          <w:id w:val="378446209"/>
          <w:placeholder>
            <w:docPart w:val="36F715ED92BB4791A516E96C1CCD9590"/>
          </w:placeholder>
        </w:sdtPr>
        <w:sdtEndPr/>
        <w:sdtContent>
          <w:r w:rsidR="0027066D" w:rsidRPr="005F2867">
            <w:rPr>
              <w:color w:val="000000" w:themeColor="text1"/>
              <w:sz w:val="22"/>
              <w:szCs w:val="22"/>
            </w:rPr>
            <w:t>[19]</w:t>
          </w:r>
        </w:sdtContent>
      </w:sdt>
      <w:r w:rsidR="00F1598F" w:rsidRPr="005F2867">
        <w:rPr>
          <w:color w:val="000000" w:themeColor="text1"/>
          <w:sz w:val="22"/>
          <w:szCs w:val="22"/>
        </w:rPr>
        <w:t xml:space="preserve">, was also used. Since the survey targeted vulnerable populations, we used data specific to female sex workers (FSW), men who have sex with men (MSM), and intravenous (IV) drug users. </w:t>
      </w:r>
      <w:r w:rsidR="00C46867" w:rsidRPr="005F2867">
        <w:rPr>
          <w:color w:val="000000" w:themeColor="text1"/>
          <w:sz w:val="22"/>
          <w:szCs w:val="22"/>
        </w:rPr>
        <w:t>The</w:t>
      </w:r>
      <w:r w:rsidR="00F1598F" w:rsidRPr="005F2867">
        <w:rPr>
          <w:color w:val="000000" w:themeColor="text1"/>
          <w:sz w:val="22"/>
          <w:szCs w:val="22"/>
        </w:rPr>
        <w:t xml:space="preserve"> survey</w:t>
      </w:r>
      <w:r w:rsidR="00C46867" w:rsidRPr="005F2867">
        <w:rPr>
          <w:color w:val="000000" w:themeColor="text1"/>
          <w:sz w:val="22"/>
          <w:szCs w:val="22"/>
        </w:rPr>
        <w:t xml:space="preserve"> reported </w:t>
      </w:r>
      <w:r w:rsidR="00F1598F" w:rsidRPr="005F2867">
        <w:rPr>
          <w:color w:val="000000" w:themeColor="text1"/>
          <w:sz w:val="22"/>
          <w:szCs w:val="22"/>
        </w:rPr>
        <w:t xml:space="preserve">the </w:t>
      </w:r>
      <w:r w:rsidR="00C46867" w:rsidRPr="005F2867">
        <w:rPr>
          <w:color w:val="000000" w:themeColor="text1"/>
          <w:sz w:val="22"/>
          <w:szCs w:val="22"/>
        </w:rPr>
        <w:t xml:space="preserve">average and range of sexual partners participants had in the last month. </w:t>
      </w:r>
      <w:r w:rsidR="00344C9E" w:rsidRPr="005F2867">
        <w:rPr>
          <w:color w:val="000000" w:themeColor="text1"/>
          <w:sz w:val="22"/>
          <w:szCs w:val="22"/>
        </w:rPr>
        <w:t xml:space="preserve">To estimate the annual number of partners, we first calculated the proportion of each risk group within the total high-risk population and used these proportions as weights. We then multiplied the number of partners </w:t>
      </w:r>
      <w:r w:rsidR="001418B9" w:rsidRPr="005F2867">
        <w:rPr>
          <w:color w:val="000000" w:themeColor="text1"/>
          <w:sz w:val="22"/>
          <w:szCs w:val="22"/>
        </w:rPr>
        <w:t xml:space="preserve">for each risk group </w:t>
      </w:r>
      <w:r w:rsidR="00344C9E" w:rsidRPr="005F2867">
        <w:rPr>
          <w:color w:val="000000" w:themeColor="text1"/>
          <w:sz w:val="22"/>
          <w:szCs w:val="22"/>
        </w:rPr>
        <w:t>by these weights to obtain the weighted annual number of partners.</w:t>
      </w:r>
      <w:r w:rsidRPr="005F2867">
        <w:rPr>
          <w:color w:val="000000" w:themeColor="text1"/>
          <w:sz w:val="22"/>
          <w:szCs w:val="22"/>
        </w:rPr>
        <w:t xml:space="preserve"> </w:t>
      </w:r>
      <w:r w:rsidR="001418B9" w:rsidRPr="005F2867">
        <w:rPr>
          <w:color w:val="000000" w:themeColor="text1"/>
          <w:sz w:val="22"/>
          <w:szCs w:val="22"/>
        </w:rPr>
        <w:t>The total number of partners is the sum of all these weighted annual numbers.</w:t>
      </w:r>
    </w:p>
    <w:p w14:paraId="63DCDF38" w14:textId="77777777" w:rsidR="00B56D0F" w:rsidRPr="005F2867" w:rsidRDefault="00B56D0F" w:rsidP="00C46867">
      <w:pPr>
        <w:autoSpaceDE w:val="0"/>
        <w:autoSpaceDN w:val="0"/>
        <w:divId w:val="616066212"/>
        <w:rPr>
          <w:color w:val="000000" w:themeColor="text1"/>
          <w:sz w:val="22"/>
          <w:szCs w:val="22"/>
        </w:rPr>
      </w:pPr>
    </w:p>
    <w:p w14:paraId="3E882048" w14:textId="2B6C423C" w:rsidR="00863C32" w:rsidRPr="005F2867" w:rsidRDefault="00863C32" w:rsidP="003B38AB">
      <w:pPr>
        <w:autoSpaceDE w:val="0"/>
        <w:autoSpaceDN w:val="0"/>
        <w:divId w:val="616066212"/>
        <w:rPr>
          <w:rFonts w:eastAsiaTheme="minorEastAsia"/>
          <w:i/>
          <w:color w:val="000000" w:themeColor="text1"/>
          <w:sz w:val="22"/>
          <w:szCs w:val="22"/>
        </w:rPr>
      </w:pPr>
      <m:oMathPara>
        <m:oMath>
          <m:r>
            <m:rPr>
              <m:sty m:val="bi"/>
            </m:rPr>
            <w:rPr>
              <w:rFonts w:ascii="Cambria Math" w:hAnsi="Cambria Math"/>
              <w:color w:val="000000" w:themeColor="text1"/>
              <w:sz w:val="22"/>
              <w:szCs w:val="22"/>
            </w:rPr>
            <m:t>m</m:t>
          </m:r>
          <m:r>
            <w:rPr>
              <w:rFonts w:ascii="Cambria Math" w:hAnsi="Cambria Math"/>
              <w:color w:val="000000" w:themeColor="text1"/>
              <w:sz w:val="22"/>
              <w:szCs w:val="22"/>
            </w:rPr>
            <m:t xml:space="preserve"> = </m:t>
          </m:r>
          <m:nary>
            <m:naryPr>
              <m:chr m:val="∑"/>
              <m:limLoc m:val="undOvr"/>
              <m:supHide m:val="1"/>
              <m:ctrlPr>
                <w:rPr>
                  <w:rFonts w:ascii="Cambria Math" w:hAnsi="Cambria Math"/>
                  <w:i/>
                  <w:color w:val="000000" w:themeColor="text1"/>
                  <w:sz w:val="22"/>
                  <w:szCs w:val="22"/>
                </w:rPr>
              </m:ctrlPr>
            </m:naryPr>
            <m:sub>
              <m:r>
                <w:rPr>
                  <w:rFonts w:ascii="Cambria Math" w:hAnsi="Cambria Math"/>
                  <w:color w:val="000000" w:themeColor="text1"/>
                  <w:sz w:val="22"/>
                  <w:szCs w:val="22"/>
                </w:rPr>
                <m:t>risk groups</m:t>
              </m:r>
            </m:sub>
            <m:sup/>
            <m:e>
              <m:r>
                <w:rPr>
                  <w:rFonts w:ascii="Cambria Math" w:hAnsi="Cambria Math"/>
                  <w:color w:val="000000" w:themeColor="text1"/>
                  <w:sz w:val="22"/>
                  <w:szCs w:val="22"/>
                </w:rPr>
                <m:t xml:space="preserve">weighted annual number of partners </m:t>
              </m:r>
            </m:e>
          </m:nary>
        </m:oMath>
      </m:oMathPara>
    </w:p>
    <w:p w14:paraId="7335B7EF" w14:textId="77777777" w:rsidR="00B56D0F" w:rsidRPr="005F2867" w:rsidRDefault="00B56D0F" w:rsidP="003B38AB">
      <w:pPr>
        <w:autoSpaceDE w:val="0"/>
        <w:autoSpaceDN w:val="0"/>
        <w:divId w:val="616066212"/>
        <w:rPr>
          <w:b/>
          <w:i/>
          <w:color w:val="000000" w:themeColor="text1"/>
        </w:rPr>
      </w:pPr>
    </w:p>
    <w:p w14:paraId="4D068FCE" w14:textId="3A60515D" w:rsidR="00DB223A" w:rsidRPr="005F2867" w:rsidRDefault="004C7898" w:rsidP="003B38AB">
      <w:pPr>
        <w:autoSpaceDE w:val="0"/>
        <w:autoSpaceDN w:val="0"/>
        <w:divId w:val="616066212"/>
        <w:rPr>
          <w:color w:val="000000" w:themeColor="text1"/>
          <w:sz w:val="22"/>
          <w:szCs w:val="22"/>
        </w:rPr>
      </w:pPr>
      <w:r w:rsidRPr="005F2867">
        <w:rPr>
          <w:color w:val="000000" w:themeColor="text1"/>
          <w:sz w:val="22"/>
          <w:szCs w:val="22"/>
        </w:rPr>
        <w:t>The assumed behavioural change following voluntary counselling and testing (VCT) was informed by two sources</w:t>
      </w:r>
      <w:r w:rsidR="00B04A19" w:rsidRPr="005F2867">
        <w:rPr>
          <w:color w:val="000000" w:themeColor="text1"/>
          <w:sz w:val="22"/>
          <w:szCs w:val="22"/>
        </w:rPr>
        <w:t xml:space="preserve">. </w:t>
      </w:r>
      <w:r w:rsidR="00DB223A" w:rsidRPr="005F2867">
        <w:rPr>
          <w:color w:val="000000" w:themeColor="text1"/>
          <w:sz w:val="22"/>
          <w:szCs w:val="22"/>
        </w:rPr>
        <w:t xml:space="preserve">In </w:t>
      </w:r>
      <w:sdt>
        <w:sdtPr>
          <w:rPr>
            <w:color w:val="000000" w:themeColor="text1"/>
            <w:sz w:val="22"/>
            <w:szCs w:val="22"/>
          </w:rPr>
          <w:tag w:val="MENDELEY_CITATION_v3_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"/>
          <w:id w:val="-1876307531"/>
          <w:placeholder>
            <w:docPart w:val="DefaultPlaceholder_-1854013440"/>
          </w:placeholder>
        </w:sdtPr>
        <w:sdtEndPr/>
        <w:sdtContent>
          <w:r w:rsidR="0027066D" w:rsidRPr="005F2867">
            <w:rPr>
              <w:color w:val="000000" w:themeColor="text1"/>
              <w:sz w:val="22"/>
              <w:szCs w:val="22"/>
            </w:rPr>
            <w:t>[21]</w:t>
          </w:r>
        </w:sdtContent>
      </w:sdt>
      <w:r w:rsidR="00DB223A" w:rsidRPr="005F2867">
        <w:rPr>
          <w:color w:val="000000" w:themeColor="text1"/>
          <w:sz w:val="22"/>
          <w:szCs w:val="22"/>
        </w:rPr>
        <w:t xml:space="preserve">, individuals </w:t>
      </w:r>
      <w:r w:rsidRPr="005F2867">
        <w:rPr>
          <w:color w:val="000000" w:themeColor="text1"/>
          <w:sz w:val="22"/>
          <w:szCs w:val="22"/>
        </w:rPr>
        <w:t xml:space="preserve">were randomly assigned to receive either </w:t>
      </w:r>
      <w:r w:rsidR="00DB223A" w:rsidRPr="005F2867">
        <w:rPr>
          <w:color w:val="000000" w:themeColor="text1"/>
          <w:sz w:val="22"/>
          <w:szCs w:val="22"/>
        </w:rPr>
        <w:t xml:space="preserve">VCT services or health information. The </w:t>
      </w:r>
      <w:r w:rsidRPr="005F2867">
        <w:rPr>
          <w:color w:val="000000" w:themeColor="text1"/>
          <w:sz w:val="22"/>
          <w:szCs w:val="22"/>
        </w:rPr>
        <w:t>study</w:t>
      </w:r>
      <w:r w:rsidR="00DB223A" w:rsidRPr="005F2867">
        <w:rPr>
          <w:color w:val="000000" w:themeColor="text1"/>
          <w:sz w:val="22"/>
          <w:szCs w:val="22"/>
        </w:rPr>
        <w:t xml:space="preserve"> found that, the proportion of individuals reporting unprotected sexual intercourse was reduced by 35% for men and 39% for women</w:t>
      </w:r>
      <w:r w:rsidRPr="005F2867">
        <w:rPr>
          <w:color w:val="000000" w:themeColor="text1"/>
          <w:sz w:val="22"/>
          <w:szCs w:val="22"/>
        </w:rPr>
        <w:t xml:space="preserve"> after receiving VCT service</w:t>
      </w:r>
      <w:r w:rsidR="00DB223A" w:rsidRPr="005F2867">
        <w:rPr>
          <w:color w:val="000000" w:themeColor="text1"/>
          <w:sz w:val="22"/>
          <w:szCs w:val="22"/>
        </w:rPr>
        <w:t xml:space="preserve">. </w:t>
      </w:r>
      <w:r w:rsidRPr="005F2867">
        <w:rPr>
          <w:color w:val="000000" w:themeColor="text1"/>
          <w:sz w:val="22"/>
          <w:szCs w:val="22"/>
        </w:rPr>
        <w:t>We used</w:t>
      </w:r>
      <w:r w:rsidR="00DB223A" w:rsidRPr="005F2867">
        <w:rPr>
          <w:color w:val="000000" w:themeColor="text1"/>
          <w:sz w:val="22"/>
          <w:szCs w:val="22"/>
        </w:rPr>
        <w:t xml:space="preserve"> the average of these </w:t>
      </w:r>
      <w:r w:rsidRPr="005F2867">
        <w:rPr>
          <w:color w:val="000000" w:themeColor="text1"/>
          <w:sz w:val="22"/>
          <w:szCs w:val="22"/>
        </w:rPr>
        <w:t>reductions</w:t>
      </w:r>
      <w:r w:rsidR="00DB223A" w:rsidRPr="005F2867">
        <w:rPr>
          <w:color w:val="000000" w:themeColor="text1"/>
          <w:sz w:val="22"/>
          <w:szCs w:val="22"/>
        </w:rPr>
        <w:t xml:space="preserve"> ((39+35)/2 = 37). </w:t>
      </w:r>
      <w:r w:rsidR="00D649FF" w:rsidRPr="005F2867">
        <w:rPr>
          <w:color w:val="000000" w:themeColor="text1"/>
          <w:sz w:val="22"/>
          <w:szCs w:val="22"/>
        </w:rPr>
        <w:t xml:space="preserve">As a supporting source, </w:t>
      </w:r>
      <w:sdt>
        <w:sdtPr>
          <w:rPr>
            <w:color w:val="000000" w:themeColor="text1"/>
            <w:sz w:val="22"/>
            <w:szCs w:val="22"/>
          </w:rPr>
          <w:tag w:val="MENDELEY_CITATION_v3_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"/>
          <w:id w:val="-527022941"/>
          <w:placeholder>
            <w:docPart w:val="DefaultPlaceholder_-1854013440"/>
          </w:placeholder>
        </w:sdtPr>
        <w:sdtEndPr/>
        <w:sdtContent>
          <w:r w:rsidR="0027066D" w:rsidRPr="005F2867">
            <w:rPr>
              <w:color w:val="000000" w:themeColor="text1"/>
              <w:sz w:val="22"/>
              <w:szCs w:val="22"/>
            </w:rPr>
            <w:t>[22]</w:t>
          </w:r>
        </w:sdtContent>
      </w:sdt>
      <w:r w:rsidR="00D649FF" w:rsidRPr="005F2867">
        <w:rPr>
          <w:color w:val="000000" w:themeColor="text1"/>
          <w:sz w:val="22"/>
          <w:szCs w:val="22"/>
        </w:rPr>
        <w:t xml:space="preserve"> </w:t>
      </w:r>
      <w:r w:rsidR="003D0931" w:rsidRPr="005F2867">
        <w:rPr>
          <w:color w:val="000000" w:themeColor="text1"/>
          <w:sz w:val="22"/>
          <w:szCs w:val="22"/>
        </w:rPr>
        <w:t>showed</w:t>
      </w:r>
      <w:r w:rsidR="00D649FF" w:rsidRPr="005F2867">
        <w:rPr>
          <w:color w:val="000000" w:themeColor="text1"/>
          <w:sz w:val="22"/>
          <w:szCs w:val="22"/>
        </w:rPr>
        <w:t xml:space="preserve"> </w:t>
      </w:r>
      <w:r w:rsidR="003D0931" w:rsidRPr="005F2867">
        <w:rPr>
          <w:color w:val="000000" w:themeColor="text1"/>
          <w:sz w:val="22"/>
          <w:szCs w:val="22"/>
        </w:rPr>
        <w:t xml:space="preserve">a 38% reduction in self-reported unprotected anal or vaginal intercourse following a safer-sex counselling intervention among HIV-positive individuals. </w:t>
      </w:r>
    </w:p>
    <w:p w14:paraId="1C1E2CE3" w14:textId="3685D2F1" w:rsidR="003D0931" w:rsidRPr="005F2867" w:rsidRDefault="003D0931" w:rsidP="003B38AB">
      <w:pPr>
        <w:autoSpaceDE w:val="0"/>
        <w:autoSpaceDN w:val="0"/>
        <w:divId w:val="616066212"/>
        <w:rPr>
          <w:color w:val="000000" w:themeColor="text1"/>
          <w:sz w:val="22"/>
          <w:szCs w:val="22"/>
        </w:rPr>
      </w:pPr>
      <w:r w:rsidRPr="005F2867">
        <w:rPr>
          <w:color w:val="000000" w:themeColor="text1"/>
          <w:sz w:val="22"/>
          <w:szCs w:val="22"/>
        </w:rPr>
        <w:t xml:space="preserve">The overall change in the transmission is found after calculating the HIV transmission with and without VCT services and comparing the reduction in HIV transmission after VCT. This value is used in the compartmental model. </w:t>
      </w:r>
    </w:p>
    <w:p w14:paraId="2D580188" w14:textId="26E8DA9E" w:rsidR="003D0931" w:rsidRPr="005F2867" w:rsidRDefault="003D0931" w:rsidP="003B38AB">
      <w:pPr>
        <w:autoSpaceDE w:val="0"/>
        <w:autoSpaceDN w:val="0"/>
        <w:divId w:val="616066212"/>
        <w:rPr>
          <w:color w:val="000000" w:themeColor="text1"/>
          <w:sz w:val="22"/>
          <w:szCs w:val="22"/>
        </w:rPr>
      </w:pPr>
      <w:r w:rsidRPr="005F2867">
        <w:rPr>
          <w:color w:val="000000" w:themeColor="text1"/>
          <w:sz w:val="22"/>
          <w:szCs w:val="22"/>
        </w:rPr>
        <w:t xml:space="preserve">The overall change in HIV transmission </w:t>
      </w:r>
      <w:r w:rsidR="00895DE4" w:rsidRPr="005F2867">
        <w:rPr>
          <w:color w:val="000000" w:themeColor="text1"/>
          <w:sz w:val="22"/>
          <w:szCs w:val="22"/>
        </w:rPr>
        <w:t>wa</w:t>
      </w:r>
      <w:r w:rsidRPr="005F2867">
        <w:rPr>
          <w:color w:val="000000" w:themeColor="text1"/>
          <w:sz w:val="22"/>
          <w:szCs w:val="22"/>
        </w:rPr>
        <w:t xml:space="preserve">s determined by applying the Bernoulli model to estimate transmission rates with and without VCT services, and then calculating the reduction attributable to VCT. This reduction </w:t>
      </w:r>
      <w:r w:rsidR="00895DE4" w:rsidRPr="005F2867">
        <w:rPr>
          <w:color w:val="000000" w:themeColor="text1"/>
          <w:sz w:val="22"/>
          <w:szCs w:val="22"/>
        </w:rPr>
        <w:t>wa</w:t>
      </w:r>
      <w:r w:rsidRPr="005F2867">
        <w:rPr>
          <w:color w:val="000000" w:themeColor="text1"/>
          <w:sz w:val="22"/>
          <w:szCs w:val="22"/>
        </w:rPr>
        <w:t>s incorporated into the compartmental model.</w:t>
      </w:r>
    </w:p>
    <w:p w14:paraId="216ED678" w14:textId="77777777" w:rsidR="005135F0" w:rsidRPr="005F2867" w:rsidRDefault="00097B32" w:rsidP="003B38AB">
      <w:pPr>
        <w:autoSpaceDE w:val="0"/>
        <w:autoSpaceDN w:val="0"/>
        <w:divId w:val="616066212"/>
        <w:rPr>
          <w:color w:val="000000" w:themeColor="text1"/>
          <w:sz w:val="22"/>
          <w:szCs w:val="22"/>
        </w:rPr>
      </w:pPr>
      <w:r w:rsidRPr="005F2867">
        <w:rPr>
          <w:color w:val="000000" w:themeColor="text1"/>
          <w:sz w:val="22"/>
          <w:szCs w:val="22"/>
        </w:rPr>
        <w:t xml:space="preserve">We also </w:t>
      </w:r>
      <w:r w:rsidR="00EB6A08" w:rsidRPr="005F2867">
        <w:rPr>
          <w:color w:val="000000" w:themeColor="text1"/>
          <w:sz w:val="22"/>
          <w:szCs w:val="22"/>
        </w:rPr>
        <w:t>performed</w:t>
      </w:r>
      <w:r w:rsidRPr="005F2867">
        <w:rPr>
          <w:color w:val="000000" w:themeColor="text1"/>
          <w:sz w:val="22"/>
          <w:szCs w:val="22"/>
        </w:rPr>
        <w:t xml:space="preserve"> </w:t>
      </w:r>
      <w:r w:rsidR="005135F0" w:rsidRPr="005F2867">
        <w:rPr>
          <w:color w:val="000000" w:themeColor="text1"/>
          <w:sz w:val="22"/>
          <w:szCs w:val="22"/>
        </w:rPr>
        <w:t xml:space="preserve">a </w:t>
      </w:r>
      <w:r w:rsidRPr="005F2867">
        <w:rPr>
          <w:color w:val="000000" w:themeColor="text1"/>
          <w:sz w:val="22"/>
          <w:szCs w:val="22"/>
        </w:rPr>
        <w:t xml:space="preserve">one-way sensitivity analysis on the parameters used in </w:t>
      </w:r>
      <w:r w:rsidR="005135F0" w:rsidRPr="005F2867">
        <w:rPr>
          <w:color w:val="000000" w:themeColor="text1"/>
          <w:sz w:val="22"/>
          <w:szCs w:val="22"/>
        </w:rPr>
        <w:t xml:space="preserve">the </w:t>
      </w:r>
      <w:r w:rsidRPr="005F2867">
        <w:rPr>
          <w:color w:val="000000" w:themeColor="text1"/>
          <w:sz w:val="22"/>
          <w:szCs w:val="22"/>
        </w:rPr>
        <w:t>Bernoulli model</w:t>
      </w:r>
      <w:r w:rsidR="005135F0" w:rsidRPr="005F2867">
        <w:rPr>
          <w:color w:val="000000" w:themeColor="text1"/>
          <w:sz w:val="22"/>
          <w:szCs w:val="22"/>
        </w:rPr>
        <w:t>, varying each parameter by</w:t>
      </w:r>
      <w:r w:rsidR="00EB6A08" w:rsidRPr="005F2867">
        <w:rPr>
          <w:color w:val="000000" w:themeColor="text1"/>
          <w:sz w:val="22"/>
          <w:szCs w:val="22"/>
        </w:rPr>
        <w:t xml:space="preserve"> </w:t>
      </w:r>
      <w:r w:rsidR="005135F0" w:rsidRPr="005F2867">
        <w:rPr>
          <w:color w:val="000000" w:themeColor="text1"/>
          <w:sz w:val="22"/>
          <w:szCs w:val="22"/>
        </w:rPr>
        <w:t>+</w:t>
      </w:r>
      <w:r w:rsidR="00EB6A08" w:rsidRPr="005F2867">
        <w:rPr>
          <w:color w:val="000000" w:themeColor="text1"/>
          <w:sz w:val="22"/>
          <w:szCs w:val="22"/>
        </w:rPr>
        <w:t xml:space="preserve">20% and </w:t>
      </w:r>
      <w:r w:rsidR="005135F0" w:rsidRPr="005F2867">
        <w:rPr>
          <w:color w:val="000000" w:themeColor="text1"/>
          <w:sz w:val="22"/>
          <w:szCs w:val="22"/>
        </w:rPr>
        <w:t>-</w:t>
      </w:r>
      <w:r w:rsidR="00EB6A08" w:rsidRPr="005F2867">
        <w:rPr>
          <w:color w:val="000000" w:themeColor="text1"/>
          <w:sz w:val="22"/>
          <w:szCs w:val="22"/>
        </w:rPr>
        <w:t xml:space="preserve">20%. Then, we used the new value of the </w:t>
      </w:r>
      <w:r w:rsidR="005135F0" w:rsidRPr="005F2867">
        <w:rPr>
          <w:color w:val="000000" w:themeColor="text1"/>
          <w:sz w:val="22"/>
          <w:szCs w:val="22"/>
        </w:rPr>
        <w:t xml:space="preserve">overall change in the transmission (i.e. the </w:t>
      </w:r>
      <w:r w:rsidR="00EB6A08" w:rsidRPr="005F2867">
        <w:rPr>
          <w:color w:val="000000" w:themeColor="text1"/>
          <w:sz w:val="22"/>
          <w:szCs w:val="22"/>
        </w:rPr>
        <w:t>effect of VCT centres on HIV transmission</w:t>
      </w:r>
      <w:r w:rsidR="005135F0" w:rsidRPr="005F2867">
        <w:rPr>
          <w:color w:val="000000" w:themeColor="text1"/>
          <w:sz w:val="22"/>
          <w:szCs w:val="22"/>
        </w:rPr>
        <w:t>)</w:t>
      </w:r>
      <w:r w:rsidR="00EB6A08" w:rsidRPr="005F2867">
        <w:rPr>
          <w:color w:val="000000" w:themeColor="text1"/>
          <w:sz w:val="22"/>
          <w:szCs w:val="22"/>
        </w:rPr>
        <w:t xml:space="preserve"> to obtain model results. Figure S1 demonstrat</w:t>
      </w:r>
      <w:r w:rsidR="00BE48EB" w:rsidRPr="005F2867">
        <w:rPr>
          <w:color w:val="000000" w:themeColor="text1"/>
          <w:sz w:val="22"/>
          <w:szCs w:val="22"/>
        </w:rPr>
        <w:t>es</w:t>
      </w:r>
      <w:r w:rsidR="00EB6A08" w:rsidRPr="005F2867">
        <w:rPr>
          <w:color w:val="000000" w:themeColor="text1"/>
          <w:sz w:val="22"/>
          <w:szCs w:val="22"/>
        </w:rPr>
        <w:t xml:space="preserve"> how </w:t>
      </w:r>
      <w:r w:rsidR="005135F0" w:rsidRPr="005F2867">
        <w:rPr>
          <w:color w:val="000000" w:themeColor="text1"/>
          <w:sz w:val="22"/>
          <w:szCs w:val="22"/>
        </w:rPr>
        <w:t>each</w:t>
      </w:r>
      <w:r w:rsidR="00BE48EB" w:rsidRPr="005F2867">
        <w:rPr>
          <w:color w:val="000000" w:themeColor="text1"/>
          <w:sz w:val="22"/>
          <w:szCs w:val="22"/>
        </w:rPr>
        <w:t xml:space="preserve"> parameter</w:t>
      </w:r>
      <w:r w:rsidR="00EB6A08" w:rsidRPr="005F2867">
        <w:rPr>
          <w:color w:val="000000" w:themeColor="text1"/>
          <w:sz w:val="22"/>
          <w:szCs w:val="22"/>
        </w:rPr>
        <w:t xml:space="preserve"> influence</w:t>
      </w:r>
      <w:r w:rsidR="005135F0" w:rsidRPr="005F2867">
        <w:rPr>
          <w:color w:val="000000" w:themeColor="text1"/>
          <w:sz w:val="22"/>
          <w:szCs w:val="22"/>
        </w:rPr>
        <w:t>s</w:t>
      </w:r>
      <w:r w:rsidR="00EB6A08" w:rsidRPr="005F2867">
        <w:rPr>
          <w:color w:val="000000" w:themeColor="text1"/>
          <w:sz w:val="22"/>
          <w:szCs w:val="22"/>
        </w:rPr>
        <w:t xml:space="preserve"> the model’s key outcome</w:t>
      </w:r>
      <w:r w:rsidR="005135F0" w:rsidRPr="005F2867">
        <w:rPr>
          <w:color w:val="000000" w:themeColor="text1"/>
          <w:sz w:val="22"/>
          <w:szCs w:val="22"/>
        </w:rPr>
        <w:t xml:space="preserve">: </w:t>
      </w:r>
      <w:r w:rsidR="00EB6A08" w:rsidRPr="005F2867">
        <w:rPr>
          <w:color w:val="000000" w:themeColor="text1"/>
          <w:sz w:val="22"/>
          <w:szCs w:val="22"/>
        </w:rPr>
        <w:t>50- to 74-fold efficiency gain</w:t>
      </w:r>
      <w:r w:rsidR="00BE48EB" w:rsidRPr="005F2867">
        <w:rPr>
          <w:color w:val="000000" w:themeColor="text1"/>
          <w:sz w:val="22"/>
          <w:szCs w:val="22"/>
        </w:rPr>
        <w:t xml:space="preserve"> for </w:t>
      </w:r>
      <w:r w:rsidR="005135F0" w:rsidRPr="005F2867">
        <w:rPr>
          <w:color w:val="000000" w:themeColor="text1"/>
          <w:sz w:val="22"/>
          <w:szCs w:val="22"/>
        </w:rPr>
        <w:t xml:space="preserve">a </w:t>
      </w:r>
      <w:r w:rsidR="00BE48EB" w:rsidRPr="005F2867">
        <w:rPr>
          <w:color w:val="000000" w:themeColor="text1"/>
          <w:sz w:val="22"/>
          <w:szCs w:val="22"/>
        </w:rPr>
        <w:t xml:space="preserve">2-fold and 4-fold increase in test centres, respectively. </w:t>
      </w:r>
    </w:p>
    <w:p w14:paraId="73DBC880" w14:textId="119DA666" w:rsidR="00213FFF" w:rsidRPr="005F2867" w:rsidRDefault="00213FFF" w:rsidP="003B38AB">
      <w:pPr>
        <w:autoSpaceDE w:val="0"/>
        <w:autoSpaceDN w:val="0"/>
        <w:divId w:val="616066212"/>
        <w:rPr>
          <w:color w:val="000000" w:themeColor="text1"/>
          <w:sz w:val="22"/>
          <w:szCs w:val="22"/>
        </w:rPr>
      </w:pPr>
      <w:r w:rsidRPr="005F2867">
        <w:rPr>
          <w:color w:val="000000" w:themeColor="text1"/>
          <w:sz w:val="22"/>
          <w:szCs w:val="22"/>
        </w:rPr>
        <w:t xml:space="preserve">Condom effectiveness </w:t>
      </w:r>
      <w:r w:rsidR="007C7338" w:rsidRPr="005F2867">
        <w:rPr>
          <w:color w:val="000000" w:themeColor="text1"/>
          <w:sz w:val="22"/>
          <w:szCs w:val="22"/>
        </w:rPr>
        <w:t>w</w:t>
      </w:r>
      <w:r w:rsidRPr="005F2867">
        <w:rPr>
          <w:color w:val="000000" w:themeColor="text1"/>
          <w:sz w:val="22"/>
          <w:szCs w:val="22"/>
        </w:rPr>
        <w:t xml:space="preserve">as the most </w:t>
      </w:r>
      <w:r w:rsidR="00732EA4" w:rsidRPr="005F2867">
        <w:rPr>
          <w:color w:val="000000" w:themeColor="text1"/>
          <w:sz w:val="22"/>
          <w:szCs w:val="22"/>
        </w:rPr>
        <w:t>impactful</w:t>
      </w:r>
      <w:r w:rsidRPr="005F2867">
        <w:rPr>
          <w:color w:val="000000" w:themeColor="text1"/>
          <w:sz w:val="22"/>
          <w:szCs w:val="22"/>
        </w:rPr>
        <w:t xml:space="preserve"> parameter, with efficiency ranging from 48.8% to 51% under a 2-fold increase in testing centres, and from 72% to 75.3% under a 4-fold increase. For the other parameters, the efficiency remained around 50% and 73.5%, which are close to the main results. These findings indicate that our conclusions are robust to uncertainties in the parameters of the Bernoulli model.</w:t>
      </w:r>
    </w:p>
    <w:p w14:paraId="43164FCB" w14:textId="385CEC34" w:rsidR="00EB6A08" w:rsidRDefault="00EB6A08" w:rsidP="000610CF">
      <w:pPr>
        <w:autoSpaceDE w:val="0"/>
        <w:autoSpaceDN w:val="0"/>
        <w:jc w:val="center"/>
        <w:divId w:val="616066212"/>
        <w:rPr>
          <w:color w:val="4472C4" w:themeColor="accent1"/>
          <w:sz w:val="22"/>
          <w:szCs w:val="22"/>
        </w:rPr>
      </w:pPr>
      <w:r w:rsidRPr="00EB6A08">
        <w:rPr>
          <w:noProof/>
          <w:color w:val="4472C4" w:themeColor="accent1"/>
          <w:sz w:val="22"/>
          <w:szCs w:val="22"/>
        </w:rPr>
        <w:lastRenderedPageBreak/>
        <w:drawing>
          <wp:inline distT="0" distB="0" distL="0" distR="0" wp14:anchorId="39582201" wp14:editId="50DCC69C">
            <wp:extent cx="3562350" cy="24420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r="1546"/>
                    <a:stretch/>
                  </pic:blipFill>
                  <pic:spPr bwMode="auto">
                    <a:xfrm>
                      <a:off x="0" y="0"/>
                      <a:ext cx="3716810" cy="2547942"/>
                    </a:xfrm>
                    <a:prstGeom prst="rect">
                      <a:avLst/>
                    </a:prstGeom>
                    <a:ln>
                      <a:noFill/>
                    </a:ln>
                    <a:extLst>
                      <a:ext uri="{53640926-AAD7-44D8-BBD7-CCE9431645EC}">
                        <a14:shadowObscured xmlns:a14="http://schemas.microsoft.com/office/drawing/2010/main"/>
                      </a:ext>
                    </a:extLst>
                  </pic:spPr>
                </pic:pic>
              </a:graphicData>
            </a:graphic>
          </wp:inline>
        </w:drawing>
      </w:r>
      <w:r w:rsidR="006B4A12" w:rsidRPr="00EB6A08">
        <w:rPr>
          <w:noProof/>
          <w:color w:val="4472C4" w:themeColor="accent1"/>
          <w:sz w:val="22"/>
          <w:szCs w:val="22"/>
        </w:rPr>
        <w:drawing>
          <wp:inline distT="0" distB="0" distL="0" distR="0" wp14:anchorId="417FF87A" wp14:editId="46DD71A0">
            <wp:extent cx="3524250" cy="231724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r="1549"/>
                    <a:stretch/>
                  </pic:blipFill>
                  <pic:spPr bwMode="auto">
                    <a:xfrm>
                      <a:off x="0" y="0"/>
                      <a:ext cx="3545948" cy="2331509"/>
                    </a:xfrm>
                    <a:prstGeom prst="rect">
                      <a:avLst/>
                    </a:prstGeom>
                    <a:ln>
                      <a:noFill/>
                    </a:ln>
                    <a:extLst>
                      <a:ext uri="{53640926-AAD7-44D8-BBD7-CCE9431645EC}">
                        <a14:shadowObscured xmlns:a14="http://schemas.microsoft.com/office/drawing/2010/main"/>
                      </a:ext>
                    </a:extLst>
                  </pic:spPr>
                </pic:pic>
              </a:graphicData>
            </a:graphic>
          </wp:inline>
        </w:drawing>
      </w:r>
    </w:p>
    <w:p w14:paraId="33AD7BC6" w14:textId="54CDAD1F" w:rsidR="00EB6A08" w:rsidRPr="005F2867" w:rsidRDefault="00EB6A08" w:rsidP="00EB6A08">
      <w:pPr>
        <w:autoSpaceDE w:val="0"/>
        <w:autoSpaceDN w:val="0"/>
        <w:jc w:val="center"/>
        <w:divId w:val="616066212"/>
        <w:rPr>
          <w:b/>
          <w:color w:val="000000" w:themeColor="text1"/>
          <w:sz w:val="22"/>
          <w:szCs w:val="22"/>
        </w:rPr>
      </w:pPr>
      <w:r w:rsidRPr="005F2867">
        <w:rPr>
          <w:b/>
          <w:color w:val="000000" w:themeColor="text1"/>
          <w:sz w:val="22"/>
          <w:szCs w:val="22"/>
        </w:rPr>
        <w:t xml:space="preserve">Figure S1. </w:t>
      </w:r>
      <w:r w:rsidRPr="005F2867">
        <w:rPr>
          <w:color w:val="000000" w:themeColor="text1"/>
          <w:sz w:val="22"/>
          <w:szCs w:val="22"/>
        </w:rPr>
        <w:t xml:space="preserve">The effect of Bernoulli parameters on the overall </w:t>
      </w:r>
      <w:r w:rsidR="00837206" w:rsidRPr="005F2867">
        <w:rPr>
          <w:color w:val="000000" w:themeColor="text1"/>
          <w:sz w:val="22"/>
          <w:szCs w:val="22"/>
        </w:rPr>
        <w:t>efficiency</w:t>
      </w:r>
      <w:r w:rsidRPr="005F2867">
        <w:rPr>
          <w:color w:val="000000" w:themeColor="text1"/>
          <w:sz w:val="22"/>
          <w:szCs w:val="22"/>
        </w:rPr>
        <w:t xml:space="preserve"> </w:t>
      </w:r>
      <w:r w:rsidR="00837206" w:rsidRPr="005F2867">
        <w:rPr>
          <w:color w:val="000000" w:themeColor="text1"/>
          <w:sz w:val="22"/>
          <w:szCs w:val="22"/>
        </w:rPr>
        <w:t>of</w:t>
      </w:r>
      <w:r w:rsidRPr="005F2867">
        <w:rPr>
          <w:color w:val="000000" w:themeColor="text1"/>
          <w:sz w:val="22"/>
          <w:szCs w:val="22"/>
        </w:rPr>
        <w:t xml:space="preserve"> VCT s</w:t>
      </w:r>
      <w:r w:rsidR="00837206" w:rsidRPr="005F2867">
        <w:rPr>
          <w:color w:val="000000" w:themeColor="text1"/>
          <w:sz w:val="22"/>
          <w:szCs w:val="22"/>
        </w:rPr>
        <w:t>trategy</w:t>
      </w:r>
      <w:r w:rsidRPr="005F2867">
        <w:rPr>
          <w:color w:val="000000" w:themeColor="text1"/>
          <w:sz w:val="22"/>
          <w:szCs w:val="22"/>
        </w:rPr>
        <w:t xml:space="preserve"> </w:t>
      </w:r>
      <w:r w:rsidR="00837206" w:rsidRPr="005F2867">
        <w:rPr>
          <w:color w:val="000000" w:themeColor="text1"/>
          <w:sz w:val="22"/>
          <w:szCs w:val="22"/>
        </w:rPr>
        <w:t xml:space="preserve">compared to </w:t>
      </w:r>
      <w:r w:rsidRPr="005F2867">
        <w:rPr>
          <w:color w:val="000000" w:themeColor="text1"/>
          <w:sz w:val="22"/>
          <w:szCs w:val="22"/>
        </w:rPr>
        <w:t>other facilities.</w:t>
      </w:r>
      <w:r w:rsidRPr="005F2867">
        <w:rPr>
          <w:b/>
          <w:color w:val="000000" w:themeColor="text1"/>
          <w:sz w:val="22"/>
          <w:szCs w:val="22"/>
        </w:rPr>
        <w:t xml:space="preserve"> </w:t>
      </w:r>
    </w:p>
    <w:p w14:paraId="7A065E09" w14:textId="77777777" w:rsidR="00DB223A" w:rsidRDefault="00DB223A" w:rsidP="003B38AB">
      <w:pPr>
        <w:autoSpaceDE w:val="0"/>
        <w:autoSpaceDN w:val="0"/>
        <w:divId w:val="616066212"/>
        <w:rPr>
          <w:b/>
        </w:rPr>
      </w:pPr>
      <w:bookmarkStart w:id="0" w:name="_GoBack"/>
      <w:bookmarkEnd w:id="0"/>
    </w:p>
    <w:p w14:paraId="5B1D1287" w14:textId="055CB537" w:rsidR="006A4EBB" w:rsidRDefault="006A4EBB" w:rsidP="003B38AB">
      <w:pPr>
        <w:autoSpaceDE w:val="0"/>
        <w:autoSpaceDN w:val="0"/>
        <w:divId w:val="616066212"/>
        <w:rPr>
          <w:b/>
        </w:rPr>
      </w:pPr>
    </w:p>
    <w:p w14:paraId="50A0AF3C" w14:textId="3F6F69BD" w:rsidR="006A4EBB" w:rsidRDefault="006A4EBB" w:rsidP="003B38AB">
      <w:pPr>
        <w:autoSpaceDE w:val="0"/>
        <w:autoSpaceDN w:val="0"/>
        <w:divId w:val="616066212"/>
        <w:rPr>
          <w:b/>
        </w:rPr>
      </w:pPr>
    </w:p>
    <w:p w14:paraId="30384271" w14:textId="7959A72A" w:rsidR="006A4EBB" w:rsidRDefault="006A4EBB" w:rsidP="003B38AB">
      <w:pPr>
        <w:autoSpaceDE w:val="0"/>
        <w:autoSpaceDN w:val="0"/>
        <w:divId w:val="616066212"/>
        <w:rPr>
          <w:b/>
        </w:rPr>
      </w:pPr>
    </w:p>
    <w:p w14:paraId="7F6EE659" w14:textId="5C87DA58" w:rsidR="006A4EBB" w:rsidRDefault="006A4EBB" w:rsidP="003B38AB">
      <w:pPr>
        <w:autoSpaceDE w:val="0"/>
        <w:autoSpaceDN w:val="0"/>
        <w:divId w:val="616066212"/>
        <w:rPr>
          <w:b/>
        </w:rPr>
      </w:pPr>
    </w:p>
    <w:p w14:paraId="62D03F1A" w14:textId="4E4381F5" w:rsidR="006A4EBB" w:rsidRDefault="006A4EBB" w:rsidP="003B38AB">
      <w:pPr>
        <w:autoSpaceDE w:val="0"/>
        <w:autoSpaceDN w:val="0"/>
        <w:divId w:val="616066212"/>
        <w:rPr>
          <w:b/>
        </w:rPr>
      </w:pPr>
    </w:p>
    <w:p w14:paraId="0EDD7125" w14:textId="5876E9BD" w:rsidR="00E532DF" w:rsidRDefault="00E532DF" w:rsidP="003B38AB">
      <w:pPr>
        <w:autoSpaceDE w:val="0"/>
        <w:autoSpaceDN w:val="0"/>
        <w:divId w:val="616066212"/>
        <w:rPr>
          <w:b/>
        </w:rPr>
      </w:pPr>
    </w:p>
    <w:p w14:paraId="64F1E847" w14:textId="2F68C5DC" w:rsidR="00E532DF" w:rsidRDefault="00E532DF" w:rsidP="003B38AB">
      <w:pPr>
        <w:autoSpaceDE w:val="0"/>
        <w:autoSpaceDN w:val="0"/>
        <w:divId w:val="616066212"/>
        <w:rPr>
          <w:b/>
        </w:rPr>
      </w:pPr>
    </w:p>
    <w:p w14:paraId="617B4922" w14:textId="77777777" w:rsidR="00E532DF" w:rsidRDefault="00E532DF" w:rsidP="003B38AB">
      <w:pPr>
        <w:autoSpaceDE w:val="0"/>
        <w:autoSpaceDN w:val="0"/>
        <w:divId w:val="616066212"/>
        <w:rPr>
          <w:b/>
        </w:rPr>
      </w:pPr>
    </w:p>
    <w:p w14:paraId="46068897" w14:textId="3BAA3D75" w:rsidR="006A4EBB" w:rsidRDefault="006A4EBB" w:rsidP="003B38AB">
      <w:pPr>
        <w:autoSpaceDE w:val="0"/>
        <w:autoSpaceDN w:val="0"/>
        <w:divId w:val="616066212"/>
        <w:rPr>
          <w:b/>
        </w:rPr>
      </w:pPr>
    </w:p>
    <w:p w14:paraId="0D048A5F" w14:textId="77777777" w:rsidR="009A3CE9" w:rsidRDefault="009A3CE9" w:rsidP="003B38AB">
      <w:pPr>
        <w:autoSpaceDE w:val="0"/>
        <w:autoSpaceDN w:val="0"/>
        <w:divId w:val="616066212"/>
        <w:rPr>
          <w:b/>
        </w:rPr>
      </w:pPr>
    </w:p>
    <w:p w14:paraId="016A6FEF" w14:textId="77777777" w:rsidR="006A4EBB" w:rsidRDefault="006A4EBB" w:rsidP="003B38AB">
      <w:pPr>
        <w:autoSpaceDE w:val="0"/>
        <w:autoSpaceDN w:val="0"/>
        <w:divId w:val="616066212"/>
        <w:rPr>
          <w:b/>
        </w:rPr>
      </w:pPr>
    </w:p>
    <w:p w14:paraId="2285CC55" w14:textId="22E37572" w:rsidR="00310BF4" w:rsidRDefault="00310BF4" w:rsidP="00310BF4">
      <w:pPr>
        <w:pStyle w:val="Heading1"/>
        <w:divId w:val="616066212"/>
        <w:rPr>
          <w:rFonts w:ascii="Times New Roman" w:eastAsia="Times New Roman" w:hAnsi="Times New Roman" w:cs="Times New Roman"/>
          <w:b/>
          <w:color w:val="auto"/>
          <w:sz w:val="28"/>
          <w:lang w:eastAsia="en-GB"/>
        </w:rPr>
      </w:pPr>
      <w:bookmarkStart w:id="1" w:name="_Hlk190793815"/>
      <w:r w:rsidRPr="00310BF4">
        <w:rPr>
          <w:rFonts w:ascii="Times New Roman" w:eastAsia="Times New Roman" w:hAnsi="Times New Roman" w:cs="Times New Roman"/>
          <w:b/>
          <w:color w:val="auto"/>
          <w:sz w:val="28"/>
          <w:lang w:eastAsia="en-GB"/>
        </w:rPr>
        <w:lastRenderedPageBreak/>
        <w:t xml:space="preserve">Calibration method (ABC-SMC) </w:t>
      </w:r>
    </w:p>
    <w:bookmarkEnd w:id="1"/>
    <w:p w14:paraId="0B1D5C67" w14:textId="006E8190" w:rsidR="0099294E" w:rsidRDefault="0099294E" w:rsidP="0099294E">
      <w:pPr>
        <w:divId w:val="616066212"/>
        <w:rPr>
          <w:lang w:eastAsia="en-GB"/>
        </w:rPr>
      </w:pPr>
    </w:p>
    <w:p w14:paraId="6FA8357B" w14:textId="786E5727" w:rsidR="0099294E" w:rsidRPr="00051148" w:rsidRDefault="0099294E" w:rsidP="0099294E">
      <w:pPr>
        <w:shd w:val="clear" w:color="auto" w:fill="FFFFFF"/>
        <w:spacing w:after="0" w:afterAutospacing="1" w:line="360" w:lineRule="auto"/>
        <w:textAlignment w:val="baseline"/>
        <w:divId w:val="616066212"/>
        <w:rPr>
          <w:sz w:val="24"/>
          <w:szCs w:val="24"/>
          <w:lang w:val="en-US"/>
        </w:rPr>
      </w:pPr>
      <w:r w:rsidRPr="00051148">
        <w:rPr>
          <w:sz w:val="24"/>
          <w:szCs w:val="24"/>
          <w:lang w:val="en-US"/>
        </w:rPr>
        <w:t xml:space="preserve">We defined three pools </w:t>
      </w:r>
      <w:r w:rsidR="00F05133">
        <w:rPr>
          <w:sz w:val="24"/>
          <w:szCs w:val="24"/>
          <w:lang w:val="en-US"/>
        </w:rPr>
        <w:t>which include accepted parameter sets in the intermediate populations.</w:t>
      </w:r>
      <w:r w:rsidRPr="00051148">
        <w:rPr>
          <w:sz w:val="24"/>
          <w:szCs w:val="24"/>
          <w:lang w:val="en-US"/>
        </w:rPr>
        <w:t xml:space="preserve"> Pool A and B includes the parameters having distance less than 25</w:t>
      </w:r>
      <w:r w:rsidRPr="00051148">
        <w:rPr>
          <w:sz w:val="24"/>
          <w:szCs w:val="24"/>
          <w:vertAlign w:val="superscript"/>
          <w:lang w:val="en-US"/>
        </w:rPr>
        <w:t>th</w:t>
      </w:r>
      <w:r w:rsidRPr="00051148">
        <w:rPr>
          <w:sz w:val="24"/>
          <w:szCs w:val="24"/>
          <w:lang w:val="en-US"/>
        </w:rPr>
        <w:t xml:space="preserve"> and 50</w:t>
      </w:r>
      <w:r w:rsidRPr="00051148">
        <w:rPr>
          <w:sz w:val="24"/>
          <w:szCs w:val="24"/>
          <w:vertAlign w:val="superscript"/>
          <w:lang w:val="en-US"/>
        </w:rPr>
        <w:t>th</w:t>
      </w:r>
      <w:r w:rsidRPr="00051148">
        <w:rPr>
          <w:sz w:val="24"/>
          <w:szCs w:val="24"/>
          <w:lang w:val="en-US"/>
        </w:rPr>
        <w:t xml:space="preserve"> quartile of the intermediate population while pool C corresponds to whole population. </w:t>
      </w:r>
      <m:oMath>
        <m:r>
          <w:rPr>
            <w:rFonts w:ascii="Cambria Math" w:hAnsi="Cambria Math"/>
            <w:sz w:val="24"/>
            <w:szCs w:val="24"/>
            <w:lang w:val="en-US"/>
          </w:rPr>
          <m:t>xA, xB,xC</m:t>
        </m:r>
      </m:oMath>
      <w:r w:rsidRPr="00051148">
        <w:rPr>
          <w:rFonts w:eastAsiaTheme="minorEastAsia"/>
          <w:sz w:val="24"/>
          <w:szCs w:val="24"/>
          <w:lang w:val="en-US"/>
        </w:rPr>
        <w:t xml:space="preserve"> are the mean values while</w:t>
      </w:r>
      <w:r w:rsidRPr="00051148">
        <w:rPr>
          <w:rFonts w:eastAsiaTheme="minorEastAsia"/>
          <w:i/>
          <w:sz w:val="24"/>
          <w:szCs w:val="24"/>
          <w:lang w:val="en-US"/>
        </w:rPr>
        <w:t xml:space="preserve"> </w:t>
      </w:r>
      <m:oMath>
        <m:r>
          <w:rPr>
            <w:rFonts w:ascii="Cambria Math" w:hAnsi="Cambria Math"/>
            <w:sz w:val="24"/>
            <w:szCs w:val="24"/>
            <w:lang w:val="en-US"/>
          </w:rPr>
          <m:t>CA, CB</m:t>
        </m:r>
      </m:oMath>
      <w:r w:rsidRPr="00051148">
        <w:rPr>
          <w:rFonts w:eastAsiaTheme="minorEastAsia"/>
          <w:i/>
          <w:sz w:val="24"/>
          <w:szCs w:val="24"/>
          <w:lang w:val="en-US"/>
        </w:rPr>
        <w:t xml:space="preserve"> </w:t>
      </w:r>
      <w:r w:rsidRPr="00051148">
        <w:rPr>
          <w:sz w:val="24"/>
          <w:szCs w:val="24"/>
          <w:lang w:val="en-US"/>
        </w:rPr>
        <w:t xml:space="preserve">and </w:t>
      </w:r>
      <w:r w:rsidRPr="00051148">
        <w:rPr>
          <w:rFonts w:eastAsiaTheme="minorEastAsia"/>
          <w:i/>
          <w:sz w:val="24"/>
          <w:szCs w:val="24"/>
          <w:lang w:val="en-US"/>
        </w:rPr>
        <w:t xml:space="preserve"> </w:t>
      </w:r>
      <m:oMath>
        <m:r>
          <w:rPr>
            <w:rFonts w:ascii="Cambria Math" w:hAnsi="Cambria Math"/>
            <w:sz w:val="24"/>
            <w:szCs w:val="24"/>
            <w:lang w:val="en-US"/>
          </w:rPr>
          <m:t>CC</m:t>
        </m:r>
      </m:oMath>
      <w:r w:rsidRPr="00051148">
        <w:rPr>
          <w:rFonts w:eastAsiaTheme="minorEastAsia"/>
          <w:i/>
          <w:sz w:val="24"/>
          <w:szCs w:val="24"/>
          <w:lang w:val="en-US"/>
        </w:rPr>
        <w:t xml:space="preserve"> </w:t>
      </w:r>
      <w:r w:rsidRPr="00051148">
        <w:rPr>
          <w:rFonts w:eastAsiaTheme="minorEastAsia"/>
          <w:sz w:val="24"/>
          <w:szCs w:val="24"/>
          <w:lang w:val="en-US"/>
        </w:rPr>
        <w:t xml:space="preserve">corresponds to covariance of related </w:t>
      </w:r>
      <w:proofErr w:type="gramStart"/>
      <w:r w:rsidR="00F05133">
        <w:rPr>
          <w:rFonts w:eastAsiaTheme="minorEastAsia"/>
          <w:sz w:val="24"/>
          <w:szCs w:val="24"/>
          <w:lang w:val="en-US"/>
        </w:rPr>
        <w:t>pool.</w:t>
      </w:r>
      <w:proofErr w:type="gramEnd"/>
      <w:r w:rsidR="00F05133">
        <w:rPr>
          <w:rFonts w:eastAsiaTheme="minorEastAsia"/>
          <w:sz w:val="24"/>
          <w:szCs w:val="24"/>
          <w:lang w:val="en-US"/>
        </w:rPr>
        <w:t xml:space="preserve"> </w:t>
      </w:r>
      <w:r w:rsidRPr="00051148">
        <w:rPr>
          <w:sz w:val="24"/>
          <w:szCs w:val="24"/>
          <w:lang w:val="en-US"/>
        </w:rPr>
        <w:t xml:space="preserve">The </w:t>
      </w:r>
      <w:r w:rsidR="00F05133">
        <w:rPr>
          <w:sz w:val="24"/>
          <w:szCs w:val="24"/>
          <w:lang w:val="en-US"/>
        </w:rPr>
        <w:t xml:space="preserve">fused </w:t>
      </w:r>
      <w:r w:rsidRPr="00051148">
        <w:rPr>
          <w:sz w:val="24"/>
          <w:szCs w:val="24"/>
          <w:lang w:val="en-US"/>
        </w:rPr>
        <w:t xml:space="preserve">mean and covariance values for kernel is presented as  </w:t>
      </w: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cov</m:t>
            </m:r>
          </m:sub>
        </m:sSub>
      </m:oMath>
      <w:r w:rsidRPr="00051148">
        <w:rPr>
          <w:sz w:val="24"/>
          <w:szCs w:val="24"/>
          <w:lang w:val="en-US"/>
        </w:rPr>
        <w:t xml:space="preserve"> and </w:t>
      </w:r>
      <m:oMath>
        <m:sSup>
          <m:sSupPr>
            <m:ctrlPr>
              <w:rPr>
                <w:rFonts w:ascii="Cambria Math" w:hAnsi="Cambria Math"/>
                <w:i/>
                <w:sz w:val="24"/>
                <w:szCs w:val="24"/>
                <w:lang w:val="en-US"/>
              </w:rPr>
            </m:ctrlPr>
          </m:sSupPr>
          <m:e>
            <m:r>
              <w:rPr>
                <w:rFonts w:ascii="Cambria Math" w:hAnsi="Cambria Math"/>
                <w:sz w:val="24"/>
                <w:szCs w:val="24"/>
                <w:lang w:val="en-US"/>
              </w:rPr>
              <m:t>C</m:t>
            </m:r>
          </m:e>
          <m:sup>
            <m:r>
              <w:rPr>
                <w:rFonts w:ascii="Cambria Math" w:hAnsi="Cambria Math"/>
                <w:sz w:val="24"/>
                <w:szCs w:val="24"/>
                <w:lang w:val="en-US"/>
              </w:rPr>
              <m:t>-1</m:t>
            </m:r>
          </m:sup>
        </m:sSup>
      </m:oMath>
      <w:r w:rsidRPr="00051148">
        <w:rPr>
          <w:rFonts w:eastAsiaTheme="minorEastAsia"/>
          <w:sz w:val="24"/>
          <w:szCs w:val="24"/>
          <w:lang w:val="en-US"/>
        </w:rPr>
        <w:t xml:space="preserve">, respectively. </w:t>
      </w:r>
      <w:r w:rsidRPr="00051148">
        <w:rPr>
          <w:sz w:val="24"/>
          <w:szCs w:val="24"/>
          <w:lang w:val="en-US"/>
        </w:rPr>
        <w:t xml:space="preserve">We assigned equal weights </w:t>
      </w:r>
      <w:r w:rsidRPr="00051148">
        <w:rPr>
          <w:i/>
          <w:sz w:val="24"/>
          <w:szCs w:val="24"/>
          <w:lang w:val="en-US"/>
        </w:rPr>
        <w:t>(</w:t>
      </w:r>
      <m:oMath>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3</m:t>
            </m:r>
          </m:sub>
        </m:sSub>
      </m:oMath>
      <w:r w:rsidRPr="00051148">
        <w:rPr>
          <w:i/>
          <w:sz w:val="24"/>
          <w:szCs w:val="24"/>
          <w:lang w:val="en-US"/>
        </w:rPr>
        <w:t>)</w:t>
      </w:r>
      <w:r w:rsidRPr="00051148">
        <w:rPr>
          <w:sz w:val="24"/>
          <w:szCs w:val="24"/>
          <w:lang w:val="en-US"/>
        </w:rPr>
        <w:t xml:space="preserve"> to the pairs.</w:t>
      </w:r>
      <w:r w:rsidRPr="00051148">
        <w:rPr>
          <w:rFonts w:eastAsia="Times New Roman"/>
          <w:sz w:val="24"/>
          <w:szCs w:val="24"/>
          <w:lang w:eastAsia="en-GB"/>
        </w:rPr>
        <w:t xml:space="preserve">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r</m:t>
            </m:r>
          </m:e>
          <m:sup>
            <m:r>
              <w:rPr>
                <w:rFonts w:ascii="Cambria Math" w:eastAsiaTheme="minorEastAsia" w:hAnsi="Cambria Math"/>
                <w:sz w:val="24"/>
                <w:szCs w:val="24"/>
                <w:lang w:val="en-US"/>
              </w:rPr>
              <m:t>t</m:t>
            </m:r>
          </m:sup>
        </m:sSup>
      </m:oMath>
      <w:r w:rsidRPr="00051148">
        <w:rPr>
          <w:rFonts w:eastAsiaTheme="minorEastAsia"/>
          <w:sz w:val="24"/>
          <w:szCs w:val="24"/>
          <w:lang w:val="en-US"/>
        </w:rPr>
        <w:t xml:space="preserve"> takes 0 or 1 based on the random probabilities and  </w:t>
      </w:r>
      <m:oMath>
        <m:r>
          <w:rPr>
            <w:rFonts w:ascii="Cambria Math" w:eastAsiaTheme="minorEastAsia" w:hAnsi="Cambria Math"/>
            <w:sz w:val="24"/>
            <w:szCs w:val="24"/>
            <w:lang w:val="en-US"/>
          </w:rPr>
          <m:t>cr</m:t>
        </m:r>
      </m:oMath>
      <w:r w:rsidRPr="00051148">
        <w:rPr>
          <w:rFonts w:eastAsiaTheme="minorEastAsia"/>
          <w:sz w:val="24"/>
          <w:szCs w:val="24"/>
          <w:lang w:val="en-US"/>
        </w:rPr>
        <w:t xml:space="preserve"> shows the correlation between rejected parameters </w:t>
      </w:r>
      <w:proofErr w:type="spellStart"/>
      <w:r w:rsidRPr="00051148">
        <w:rPr>
          <w:rFonts w:eastAsiaTheme="minorEastAsia"/>
          <w:sz w:val="24"/>
          <w:szCs w:val="24"/>
          <w:lang w:val="en-US"/>
        </w:rPr>
        <w:t>ie</w:t>
      </w:r>
      <w:proofErr w:type="spellEnd"/>
      <w:r w:rsidRPr="00051148">
        <w:rPr>
          <w:rFonts w:eastAsiaTheme="minorEastAsia"/>
          <w:sz w:val="24"/>
          <w:szCs w:val="24"/>
          <w:lang w:val="en-US"/>
        </w:rPr>
        <w:t>. whose distance is not less than the threshold</w:t>
      </w:r>
      <w:r w:rsidR="00F05133">
        <w:rPr>
          <w:rFonts w:eastAsiaTheme="minorEastAsia"/>
          <w:sz w:val="24"/>
          <w:szCs w:val="24"/>
          <w:lang w:val="en-US"/>
        </w:rPr>
        <w:t xml:space="preserve"> value</w:t>
      </w:r>
      <w:r w:rsidRPr="00051148">
        <w:rPr>
          <w:rFonts w:eastAsiaTheme="minorEastAsia"/>
          <w:sz w:val="24"/>
          <w:szCs w:val="24"/>
          <w:lang w:val="en-US"/>
        </w:rPr>
        <w:t xml:space="preserve">. </w:t>
      </w:r>
    </w:p>
    <w:bookmarkStart w:id="2" w:name="_Hlk140840676"/>
    <w:p w14:paraId="23189720" w14:textId="77777777" w:rsidR="0099294E" w:rsidRPr="00051148" w:rsidRDefault="005F2867" w:rsidP="0099294E">
      <w:pPr>
        <w:ind w:left="698"/>
        <w:jc w:val="center"/>
        <w:divId w:val="616066212"/>
        <w:rPr>
          <w:sz w:val="24"/>
          <w:szCs w:val="24"/>
          <w:lang w:val="en-US"/>
        </w:rPr>
      </w:pPr>
      <m:oMath>
        <m:sSup>
          <m:sSupPr>
            <m:ctrlPr>
              <w:rPr>
                <w:rFonts w:ascii="Cambria Math" w:hAnsi="Cambria Math"/>
                <w:i/>
                <w:sz w:val="24"/>
                <w:szCs w:val="24"/>
                <w:lang w:val="en-US"/>
              </w:rPr>
            </m:ctrlPr>
          </m:sSupPr>
          <m:e>
            <m:r>
              <w:rPr>
                <w:rFonts w:ascii="Cambria Math" w:hAnsi="Cambria Math"/>
                <w:sz w:val="24"/>
                <w:szCs w:val="24"/>
                <w:lang w:val="en-US"/>
              </w:rPr>
              <m:t>C</m:t>
            </m:r>
          </m:e>
          <m:sup>
            <m:r>
              <w:rPr>
                <w:rFonts w:ascii="Cambria Math" w:hAnsi="Cambria Math"/>
                <w:sz w:val="24"/>
                <w:szCs w:val="24"/>
                <w:lang w:val="en-US"/>
              </w:rPr>
              <m:t>-1</m:t>
            </m:r>
          </m:sup>
        </m:sSup>
        <m:r>
          <w:rPr>
            <w:rFonts w:ascii="Cambria Math" w:hAnsi="Cambria Math"/>
            <w:sz w:val="24"/>
            <w:szCs w:val="24"/>
            <w:lang w:val="en-US"/>
          </w:rPr>
          <m:t>=</m:t>
        </m:r>
        <m:sSub>
          <m:sSubPr>
            <m:ctrlPr>
              <w:rPr>
                <w:rFonts w:ascii="Cambria Math" w:eastAsia="Times New Roman"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1</m:t>
            </m:r>
          </m:sub>
        </m:sSub>
        <m:sSup>
          <m:sSupPr>
            <m:ctrlPr>
              <w:rPr>
                <w:rFonts w:ascii="Cambria Math" w:hAnsi="Cambria Math"/>
                <w:i/>
                <w:sz w:val="24"/>
                <w:szCs w:val="24"/>
                <w:lang w:val="en-US"/>
              </w:rPr>
            </m:ctrlPr>
          </m:sSupPr>
          <m:e>
            <m:r>
              <w:rPr>
                <w:rFonts w:ascii="Cambria Math" w:hAnsi="Cambria Math"/>
                <w:sz w:val="24"/>
                <w:szCs w:val="24"/>
                <w:lang w:val="en-US"/>
              </w:rPr>
              <m:t>CA</m:t>
            </m:r>
          </m:e>
          <m:sup>
            <m:r>
              <w:rPr>
                <w:rFonts w:ascii="Cambria Math" w:hAnsi="Cambria Math"/>
                <w:sz w:val="24"/>
                <w:szCs w:val="24"/>
                <w:lang w:val="en-US"/>
              </w:rPr>
              <m:t>-1</m:t>
            </m:r>
          </m:sup>
        </m:sSup>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eastAsia="Times New Roman"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2</m:t>
                </m:r>
              </m:sub>
            </m:sSub>
          </m:e>
        </m:d>
        <m:sSup>
          <m:sSupPr>
            <m:ctrlPr>
              <w:rPr>
                <w:rFonts w:ascii="Cambria Math" w:hAnsi="Cambria Math"/>
                <w:i/>
                <w:sz w:val="24"/>
                <w:szCs w:val="24"/>
                <w:lang w:val="en-US"/>
              </w:rPr>
            </m:ctrlPr>
          </m:sSupPr>
          <m:e>
            <m:r>
              <w:rPr>
                <w:rFonts w:ascii="Cambria Math" w:hAnsi="Cambria Math"/>
                <w:sz w:val="24"/>
                <w:szCs w:val="24"/>
                <w:lang w:val="en-US"/>
              </w:rPr>
              <m:t>CB</m:t>
            </m:r>
          </m:e>
          <m:sup>
            <m:r>
              <w:rPr>
                <w:rFonts w:ascii="Cambria Math" w:hAnsi="Cambria Math"/>
                <w:sz w:val="24"/>
                <w:szCs w:val="24"/>
                <w:lang w:val="en-US"/>
              </w:rPr>
              <m:t>-1</m:t>
            </m:r>
          </m:sup>
        </m:sSup>
        <m:r>
          <w:rPr>
            <w:rFonts w:ascii="Cambria Math" w:hAnsi="Cambria Math"/>
            <w:sz w:val="24"/>
            <w:szCs w:val="24"/>
            <w:lang w:val="en-US"/>
          </w:rPr>
          <m:t>+(</m:t>
        </m:r>
        <m:sSub>
          <m:sSubPr>
            <m:ctrlPr>
              <w:rPr>
                <w:rFonts w:ascii="Cambria Math" w:eastAsia="Times New Roman" w:hAnsi="Cambria Math"/>
                <w:i/>
                <w:sz w:val="24"/>
                <w:szCs w:val="24"/>
                <w:lang w:val="en-US"/>
              </w:rPr>
            </m:ctrlPr>
          </m:sSubPr>
          <m:e>
            <m:r>
              <w:rPr>
                <w:rFonts w:ascii="Cambria Math" w:hAnsi="Cambria Math"/>
                <w:sz w:val="24"/>
                <w:szCs w:val="24"/>
                <w:lang w:val="en-US"/>
              </w:rPr>
              <m:t>1-</m:t>
            </m:r>
            <m:sSub>
              <m:sSubPr>
                <m:ctrlPr>
                  <w:rPr>
                    <w:rFonts w:ascii="Cambria Math" w:eastAsia="Times New Roman"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1</m:t>
                </m:r>
              </m:sub>
            </m:sSub>
            <m:r>
              <w:rPr>
                <w:rFonts w:ascii="Cambria Math" w:hAnsi="Cambria Math"/>
                <w:sz w:val="24"/>
                <w:szCs w:val="24"/>
                <w:lang w:val="en-US"/>
              </w:rPr>
              <m:t>-w</m:t>
            </m:r>
          </m:e>
          <m:sub>
            <m:r>
              <w:rPr>
                <w:rFonts w:ascii="Cambria Math" w:hAnsi="Cambria Math"/>
                <w:sz w:val="24"/>
                <w:szCs w:val="24"/>
                <w:lang w:val="en-US"/>
              </w:rPr>
              <m:t>2</m:t>
            </m:r>
          </m:sub>
        </m:sSub>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hAnsi="Cambria Math"/>
                <w:sz w:val="24"/>
                <w:szCs w:val="24"/>
                <w:lang w:val="en-US"/>
              </w:rPr>
              <m:t>CC</m:t>
            </m:r>
          </m:e>
          <m:sup>
            <m:r>
              <w:rPr>
                <w:rFonts w:ascii="Cambria Math" w:hAnsi="Cambria Math"/>
                <w:sz w:val="24"/>
                <w:szCs w:val="24"/>
                <w:lang w:val="en-US"/>
              </w:rPr>
              <m:t>-1</m:t>
            </m:r>
          </m:sup>
        </m:sSup>
        <w:bookmarkEnd w:id="2"/>
        <m:r>
          <w:rPr>
            <w:rFonts w:ascii="Cambria Math" w:hAnsi="Cambria Math"/>
            <w:sz w:val="24"/>
            <w:szCs w:val="24"/>
            <w:lang w:val="en-US"/>
          </w:rPr>
          <m:t xml:space="preserve"> </m:t>
        </m:r>
        <m:r>
          <m:rPr>
            <m:sty m:val="p"/>
          </m:rPr>
          <w:rPr>
            <w:rFonts w:ascii="Cambria Math" w:eastAsiaTheme="minorEastAsia" w:hAnsi="Cambria Math"/>
            <w:sz w:val="24"/>
            <w:szCs w:val="24"/>
            <w:lang w:val="en-US"/>
          </w:rPr>
          <m:t xml:space="preserve">+ </m:t>
        </m:r>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r</m:t>
            </m:r>
          </m:e>
          <m:sup>
            <m:r>
              <w:rPr>
                <w:rFonts w:ascii="Cambria Math" w:eastAsiaTheme="minorEastAsia" w:hAnsi="Cambria Math"/>
                <w:sz w:val="24"/>
                <w:szCs w:val="24"/>
                <w:lang w:val="en-US"/>
              </w:rPr>
              <m:t>t</m:t>
            </m:r>
          </m:sup>
        </m:sSup>
        <m:r>
          <w:rPr>
            <w:rFonts w:ascii="Cambria Math" w:eastAsiaTheme="minorEastAsia" w:hAnsi="Cambria Math"/>
            <w:sz w:val="24"/>
            <w:szCs w:val="24"/>
            <w:lang w:val="en-US"/>
          </w:rPr>
          <m:t xml:space="preserve"> * cr</m:t>
        </m:r>
      </m:oMath>
      <w:r w:rsidR="0099294E" w:rsidRPr="00051148">
        <w:rPr>
          <w:rFonts w:eastAsiaTheme="minorEastAsia"/>
          <w:sz w:val="24"/>
          <w:szCs w:val="24"/>
          <w:lang w:val="en-US"/>
        </w:rPr>
        <w:tab/>
        <w:t xml:space="preserve"> </w:t>
      </w:r>
      <w:r w:rsidR="0099294E" w:rsidRPr="00051148">
        <w:rPr>
          <w:rFonts w:eastAsiaTheme="minorEastAsia"/>
          <w:sz w:val="24"/>
          <w:szCs w:val="24"/>
          <w:lang w:val="en-US"/>
        </w:rPr>
        <w:tab/>
        <w:t xml:space="preserve"> (1)</w:t>
      </w:r>
    </w:p>
    <w:p w14:paraId="0DCDBB54" w14:textId="0F674EBD" w:rsidR="00A06DF0" w:rsidRPr="004041E7" w:rsidRDefault="0099294E" w:rsidP="004041E7">
      <w:pPr>
        <w:jc w:val="both"/>
        <w:divId w:val="616066212"/>
        <w:rPr>
          <w:sz w:val="24"/>
          <w:szCs w:val="24"/>
          <w:lang w:val="en-US"/>
        </w:rPr>
      </w:pPr>
      <w:bookmarkStart w:id="3" w:name="_Hlk140840757"/>
      <w:r>
        <w:rPr>
          <w:rFonts w:eastAsiaTheme="minorEastAsia"/>
          <w:sz w:val="24"/>
          <w:szCs w:val="24"/>
          <w:lang w:val="en-US"/>
        </w:rPr>
        <w:t xml:space="preserve">              </w:t>
      </w: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cov</m:t>
            </m:r>
          </m:sub>
        </m:sSub>
        <m:r>
          <w:rPr>
            <w:rFonts w:ascii="Cambria Math" w:hAnsi="Cambria Math"/>
            <w:sz w:val="24"/>
            <w:szCs w:val="24"/>
            <w:lang w:val="en-US"/>
          </w:rPr>
          <m:t>=C(</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1</m:t>
            </m:r>
          </m:sub>
        </m:sSub>
        <m:sSup>
          <m:sSupPr>
            <m:ctrlPr>
              <w:rPr>
                <w:rFonts w:ascii="Cambria Math" w:hAnsi="Cambria Math"/>
                <w:i/>
                <w:sz w:val="24"/>
                <w:szCs w:val="24"/>
                <w:lang w:val="en-US"/>
              </w:rPr>
            </m:ctrlPr>
          </m:sSupPr>
          <m:e>
            <m:r>
              <w:rPr>
                <w:rFonts w:ascii="Cambria Math" w:hAnsi="Cambria Math"/>
                <w:sz w:val="24"/>
                <w:szCs w:val="24"/>
                <w:lang w:val="en-US"/>
              </w:rPr>
              <m:t>A</m:t>
            </m:r>
          </m:e>
          <m:sup>
            <m:r>
              <w:rPr>
                <w:rFonts w:ascii="Cambria Math" w:hAnsi="Cambria Math"/>
                <w:sz w:val="24"/>
                <w:szCs w:val="24"/>
                <w:lang w:val="en-US"/>
              </w:rPr>
              <m:t>-1</m:t>
            </m:r>
          </m:sup>
        </m:sSup>
        <m:r>
          <w:rPr>
            <w:rFonts w:ascii="Cambria Math" w:hAnsi="Cambria Math"/>
            <w:sz w:val="24"/>
            <w:szCs w:val="24"/>
            <w:lang w:val="en-US"/>
          </w:rPr>
          <m:t>xA+</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2</m:t>
            </m:r>
          </m:sub>
        </m:sSub>
        <m:sSup>
          <m:sSupPr>
            <m:ctrlPr>
              <w:rPr>
                <w:rFonts w:ascii="Cambria Math" w:hAnsi="Cambria Math"/>
                <w:i/>
                <w:sz w:val="24"/>
                <w:szCs w:val="24"/>
                <w:lang w:val="en-US"/>
              </w:rPr>
            </m:ctrlPr>
          </m:sSupPr>
          <m:e>
            <m:r>
              <w:rPr>
                <w:rFonts w:ascii="Cambria Math" w:hAnsi="Cambria Math"/>
                <w:sz w:val="24"/>
                <w:szCs w:val="24"/>
                <w:lang w:val="en-US"/>
              </w:rPr>
              <m:t>B</m:t>
            </m:r>
          </m:e>
          <m:sup>
            <m:r>
              <w:rPr>
                <w:rFonts w:ascii="Cambria Math" w:hAnsi="Cambria Math"/>
                <w:sz w:val="24"/>
                <w:szCs w:val="24"/>
                <w:lang w:val="en-US"/>
              </w:rPr>
              <m:t>-1</m:t>
            </m:r>
          </m:sup>
        </m:sSup>
        <m:r>
          <w:rPr>
            <w:rFonts w:ascii="Cambria Math" w:hAnsi="Cambria Math"/>
            <w:sz w:val="24"/>
            <w:szCs w:val="24"/>
            <w:lang w:val="en-US"/>
          </w:rPr>
          <m:t>xB+(1-</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2</m:t>
            </m:r>
          </m:sub>
        </m:sSub>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hAnsi="Cambria Math"/>
                <w:sz w:val="24"/>
                <w:szCs w:val="24"/>
                <w:lang w:val="en-US"/>
              </w:rPr>
              <m:t>C</m:t>
            </m:r>
          </m:e>
          <m:sup>
            <m:r>
              <w:rPr>
                <w:rFonts w:ascii="Cambria Math" w:hAnsi="Cambria Math"/>
                <w:sz w:val="24"/>
                <w:szCs w:val="24"/>
                <w:lang w:val="en-US"/>
              </w:rPr>
              <m:t>-1</m:t>
            </m:r>
          </m:sup>
        </m:sSup>
        <m:r>
          <w:rPr>
            <w:rFonts w:ascii="Cambria Math" w:hAnsi="Cambria Math"/>
            <w:sz w:val="24"/>
            <w:szCs w:val="24"/>
            <w:lang w:val="en-US"/>
          </w:rPr>
          <m:t>xC)</m:t>
        </m:r>
      </m:oMath>
      <w:r w:rsidRPr="00051148">
        <w:rPr>
          <w:sz w:val="24"/>
          <w:szCs w:val="24"/>
          <w:lang w:val="en-US"/>
        </w:rPr>
        <w:tab/>
      </w:r>
      <w:bookmarkEnd w:id="3"/>
      <w:r>
        <w:rPr>
          <w:sz w:val="24"/>
          <w:szCs w:val="24"/>
          <w:lang w:val="en-US"/>
        </w:rPr>
        <w:t xml:space="preserve">       </w:t>
      </w:r>
      <w:r w:rsidRPr="00051148">
        <w:rPr>
          <w:sz w:val="24"/>
          <w:szCs w:val="24"/>
          <w:lang w:val="en-US"/>
        </w:rPr>
        <w:t xml:space="preserve"> </w:t>
      </w:r>
      <w:r w:rsidRPr="00051148">
        <w:rPr>
          <w:sz w:val="24"/>
          <w:szCs w:val="24"/>
          <w:lang w:val="en-US"/>
        </w:rPr>
        <w:tab/>
      </w:r>
      <w:r>
        <w:rPr>
          <w:sz w:val="24"/>
          <w:szCs w:val="24"/>
          <w:lang w:val="en-US"/>
        </w:rPr>
        <w:t xml:space="preserve">          </w:t>
      </w:r>
      <w:r w:rsidRPr="00051148">
        <w:rPr>
          <w:sz w:val="24"/>
          <w:szCs w:val="24"/>
          <w:lang w:val="en-US"/>
        </w:rPr>
        <w:t xml:space="preserve">  (2)</w:t>
      </w:r>
    </w:p>
    <w:p w14:paraId="46B4C5DD" w14:textId="05575C43" w:rsidR="009A3035" w:rsidRDefault="009A3035">
      <w:pPr>
        <w:autoSpaceDE w:val="0"/>
        <w:autoSpaceDN w:val="0"/>
        <w:ind w:hanging="480"/>
        <w:divId w:val="616066212"/>
      </w:pPr>
      <w:r w:rsidRPr="009A3035">
        <w:rPr>
          <w:b/>
        </w:rPr>
        <w:t xml:space="preserve">Table </w:t>
      </w:r>
      <w:r w:rsidR="00A05D86">
        <w:rPr>
          <w:b/>
        </w:rPr>
        <w:t>S</w:t>
      </w:r>
      <w:r w:rsidR="00012A37">
        <w:rPr>
          <w:b/>
        </w:rPr>
        <w:t>3.</w:t>
      </w:r>
      <w:r>
        <w:t xml:space="preserve"> The details for calibration process </w:t>
      </w:r>
      <w:r w:rsidRPr="00D05E35">
        <w:rPr>
          <w:b/>
        </w:rPr>
        <w:t>A.</w:t>
      </w:r>
      <w:r>
        <w:t xml:space="preserve"> Computational details of ABC algorithms </w:t>
      </w:r>
      <w:r w:rsidRPr="00D05E35">
        <w:rPr>
          <w:b/>
        </w:rPr>
        <w:t>B.</w:t>
      </w:r>
      <w:r>
        <w:t xml:space="preserve"> 2- and 4- year error terms</w:t>
      </w:r>
      <w:r w:rsidRPr="00D05E35">
        <w:rPr>
          <w:b/>
        </w:rPr>
        <w:t xml:space="preserve"> C. </w:t>
      </w:r>
      <w:r w:rsidRPr="00B27DB6">
        <w:t>Target values and estimations</w:t>
      </w:r>
    </w:p>
    <w:p w14:paraId="4F4237A6" w14:textId="2A0F601E" w:rsidR="00C21C9F" w:rsidRPr="009A3035" w:rsidRDefault="009A3035" w:rsidP="009A3035">
      <w:pPr>
        <w:autoSpaceDE w:val="0"/>
        <w:autoSpaceDN w:val="0"/>
        <w:ind w:hanging="480"/>
        <w:divId w:val="616066212"/>
      </w:pPr>
      <w:r>
        <w:rPr>
          <w:b/>
        </w:rPr>
        <w:t>A.</w:t>
      </w:r>
    </w:p>
    <w:tbl>
      <w:tblPr>
        <w:tblW w:w="9072" w:type="dxa"/>
        <w:tblInd w:w="-480" w:type="dxa"/>
        <w:tblLook w:val="0420" w:firstRow="1" w:lastRow="0" w:firstColumn="0" w:lastColumn="0" w:noHBand="0" w:noVBand="1"/>
      </w:tblPr>
      <w:tblGrid>
        <w:gridCol w:w="2800"/>
        <w:gridCol w:w="177"/>
        <w:gridCol w:w="1423"/>
        <w:gridCol w:w="1500"/>
        <w:gridCol w:w="337"/>
        <w:gridCol w:w="1083"/>
        <w:gridCol w:w="1752"/>
      </w:tblGrid>
      <w:tr w:rsidR="00C21C9F" w:rsidRPr="0095527C" w14:paraId="51878738" w14:textId="77777777" w:rsidTr="00C21C9F">
        <w:trPr>
          <w:divId w:val="616066212"/>
          <w:trHeight w:val="334"/>
        </w:trPr>
        <w:tc>
          <w:tcPr>
            <w:tcW w:w="2977" w:type="dxa"/>
            <w:gridSpan w:val="2"/>
            <w:tcBorders>
              <w:top w:val="single" w:sz="4" w:space="0" w:color="auto"/>
              <w:bottom w:val="single" w:sz="4" w:space="0" w:color="auto"/>
            </w:tcBorders>
            <w:hideMark/>
          </w:tcPr>
          <w:p w14:paraId="3A5DACFA" w14:textId="77777777" w:rsidR="00C21C9F" w:rsidRPr="0095527C" w:rsidRDefault="00C21C9F" w:rsidP="00C21C9F">
            <w:pPr>
              <w:rPr>
                <w:b/>
              </w:rPr>
            </w:pPr>
          </w:p>
        </w:tc>
        <w:tc>
          <w:tcPr>
            <w:tcW w:w="3260" w:type="dxa"/>
            <w:gridSpan w:val="3"/>
            <w:tcBorders>
              <w:top w:val="single" w:sz="4" w:space="0" w:color="auto"/>
              <w:bottom w:val="single" w:sz="4" w:space="0" w:color="auto"/>
            </w:tcBorders>
            <w:hideMark/>
          </w:tcPr>
          <w:p w14:paraId="36C1CC36" w14:textId="77777777" w:rsidR="00C21C9F" w:rsidRPr="0095527C" w:rsidRDefault="00C21C9F" w:rsidP="00C21C9F">
            <w:pPr>
              <w:rPr>
                <w:b/>
              </w:rPr>
            </w:pPr>
            <w:r w:rsidRPr="0095527C">
              <w:rPr>
                <w:b/>
                <w:bCs/>
                <w:lang w:val="tr-TR"/>
              </w:rPr>
              <w:t xml:space="preserve">N = 500 </w:t>
            </w:r>
            <w:r>
              <w:rPr>
                <w:b/>
                <w:bCs/>
                <w:lang w:val="tr-TR"/>
              </w:rPr>
              <w:t xml:space="preserve">particles </w:t>
            </w:r>
            <w:r w:rsidRPr="0095527C">
              <w:rPr>
                <w:b/>
                <w:bCs/>
                <w:lang w:val="tr-TR"/>
              </w:rPr>
              <w:t>&amp; 10 runs</w:t>
            </w:r>
          </w:p>
        </w:tc>
        <w:tc>
          <w:tcPr>
            <w:tcW w:w="2835" w:type="dxa"/>
            <w:gridSpan w:val="2"/>
            <w:tcBorders>
              <w:top w:val="single" w:sz="4" w:space="0" w:color="auto"/>
              <w:bottom w:val="single" w:sz="4" w:space="0" w:color="auto"/>
            </w:tcBorders>
            <w:hideMark/>
          </w:tcPr>
          <w:p w14:paraId="43C401D8" w14:textId="77777777" w:rsidR="00C21C9F" w:rsidRPr="0095527C" w:rsidRDefault="00C21C9F" w:rsidP="00C21C9F">
            <w:pPr>
              <w:rPr>
                <w:b/>
              </w:rPr>
            </w:pPr>
            <w:r w:rsidRPr="0095527C">
              <w:rPr>
                <w:b/>
                <w:bCs/>
                <w:lang w:val="tr-TR"/>
              </w:rPr>
              <w:t>N = 5000</w:t>
            </w:r>
            <w:r>
              <w:rPr>
                <w:b/>
                <w:bCs/>
                <w:lang w:val="tr-TR"/>
              </w:rPr>
              <w:t xml:space="preserve"> particles</w:t>
            </w:r>
            <w:r w:rsidRPr="0095527C">
              <w:rPr>
                <w:b/>
                <w:bCs/>
                <w:lang w:val="tr-TR"/>
              </w:rPr>
              <w:t xml:space="preserve"> &amp; 1 run</w:t>
            </w:r>
          </w:p>
        </w:tc>
      </w:tr>
      <w:tr w:rsidR="00C21C9F" w:rsidRPr="0095527C" w14:paraId="1859D3D3" w14:textId="77777777" w:rsidTr="00C21C9F">
        <w:trPr>
          <w:divId w:val="616066212"/>
          <w:trHeight w:val="153"/>
        </w:trPr>
        <w:tc>
          <w:tcPr>
            <w:tcW w:w="2977" w:type="dxa"/>
            <w:gridSpan w:val="2"/>
            <w:tcBorders>
              <w:top w:val="single" w:sz="4" w:space="0" w:color="auto"/>
            </w:tcBorders>
            <w:hideMark/>
          </w:tcPr>
          <w:p w14:paraId="575B61AF" w14:textId="77777777" w:rsidR="00C21C9F" w:rsidRPr="0095527C" w:rsidRDefault="00C21C9F" w:rsidP="00C21C9F">
            <w:pPr>
              <w:rPr>
                <w:b/>
              </w:rPr>
            </w:pPr>
            <w:r w:rsidRPr="0095527C">
              <w:rPr>
                <w:b/>
                <w:bCs/>
                <w:lang w:val="tr-TR"/>
              </w:rPr>
              <w:t>Total # of accepted</w:t>
            </w:r>
          </w:p>
        </w:tc>
        <w:tc>
          <w:tcPr>
            <w:tcW w:w="3260" w:type="dxa"/>
            <w:gridSpan w:val="3"/>
            <w:tcBorders>
              <w:top w:val="single" w:sz="4" w:space="0" w:color="auto"/>
            </w:tcBorders>
            <w:hideMark/>
          </w:tcPr>
          <w:p w14:paraId="67BF5774" w14:textId="77777777" w:rsidR="00C21C9F" w:rsidRPr="00F70330" w:rsidRDefault="00C21C9F" w:rsidP="00C21C9F">
            <w:r w:rsidRPr="00F70330">
              <w:rPr>
                <w:lang w:val="tr-TR"/>
              </w:rPr>
              <w:t>5000</w:t>
            </w:r>
          </w:p>
        </w:tc>
        <w:tc>
          <w:tcPr>
            <w:tcW w:w="2835" w:type="dxa"/>
            <w:gridSpan w:val="2"/>
            <w:tcBorders>
              <w:top w:val="single" w:sz="4" w:space="0" w:color="auto"/>
            </w:tcBorders>
            <w:hideMark/>
          </w:tcPr>
          <w:p w14:paraId="328AF806" w14:textId="77777777" w:rsidR="00C21C9F" w:rsidRPr="00F70330" w:rsidRDefault="00C21C9F" w:rsidP="00C21C9F">
            <w:r w:rsidRPr="00F70330">
              <w:rPr>
                <w:lang w:val="tr-TR"/>
              </w:rPr>
              <w:t>5000</w:t>
            </w:r>
          </w:p>
        </w:tc>
      </w:tr>
      <w:tr w:rsidR="00C21C9F" w:rsidRPr="0095527C" w14:paraId="2F88911E" w14:textId="77777777" w:rsidTr="00C21C9F">
        <w:trPr>
          <w:divId w:val="616066212"/>
          <w:trHeight w:val="550"/>
        </w:trPr>
        <w:tc>
          <w:tcPr>
            <w:tcW w:w="2977" w:type="dxa"/>
            <w:gridSpan w:val="2"/>
            <w:hideMark/>
          </w:tcPr>
          <w:p w14:paraId="492010BB" w14:textId="77777777" w:rsidR="00C21C9F" w:rsidRPr="0095527C" w:rsidRDefault="00C21C9F" w:rsidP="00C21C9F">
            <w:pPr>
              <w:rPr>
                <w:b/>
              </w:rPr>
            </w:pPr>
            <w:r w:rsidRPr="0095527C">
              <w:rPr>
                <w:b/>
                <w:bCs/>
                <w:lang w:val="tr-TR"/>
              </w:rPr>
              <w:t xml:space="preserve">Computational </w:t>
            </w:r>
            <w:r w:rsidRPr="0095527C">
              <w:rPr>
                <w:b/>
                <w:bCs/>
              </w:rPr>
              <w:t xml:space="preserve">time </w:t>
            </w:r>
          </w:p>
        </w:tc>
        <w:tc>
          <w:tcPr>
            <w:tcW w:w="3260" w:type="dxa"/>
            <w:gridSpan w:val="3"/>
            <w:hideMark/>
          </w:tcPr>
          <w:p w14:paraId="6E2EAFEC" w14:textId="77777777" w:rsidR="00C21C9F" w:rsidRPr="00F70330" w:rsidRDefault="00C21C9F" w:rsidP="00C21C9F">
            <w:r w:rsidRPr="00F70330">
              <w:rPr>
                <w:lang w:val="tr-TR"/>
              </w:rPr>
              <w:t>Avr. 6.20</w:t>
            </w:r>
            <w:r w:rsidRPr="00F70330">
              <w:t xml:space="preserve"> minutes</w:t>
            </w:r>
            <w:r w:rsidRPr="00F70330">
              <w:rPr>
                <w:lang w:val="tr-TR"/>
              </w:rPr>
              <w:t xml:space="preserve"> per run (1.03 hours total)</w:t>
            </w:r>
          </w:p>
        </w:tc>
        <w:tc>
          <w:tcPr>
            <w:tcW w:w="2835" w:type="dxa"/>
            <w:gridSpan w:val="2"/>
            <w:hideMark/>
          </w:tcPr>
          <w:p w14:paraId="101FD059" w14:textId="77777777" w:rsidR="00C21C9F" w:rsidRPr="00F70330" w:rsidRDefault="00C21C9F" w:rsidP="00C21C9F">
            <w:r w:rsidRPr="00F70330">
              <w:rPr>
                <w:lang w:val="tr-TR"/>
              </w:rPr>
              <w:t>3</w:t>
            </w:r>
            <w:r w:rsidRPr="00F70330">
              <w:t>.</w:t>
            </w:r>
            <w:r w:rsidRPr="00F70330">
              <w:rPr>
                <w:lang w:val="tr-TR"/>
              </w:rPr>
              <w:t>28</w:t>
            </w:r>
            <w:r w:rsidRPr="00F70330">
              <w:t xml:space="preserve"> hours </w:t>
            </w:r>
            <w:r w:rsidRPr="00F70330">
              <w:rPr>
                <w:lang w:val="tr-TR"/>
              </w:rPr>
              <w:t>total</w:t>
            </w:r>
          </w:p>
        </w:tc>
      </w:tr>
      <w:tr w:rsidR="00C21C9F" w:rsidRPr="0095527C" w14:paraId="6D3A92E3" w14:textId="77777777" w:rsidTr="00C21C9F">
        <w:trPr>
          <w:divId w:val="616066212"/>
          <w:trHeight w:val="250"/>
        </w:trPr>
        <w:tc>
          <w:tcPr>
            <w:tcW w:w="2977" w:type="dxa"/>
            <w:gridSpan w:val="2"/>
            <w:hideMark/>
          </w:tcPr>
          <w:p w14:paraId="2533FAE0" w14:textId="77777777" w:rsidR="00C21C9F" w:rsidRPr="0095527C" w:rsidRDefault="00C21C9F" w:rsidP="00C21C9F">
            <w:pPr>
              <w:rPr>
                <w:b/>
              </w:rPr>
            </w:pPr>
            <w:r w:rsidRPr="0095527C">
              <w:rPr>
                <w:b/>
                <w:bCs/>
                <w:lang w:val="tr-TR"/>
              </w:rPr>
              <w:t xml:space="preserve">Acceptance Rate </w:t>
            </w:r>
          </w:p>
        </w:tc>
        <w:tc>
          <w:tcPr>
            <w:tcW w:w="3260" w:type="dxa"/>
            <w:gridSpan w:val="3"/>
            <w:hideMark/>
          </w:tcPr>
          <w:p w14:paraId="562C2815" w14:textId="77777777" w:rsidR="00C21C9F" w:rsidRPr="00F70330" w:rsidRDefault="00C21C9F" w:rsidP="00C21C9F">
            <w:r w:rsidRPr="00F70330">
              <w:rPr>
                <w:lang w:val="tr-TR"/>
              </w:rPr>
              <w:t>0.409</w:t>
            </w:r>
          </w:p>
        </w:tc>
        <w:tc>
          <w:tcPr>
            <w:tcW w:w="2835" w:type="dxa"/>
            <w:gridSpan w:val="2"/>
            <w:hideMark/>
          </w:tcPr>
          <w:p w14:paraId="770A9D1F" w14:textId="77777777" w:rsidR="00C21C9F" w:rsidRPr="00F70330" w:rsidRDefault="00C21C9F" w:rsidP="00C21C9F">
            <w:r w:rsidRPr="00F70330">
              <w:rPr>
                <w:lang w:val="tr-TR"/>
              </w:rPr>
              <w:t>0.429</w:t>
            </w:r>
          </w:p>
        </w:tc>
      </w:tr>
      <w:tr w:rsidR="00C21C9F" w:rsidRPr="0095527C" w14:paraId="062EA107" w14:textId="77777777" w:rsidTr="00C21C9F">
        <w:trPr>
          <w:divId w:val="616066212"/>
          <w:trHeight w:val="358"/>
        </w:trPr>
        <w:tc>
          <w:tcPr>
            <w:tcW w:w="2977" w:type="dxa"/>
            <w:gridSpan w:val="2"/>
            <w:hideMark/>
          </w:tcPr>
          <w:p w14:paraId="7B220C91" w14:textId="77777777" w:rsidR="00C21C9F" w:rsidRPr="0095527C" w:rsidRDefault="00C21C9F" w:rsidP="00C21C9F">
            <w:pPr>
              <w:rPr>
                <w:b/>
              </w:rPr>
            </w:pPr>
            <w:r w:rsidRPr="0095527C">
              <w:rPr>
                <w:b/>
                <w:bCs/>
                <w:lang w:val="tr-TR"/>
              </w:rPr>
              <w:t xml:space="preserve"># Population </w:t>
            </w:r>
          </w:p>
        </w:tc>
        <w:tc>
          <w:tcPr>
            <w:tcW w:w="3260" w:type="dxa"/>
            <w:gridSpan w:val="3"/>
            <w:hideMark/>
          </w:tcPr>
          <w:p w14:paraId="64490B7D" w14:textId="77777777" w:rsidR="00C21C9F" w:rsidRPr="00F70330" w:rsidRDefault="00C21C9F" w:rsidP="00C21C9F">
            <w:r w:rsidRPr="00F70330">
              <w:rPr>
                <w:lang w:val="tr-TR"/>
              </w:rPr>
              <w:t>5</w:t>
            </w:r>
          </w:p>
        </w:tc>
        <w:tc>
          <w:tcPr>
            <w:tcW w:w="2835" w:type="dxa"/>
            <w:gridSpan w:val="2"/>
            <w:hideMark/>
          </w:tcPr>
          <w:p w14:paraId="614A9B24" w14:textId="77777777" w:rsidR="00C21C9F" w:rsidRPr="00F70330" w:rsidRDefault="00C21C9F" w:rsidP="00C21C9F">
            <w:r w:rsidRPr="00F70330">
              <w:rPr>
                <w:lang w:val="tr-TR"/>
              </w:rPr>
              <w:t>5</w:t>
            </w:r>
          </w:p>
        </w:tc>
      </w:tr>
      <w:tr w:rsidR="00C21C9F" w:rsidRPr="0095527C" w14:paraId="3C863FA6" w14:textId="77777777" w:rsidTr="00C21C9F">
        <w:trPr>
          <w:divId w:val="616066212"/>
          <w:trHeight w:val="438"/>
        </w:trPr>
        <w:tc>
          <w:tcPr>
            <w:tcW w:w="2977" w:type="dxa"/>
            <w:gridSpan w:val="2"/>
            <w:hideMark/>
          </w:tcPr>
          <w:p w14:paraId="45E44111" w14:textId="77777777" w:rsidR="00C21C9F" w:rsidRPr="0095527C" w:rsidRDefault="00C21C9F" w:rsidP="00C21C9F">
            <w:pPr>
              <w:rPr>
                <w:b/>
              </w:rPr>
            </w:pPr>
            <w:r w:rsidRPr="0095527C">
              <w:rPr>
                <w:b/>
                <w:bCs/>
                <w:lang w:val="tr-TR"/>
              </w:rPr>
              <w:t xml:space="preserve">Average </w:t>
            </w:r>
            <m:oMath>
              <m:sSub>
                <m:sSubPr>
                  <m:ctrlPr>
                    <w:rPr>
                      <w:rFonts w:ascii="Cambria Math" w:hAnsi="Cambria Math"/>
                      <w:b/>
                      <w:bCs/>
                      <w:i/>
                      <w:iCs/>
                      <w:lang w:val="tr-TR"/>
                    </w:rPr>
                  </m:ctrlPr>
                </m:sSubPr>
                <m:e>
                  <m:r>
                    <m:rPr>
                      <m:sty m:val="bi"/>
                    </m:rPr>
                    <w:rPr>
                      <w:rFonts w:ascii="Cambria Math" w:hAnsi="Cambria Math"/>
                      <w:lang w:val="tr-TR"/>
                    </w:rPr>
                    <m:t>β</m:t>
                  </m:r>
                </m:e>
                <m:sub>
                  <m:r>
                    <m:rPr>
                      <m:sty m:val="bi"/>
                    </m:rPr>
                    <w:rPr>
                      <w:rFonts w:ascii="Cambria Math" w:hAnsi="Cambria Math"/>
                      <w:lang w:val="tr-TR"/>
                    </w:rPr>
                    <m:t>1</m:t>
                  </m:r>
                </m:sub>
              </m:sSub>
            </m:oMath>
            <w:r w:rsidRPr="0095527C">
              <w:rPr>
                <w:b/>
                <w:bCs/>
                <w:lang w:val="tr-TR"/>
              </w:rPr>
              <w:t xml:space="preserve"> (peak)</w:t>
            </w:r>
          </w:p>
        </w:tc>
        <w:tc>
          <w:tcPr>
            <w:tcW w:w="3260" w:type="dxa"/>
            <w:gridSpan w:val="3"/>
            <w:hideMark/>
          </w:tcPr>
          <w:p w14:paraId="60A0F381" w14:textId="77777777" w:rsidR="00C21C9F" w:rsidRPr="00F70330" w:rsidRDefault="00C21C9F" w:rsidP="00C21C9F">
            <w:r w:rsidRPr="00F70330">
              <w:rPr>
                <w:lang w:val="tr-TR"/>
              </w:rPr>
              <w:t xml:space="preserve">0.5065 (0.5247) </w:t>
            </w:r>
          </w:p>
        </w:tc>
        <w:tc>
          <w:tcPr>
            <w:tcW w:w="2835" w:type="dxa"/>
            <w:gridSpan w:val="2"/>
            <w:hideMark/>
          </w:tcPr>
          <w:p w14:paraId="19AA7CE6" w14:textId="77777777" w:rsidR="00C21C9F" w:rsidRPr="00F70330" w:rsidRDefault="00C21C9F" w:rsidP="00C21C9F">
            <w:r w:rsidRPr="00F70330">
              <w:rPr>
                <w:lang w:val="tr-TR"/>
              </w:rPr>
              <w:t xml:space="preserve"> 0.4880 (0.4840)</w:t>
            </w:r>
          </w:p>
        </w:tc>
      </w:tr>
      <w:tr w:rsidR="00C21C9F" w:rsidRPr="0095527C" w14:paraId="294C33AA" w14:textId="77777777" w:rsidTr="00C21C9F">
        <w:trPr>
          <w:divId w:val="616066212"/>
          <w:trHeight w:val="438"/>
        </w:trPr>
        <w:tc>
          <w:tcPr>
            <w:tcW w:w="2977" w:type="dxa"/>
            <w:gridSpan w:val="2"/>
            <w:tcBorders>
              <w:bottom w:val="single" w:sz="4" w:space="0" w:color="auto"/>
            </w:tcBorders>
            <w:hideMark/>
          </w:tcPr>
          <w:p w14:paraId="054490B6" w14:textId="77777777" w:rsidR="00C21C9F" w:rsidRPr="0095527C" w:rsidRDefault="00C21C9F" w:rsidP="00C21C9F">
            <w:pPr>
              <w:rPr>
                <w:b/>
              </w:rPr>
            </w:pPr>
            <w:r w:rsidRPr="0095527C">
              <w:rPr>
                <w:b/>
                <w:bCs/>
                <w:lang w:val="tr-TR"/>
              </w:rPr>
              <w:t xml:space="preserve">Average </w:t>
            </w:r>
            <m:oMath>
              <m:sSub>
                <m:sSubPr>
                  <m:ctrlPr>
                    <w:rPr>
                      <w:rFonts w:ascii="Cambria Math" w:hAnsi="Cambria Math"/>
                      <w:b/>
                      <w:bCs/>
                      <w:i/>
                      <w:iCs/>
                      <w:lang w:val="tr-TR"/>
                    </w:rPr>
                  </m:ctrlPr>
                </m:sSubPr>
                <m:e>
                  <m:r>
                    <m:rPr>
                      <m:sty m:val="bi"/>
                    </m:rPr>
                    <w:rPr>
                      <w:rFonts w:ascii="Cambria Math" w:hAnsi="Cambria Math"/>
                      <w:lang w:val="tr-TR"/>
                    </w:rPr>
                    <m:t>β</m:t>
                  </m:r>
                </m:e>
                <m:sub>
                  <m:r>
                    <m:rPr>
                      <m:sty m:val="bi"/>
                    </m:rPr>
                    <w:rPr>
                      <w:rFonts w:ascii="Cambria Math" w:hAnsi="Cambria Math"/>
                      <w:lang w:val="tr-TR"/>
                    </w:rPr>
                    <m:t>2</m:t>
                  </m:r>
                </m:sub>
              </m:sSub>
            </m:oMath>
            <w:r w:rsidRPr="0095527C">
              <w:rPr>
                <w:b/>
                <w:bCs/>
                <w:lang w:val="tr-TR"/>
              </w:rPr>
              <w:t xml:space="preserve"> (peak)</w:t>
            </w:r>
          </w:p>
        </w:tc>
        <w:tc>
          <w:tcPr>
            <w:tcW w:w="3260" w:type="dxa"/>
            <w:gridSpan w:val="3"/>
            <w:tcBorders>
              <w:bottom w:val="single" w:sz="4" w:space="0" w:color="auto"/>
            </w:tcBorders>
            <w:hideMark/>
          </w:tcPr>
          <w:p w14:paraId="32703B95" w14:textId="77777777" w:rsidR="00C21C9F" w:rsidRPr="00F70330" w:rsidRDefault="00C21C9F" w:rsidP="00C21C9F">
            <w:r w:rsidRPr="00F70330">
              <w:rPr>
                <w:lang w:val="tr-TR"/>
              </w:rPr>
              <w:t>0.2340 (0.2339)</w:t>
            </w:r>
          </w:p>
        </w:tc>
        <w:tc>
          <w:tcPr>
            <w:tcW w:w="2835" w:type="dxa"/>
            <w:gridSpan w:val="2"/>
            <w:tcBorders>
              <w:bottom w:val="single" w:sz="4" w:space="0" w:color="auto"/>
            </w:tcBorders>
            <w:hideMark/>
          </w:tcPr>
          <w:p w14:paraId="16AA9614" w14:textId="77777777" w:rsidR="00C21C9F" w:rsidRPr="00F70330" w:rsidRDefault="00C21C9F" w:rsidP="00C21C9F">
            <w:r w:rsidRPr="00F70330">
              <w:rPr>
                <w:lang w:val="tr-TR"/>
              </w:rPr>
              <w:t xml:space="preserve"> 0.2344 (0.2347)</w:t>
            </w:r>
          </w:p>
        </w:tc>
      </w:tr>
      <w:tr w:rsidR="00C21C9F" w:rsidRPr="0095527C" w14:paraId="7368CE40" w14:textId="77777777" w:rsidTr="00C21C9F">
        <w:trPr>
          <w:divId w:val="616066212"/>
          <w:trHeight w:val="438"/>
        </w:trPr>
        <w:tc>
          <w:tcPr>
            <w:tcW w:w="2977" w:type="dxa"/>
            <w:gridSpan w:val="2"/>
            <w:tcBorders>
              <w:top w:val="single" w:sz="4" w:space="0" w:color="auto"/>
              <w:bottom w:val="single" w:sz="4" w:space="0" w:color="auto"/>
            </w:tcBorders>
          </w:tcPr>
          <w:p w14:paraId="6B66D5A6" w14:textId="77777777" w:rsidR="00C21C9F" w:rsidRDefault="00C21C9F" w:rsidP="00C21C9F">
            <w:pPr>
              <w:rPr>
                <w:b/>
                <w:bCs/>
                <w:lang w:val="tr-TR"/>
              </w:rPr>
            </w:pPr>
          </w:p>
          <w:p w14:paraId="631F39CA" w14:textId="77777777" w:rsidR="00C21C9F" w:rsidRPr="0095527C" w:rsidRDefault="00C21C9F" w:rsidP="00C21C9F">
            <w:pPr>
              <w:rPr>
                <w:b/>
                <w:bCs/>
                <w:lang w:val="tr-TR"/>
              </w:rPr>
            </w:pPr>
            <w:r>
              <w:rPr>
                <w:b/>
                <w:bCs/>
                <w:lang w:val="tr-TR"/>
              </w:rPr>
              <w:t xml:space="preserve">B. </w:t>
            </w:r>
          </w:p>
        </w:tc>
        <w:tc>
          <w:tcPr>
            <w:tcW w:w="3260" w:type="dxa"/>
            <w:gridSpan w:val="3"/>
            <w:tcBorders>
              <w:top w:val="single" w:sz="4" w:space="0" w:color="auto"/>
              <w:bottom w:val="single" w:sz="4" w:space="0" w:color="auto"/>
            </w:tcBorders>
          </w:tcPr>
          <w:p w14:paraId="3FF8D738" w14:textId="77777777" w:rsidR="00C21C9F" w:rsidRPr="0095527C" w:rsidRDefault="00C21C9F" w:rsidP="00C21C9F">
            <w:pPr>
              <w:rPr>
                <w:b/>
                <w:lang w:val="tr-TR"/>
              </w:rPr>
            </w:pPr>
          </w:p>
        </w:tc>
        <w:tc>
          <w:tcPr>
            <w:tcW w:w="2835" w:type="dxa"/>
            <w:gridSpan w:val="2"/>
            <w:tcBorders>
              <w:top w:val="single" w:sz="4" w:space="0" w:color="auto"/>
              <w:bottom w:val="single" w:sz="4" w:space="0" w:color="auto"/>
            </w:tcBorders>
          </w:tcPr>
          <w:p w14:paraId="48655B35" w14:textId="77777777" w:rsidR="00C21C9F" w:rsidRPr="0095527C" w:rsidRDefault="00C21C9F" w:rsidP="00C21C9F">
            <w:pPr>
              <w:rPr>
                <w:b/>
                <w:lang w:val="tr-TR"/>
              </w:rPr>
            </w:pPr>
          </w:p>
        </w:tc>
      </w:tr>
      <w:tr w:rsidR="00C21C9F" w:rsidRPr="00DB5843" w14:paraId="00691825" w14:textId="77777777" w:rsidTr="009144C2">
        <w:trPr>
          <w:divId w:val="616066212"/>
          <w:trHeight w:val="431"/>
        </w:trPr>
        <w:tc>
          <w:tcPr>
            <w:tcW w:w="2800" w:type="dxa"/>
            <w:tcBorders>
              <w:top w:val="single" w:sz="4" w:space="0" w:color="auto"/>
              <w:bottom w:val="single" w:sz="4" w:space="0" w:color="auto"/>
            </w:tcBorders>
            <w:hideMark/>
          </w:tcPr>
          <w:p w14:paraId="16BD70D4" w14:textId="77777777" w:rsidR="00C21C9F" w:rsidRPr="00DB5843" w:rsidRDefault="00C21C9F" w:rsidP="00C21C9F">
            <w:pPr>
              <w:spacing w:after="0" w:line="240" w:lineRule="auto"/>
              <w:rPr>
                <w:rFonts w:eastAsia="Times New Roman"/>
                <w:color w:val="auto"/>
                <w:sz w:val="24"/>
                <w:szCs w:val="24"/>
                <w:lang w:eastAsia="en-GB"/>
              </w:rPr>
            </w:pPr>
          </w:p>
        </w:tc>
        <w:tc>
          <w:tcPr>
            <w:tcW w:w="3100" w:type="dxa"/>
            <w:gridSpan w:val="3"/>
            <w:tcBorders>
              <w:top w:val="single" w:sz="4" w:space="0" w:color="auto"/>
              <w:bottom w:val="single" w:sz="4" w:space="0" w:color="auto"/>
            </w:tcBorders>
            <w:hideMark/>
          </w:tcPr>
          <w:p w14:paraId="7C9E26FD"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 xml:space="preserve">N = 500 </w:t>
            </w:r>
            <w:r>
              <w:rPr>
                <w:b/>
                <w:bCs/>
                <w:lang w:val="tr-TR"/>
              </w:rPr>
              <w:t>particles</w:t>
            </w:r>
            <w:r w:rsidRPr="00DB5843">
              <w:rPr>
                <w:rFonts w:eastAsia="Times New Roman"/>
                <w:b/>
                <w:bCs/>
                <w:color w:val="000000" w:themeColor="text1"/>
                <w:kern w:val="24"/>
                <w:sz w:val="24"/>
                <w:szCs w:val="24"/>
                <w:lang w:val="tr-TR" w:eastAsia="en-GB"/>
              </w:rPr>
              <w:t xml:space="preserve"> &amp; 10 runs</w:t>
            </w:r>
          </w:p>
        </w:tc>
        <w:tc>
          <w:tcPr>
            <w:tcW w:w="3172" w:type="dxa"/>
            <w:gridSpan w:val="3"/>
            <w:tcBorders>
              <w:top w:val="single" w:sz="4" w:space="0" w:color="auto"/>
              <w:bottom w:val="single" w:sz="4" w:space="0" w:color="auto"/>
            </w:tcBorders>
            <w:hideMark/>
          </w:tcPr>
          <w:p w14:paraId="5A4ABE08"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 xml:space="preserve">N = 5000 </w:t>
            </w:r>
            <w:r>
              <w:rPr>
                <w:b/>
                <w:bCs/>
                <w:lang w:val="tr-TR"/>
              </w:rPr>
              <w:t>particles</w:t>
            </w:r>
            <w:r w:rsidRPr="00DB5843">
              <w:rPr>
                <w:rFonts w:eastAsia="Times New Roman"/>
                <w:b/>
                <w:bCs/>
                <w:color w:val="000000" w:themeColor="text1"/>
                <w:kern w:val="24"/>
                <w:sz w:val="24"/>
                <w:szCs w:val="24"/>
                <w:lang w:val="tr-TR" w:eastAsia="en-GB"/>
              </w:rPr>
              <w:t xml:space="preserve"> &amp; 1 run</w:t>
            </w:r>
          </w:p>
        </w:tc>
      </w:tr>
      <w:tr w:rsidR="00C21C9F" w:rsidRPr="00DB5843" w14:paraId="1D9E3EF4" w14:textId="77777777" w:rsidTr="009144C2">
        <w:trPr>
          <w:divId w:val="616066212"/>
          <w:trHeight w:val="410"/>
        </w:trPr>
        <w:tc>
          <w:tcPr>
            <w:tcW w:w="2800" w:type="dxa"/>
            <w:tcBorders>
              <w:top w:val="single" w:sz="4" w:space="0" w:color="auto"/>
              <w:bottom w:val="single" w:sz="4" w:space="0" w:color="auto"/>
            </w:tcBorders>
            <w:hideMark/>
          </w:tcPr>
          <w:p w14:paraId="5ACFF1BF" w14:textId="77777777" w:rsidR="00C21C9F" w:rsidRPr="00DB5843" w:rsidRDefault="00C21C9F" w:rsidP="00C21C9F">
            <w:pPr>
              <w:spacing w:after="0" w:line="240" w:lineRule="auto"/>
              <w:rPr>
                <w:rFonts w:eastAsia="Times New Roman"/>
                <w:color w:val="auto"/>
                <w:sz w:val="24"/>
                <w:szCs w:val="24"/>
                <w:lang w:eastAsia="en-GB"/>
              </w:rPr>
            </w:pPr>
          </w:p>
        </w:tc>
        <w:tc>
          <w:tcPr>
            <w:tcW w:w="1600" w:type="dxa"/>
            <w:gridSpan w:val="2"/>
            <w:tcBorders>
              <w:top w:val="single" w:sz="4" w:space="0" w:color="auto"/>
              <w:bottom w:val="single" w:sz="4" w:space="0" w:color="auto"/>
            </w:tcBorders>
            <w:hideMark/>
          </w:tcPr>
          <w:p w14:paraId="767A0FF7"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Average</w:t>
            </w:r>
            <w:r w:rsidRPr="00DB5843">
              <w:rPr>
                <w:rFonts w:eastAsia="Times New Roman"/>
                <w:b/>
                <w:bCs/>
                <w:color w:val="000000" w:themeColor="text1"/>
                <w:kern w:val="24"/>
                <w:sz w:val="24"/>
                <w:szCs w:val="24"/>
                <w:highlight w:val="yellow"/>
                <w:lang w:val="tr-TR" w:eastAsia="en-GB"/>
              </w:rPr>
              <w:t xml:space="preserve"> </w:t>
            </w:r>
          </w:p>
        </w:tc>
        <w:tc>
          <w:tcPr>
            <w:tcW w:w="1500" w:type="dxa"/>
            <w:tcBorders>
              <w:top w:val="single" w:sz="4" w:space="0" w:color="auto"/>
              <w:bottom w:val="single" w:sz="4" w:space="0" w:color="auto"/>
            </w:tcBorders>
            <w:hideMark/>
          </w:tcPr>
          <w:p w14:paraId="43C36E51"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Peak</w:t>
            </w:r>
          </w:p>
        </w:tc>
        <w:tc>
          <w:tcPr>
            <w:tcW w:w="1420" w:type="dxa"/>
            <w:gridSpan w:val="2"/>
            <w:tcBorders>
              <w:top w:val="single" w:sz="4" w:space="0" w:color="auto"/>
              <w:bottom w:val="single" w:sz="4" w:space="0" w:color="auto"/>
            </w:tcBorders>
            <w:hideMark/>
          </w:tcPr>
          <w:p w14:paraId="3B6BEF5E"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 xml:space="preserve">Average </w:t>
            </w:r>
          </w:p>
        </w:tc>
        <w:tc>
          <w:tcPr>
            <w:tcW w:w="1752" w:type="dxa"/>
            <w:tcBorders>
              <w:top w:val="single" w:sz="4" w:space="0" w:color="auto"/>
              <w:bottom w:val="single" w:sz="4" w:space="0" w:color="auto"/>
            </w:tcBorders>
            <w:hideMark/>
          </w:tcPr>
          <w:p w14:paraId="36CAD01A"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Peak</w:t>
            </w:r>
          </w:p>
        </w:tc>
      </w:tr>
      <w:tr w:rsidR="00C21C9F" w:rsidRPr="00DB5843" w14:paraId="3DF574B4" w14:textId="77777777" w:rsidTr="009144C2">
        <w:trPr>
          <w:divId w:val="616066212"/>
          <w:trHeight w:val="400"/>
        </w:trPr>
        <w:tc>
          <w:tcPr>
            <w:tcW w:w="2800" w:type="dxa"/>
            <w:tcBorders>
              <w:top w:val="single" w:sz="4" w:space="0" w:color="auto"/>
            </w:tcBorders>
            <w:hideMark/>
          </w:tcPr>
          <w:p w14:paraId="5AE1D162" w14:textId="77777777" w:rsidR="00C21C9F" w:rsidRPr="00DB5843" w:rsidRDefault="005F2867" w:rsidP="00C21C9F">
            <w:pPr>
              <w:spacing w:after="0" w:line="240" w:lineRule="auto"/>
              <w:ind w:left="720"/>
              <w:rPr>
                <w:rFonts w:eastAsia="Times New Roman"/>
                <w:color w:val="auto"/>
                <w:sz w:val="24"/>
                <w:szCs w:val="24"/>
                <w:lang w:eastAsia="en-GB"/>
              </w:rPr>
            </w:pPr>
            <m:oMathPara>
              <m:oMathParaPr>
                <m:jc m:val="left"/>
              </m:oMathParaPr>
              <m:oMath>
                <m:sSub>
                  <m:sSubPr>
                    <m:ctrlPr>
                      <w:rPr>
                        <w:rFonts w:ascii="Cambria Math" w:eastAsia="Times New Roman" w:hAnsi="Cambria Math"/>
                        <w:b/>
                        <w:bCs/>
                        <w:i/>
                        <w:iCs/>
                        <w:color w:val="000000" w:themeColor="text1"/>
                        <w:kern w:val="24"/>
                        <w:sz w:val="24"/>
                        <w:szCs w:val="24"/>
                        <w:lang w:val="tr-TR" w:eastAsia="en-GB"/>
                      </w:rPr>
                    </m:ctrlPr>
                  </m:sSubPr>
                  <m:e>
                    <m:r>
                      <m:rPr>
                        <m:sty m:val="bi"/>
                      </m:rPr>
                      <w:rPr>
                        <w:rFonts w:ascii="Cambria Math" w:eastAsia="Cambria Math" w:hAnsi="Cambria Math"/>
                        <w:color w:val="000000" w:themeColor="text1"/>
                        <w:kern w:val="24"/>
                        <w:sz w:val="24"/>
                        <w:szCs w:val="24"/>
                        <w:lang w:val="tr-TR" w:eastAsia="en-GB"/>
                      </w:rPr>
                      <m:t>β</m:t>
                    </m:r>
                  </m:e>
                  <m:sub>
                    <m:r>
                      <m:rPr>
                        <m:sty m:val="bi"/>
                      </m:rPr>
                      <w:rPr>
                        <w:rFonts w:ascii="Cambria Math" w:eastAsia="Times New Roman" w:hAnsi="Cambria Math"/>
                        <w:color w:val="000000" w:themeColor="text1"/>
                        <w:kern w:val="24"/>
                        <w:sz w:val="24"/>
                        <w:szCs w:val="24"/>
                        <w:lang w:val="tr-TR" w:eastAsia="en-GB"/>
                      </w:rPr>
                      <m:t>1</m:t>
                    </m:r>
                  </m:sub>
                </m:sSub>
              </m:oMath>
            </m:oMathPara>
          </w:p>
        </w:tc>
        <w:tc>
          <w:tcPr>
            <w:tcW w:w="1600" w:type="dxa"/>
            <w:gridSpan w:val="2"/>
            <w:tcBorders>
              <w:top w:val="single" w:sz="4" w:space="0" w:color="auto"/>
            </w:tcBorders>
            <w:hideMark/>
          </w:tcPr>
          <w:p w14:paraId="242A8607"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0.5065</w:t>
            </w:r>
          </w:p>
        </w:tc>
        <w:tc>
          <w:tcPr>
            <w:tcW w:w="1500" w:type="dxa"/>
            <w:tcBorders>
              <w:top w:val="single" w:sz="4" w:space="0" w:color="auto"/>
            </w:tcBorders>
            <w:hideMark/>
          </w:tcPr>
          <w:p w14:paraId="0E6483D4"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0.5247</w:t>
            </w:r>
          </w:p>
        </w:tc>
        <w:tc>
          <w:tcPr>
            <w:tcW w:w="1420" w:type="dxa"/>
            <w:gridSpan w:val="2"/>
            <w:tcBorders>
              <w:top w:val="single" w:sz="4" w:space="0" w:color="auto"/>
            </w:tcBorders>
            <w:hideMark/>
          </w:tcPr>
          <w:p w14:paraId="412201DB"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 xml:space="preserve"> 0.4880</w:t>
            </w:r>
          </w:p>
        </w:tc>
        <w:tc>
          <w:tcPr>
            <w:tcW w:w="1752" w:type="dxa"/>
            <w:tcBorders>
              <w:top w:val="single" w:sz="4" w:space="0" w:color="auto"/>
            </w:tcBorders>
            <w:hideMark/>
          </w:tcPr>
          <w:p w14:paraId="50ADFDFB"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0.4840</w:t>
            </w:r>
          </w:p>
        </w:tc>
      </w:tr>
      <w:tr w:rsidR="00C21C9F" w:rsidRPr="00DB5843" w14:paraId="744B7375" w14:textId="77777777" w:rsidTr="00C21C9F">
        <w:trPr>
          <w:divId w:val="616066212"/>
          <w:trHeight w:val="354"/>
        </w:trPr>
        <w:tc>
          <w:tcPr>
            <w:tcW w:w="2800" w:type="dxa"/>
            <w:hideMark/>
          </w:tcPr>
          <w:p w14:paraId="0C8AF429"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 xml:space="preserve">        </w:t>
            </w:r>
            <w:r>
              <w:rPr>
                <w:rFonts w:eastAsia="Times New Roman"/>
                <w:b/>
                <w:bCs/>
                <w:color w:val="000000" w:themeColor="text1"/>
                <w:kern w:val="24"/>
                <w:sz w:val="24"/>
                <w:szCs w:val="24"/>
                <w:lang w:val="tr-TR" w:eastAsia="en-GB"/>
              </w:rPr>
              <w:t xml:space="preserve">  </w:t>
            </w:r>
            <w:r w:rsidRPr="00DB5843">
              <w:rPr>
                <w:rFonts w:eastAsia="Times New Roman"/>
                <w:b/>
                <w:bCs/>
                <w:color w:val="000000" w:themeColor="text1"/>
                <w:kern w:val="24"/>
                <w:sz w:val="24"/>
                <w:szCs w:val="24"/>
                <w:lang w:val="tr-TR" w:eastAsia="en-GB"/>
              </w:rPr>
              <w:t xml:space="preserve"> </w:t>
            </w:r>
            <m:oMath>
              <m:sSub>
                <m:sSubPr>
                  <m:ctrlPr>
                    <w:rPr>
                      <w:rFonts w:ascii="Cambria Math" w:eastAsia="Times New Roman" w:hAnsi="Cambria Math"/>
                      <w:b/>
                      <w:bCs/>
                      <w:i/>
                      <w:iCs/>
                      <w:color w:val="000000" w:themeColor="text1"/>
                      <w:kern w:val="24"/>
                      <w:sz w:val="24"/>
                      <w:szCs w:val="24"/>
                      <w:lang w:val="tr-TR" w:eastAsia="en-GB"/>
                    </w:rPr>
                  </m:ctrlPr>
                </m:sSubPr>
                <m:e>
                  <m:r>
                    <m:rPr>
                      <m:sty m:val="bi"/>
                    </m:rPr>
                    <w:rPr>
                      <w:rFonts w:ascii="Cambria Math" w:eastAsia="Cambria Math" w:hAnsi="Cambria Math"/>
                      <w:color w:val="000000" w:themeColor="text1"/>
                      <w:kern w:val="24"/>
                      <w:sz w:val="24"/>
                      <w:szCs w:val="24"/>
                      <w:lang w:val="tr-TR" w:eastAsia="en-GB"/>
                    </w:rPr>
                    <m:t>β</m:t>
                  </m:r>
                </m:e>
                <m:sub>
                  <m:r>
                    <m:rPr>
                      <m:sty m:val="bi"/>
                    </m:rPr>
                    <w:rPr>
                      <w:rFonts w:ascii="Cambria Math" w:eastAsia="Times New Roman" w:hAnsi="Cambria Math"/>
                      <w:color w:val="000000" w:themeColor="text1"/>
                      <w:kern w:val="24"/>
                      <w:sz w:val="24"/>
                      <w:szCs w:val="24"/>
                      <w:lang w:val="tr-TR" w:eastAsia="en-GB"/>
                    </w:rPr>
                    <m:t>2</m:t>
                  </m:r>
                </m:sub>
              </m:sSub>
            </m:oMath>
          </w:p>
        </w:tc>
        <w:tc>
          <w:tcPr>
            <w:tcW w:w="1600" w:type="dxa"/>
            <w:gridSpan w:val="2"/>
            <w:hideMark/>
          </w:tcPr>
          <w:p w14:paraId="49C58968"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0.2340</w:t>
            </w:r>
          </w:p>
        </w:tc>
        <w:tc>
          <w:tcPr>
            <w:tcW w:w="1500" w:type="dxa"/>
            <w:hideMark/>
          </w:tcPr>
          <w:p w14:paraId="3A3543AE"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0.2339</w:t>
            </w:r>
          </w:p>
        </w:tc>
        <w:tc>
          <w:tcPr>
            <w:tcW w:w="1420" w:type="dxa"/>
            <w:gridSpan w:val="2"/>
            <w:hideMark/>
          </w:tcPr>
          <w:p w14:paraId="28724F71"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0.2344</w:t>
            </w:r>
          </w:p>
        </w:tc>
        <w:tc>
          <w:tcPr>
            <w:tcW w:w="1752" w:type="dxa"/>
            <w:hideMark/>
          </w:tcPr>
          <w:p w14:paraId="445E64BD"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0.2347</w:t>
            </w:r>
          </w:p>
        </w:tc>
      </w:tr>
      <w:tr w:rsidR="00C21C9F" w:rsidRPr="00DB5843" w14:paraId="79FFF9DE" w14:textId="77777777" w:rsidTr="00C21C9F">
        <w:trPr>
          <w:divId w:val="616066212"/>
          <w:trHeight w:val="357"/>
        </w:trPr>
        <w:tc>
          <w:tcPr>
            <w:tcW w:w="2800" w:type="dxa"/>
            <w:hideMark/>
          </w:tcPr>
          <w:p w14:paraId="0D9956AE"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2-year MAE*</w:t>
            </w:r>
          </w:p>
        </w:tc>
        <w:tc>
          <w:tcPr>
            <w:tcW w:w="1600" w:type="dxa"/>
            <w:gridSpan w:val="2"/>
            <w:hideMark/>
          </w:tcPr>
          <w:p w14:paraId="4E9EF866"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130.5</w:t>
            </w:r>
          </w:p>
        </w:tc>
        <w:tc>
          <w:tcPr>
            <w:tcW w:w="1500" w:type="dxa"/>
            <w:hideMark/>
          </w:tcPr>
          <w:p w14:paraId="43AC3AD2"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124.5</w:t>
            </w:r>
          </w:p>
        </w:tc>
        <w:tc>
          <w:tcPr>
            <w:tcW w:w="1420" w:type="dxa"/>
            <w:gridSpan w:val="2"/>
            <w:hideMark/>
          </w:tcPr>
          <w:p w14:paraId="415954FE"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131.5</w:t>
            </w:r>
          </w:p>
        </w:tc>
        <w:tc>
          <w:tcPr>
            <w:tcW w:w="1752" w:type="dxa"/>
            <w:hideMark/>
          </w:tcPr>
          <w:p w14:paraId="1B1E71C9"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129.5</w:t>
            </w:r>
          </w:p>
        </w:tc>
      </w:tr>
      <w:tr w:rsidR="00C21C9F" w:rsidRPr="00DB5843" w14:paraId="197840F6" w14:textId="77777777" w:rsidTr="00C21C9F">
        <w:trPr>
          <w:divId w:val="616066212"/>
          <w:trHeight w:val="421"/>
        </w:trPr>
        <w:tc>
          <w:tcPr>
            <w:tcW w:w="2800" w:type="dxa"/>
            <w:hideMark/>
          </w:tcPr>
          <w:p w14:paraId="6C21AF49"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4-year MAE**</w:t>
            </w:r>
          </w:p>
        </w:tc>
        <w:tc>
          <w:tcPr>
            <w:tcW w:w="1600" w:type="dxa"/>
            <w:gridSpan w:val="2"/>
            <w:hideMark/>
          </w:tcPr>
          <w:p w14:paraId="634E6440"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611.75</w:t>
            </w:r>
          </w:p>
        </w:tc>
        <w:tc>
          <w:tcPr>
            <w:tcW w:w="1500" w:type="dxa"/>
            <w:hideMark/>
          </w:tcPr>
          <w:p w14:paraId="5168D845"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611.25</w:t>
            </w:r>
          </w:p>
        </w:tc>
        <w:tc>
          <w:tcPr>
            <w:tcW w:w="1420" w:type="dxa"/>
            <w:gridSpan w:val="2"/>
            <w:hideMark/>
          </w:tcPr>
          <w:p w14:paraId="3E3DB3EC"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611.50</w:t>
            </w:r>
          </w:p>
        </w:tc>
        <w:tc>
          <w:tcPr>
            <w:tcW w:w="1752" w:type="dxa"/>
            <w:hideMark/>
          </w:tcPr>
          <w:p w14:paraId="602C2AF1"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611.75</w:t>
            </w:r>
          </w:p>
        </w:tc>
      </w:tr>
      <w:tr w:rsidR="00C21C9F" w:rsidRPr="00DB5843" w14:paraId="6755B29C" w14:textId="77777777" w:rsidTr="00C21C9F">
        <w:trPr>
          <w:divId w:val="616066212"/>
          <w:trHeight w:val="287"/>
        </w:trPr>
        <w:tc>
          <w:tcPr>
            <w:tcW w:w="2800" w:type="dxa"/>
            <w:hideMark/>
          </w:tcPr>
          <w:p w14:paraId="3560D5F0"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2-year MAPE (%)</w:t>
            </w:r>
          </w:p>
        </w:tc>
        <w:tc>
          <w:tcPr>
            <w:tcW w:w="1600" w:type="dxa"/>
            <w:gridSpan w:val="2"/>
            <w:hideMark/>
          </w:tcPr>
          <w:p w14:paraId="5EFC3758"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2.33</w:t>
            </w:r>
          </w:p>
        </w:tc>
        <w:tc>
          <w:tcPr>
            <w:tcW w:w="1500" w:type="dxa"/>
            <w:hideMark/>
          </w:tcPr>
          <w:p w14:paraId="0CE41F09"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2.22</w:t>
            </w:r>
          </w:p>
        </w:tc>
        <w:tc>
          <w:tcPr>
            <w:tcW w:w="1420" w:type="dxa"/>
            <w:gridSpan w:val="2"/>
            <w:hideMark/>
          </w:tcPr>
          <w:p w14:paraId="26875D9C"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2.35</w:t>
            </w:r>
          </w:p>
        </w:tc>
        <w:tc>
          <w:tcPr>
            <w:tcW w:w="1752" w:type="dxa"/>
            <w:hideMark/>
          </w:tcPr>
          <w:p w14:paraId="321EEC22"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2.3</w:t>
            </w:r>
            <w:r>
              <w:rPr>
                <w:rFonts w:eastAsia="Times New Roman"/>
                <w:color w:val="000000" w:themeColor="text1"/>
                <w:kern w:val="24"/>
                <w:sz w:val="24"/>
                <w:szCs w:val="24"/>
                <w:lang w:eastAsia="en-GB"/>
              </w:rPr>
              <w:t>2</w:t>
            </w:r>
          </w:p>
        </w:tc>
      </w:tr>
      <w:tr w:rsidR="00C21C9F" w:rsidRPr="00DB5843" w14:paraId="49FBE3F6" w14:textId="77777777" w:rsidTr="00C21C9F">
        <w:trPr>
          <w:divId w:val="616066212"/>
          <w:trHeight w:val="349"/>
        </w:trPr>
        <w:tc>
          <w:tcPr>
            <w:tcW w:w="2800" w:type="dxa"/>
            <w:tcBorders>
              <w:bottom w:val="single" w:sz="4" w:space="0" w:color="auto"/>
            </w:tcBorders>
            <w:hideMark/>
          </w:tcPr>
          <w:p w14:paraId="5DB1F7D7"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b/>
                <w:bCs/>
                <w:color w:val="000000" w:themeColor="text1"/>
                <w:kern w:val="24"/>
                <w:sz w:val="24"/>
                <w:szCs w:val="24"/>
                <w:lang w:val="tr-TR" w:eastAsia="en-GB"/>
              </w:rPr>
              <w:t>4-year MAPE (%)</w:t>
            </w:r>
          </w:p>
        </w:tc>
        <w:tc>
          <w:tcPr>
            <w:tcW w:w="1600" w:type="dxa"/>
            <w:gridSpan w:val="2"/>
            <w:tcBorders>
              <w:bottom w:val="single" w:sz="4" w:space="0" w:color="auto"/>
            </w:tcBorders>
            <w:hideMark/>
          </w:tcPr>
          <w:p w14:paraId="0F7DE5E6"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16.75</w:t>
            </w:r>
          </w:p>
        </w:tc>
        <w:tc>
          <w:tcPr>
            <w:tcW w:w="1500" w:type="dxa"/>
            <w:tcBorders>
              <w:bottom w:val="single" w:sz="4" w:space="0" w:color="auto"/>
            </w:tcBorders>
            <w:hideMark/>
          </w:tcPr>
          <w:p w14:paraId="6BE96685"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val="tr-TR" w:eastAsia="en-GB"/>
              </w:rPr>
              <w:t>16.76</w:t>
            </w:r>
          </w:p>
        </w:tc>
        <w:tc>
          <w:tcPr>
            <w:tcW w:w="1420" w:type="dxa"/>
            <w:gridSpan w:val="2"/>
            <w:tcBorders>
              <w:bottom w:val="single" w:sz="4" w:space="0" w:color="auto"/>
            </w:tcBorders>
            <w:hideMark/>
          </w:tcPr>
          <w:p w14:paraId="740EDE78"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16.74</w:t>
            </w:r>
          </w:p>
        </w:tc>
        <w:tc>
          <w:tcPr>
            <w:tcW w:w="1752" w:type="dxa"/>
            <w:tcBorders>
              <w:bottom w:val="single" w:sz="4" w:space="0" w:color="auto"/>
            </w:tcBorders>
            <w:hideMark/>
          </w:tcPr>
          <w:p w14:paraId="79799FFF" w14:textId="77777777" w:rsidR="00C21C9F" w:rsidRPr="00DB5843" w:rsidRDefault="00C21C9F" w:rsidP="00C21C9F">
            <w:pPr>
              <w:spacing w:after="0" w:line="240" w:lineRule="auto"/>
              <w:rPr>
                <w:rFonts w:eastAsia="Times New Roman"/>
                <w:color w:val="auto"/>
                <w:sz w:val="24"/>
                <w:szCs w:val="24"/>
                <w:lang w:eastAsia="en-GB"/>
              </w:rPr>
            </w:pPr>
            <w:r w:rsidRPr="00DB5843">
              <w:rPr>
                <w:rFonts w:eastAsia="Times New Roman"/>
                <w:color w:val="000000" w:themeColor="text1"/>
                <w:kern w:val="24"/>
                <w:sz w:val="24"/>
                <w:szCs w:val="24"/>
                <w:lang w:eastAsia="en-GB"/>
              </w:rPr>
              <w:t>16.75</w:t>
            </w:r>
          </w:p>
        </w:tc>
      </w:tr>
    </w:tbl>
    <w:p w14:paraId="463A897B" w14:textId="3E9DF86B" w:rsidR="00C21C9F" w:rsidRPr="009A3035" w:rsidRDefault="00C21C9F" w:rsidP="009A3035">
      <w:pPr>
        <w:autoSpaceDE w:val="0"/>
        <w:autoSpaceDN w:val="0"/>
        <w:ind w:hanging="480"/>
        <w:divId w:val="616066212"/>
        <w:rPr>
          <w:b/>
        </w:rPr>
      </w:pPr>
      <w:r w:rsidRPr="009A3035">
        <w:rPr>
          <w:b/>
        </w:rPr>
        <w:lastRenderedPageBreak/>
        <w:t>C.</w:t>
      </w:r>
    </w:p>
    <w:tbl>
      <w:tblPr>
        <w:tblW w:w="9120" w:type="dxa"/>
        <w:tblInd w:w="-480" w:type="dxa"/>
        <w:tblBorders>
          <w:top w:val="single" w:sz="4" w:space="0" w:color="auto"/>
          <w:bottom w:val="single" w:sz="4" w:space="0" w:color="auto"/>
        </w:tblBorders>
        <w:tblLook w:val="0420" w:firstRow="1" w:lastRow="0" w:firstColumn="0" w:lastColumn="0" w:noHBand="0" w:noVBand="1"/>
      </w:tblPr>
      <w:tblGrid>
        <w:gridCol w:w="1500"/>
        <w:gridCol w:w="1194"/>
        <w:gridCol w:w="141"/>
        <w:gridCol w:w="1560"/>
        <w:gridCol w:w="1559"/>
        <w:gridCol w:w="1417"/>
        <w:gridCol w:w="1749"/>
      </w:tblGrid>
      <w:tr w:rsidR="00C21C9F" w:rsidRPr="00DB5843" w14:paraId="18A3A5A3" w14:textId="77777777" w:rsidTr="00C21C9F">
        <w:trPr>
          <w:divId w:val="616066212"/>
          <w:trHeight w:val="354"/>
        </w:trPr>
        <w:tc>
          <w:tcPr>
            <w:tcW w:w="1500" w:type="dxa"/>
            <w:vMerge w:val="restart"/>
            <w:hideMark/>
          </w:tcPr>
          <w:p w14:paraId="4EB9037B" w14:textId="77777777" w:rsidR="00C21C9F" w:rsidRDefault="00C21C9F" w:rsidP="00C21C9F">
            <w:pPr>
              <w:spacing w:after="0" w:line="240" w:lineRule="auto"/>
              <w:rPr>
                <w:rFonts w:eastAsia="Times New Roman"/>
                <w:b/>
                <w:bCs/>
                <w:color w:val="000000" w:themeColor="text1"/>
                <w:kern w:val="24"/>
                <w:sz w:val="24"/>
                <w:szCs w:val="32"/>
                <w:lang w:val="tr-TR" w:eastAsia="en-GB"/>
              </w:rPr>
            </w:pPr>
            <w:r w:rsidRPr="00DB5843">
              <w:rPr>
                <w:rFonts w:eastAsia="Times New Roman"/>
                <w:b/>
                <w:bCs/>
                <w:color w:val="000000" w:themeColor="text1"/>
                <w:kern w:val="24"/>
                <w:sz w:val="24"/>
                <w:szCs w:val="32"/>
                <w:lang w:val="tr-TR" w:eastAsia="en-GB"/>
              </w:rPr>
              <w:t>Target</w:t>
            </w:r>
          </w:p>
          <w:p w14:paraId="2AC770AF" w14:textId="77777777" w:rsidR="00C21C9F" w:rsidRDefault="00C21C9F" w:rsidP="00C21C9F">
            <w:pPr>
              <w:spacing w:after="0" w:line="240" w:lineRule="auto"/>
              <w:rPr>
                <w:rFonts w:eastAsia="Times New Roman"/>
                <w:b/>
                <w:bCs/>
                <w:color w:val="000000" w:themeColor="text1"/>
                <w:kern w:val="24"/>
                <w:sz w:val="24"/>
                <w:szCs w:val="32"/>
                <w:lang w:val="tr-TR" w:eastAsia="en-GB"/>
              </w:rPr>
            </w:pPr>
            <w:r>
              <w:rPr>
                <w:rFonts w:eastAsia="Times New Roman"/>
                <w:b/>
                <w:bCs/>
                <w:color w:val="000000" w:themeColor="text1"/>
                <w:kern w:val="24"/>
                <w:sz w:val="24"/>
                <w:szCs w:val="32"/>
                <w:lang w:val="tr-TR" w:eastAsia="en-GB"/>
              </w:rPr>
              <w:t>(reported cases)</w:t>
            </w:r>
          </w:p>
          <w:p w14:paraId="403AABBC" w14:textId="77777777" w:rsidR="00C21C9F" w:rsidRPr="00DB5843" w:rsidRDefault="00C21C9F" w:rsidP="00C21C9F">
            <w:pPr>
              <w:spacing w:after="0" w:line="240" w:lineRule="auto"/>
              <w:rPr>
                <w:rFonts w:ascii="Arial" w:eastAsia="Times New Roman" w:hAnsi="Arial" w:cs="Arial"/>
                <w:color w:val="auto"/>
                <w:sz w:val="24"/>
                <w:szCs w:val="36"/>
                <w:lang w:eastAsia="en-GB"/>
              </w:rPr>
            </w:pPr>
          </w:p>
        </w:tc>
        <w:tc>
          <w:tcPr>
            <w:tcW w:w="1194" w:type="dxa"/>
            <w:tcBorders>
              <w:bottom w:val="single" w:sz="4" w:space="0" w:color="auto"/>
            </w:tcBorders>
            <w:hideMark/>
          </w:tcPr>
          <w:p w14:paraId="25DB340C" w14:textId="77777777" w:rsidR="00C21C9F" w:rsidRPr="00DB5843" w:rsidRDefault="00C21C9F" w:rsidP="00C21C9F">
            <w:pPr>
              <w:spacing w:after="0" w:line="240" w:lineRule="auto"/>
              <w:rPr>
                <w:rFonts w:ascii="Arial" w:eastAsia="Times New Roman" w:hAnsi="Arial" w:cs="Arial"/>
                <w:color w:val="auto"/>
                <w:sz w:val="24"/>
                <w:szCs w:val="36"/>
                <w:lang w:eastAsia="en-GB"/>
              </w:rPr>
            </w:pPr>
          </w:p>
        </w:tc>
        <w:tc>
          <w:tcPr>
            <w:tcW w:w="3260" w:type="dxa"/>
            <w:gridSpan w:val="3"/>
            <w:tcBorders>
              <w:bottom w:val="single" w:sz="4" w:space="0" w:color="auto"/>
            </w:tcBorders>
            <w:hideMark/>
          </w:tcPr>
          <w:p w14:paraId="656887A6"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 xml:space="preserve">N = 500 </w:t>
            </w:r>
            <w:r>
              <w:rPr>
                <w:b/>
                <w:bCs/>
                <w:lang w:val="tr-TR"/>
              </w:rPr>
              <w:t>particles</w:t>
            </w:r>
            <w:r w:rsidRPr="00DB5843">
              <w:rPr>
                <w:rFonts w:eastAsia="Times New Roman"/>
                <w:b/>
                <w:bCs/>
                <w:color w:val="000000" w:themeColor="text1"/>
                <w:kern w:val="24"/>
                <w:sz w:val="24"/>
                <w:szCs w:val="32"/>
                <w:lang w:val="tr-TR" w:eastAsia="en-GB"/>
              </w:rPr>
              <w:t xml:space="preserve"> &amp; 10 runs</w:t>
            </w:r>
          </w:p>
        </w:tc>
        <w:tc>
          <w:tcPr>
            <w:tcW w:w="3166" w:type="dxa"/>
            <w:gridSpan w:val="2"/>
            <w:tcBorders>
              <w:bottom w:val="single" w:sz="4" w:space="0" w:color="auto"/>
            </w:tcBorders>
            <w:hideMark/>
          </w:tcPr>
          <w:p w14:paraId="7628DC98"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 xml:space="preserve">N = 5000 </w:t>
            </w:r>
            <w:r>
              <w:rPr>
                <w:b/>
                <w:bCs/>
                <w:lang w:val="tr-TR"/>
              </w:rPr>
              <w:t>particles</w:t>
            </w:r>
            <w:r w:rsidRPr="00DB5843">
              <w:rPr>
                <w:rFonts w:eastAsia="Times New Roman"/>
                <w:b/>
                <w:bCs/>
                <w:color w:val="000000" w:themeColor="text1"/>
                <w:kern w:val="24"/>
                <w:sz w:val="24"/>
                <w:szCs w:val="32"/>
                <w:lang w:val="tr-TR" w:eastAsia="en-GB"/>
              </w:rPr>
              <w:t xml:space="preserve"> &amp; 1 run</w:t>
            </w:r>
          </w:p>
        </w:tc>
      </w:tr>
      <w:tr w:rsidR="00C21C9F" w:rsidRPr="00DB5843" w14:paraId="6D8CAF91" w14:textId="77777777" w:rsidTr="00C21C9F">
        <w:trPr>
          <w:divId w:val="616066212"/>
          <w:trHeight w:val="262"/>
        </w:trPr>
        <w:tc>
          <w:tcPr>
            <w:tcW w:w="1500" w:type="dxa"/>
            <w:vMerge/>
            <w:tcBorders>
              <w:bottom w:val="single" w:sz="4" w:space="0" w:color="auto"/>
            </w:tcBorders>
            <w:hideMark/>
          </w:tcPr>
          <w:p w14:paraId="59161FC7" w14:textId="77777777" w:rsidR="00C21C9F" w:rsidRPr="00DB5843" w:rsidRDefault="00C21C9F" w:rsidP="00C21C9F">
            <w:pPr>
              <w:spacing w:after="0" w:line="240" w:lineRule="auto"/>
              <w:rPr>
                <w:rFonts w:ascii="Arial" w:eastAsia="Times New Roman" w:hAnsi="Arial" w:cs="Arial"/>
                <w:color w:val="auto"/>
                <w:sz w:val="24"/>
                <w:szCs w:val="36"/>
                <w:lang w:eastAsia="en-GB"/>
              </w:rPr>
            </w:pPr>
          </w:p>
        </w:tc>
        <w:tc>
          <w:tcPr>
            <w:tcW w:w="1335" w:type="dxa"/>
            <w:gridSpan w:val="2"/>
            <w:tcBorders>
              <w:top w:val="single" w:sz="4" w:space="0" w:color="auto"/>
              <w:bottom w:val="single" w:sz="4" w:space="0" w:color="auto"/>
            </w:tcBorders>
            <w:hideMark/>
          </w:tcPr>
          <w:p w14:paraId="40CDECA9" w14:textId="77777777" w:rsidR="00C21C9F" w:rsidRPr="00DB5843" w:rsidRDefault="00C21C9F" w:rsidP="00C21C9F">
            <w:pPr>
              <w:spacing w:after="0" w:line="240" w:lineRule="auto"/>
              <w:rPr>
                <w:rFonts w:ascii="Arial" w:eastAsia="Times New Roman" w:hAnsi="Arial" w:cs="Arial"/>
                <w:color w:val="auto"/>
                <w:sz w:val="24"/>
                <w:szCs w:val="36"/>
                <w:lang w:eastAsia="en-GB"/>
              </w:rPr>
            </w:pPr>
          </w:p>
        </w:tc>
        <w:tc>
          <w:tcPr>
            <w:tcW w:w="1560" w:type="dxa"/>
            <w:tcBorders>
              <w:top w:val="single" w:sz="4" w:space="0" w:color="auto"/>
              <w:bottom w:val="single" w:sz="4" w:space="0" w:color="auto"/>
            </w:tcBorders>
            <w:hideMark/>
          </w:tcPr>
          <w:p w14:paraId="36FCE14B"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Average</w:t>
            </w:r>
            <w:r w:rsidRPr="00DB5843">
              <w:rPr>
                <w:rFonts w:eastAsia="Times New Roman"/>
                <w:b/>
                <w:bCs/>
                <w:color w:val="000000" w:themeColor="text1"/>
                <w:kern w:val="24"/>
                <w:sz w:val="24"/>
                <w:szCs w:val="32"/>
                <w:highlight w:val="yellow"/>
                <w:lang w:val="tr-TR" w:eastAsia="en-GB"/>
              </w:rPr>
              <w:t xml:space="preserve"> </w:t>
            </w:r>
          </w:p>
        </w:tc>
        <w:tc>
          <w:tcPr>
            <w:tcW w:w="1559" w:type="dxa"/>
            <w:tcBorders>
              <w:top w:val="single" w:sz="4" w:space="0" w:color="auto"/>
              <w:bottom w:val="single" w:sz="4" w:space="0" w:color="auto"/>
            </w:tcBorders>
            <w:hideMark/>
          </w:tcPr>
          <w:p w14:paraId="1E5BC22E"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Peak</w:t>
            </w:r>
          </w:p>
        </w:tc>
        <w:tc>
          <w:tcPr>
            <w:tcW w:w="1417" w:type="dxa"/>
            <w:tcBorders>
              <w:top w:val="single" w:sz="4" w:space="0" w:color="auto"/>
              <w:bottom w:val="single" w:sz="4" w:space="0" w:color="auto"/>
            </w:tcBorders>
            <w:hideMark/>
          </w:tcPr>
          <w:p w14:paraId="41352093"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 xml:space="preserve">Average </w:t>
            </w:r>
          </w:p>
        </w:tc>
        <w:tc>
          <w:tcPr>
            <w:tcW w:w="1749" w:type="dxa"/>
            <w:tcBorders>
              <w:top w:val="single" w:sz="4" w:space="0" w:color="auto"/>
              <w:bottom w:val="single" w:sz="4" w:space="0" w:color="auto"/>
            </w:tcBorders>
            <w:hideMark/>
          </w:tcPr>
          <w:p w14:paraId="2E2F7448"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Peak</w:t>
            </w:r>
          </w:p>
        </w:tc>
      </w:tr>
      <w:tr w:rsidR="00C21C9F" w:rsidRPr="00DB5843" w14:paraId="08BE1165" w14:textId="77777777" w:rsidTr="00C21C9F">
        <w:trPr>
          <w:divId w:val="616066212"/>
          <w:trHeight w:val="312"/>
        </w:trPr>
        <w:tc>
          <w:tcPr>
            <w:tcW w:w="1500" w:type="dxa"/>
            <w:tcBorders>
              <w:top w:val="single" w:sz="4" w:space="0" w:color="auto"/>
            </w:tcBorders>
            <w:hideMark/>
          </w:tcPr>
          <w:p w14:paraId="49383D78"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w:t>
            </w:r>
          </w:p>
        </w:tc>
        <w:tc>
          <w:tcPr>
            <w:tcW w:w="1335" w:type="dxa"/>
            <w:gridSpan w:val="2"/>
            <w:tcBorders>
              <w:top w:val="single" w:sz="4" w:space="0" w:color="auto"/>
            </w:tcBorders>
            <w:hideMark/>
          </w:tcPr>
          <w:p w14:paraId="0D9AFEBC" w14:textId="77777777" w:rsidR="00C21C9F" w:rsidRPr="00DB5843" w:rsidRDefault="00C21C9F" w:rsidP="00C21C9F">
            <w:pPr>
              <w:spacing w:after="0" w:line="240" w:lineRule="auto"/>
              <w:rPr>
                <w:rFonts w:ascii="Arial" w:eastAsia="Times New Roman" w:hAnsi="Arial" w:cs="Arial"/>
                <w:color w:val="auto"/>
                <w:sz w:val="24"/>
                <w:szCs w:val="36"/>
                <w:lang w:eastAsia="en-GB"/>
              </w:rPr>
            </w:pPr>
            <m:oMathPara>
              <m:oMathParaPr>
                <m:jc m:val="left"/>
              </m:oMathParaPr>
              <m:oMath>
                <m:r>
                  <m:rPr>
                    <m:sty m:val="bi"/>
                  </m:rPr>
                  <w:rPr>
                    <w:rFonts w:ascii="Cambria Math" w:eastAsia="Times New Roman" w:hAnsi="Cambria Math" w:cs="Arial"/>
                    <w:color w:val="000000" w:themeColor="text1"/>
                    <w:kern w:val="24"/>
                    <w:sz w:val="24"/>
                    <w:szCs w:val="32"/>
                    <w:lang w:val="tr-TR" w:eastAsia="en-GB"/>
                  </w:rPr>
                  <m:t xml:space="preserve">        </m:t>
                </m:r>
                <m:sSub>
                  <m:sSubPr>
                    <m:ctrlPr>
                      <w:rPr>
                        <w:rFonts w:ascii="Cambria Math" w:eastAsia="Times New Roman" w:hAnsi="Cambria Math" w:cs="Arial"/>
                        <w:b/>
                        <w:bCs/>
                        <w:i/>
                        <w:iCs/>
                        <w:color w:val="000000" w:themeColor="text1"/>
                        <w:kern w:val="24"/>
                        <w:sz w:val="24"/>
                        <w:szCs w:val="32"/>
                        <w:lang w:val="tr-TR" w:eastAsia="en-GB"/>
                      </w:rPr>
                    </m:ctrlPr>
                  </m:sSubPr>
                  <m:e>
                    <m:r>
                      <m:rPr>
                        <m:sty m:val="bi"/>
                      </m:rPr>
                      <w:rPr>
                        <w:rFonts w:ascii="Cambria Math" w:eastAsia="Cambria Math" w:hAnsi="Cambria Math" w:cs="Arial"/>
                        <w:color w:val="000000" w:themeColor="text1"/>
                        <w:kern w:val="24"/>
                        <w:sz w:val="24"/>
                        <w:szCs w:val="32"/>
                        <w:lang w:val="tr-TR" w:eastAsia="en-GB"/>
                      </w:rPr>
                      <m:t>β</m:t>
                    </m:r>
                  </m:e>
                  <m:sub>
                    <m:r>
                      <m:rPr>
                        <m:sty m:val="bi"/>
                      </m:rPr>
                      <w:rPr>
                        <w:rFonts w:ascii="Cambria Math" w:eastAsia="Times New Roman" w:hAnsi="Cambria Math" w:cs="Arial"/>
                        <w:color w:val="000000" w:themeColor="text1"/>
                        <w:kern w:val="24"/>
                        <w:sz w:val="24"/>
                        <w:szCs w:val="32"/>
                        <w:lang w:val="tr-TR" w:eastAsia="en-GB"/>
                      </w:rPr>
                      <m:t>1</m:t>
                    </m:r>
                  </m:sub>
                </m:sSub>
              </m:oMath>
            </m:oMathPara>
          </w:p>
        </w:tc>
        <w:tc>
          <w:tcPr>
            <w:tcW w:w="1560" w:type="dxa"/>
            <w:tcBorders>
              <w:top w:val="single" w:sz="4" w:space="0" w:color="auto"/>
            </w:tcBorders>
            <w:hideMark/>
          </w:tcPr>
          <w:p w14:paraId="0E2B397B"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0.5065</w:t>
            </w:r>
          </w:p>
        </w:tc>
        <w:tc>
          <w:tcPr>
            <w:tcW w:w="1559" w:type="dxa"/>
            <w:tcBorders>
              <w:top w:val="single" w:sz="4" w:space="0" w:color="auto"/>
            </w:tcBorders>
            <w:hideMark/>
          </w:tcPr>
          <w:p w14:paraId="2B48EC97"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0.5247</w:t>
            </w:r>
          </w:p>
        </w:tc>
        <w:tc>
          <w:tcPr>
            <w:tcW w:w="1417" w:type="dxa"/>
            <w:tcBorders>
              <w:top w:val="single" w:sz="4" w:space="0" w:color="auto"/>
            </w:tcBorders>
            <w:hideMark/>
          </w:tcPr>
          <w:p w14:paraId="27A92C95"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 xml:space="preserve"> 0.4880</w:t>
            </w:r>
          </w:p>
        </w:tc>
        <w:tc>
          <w:tcPr>
            <w:tcW w:w="1749" w:type="dxa"/>
            <w:tcBorders>
              <w:top w:val="single" w:sz="4" w:space="0" w:color="auto"/>
            </w:tcBorders>
            <w:hideMark/>
          </w:tcPr>
          <w:p w14:paraId="20200DCC"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0.4840</w:t>
            </w:r>
          </w:p>
        </w:tc>
      </w:tr>
      <w:tr w:rsidR="00C21C9F" w:rsidRPr="00DB5843" w14:paraId="1FC1359D" w14:textId="77777777" w:rsidTr="00C21C9F">
        <w:trPr>
          <w:divId w:val="616066212"/>
          <w:trHeight w:val="394"/>
        </w:trPr>
        <w:tc>
          <w:tcPr>
            <w:tcW w:w="1500" w:type="dxa"/>
            <w:hideMark/>
          </w:tcPr>
          <w:p w14:paraId="7EAE11B3"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w:t>
            </w:r>
          </w:p>
        </w:tc>
        <w:tc>
          <w:tcPr>
            <w:tcW w:w="1335" w:type="dxa"/>
            <w:gridSpan w:val="2"/>
            <w:hideMark/>
          </w:tcPr>
          <w:p w14:paraId="76EA0133" w14:textId="77777777" w:rsidR="00C21C9F" w:rsidRPr="00DB5843" w:rsidRDefault="005F2867" w:rsidP="00C21C9F">
            <w:pPr>
              <w:spacing w:after="0" w:line="240" w:lineRule="auto"/>
              <w:rPr>
                <w:rFonts w:ascii="Arial" w:eastAsia="Times New Roman" w:hAnsi="Arial" w:cs="Arial"/>
                <w:color w:val="auto"/>
                <w:sz w:val="24"/>
                <w:szCs w:val="36"/>
                <w:lang w:eastAsia="en-GB"/>
              </w:rPr>
            </w:pPr>
            <m:oMathPara>
              <m:oMath>
                <m:sSub>
                  <m:sSubPr>
                    <m:ctrlPr>
                      <w:rPr>
                        <w:rFonts w:ascii="Cambria Math" w:eastAsia="Times New Roman" w:hAnsi="Cambria Math" w:cs="Arial"/>
                        <w:b/>
                        <w:bCs/>
                        <w:i/>
                        <w:iCs/>
                        <w:color w:val="000000" w:themeColor="text1"/>
                        <w:kern w:val="24"/>
                        <w:sz w:val="24"/>
                        <w:szCs w:val="32"/>
                        <w:lang w:val="tr-TR" w:eastAsia="en-GB"/>
                      </w:rPr>
                    </m:ctrlPr>
                  </m:sSubPr>
                  <m:e>
                    <m:r>
                      <m:rPr>
                        <m:sty m:val="bi"/>
                      </m:rPr>
                      <w:rPr>
                        <w:rFonts w:ascii="Cambria Math" w:eastAsia="Cambria Math" w:hAnsi="Cambria Math" w:cs="Arial"/>
                        <w:color w:val="000000" w:themeColor="text1"/>
                        <w:kern w:val="24"/>
                        <w:sz w:val="24"/>
                        <w:szCs w:val="32"/>
                        <w:lang w:val="tr-TR" w:eastAsia="en-GB"/>
                      </w:rPr>
                      <m:t>β</m:t>
                    </m:r>
                  </m:e>
                  <m:sub>
                    <m:r>
                      <m:rPr>
                        <m:sty m:val="bi"/>
                      </m:rPr>
                      <w:rPr>
                        <w:rFonts w:ascii="Cambria Math" w:eastAsia="Times New Roman" w:hAnsi="Cambria Math" w:cs="Arial"/>
                        <w:color w:val="000000" w:themeColor="text1"/>
                        <w:kern w:val="24"/>
                        <w:sz w:val="24"/>
                        <w:szCs w:val="32"/>
                        <w:lang w:val="tr-TR" w:eastAsia="en-GB"/>
                      </w:rPr>
                      <m:t>2</m:t>
                    </m:r>
                  </m:sub>
                </m:sSub>
              </m:oMath>
            </m:oMathPara>
          </w:p>
        </w:tc>
        <w:tc>
          <w:tcPr>
            <w:tcW w:w="1560" w:type="dxa"/>
            <w:hideMark/>
          </w:tcPr>
          <w:p w14:paraId="0A3D076E"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0.2340</w:t>
            </w:r>
          </w:p>
        </w:tc>
        <w:tc>
          <w:tcPr>
            <w:tcW w:w="1559" w:type="dxa"/>
            <w:hideMark/>
          </w:tcPr>
          <w:p w14:paraId="6252AADA"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0.2339</w:t>
            </w:r>
          </w:p>
        </w:tc>
        <w:tc>
          <w:tcPr>
            <w:tcW w:w="1417" w:type="dxa"/>
            <w:hideMark/>
          </w:tcPr>
          <w:p w14:paraId="18714743"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0.2344</w:t>
            </w:r>
          </w:p>
        </w:tc>
        <w:tc>
          <w:tcPr>
            <w:tcW w:w="1749" w:type="dxa"/>
            <w:hideMark/>
          </w:tcPr>
          <w:p w14:paraId="4CC7958E"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0.2347</w:t>
            </w:r>
          </w:p>
        </w:tc>
      </w:tr>
      <w:tr w:rsidR="00C21C9F" w:rsidRPr="00DB5843" w14:paraId="239E11B4" w14:textId="77777777" w:rsidTr="00C21C9F">
        <w:trPr>
          <w:divId w:val="616066212"/>
          <w:trHeight w:val="274"/>
        </w:trPr>
        <w:tc>
          <w:tcPr>
            <w:tcW w:w="1500" w:type="dxa"/>
            <w:hideMark/>
          </w:tcPr>
          <w:p w14:paraId="52329762"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4298</w:t>
            </w:r>
          </w:p>
        </w:tc>
        <w:tc>
          <w:tcPr>
            <w:tcW w:w="1335" w:type="dxa"/>
            <w:gridSpan w:val="2"/>
            <w:hideMark/>
          </w:tcPr>
          <w:p w14:paraId="79E67226"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2019</w:t>
            </w:r>
          </w:p>
        </w:tc>
        <w:tc>
          <w:tcPr>
            <w:tcW w:w="1560" w:type="dxa"/>
            <w:hideMark/>
          </w:tcPr>
          <w:p w14:paraId="18B61D0F"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4281</w:t>
            </w:r>
          </w:p>
        </w:tc>
        <w:tc>
          <w:tcPr>
            <w:tcW w:w="1559" w:type="dxa"/>
            <w:hideMark/>
          </w:tcPr>
          <w:p w14:paraId="1D8588AA"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4283</w:t>
            </w:r>
          </w:p>
        </w:tc>
        <w:tc>
          <w:tcPr>
            <w:tcW w:w="1417" w:type="dxa"/>
            <w:hideMark/>
          </w:tcPr>
          <w:p w14:paraId="26D8AEC9"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4281</w:t>
            </w:r>
          </w:p>
        </w:tc>
        <w:tc>
          <w:tcPr>
            <w:tcW w:w="1749" w:type="dxa"/>
            <w:hideMark/>
          </w:tcPr>
          <w:p w14:paraId="61B6245E"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4281</w:t>
            </w:r>
          </w:p>
        </w:tc>
      </w:tr>
      <w:tr w:rsidR="00C21C9F" w:rsidRPr="00DB5843" w14:paraId="17A0C93B" w14:textId="77777777" w:rsidTr="00C21C9F">
        <w:trPr>
          <w:divId w:val="616066212"/>
          <w:trHeight w:val="266"/>
        </w:trPr>
        <w:tc>
          <w:tcPr>
            <w:tcW w:w="1500" w:type="dxa"/>
            <w:hideMark/>
          </w:tcPr>
          <w:p w14:paraId="0219DAEB"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3203</w:t>
            </w:r>
          </w:p>
        </w:tc>
        <w:tc>
          <w:tcPr>
            <w:tcW w:w="1335" w:type="dxa"/>
            <w:gridSpan w:val="2"/>
            <w:hideMark/>
          </w:tcPr>
          <w:p w14:paraId="34F02983"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2020</w:t>
            </w:r>
          </w:p>
        </w:tc>
        <w:tc>
          <w:tcPr>
            <w:tcW w:w="1560" w:type="dxa"/>
            <w:hideMark/>
          </w:tcPr>
          <w:p w14:paraId="7C754CA6"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4640</w:t>
            </w:r>
          </w:p>
        </w:tc>
        <w:tc>
          <w:tcPr>
            <w:tcW w:w="1559" w:type="dxa"/>
            <w:hideMark/>
          </w:tcPr>
          <w:p w14:paraId="3B0A66C7"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4644</w:t>
            </w:r>
          </w:p>
        </w:tc>
        <w:tc>
          <w:tcPr>
            <w:tcW w:w="1417" w:type="dxa"/>
            <w:hideMark/>
          </w:tcPr>
          <w:p w14:paraId="1915BE7B"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4639</w:t>
            </w:r>
          </w:p>
        </w:tc>
        <w:tc>
          <w:tcPr>
            <w:tcW w:w="1749" w:type="dxa"/>
            <w:hideMark/>
          </w:tcPr>
          <w:p w14:paraId="72393485"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4641</w:t>
            </w:r>
          </w:p>
        </w:tc>
      </w:tr>
      <w:tr w:rsidR="00C21C9F" w:rsidRPr="00DB5843" w14:paraId="1A185AE1" w14:textId="77777777" w:rsidTr="00C21C9F">
        <w:trPr>
          <w:divId w:val="616066212"/>
          <w:trHeight w:val="288"/>
        </w:trPr>
        <w:tc>
          <w:tcPr>
            <w:tcW w:w="1500" w:type="dxa"/>
            <w:hideMark/>
          </w:tcPr>
          <w:p w14:paraId="0E549A1A"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4285</w:t>
            </w:r>
          </w:p>
        </w:tc>
        <w:tc>
          <w:tcPr>
            <w:tcW w:w="1335" w:type="dxa"/>
            <w:gridSpan w:val="2"/>
            <w:hideMark/>
          </w:tcPr>
          <w:p w14:paraId="5EA89DBA"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2021</w:t>
            </w:r>
          </w:p>
        </w:tc>
        <w:tc>
          <w:tcPr>
            <w:tcW w:w="1560" w:type="dxa"/>
            <w:hideMark/>
          </w:tcPr>
          <w:p w14:paraId="05B7D0F3"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5034</w:t>
            </w:r>
          </w:p>
        </w:tc>
        <w:tc>
          <w:tcPr>
            <w:tcW w:w="1559" w:type="dxa"/>
            <w:hideMark/>
          </w:tcPr>
          <w:p w14:paraId="77D7AEB9"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5040</w:t>
            </w:r>
          </w:p>
        </w:tc>
        <w:tc>
          <w:tcPr>
            <w:tcW w:w="1417" w:type="dxa"/>
            <w:hideMark/>
          </w:tcPr>
          <w:p w14:paraId="2856F51B"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5032</w:t>
            </w:r>
          </w:p>
        </w:tc>
        <w:tc>
          <w:tcPr>
            <w:tcW w:w="1749" w:type="dxa"/>
            <w:hideMark/>
          </w:tcPr>
          <w:p w14:paraId="2B05D710"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5035</w:t>
            </w:r>
          </w:p>
        </w:tc>
      </w:tr>
      <w:tr w:rsidR="00C21C9F" w:rsidRPr="00DB5843" w14:paraId="672AE6F7" w14:textId="77777777" w:rsidTr="00C21C9F">
        <w:trPr>
          <w:divId w:val="616066212"/>
          <w:trHeight w:val="238"/>
        </w:trPr>
        <w:tc>
          <w:tcPr>
            <w:tcW w:w="1500" w:type="dxa"/>
            <w:hideMark/>
          </w:tcPr>
          <w:p w14:paraId="336329F4"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5710</w:t>
            </w:r>
          </w:p>
        </w:tc>
        <w:tc>
          <w:tcPr>
            <w:tcW w:w="1335" w:type="dxa"/>
            <w:gridSpan w:val="2"/>
            <w:hideMark/>
          </w:tcPr>
          <w:p w14:paraId="7E4D42AA"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b/>
                <w:bCs/>
                <w:color w:val="000000" w:themeColor="text1"/>
                <w:kern w:val="24"/>
                <w:sz w:val="24"/>
                <w:szCs w:val="32"/>
                <w:lang w:val="tr-TR" w:eastAsia="en-GB"/>
              </w:rPr>
              <w:t>2022</w:t>
            </w:r>
          </w:p>
        </w:tc>
        <w:tc>
          <w:tcPr>
            <w:tcW w:w="1560" w:type="dxa"/>
            <w:hideMark/>
          </w:tcPr>
          <w:p w14:paraId="75036978"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5466</w:t>
            </w:r>
          </w:p>
        </w:tc>
        <w:tc>
          <w:tcPr>
            <w:tcW w:w="1559" w:type="dxa"/>
            <w:hideMark/>
          </w:tcPr>
          <w:p w14:paraId="1EF20839"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val="tr-TR" w:eastAsia="en-GB"/>
              </w:rPr>
              <w:t>5476</w:t>
            </w:r>
          </w:p>
        </w:tc>
        <w:tc>
          <w:tcPr>
            <w:tcW w:w="1417" w:type="dxa"/>
            <w:hideMark/>
          </w:tcPr>
          <w:p w14:paraId="46322E46"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5464</w:t>
            </w:r>
          </w:p>
        </w:tc>
        <w:tc>
          <w:tcPr>
            <w:tcW w:w="1749" w:type="dxa"/>
            <w:hideMark/>
          </w:tcPr>
          <w:p w14:paraId="0E261CC8" w14:textId="77777777" w:rsidR="00C21C9F" w:rsidRPr="00DB5843" w:rsidRDefault="00C21C9F" w:rsidP="00C21C9F">
            <w:pPr>
              <w:spacing w:after="0" w:line="240" w:lineRule="auto"/>
              <w:rPr>
                <w:rFonts w:ascii="Arial" w:eastAsia="Times New Roman" w:hAnsi="Arial" w:cs="Arial"/>
                <w:color w:val="auto"/>
                <w:sz w:val="24"/>
                <w:szCs w:val="36"/>
                <w:lang w:eastAsia="en-GB"/>
              </w:rPr>
            </w:pPr>
            <w:r w:rsidRPr="00DB5843">
              <w:rPr>
                <w:rFonts w:eastAsia="Times New Roman"/>
                <w:color w:val="000000" w:themeColor="text1"/>
                <w:kern w:val="24"/>
                <w:sz w:val="24"/>
                <w:szCs w:val="32"/>
                <w:lang w:eastAsia="en-GB"/>
              </w:rPr>
              <w:t>5468</w:t>
            </w:r>
          </w:p>
        </w:tc>
      </w:tr>
    </w:tbl>
    <w:p w14:paraId="03518552" w14:textId="76134AFA" w:rsidR="00512EC4" w:rsidRDefault="00512EC4" w:rsidP="004041E7">
      <w:pPr>
        <w:autoSpaceDE w:val="0"/>
        <w:autoSpaceDN w:val="0"/>
        <w:divId w:val="616066212"/>
        <w:rPr>
          <w:b/>
        </w:rPr>
      </w:pPr>
    </w:p>
    <w:p w14:paraId="5B2202AB" w14:textId="77777777" w:rsidR="00C94536" w:rsidRDefault="00C94536" w:rsidP="004041E7">
      <w:pPr>
        <w:autoSpaceDE w:val="0"/>
        <w:autoSpaceDN w:val="0"/>
        <w:divId w:val="616066212"/>
        <w:rPr>
          <w:b/>
        </w:rPr>
      </w:pPr>
    </w:p>
    <w:p w14:paraId="3C3EFAAB" w14:textId="64EC5FBF" w:rsidR="00573407" w:rsidRDefault="00573407" w:rsidP="004041E7">
      <w:pPr>
        <w:autoSpaceDE w:val="0"/>
        <w:autoSpaceDN w:val="0"/>
        <w:divId w:val="616066212"/>
        <w:rPr>
          <w:b/>
        </w:rPr>
      </w:pPr>
      <w:r w:rsidRPr="00573407">
        <w:rPr>
          <w:b/>
          <w:noProof/>
        </w:rPr>
        <w:drawing>
          <wp:inline distT="0" distB="0" distL="0" distR="0" wp14:anchorId="4AE44E80" wp14:editId="5DAED777">
            <wp:extent cx="5760720" cy="2273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273935"/>
                    </a:xfrm>
                    <a:prstGeom prst="rect">
                      <a:avLst/>
                    </a:prstGeom>
                  </pic:spPr>
                </pic:pic>
              </a:graphicData>
            </a:graphic>
          </wp:inline>
        </w:drawing>
      </w:r>
    </w:p>
    <w:p w14:paraId="0FE8DDF0" w14:textId="77777777" w:rsidR="00573407" w:rsidRDefault="00573407" w:rsidP="00512EC4">
      <w:pPr>
        <w:autoSpaceDE w:val="0"/>
        <w:autoSpaceDN w:val="0"/>
        <w:ind w:hanging="480"/>
        <w:divId w:val="616066212"/>
        <w:rPr>
          <w:rFonts w:eastAsia="Times New Roman"/>
          <w:b/>
          <w:color w:val="auto"/>
          <w:sz w:val="28"/>
          <w:lang w:eastAsia="en-GB"/>
        </w:rPr>
      </w:pPr>
    </w:p>
    <w:p w14:paraId="01B54AEF" w14:textId="3734E3FD" w:rsidR="00573407" w:rsidRDefault="00573407" w:rsidP="00512EC4">
      <w:pPr>
        <w:autoSpaceDE w:val="0"/>
        <w:autoSpaceDN w:val="0"/>
        <w:ind w:hanging="480"/>
        <w:divId w:val="616066212"/>
        <w:rPr>
          <w:rFonts w:eastAsia="Times New Roman"/>
          <w:b/>
          <w:color w:val="auto"/>
          <w:sz w:val="28"/>
          <w:lang w:eastAsia="en-GB"/>
        </w:rPr>
      </w:pPr>
      <w:r w:rsidRPr="002D5057">
        <w:rPr>
          <w:b/>
        </w:rPr>
        <w:t xml:space="preserve">Figure </w:t>
      </w:r>
      <w:r w:rsidR="00A05D86">
        <w:rPr>
          <w:b/>
        </w:rPr>
        <w:t>S</w:t>
      </w:r>
      <w:r w:rsidR="00527080">
        <w:rPr>
          <w:b/>
        </w:rPr>
        <w:t>2</w:t>
      </w:r>
      <w:r w:rsidRPr="002D5057">
        <w:rPr>
          <w:b/>
        </w:rPr>
        <w:t>.</w:t>
      </w:r>
      <w:r>
        <w:rPr>
          <w:b/>
        </w:rPr>
        <w:t xml:space="preserve"> </w:t>
      </w:r>
      <w:r w:rsidRPr="00723CAE">
        <w:t>Posterior distributions for calibrated parameters</w:t>
      </w:r>
    </w:p>
    <w:p w14:paraId="12E4F9B0" w14:textId="77777777" w:rsidR="00573407" w:rsidRDefault="00573407" w:rsidP="00512EC4">
      <w:pPr>
        <w:autoSpaceDE w:val="0"/>
        <w:autoSpaceDN w:val="0"/>
        <w:ind w:hanging="480"/>
        <w:divId w:val="616066212"/>
        <w:rPr>
          <w:rFonts w:eastAsia="Times New Roman"/>
          <w:b/>
          <w:color w:val="auto"/>
          <w:sz w:val="28"/>
          <w:lang w:eastAsia="en-GB"/>
        </w:rPr>
      </w:pPr>
    </w:p>
    <w:p w14:paraId="6D360241" w14:textId="77777777" w:rsidR="00573407" w:rsidRDefault="00573407" w:rsidP="00512EC4">
      <w:pPr>
        <w:autoSpaceDE w:val="0"/>
        <w:autoSpaceDN w:val="0"/>
        <w:ind w:hanging="480"/>
        <w:divId w:val="616066212"/>
        <w:rPr>
          <w:rFonts w:eastAsia="Times New Roman"/>
          <w:b/>
          <w:color w:val="auto"/>
          <w:sz w:val="28"/>
          <w:lang w:eastAsia="en-GB"/>
        </w:rPr>
      </w:pPr>
    </w:p>
    <w:p w14:paraId="6F97DC15" w14:textId="77777777" w:rsidR="00573407" w:rsidRDefault="00573407" w:rsidP="00512EC4">
      <w:pPr>
        <w:autoSpaceDE w:val="0"/>
        <w:autoSpaceDN w:val="0"/>
        <w:ind w:hanging="480"/>
        <w:divId w:val="616066212"/>
        <w:rPr>
          <w:rFonts w:eastAsia="Times New Roman"/>
          <w:b/>
          <w:color w:val="auto"/>
          <w:sz w:val="28"/>
          <w:lang w:eastAsia="en-GB"/>
        </w:rPr>
      </w:pPr>
    </w:p>
    <w:p w14:paraId="354F88C7" w14:textId="77777777" w:rsidR="00573407" w:rsidRDefault="00573407" w:rsidP="00512EC4">
      <w:pPr>
        <w:autoSpaceDE w:val="0"/>
        <w:autoSpaceDN w:val="0"/>
        <w:ind w:hanging="480"/>
        <w:divId w:val="616066212"/>
        <w:rPr>
          <w:rFonts w:eastAsia="Times New Roman"/>
          <w:b/>
          <w:color w:val="auto"/>
          <w:sz w:val="28"/>
          <w:lang w:eastAsia="en-GB"/>
        </w:rPr>
      </w:pPr>
    </w:p>
    <w:p w14:paraId="5AEE42C5" w14:textId="77777777" w:rsidR="00573407" w:rsidRDefault="00573407" w:rsidP="00512EC4">
      <w:pPr>
        <w:autoSpaceDE w:val="0"/>
        <w:autoSpaceDN w:val="0"/>
        <w:ind w:hanging="480"/>
        <w:divId w:val="616066212"/>
        <w:rPr>
          <w:rFonts w:eastAsia="Times New Roman"/>
          <w:b/>
          <w:color w:val="auto"/>
          <w:sz w:val="28"/>
          <w:lang w:eastAsia="en-GB"/>
        </w:rPr>
      </w:pPr>
    </w:p>
    <w:p w14:paraId="511871E7" w14:textId="77777777" w:rsidR="00573407" w:rsidRDefault="00573407" w:rsidP="00512EC4">
      <w:pPr>
        <w:autoSpaceDE w:val="0"/>
        <w:autoSpaceDN w:val="0"/>
        <w:ind w:hanging="480"/>
        <w:divId w:val="616066212"/>
        <w:rPr>
          <w:rFonts w:eastAsia="Times New Roman"/>
          <w:b/>
          <w:color w:val="auto"/>
          <w:sz w:val="28"/>
          <w:lang w:eastAsia="en-GB"/>
        </w:rPr>
      </w:pPr>
    </w:p>
    <w:p w14:paraId="116758CF" w14:textId="77777777" w:rsidR="00573407" w:rsidRDefault="00573407" w:rsidP="00512EC4">
      <w:pPr>
        <w:autoSpaceDE w:val="0"/>
        <w:autoSpaceDN w:val="0"/>
        <w:ind w:hanging="480"/>
        <w:divId w:val="616066212"/>
        <w:rPr>
          <w:rFonts w:eastAsia="Times New Roman"/>
          <w:b/>
          <w:color w:val="auto"/>
          <w:sz w:val="28"/>
          <w:lang w:eastAsia="en-GB"/>
        </w:rPr>
      </w:pPr>
    </w:p>
    <w:p w14:paraId="16BC5FC7" w14:textId="77777777" w:rsidR="00573407" w:rsidRDefault="00573407" w:rsidP="00512EC4">
      <w:pPr>
        <w:autoSpaceDE w:val="0"/>
        <w:autoSpaceDN w:val="0"/>
        <w:ind w:hanging="480"/>
        <w:divId w:val="616066212"/>
        <w:rPr>
          <w:rFonts w:eastAsia="Times New Roman"/>
          <w:b/>
          <w:color w:val="auto"/>
          <w:sz w:val="28"/>
          <w:lang w:eastAsia="en-GB"/>
        </w:rPr>
      </w:pPr>
    </w:p>
    <w:p w14:paraId="1AA88E19" w14:textId="77777777" w:rsidR="00573407" w:rsidRDefault="00573407" w:rsidP="00512EC4">
      <w:pPr>
        <w:autoSpaceDE w:val="0"/>
        <w:autoSpaceDN w:val="0"/>
        <w:ind w:hanging="480"/>
        <w:divId w:val="616066212"/>
        <w:rPr>
          <w:rFonts w:eastAsia="Times New Roman"/>
          <w:b/>
          <w:color w:val="auto"/>
          <w:sz w:val="28"/>
          <w:lang w:eastAsia="en-GB"/>
        </w:rPr>
      </w:pPr>
    </w:p>
    <w:p w14:paraId="332C5C80" w14:textId="77777777" w:rsidR="00573407" w:rsidRDefault="00573407" w:rsidP="00512EC4">
      <w:pPr>
        <w:autoSpaceDE w:val="0"/>
        <w:autoSpaceDN w:val="0"/>
        <w:ind w:hanging="480"/>
        <w:divId w:val="616066212"/>
        <w:rPr>
          <w:rFonts w:eastAsia="Times New Roman"/>
          <w:b/>
          <w:color w:val="auto"/>
          <w:sz w:val="28"/>
          <w:lang w:eastAsia="en-GB"/>
        </w:rPr>
      </w:pPr>
    </w:p>
    <w:p w14:paraId="19CB4F7D" w14:textId="4F600F00" w:rsidR="00512EC4" w:rsidRPr="00512EC4" w:rsidRDefault="00310BF4" w:rsidP="00512EC4">
      <w:pPr>
        <w:autoSpaceDE w:val="0"/>
        <w:autoSpaceDN w:val="0"/>
        <w:ind w:hanging="480"/>
        <w:divId w:val="616066212"/>
        <w:rPr>
          <w:b/>
        </w:rPr>
      </w:pPr>
      <w:bookmarkStart w:id="4" w:name="_Hlk190793840"/>
      <w:r>
        <w:rPr>
          <w:rFonts w:eastAsia="Times New Roman"/>
          <w:b/>
          <w:color w:val="auto"/>
          <w:sz w:val="28"/>
          <w:lang w:eastAsia="en-GB"/>
        </w:rPr>
        <w:lastRenderedPageBreak/>
        <w:t>Model</w:t>
      </w:r>
      <w:r w:rsidRPr="00310BF4">
        <w:rPr>
          <w:rFonts w:eastAsia="Times New Roman"/>
          <w:b/>
          <w:color w:val="auto"/>
          <w:sz w:val="28"/>
          <w:lang w:eastAsia="en-GB"/>
        </w:rPr>
        <w:t xml:space="preserve"> Results</w:t>
      </w:r>
    </w:p>
    <w:bookmarkEnd w:id="4"/>
    <w:p w14:paraId="3C336D8F" w14:textId="73519F3F" w:rsidR="00512EC4" w:rsidRPr="002D5057" w:rsidRDefault="002D6595" w:rsidP="00512EC4">
      <w:pPr>
        <w:autoSpaceDE w:val="0"/>
        <w:autoSpaceDN w:val="0"/>
        <w:ind w:hanging="480"/>
        <w:divId w:val="616066212"/>
        <w:rPr>
          <w:b/>
        </w:rPr>
      </w:pPr>
      <w:r w:rsidRPr="002D6595">
        <w:rPr>
          <w:b/>
          <w:noProof/>
        </w:rPr>
        <w:drawing>
          <wp:inline distT="0" distB="0" distL="0" distR="0" wp14:anchorId="3D2F2235" wp14:editId="37A4CABE">
            <wp:extent cx="6329239" cy="601668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54296" cy="6040502"/>
                    </a:xfrm>
                    <a:prstGeom prst="rect">
                      <a:avLst/>
                    </a:prstGeom>
                  </pic:spPr>
                </pic:pic>
              </a:graphicData>
            </a:graphic>
          </wp:inline>
        </w:drawing>
      </w:r>
    </w:p>
    <w:p w14:paraId="1BFED195" w14:textId="303FE325" w:rsidR="00512EC4" w:rsidRPr="00512EC4" w:rsidRDefault="00512EC4" w:rsidP="00512EC4">
      <w:pPr>
        <w:autoSpaceDE w:val="0"/>
        <w:autoSpaceDN w:val="0"/>
        <w:ind w:hanging="480"/>
        <w:divId w:val="616066212"/>
        <w:rPr>
          <w:b/>
        </w:rPr>
      </w:pPr>
      <w:r w:rsidRPr="002D5057">
        <w:rPr>
          <w:b/>
        </w:rPr>
        <w:t xml:space="preserve">Figure </w:t>
      </w:r>
      <w:r w:rsidR="00A05D86">
        <w:rPr>
          <w:b/>
        </w:rPr>
        <w:t>S</w:t>
      </w:r>
      <w:r w:rsidR="00DE72F4">
        <w:rPr>
          <w:b/>
        </w:rPr>
        <w:t>3</w:t>
      </w:r>
      <w:r w:rsidRPr="002D5057">
        <w:rPr>
          <w:b/>
        </w:rPr>
        <w:t>.</w:t>
      </w:r>
      <w:r w:rsidRPr="00512EC4">
        <w:rPr>
          <w:b/>
        </w:rPr>
        <w:t xml:space="preserve"> </w:t>
      </w:r>
      <w:r w:rsidRPr="00512EC4">
        <w:t>Scenario 2 results</w:t>
      </w:r>
    </w:p>
    <w:p w14:paraId="5747C51F" w14:textId="13F2B2F6" w:rsidR="008B1533" w:rsidRPr="00512EC4" w:rsidRDefault="00745E10" w:rsidP="00512EC4">
      <w:pPr>
        <w:autoSpaceDE w:val="0"/>
        <w:autoSpaceDN w:val="0"/>
        <w:ind w:hanging="480"/>
        <w:divId w:val="616066212"/>
        <w:rPr>
          <w:b/>
        </w:rPr>
      </w:pPr>
      <w:r w:rsidRPr="00745E10">
        <w:rPr>
          <w:b/>
          <w:noProof/>
        </w:rPr>
        <w:lastRenderedPageBreak/>
        <w:drawing>
          <wp:inline distT="0" distB="0" distL="0" distR="0" wp14:anchorId="60C83107" wp14:editId="684F79AC">
            <wp:extent cx="6210809" cy="6047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37921" cy="6074140"/>
                    </a:xfrm>
                    <a:prstGeom prst="rect">
                      <a:avLst/>
                    </a:prstGeom>
                  </pic:spPr>
                </pic:pic>
              </a:graphicData>
            </a:graphic>
          </wp:inline>
        </w:drawing>
      </w:r>
    </w:p>
    <w:p w14:paraId="7762162B" w14:textId="155C49A4" w:rsidR="008B1533" w:rsidRDefault="008B1533" w:rsidP="00512EC4">
      <w:pPr>
        <w:autoSpaceDE w:val="0"/>
        <w:autoSpaceDN w:val="0"/>
        <w:ind w:hanging="480"/>
        <w:divId w:val="616066212"/>
      </w:pPr>
      <w:r w:rsidRPr="002D5057">
        <w:rPr>
          <w:b/>
        </w:rPr>
        <w:t xml:space="preserve">Figure </w:t>
      </w:r>
      <w:r w:rsidR="00A05D86">
        <w:rPr>
          <w:b/>
        </w:rPr>
        <w:t>S</w:t>
      </w:r>
      <w:r w:rsidR="00DE72F4">
        <w:rPr>
          <w:b/>
        </w:rPr>
        <w:t>4</w:t>
      </w:r>
      <w:r w:rsidRPr="002D5057">
        <w:rPr>
          <w:b/>
        </w:rPr>
        <w:t>.</w:t>
      </w:r>
      <w:r w:rsidRPr="00512EC4">
        <w:rPr>
          <w:b/>
        </w:rPr>
        <w:t xml:space="preserve"> </w:t>
      </w:r>
      <w:r w:rsidRPr="00512EC4">
        <w:t>Scenario 3 results</w:t>
      </w:r>
    </w:p>
    <w:p w14:paraId="08F95CA5" w14:textId="30CB2E2D" w:rsidR="008B1533" w:rsidRPr="00512EC4" w:rsidRDefault="00745E10" w:rsidP="00512EC4">
      <w:pPr>
        <w:autoSpaceDE w:val="0"/>
        <w:autoSpaceDN w:val="0"/>
        <w:ind w:hanging="480"/>
        <w:divId w:val="616066212"/>
        <w:rPr>
          <w:b/>
        </w:rPr>
      </w:pPr>
      <w:r w:rsidRPr="00745E10">
        <w:rPr>
          <w:b/>
          <w:noProof/>
        </w:rPr>
        <w:lastRenderedPageBreak/>
        <w:drawing>
          <wp:inline distT="0" distB="0" distL="0" distR="0" wp14:anchorId="7DB7438B" wp14:editId="2799AD1F">
            <wp:extent cx="6152666" cy="5947576"/>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72922" cy="5967157"/>
                    </a:xfrm>
                    <a:prstGeom prst="rect">
                      <a:avLst/>
                    </a:prstGeom>
                  </pic:spPr>
                </pic:pic>
              </a:graphicData>
            </a:graphic>
          </wp:inline>
        </w:drawing>
      </w:r>
    </w:p>
    <w:p w14:paraId="542F7DA2" w14:textId="6152662A" w:rsidR="008B1533" w:rsidRDefault="00512EC4" w:rsidP="00512EC4">
      <w:pPr>
        <w:autoSpaceDE w:val="0"/>
        <w:autoSpaceDN w:val="0"/>
        <w:ind w:hanging="480"/>
        <w:divId w:val="616066212"/>
      </w:pPr>
      <w:r w:rsidRPr="00512EC4">
        <w:rPr>
          <w:b/>
        </w:rPr>
        <w:t>F</w:t>
      </w:r>
      <w:r w:rsidR="008B1533" w:rsidRPr="002D5057">
        <w:rPr>
          <w:b/>
        </w:rPr>
        <w:t xml:space="preserve">igure </w:t>
      </w:r>
      <w:r w:rsidR="00A05D86">
        <w:rPr>
          <w:b/>
        </w:rPr>
        <w:t>S</w:t>
      </w:r>
      <w:r w:rsidR="00DE72F4">
        <w:rPr>
          <w:b/>
        </w:rPr>
        <w:t>5</w:t>
      </w:r>
      <w:r w:rsidR="008B1533" w:rsidRPr="002D5057">
        <w:rPr>
          <w:b/>
        </w:rPr>
        <w:t>.</w:t>
      </w:r>
      <w:r w:rsidR="008B1533" w:rsidRPr="00512EC4">
        <w:rPr>
          <w:b/>
        </w:rPr>
        <w:t xml:space="preserve"> </w:t>
      </w:r>
      <w:r w:rsidR="008B1533" w:rsidRPr="00512EC4">
        <w:t>Scenario 4 results</w:t>
      </w:r>
    </w:p>
    <w:p w14:paraId="07ECF013" w14:textId="27C2CBE4" w:rsidR="009316D2" w:rsidRDefault="009316D2" w:rsidP="00512EC4">
      <w:pPr>
        <w:autoSpaceDE w:val="0"/>
        <w:autoSpaceDN w:val="0"/>
        <w:ind w:hanging="480"/>
        <w:divId w:val="616066212"/>
      </w:pPr>
    </w:p>
    <w:p w14:paraId="7714AC23" w14:textId="6F1CB166" w:rsidR="009316D2" w:rsidRDefault="009316D2" w:rsidP="00512EC4">
      <w:pPr>
        <w:autoSpaceDE w:val="0"/>
        <w:autoSpaceDN w:val="0"/>
        <w:ind w:hanging="480"/>
        <w:divId w:val="616066212"/>
      </w:pPr>
    </w:p>
    <w:p w14:paraId="3ACE8B78" w14:textId="20C94659" w:rsidR="009316D2" w:rsidRDefault="009316D2" w:rsidP="00512EC4">
      <w:pPr>
        <w:autoSpaceDE w:val="0"/>
        <w:autoSpaceDN w:val="0"/>
        <w:ind w:hanging="480"/>
        <w:divId w:val="616066212"/>
      </w:pPr>
    </w:p>
    <w:p w14:paraId="649C904F" w14:textId="65590794" w:rsidR="009316D2" w:rsidRDefault="009316D2" w:rsidP="00512EC4">
      <w:pPr>
        <w:autoSpaceDE w:val="0"/>
        <w:autoSpaceDN w:val="0"/>
        <w:ind w:hanging="480"/>
        <w:divId w:val="616066212"/>
      </w:pPr>
    </w:p>
    <w:p w14:paraId="2384B3A6" w14:textId="34ECBCF3" w:rsidR="009316D2" w:rsidRDefault="009316D2" w:rsidP="00512EC4">
      <w:pPr>
        <w:autoSpaceDE w:val="0"/>
        <w:autoSpaceDN w:val="0"/>
        <w:ind w:hanging="480"/>
        <w:divId w:val="616066212"/>
      </w:pPr>
    </w:p>
    <w:p w14:paraId="7919815A" w14:textId="62845A0C" w:rsidR="009316D2" w:rsidRDefault="009316D2" w:rsidP="00512EC4">
      <w:pPr>
        <w:autoSpaceDE w:val="0"/>
        <w:autoSpaceDN w:val="0"/>
        <w:ind w:hanging="480"/>
        <w:divId w:val="616066212"/>
      </w:pPr>
    </w:p>
    <w:p w14:paraId="0A7F5E0C" w14:textId="5347A41C" w:rsidR="009316D2" w:rsidRDefault="009316D2" w:rsidP="00512EC4">
      <w:pPr>
        <w:autoSpaceDE w:val="0"/>
        <w:autoSpaceDN w:val="0"/>
        <w:ind w:hanging="480"/>
        <w:divId w:val="616066212"/>
      </w:pPr>
    </w:p>
    <w:p w14:paraId="7E6FB763" w14:textId="1EDB3C6A" w:rsidR="009316D2" w:rsidRDefault="009316D2" w:rsidP="00512EC4">
      <w:pPr>
        <w:autoSpaceDE w:val="0"/>
        <w:autoSpaceDN w:val="0"/>
        <w:ind w:hanging="480"/>
        <w:divId w:val="616066212"/>
      </w:pPr>
    </w:p>
    <w:p w14:paraId="4AD6F778" w14:textId="33E08079" w:rsidR="009316D2" w:rsidRDefault="009316D2" w:rsidP="00B62E0B">
      <w:pPr>
        <w:autoSpaceDE w:val="0"/>
        <w:autoSpaceDN w:val="0"/>
        <w:divId w:val="616066212"/>
      </w:pPr>
    </w:p>
    <w:p w14:paraId="46AD7F8B" w14:textId="7D0C18D4" w:rsidR="009316D2" w:rsidRDefault="00DA4C5D" w:rsidP="00D13C7A">
      <w:pPr>
        <w:autoSpaceDE w:val="0"/>
        <w:autoSpaceDN w:val="0"/>
        <w:ind w:hanging="480"/>
        <w:divId w:val="616066212"/>
      </w:pPr>
      <w:bookmarkStart w:id="5" w:name="_Hlk190793851"/>
      <w:r>
        <w:rPr>
          <w:rFonts w:eastAsia="Times New Roman"/>
          <w:b/>
          <w:color w:val="auto"/>
          <w:sz w:val="28"/>
          <w:lang w:eastAsia="en-GB"/>
        </w:rPr>
        <w:lastRenderedPageBreak/>
        <w:t>Sensitivity Analysis</w:t>
      </w:r>
      <w:r w:rsidR="0054121C">
        <w:rPr>
          <w:rFonts w:eastAsia="Times New Roman"/>
          <w:b/>
          <w:color w:val="auto"/>
          <w:sz w:val="28"/>
          <w:lang w:eastAsia="en-GB"/>
        </w:rPr>
        <w:t xml:space="preserve"> </w:t>
      </w:r>
    </w:p>
    <w:bookmarkEnd w:id="5"/>
    <w:p w14:paraId="657DD2ED" w14:textId="5B056D55" w:rsidR="00512EC4" w:rsidRDefault="00512EC4" w:rsidP="00512EC4">
      <w:pPr>
        <w:autoSpaceDE w:val="0"/>
        <w:autoSpaceDN w:val="0"/>
        <w:ind w:hanging="480"/>
        <w:divId w:val="616066212"/>
      </w:pPr>
      <w:r w:rsidRPr="00E01180">
        <w:rPr>
          <w:b/>
          <w:noProof/>
        </w:rPr>
        <w:drawing>
          <wp:inline distT="0" distB="0" distL="0" distR="0" wp14:anchorId="1A832B0D" wp14:editId="5BF63DAA">
            <wp:extent cx="3580645" cy="3627451"/>
            <wp:effectExtent l="0" t="0" r="1270" b="0"/>
            <wp:docPr id="12" name="Picture 5">
              <a:extLst xmlns:a="http://schemas.openxmlformats.org/drawingml/2006/main">
                <a:ext uri="{FF2B5EF4-FFF2-40B4-BE49-F238E27FC236}">
                  <a16:creationId xmlns:a16="http://schemas.microsoft.com/office/drawing/2014/main" id="{4A2DEE97-179F-4CC1-B6B3-E9CFF44F4C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A2DEE97-179F-4CC1-B6B3-E9CFF44F4C30}"/>
                        </a:ext>
                      </a:extLst>
                    </pic:cNvPr>
                    <pic:cNvPicPr>
                      <a:picLocks noChangeAspect="1"/>
                    </pic:cNvPicPr>
                  </pic:nvPicPr>
                  <pic:blipFill>
                    <a:blip r:embed="rId12"/>
                    <a:stretch>
                      <a:fillRect/>
                    </a:stretch>
                  </pic:blipFill>
                  <pic:spPr>
                    <a:xfrm>
                      <a:off x="0" y="0"/>
                      <a:ext cx="3603707" cy="3650815"/>
                    </a:xfrm>
                    <a:prstGeom prst="rect">
                      <a:avLst/>
                    </a:prstGeom>
                  </pic:spPr>
                </pic:pic>
              </a:graphicData>
            </a:graphic>
          </wp:inline>
        </w:drawing>
      </w:r>
    </w:p>
    <w:p w14:paraId="7A40430C" w14:textId="26CA1AF9" w:rsidR="00512EC4" w:rsidRDefault="00512EC4" w:rsidP="00512EC4">
      <w:pPr>
        <w:autoSpaceDE w:val="0"/>
        <w:autoSpaceDN w:val="0"/>
        <w:ind w:hanging="480"/>
        <w:divId w:val="616066212"/>
      </w:pPr>
      <w:r w:rsidRPr="00512EC4">
        <w:rPr>
          <w:b/>
        </w:rPr>
        <w:t xml:space="preserve">Figure </w:t>
      </w:r>
      <w:r w:rsidR="00A05D86">
        <w:rPr>
          <w:b/>
        </w:rPr>
        <w:t>S</w:t>
      </w:r>
      <w:r w:rsidR="00DE72F4">
        <w:rPr>
          <w:b/>
        </w:rPr>
        <w:t>6</w:t>
      </w:r>
      <w:r w:rsidRPr="00512EC4">
        <w:rPr>
          <w:b/>
        </w:rPr>
        <w:t>.</w:t>
      </w:r>
      <w:r w:rsidRPr="00512EC4">
        <w:t xml:space="preserve"> Sensitivity analysis</w:t>
      </w:r>
    </w:p>
    <w:p w14:paraId="379E868F" w14:textId="579CEDB2" w:rsidR="00512EC4" w:rsidRDefault="00512EC4" w:rsidP="00512EC4">
      <w:pPr>
        <w:autoSpaceDE w:val="0"/>
        <w:autoSpaceDN w:val="0"/>
        <w:ind w:hanging="480"/>
        <w:divId w:val="616066212"/>
      </w:pPr>
    </w:p>
    <w:p w14:paraId="3A57A606" w14:textId="4F88FE48" w:rsidR="00512EC4" w:rsidRDefault="00512EC4" w:rsidP="00512EC4">
      <w:pPr>
        <w:autoSpaceDE w:val="0"/>
        <w:autoSpaceDN w:val="0"/>
        <w:ind w:hanging="480"/>
        <w:divId w:val="616066212"/>
      </w:pPr>
    </w:p>
    <w:p w14:paraId="0C539F1F" w14:textId="6F8FC758" w:rsidR="00512EC4" w:rsidRDefault="00512EC4" w:rsidP="00512EC4">
      <w:pPr>
        <w:autoSpaceDE w:val="0"/>
        <w:autoSpaceDN w:val="0"/>
        <w:ind w:hanging="480"/>
        <w:divId w:val="616066212"/>
      </w:pPr>
    </w:p>
    <w:p w14:paraId="79DF709A" w14:textId="0BEFCB0B" w:rsidR="00512EC4" w:rsidRDefault="00512EC4" w:rsidP="00512EC4">
      <w:pPr>
        <w:autoSpaceDE w:val="0"/>
        <w:autoSpaceDN w:val="0"/>
        <w:ind w:hanging="480"/>
        <w:divId w:val="616066212"/>
      </w:pPr>
    </w:p>
    <w:p w14:paraId="094D2BA8" w14:textId="77777777" w:rsidR="00512EC4" w:rsidRDefault="00512EC4" w:rsidP="00512EC4">
      <w:pPr>
        <w:autoSpaceDE w:val="0"/>
        <w:autoSpaceDN w:val="0"/>
        <w:ind w:hanging="480"/>
        <w:divId w:val="616066212"/>
      </w:pPr>
    </w:p>
    <w:p w14:paraId="4666FE2A" w14:textId="77777777" w:rsidR="00D13C7A" w:rsidRDefault="00D13C7A" w:rsidP="00512EC4">
      <w:pPr>
        <w:autoSpaceDE w:val="0"/>
        <w:autoSpaceDN w:val="0"/>
        <w:ind w:hanging="480"/>
        <w:divId w:val="616066212"/>
        <w:rPr>
          <w:b/>
        </w:rPr>
      </w:pPr>
    </w:p>
    <w:p w14:paraId="1B1FED2C" w14:textId="77777777" w:rsidR="00D13C7A" w:rsidRDefault="00D13C7A" w:rsidP="00512EC4">
      <w:pPr>
        <w:autoSpaceDE w:val="0"/>
        <w:autoSpaceDN w:val="0"/>
        <w:ind w:hanging="480"/>
        <w:divId w:val="616066212"/>
        <w:rPr>
          <w:b/>
        </w:rPr>
      </w:pPr>
    </w:p>
    <w:p w14:paraId="7E66DEE2" w14:textId="77777777" w:rsidR="00D13C7A" w:rsidRDefault="00D13C7A" w:rsidP="00512EC4">
      <w:pPr>
        <w:autoSpaceDE w:val="0"/>
        <w:autoSpaceDN w:val="0"/>
        <w:ind w:hanging="480"/>
        <w:divId w:val="616066212"/>
        <w:rPr>
          <w:b/>
        </w:rPr>
      </w:pPr>
    </w:p>
    <w:p w14:paraId="405651C2" w14:textId="77777777" w:rsidR="00D13C7A" w:rsidRDefault="00D13C7A" w:rsidP="00512EC4">
      <w:pPr>
        <w:autoSpaceDE w:val="0"/>
        <w:autoSpaceDN w:val="0"/>
        <w:ind w:hanging="480"/>
        <w:divId w:val="616066212"/>
        <w:rPr>
          <w:b/>
        </w:rPr>
      </w:pPr>
    </w:p>
    <w:p w14:paraId="5FD71F9F" w14:textId="77777777" w:rsidR="00D13C7A" w:rsidRDefault="00D13C7A" w:rsidP="00512EC4">
      <w:pPr>
        <w:autoSpaceDE w:val="0"/>
        <w:autoSpaceDN w:val="0"/>
        <w:ind w:hanging="480"/>
        <w:divId w:val="616066212"/>
        <w:rPr>
          <w:b/>
        </w:rPr>
      </w:pPr>
    </w:p>
    <w:p w14:paraId="1D95A29C" w14:textId="77777777" w:rsidR="00D13C7A" w:rsidRDefault="00D13C7A" w:rsidP="00512EC4">
      <w:pPr>
        <w:autoSpaceDE w:val="0"/>
        <w:autoSpaceDN w:val="0"/>
        <w:ind w:hanging="480"/>
        <w:divId w:val="616066212"/>
        <w:rPr>
          <w:b/>
        </w:rPr>
      </w:pPr>
    </w:p>
    <w:p w14:paraId="645E4C6A" w14:textId="77777777" w:rsidR="00D13C7A" w:rsidRDefault="00D13C7A" w:rsidP="00512EC4">
      <w:pPr>
        <w:autoSpaceDE w:val="0"/>
        <w:autoSpaceDN w:val="0"/>
        <w:ind w:hanging="480"/>
        <w:divId w:val="616066212"/>
        <w:rPr>
          <w:b/>
        </w:rPr>
      </w:pPr>
    </w:p>
    <w:p w14:paraId="596436D2" w14:textId="77777777" w:rsidR="00D13C7A" w:rsidRDefault="00D13C7A" w:rsidP="00512EC4">
      <w:pPr>
        <w:autoSpaceDE w:val="0"/>
        <w:autoSpaceDN w:val="0"/>
        <w:ind w:hanging="480"/>
        <w:divId w:val="616066212"/>
        <w:rPr>
          <w:b/>
        </w:rPr>
      </w:pPr>
    </w:p>
    <w:p w14:paraId="05F7BBBD" w14:textId="77777777" w:rsidR="00D13C7A" w:rsidRDefault="00D13C7A" w:rsidP="00512EC4">
      <w:pPr>
        <w:autoSpaceDE w:val="0"/>
        <w:autoSpaceDN w:val="0"/>
        <w:ind w:hanging="480"/>
        <w:divId w:val="616066212"/>
        <w:rPr>
          <w:b/>
        </w:rPr>
      </w:pPr>
    </w:p>
    <w:p w14:paraId="2A1A89A1" w14:textId="77777777" w:rsidR="00D13C7A" w:rsidRDefault="00D13C7A" w:rsidP="00512EC4">
      <w:pPr>
        <w:autoSpaceDE w:val="0"/>
        <w:autoSpaceDN w:val="0"/>
        <w:ind w:hanging="480"/>
        <w:divId w:val="616066212"/>
        <w:rPr>
          <w:b/>
        </w:rPr>
      </w:pPr>
    </w:p>
    <w:p w14:paraId="4EFE2973" w14:textId="77777777" w:rsidR="00D13C7A" w:rsidRDefault="00D13C7A" w:rsidP="00512EC4">
      <w:pPr>
        <w:autoSpaceDE w:val="0"/>
        <w:autoSpaceDN w:val="0"/>
        <w:ind w:hanging="480"/>
        <w:divId w:val="616066212"/>
        <w:rPr>
          <w:b/>
        </w:rPr>
      </w:pPr>
    </w:p>
    <w:p w14:paraId="2DBB48CB" w14:textId="52F0DAF0" w:rsidR="00D13C7A" w:rsidRPr="00D13C7A" w:rsidRDefault="00D13C7A" w:rsidP="00512EC4">
      <w:pPr>
        <w:autoSpaceDE w:val="0"/>
        <w:autoSpaceDN w:val="0"/>
        <w:ind w:hanging="480"/>
        <w:divId w:val="616066212"/>
        <w:rPr>
          <w:rFonts w:eastAsia="Times New Roman"/>
          <w:b/>
          <w:color w:val="auto"/>
          <w:sz w:val="28"/>
          <w:lang w:eastAsia="en-GB"/>
        </w:rPr>
      </w:pPr>
      <w:bookmarkStart w:id="6" w:name="_Hlk190793857"/>
      <w:r w:rsidRPr="00D13C7A">
        <w:rPr>
          <w:rFonts w:eastAsia="Times New Roman"/>
          <w:b/>
          <w:color w:val="auto"/>
          <w:sz w:val="28"/>
          <w:lang w:eastAsia="en-GB"/>
        </w:rPr>
        <w:lastRenderedPageBreak/>
        <w:t>Uncertainty analysis</w:t>
      </w:r>
    </w:p>
    <w:bookmarkEnd w:id="6"/>
    <w:p w14:paraId="2551EE96" w14:textId="0788FF6A" w:rsidR="008B1533" w:rsidRDefault="00512EC4" w:rsidP="00512EC4">
      <w:pPr>
        <w:autoSpaceDE w:val="0"/>
        <w:autoSpaceDN w:val="0"/>
        <w:ind w:hanging="480"/>
        <w:divId w:val="616066212"/>
        <w:rPr>
          <w:b/>
        </w:rPr>
      </w:pPr>
      <w:r w:rsidRPr="0096753D">
        <w:rPr>
          <w:b/>
          <w:noProof/>
        </w:rPr>
        <w:drawing>
          <wp:inline distT="0" distB="0" distL="0" distR="0" wp14:anchorId="3012E72D" wp14:editId="76E2DF95">
            <wp:extent cx="5196689" cy="3992032"/>
            <wp:effectExtent l="0" t="0" r="444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33098" cy="4020001"/>
                    </a:xfrm>
                    <a:prstGeom prst="rect">
                      <a:avLst/>
                    </a:prstGeom>
                  </pic:spPr>
                </pic:pic>
              </a:graphicData>
            </a:graphic>
          </wp:inline>
        </w:drawing>
      </w:r>
    </w:p>
    <w:p w14:paraId="2079E138" w14:textId="2E75AA0E" w:rsidR="00512EC4" w:rsidRPr="00361C17" w:rsidRDefault="00512EC4" w:rsidP="00512EC4">
      <w:pPr>
        <w:autoSpaceDE w:val="0"/>
        <w:autoSpaceDN w:val="0"/>
        <w:ind w:hanging="480"/>
        <w:divId w:val="616066212"/>
        <w:rPr>
          <w:b/>
        </w:rPr>
      </w:pPr>
      <w:r w:rsidRPr="00341FB2">
        <w:rPr>
          <w:b/>
          <w:noProof/>
        </w:rPr>
        <w:drawing>
          <wp:inline distT="0" distB="0" distL="0" distR="0" wp14:anchorId="7309A8DC" wp14:editId="15C9BA6F">
            <wp:extent cx="5160475" cy="389367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60475" cy="3893679"/>
                    </a:xfrm>
                    <a:prstGeom prst="rect">
                      <a:avLst/>
                    </a:prstGeom>
                  </pic:spPr>
                </pic:pic>
              </a:graphicData>
            </a:graphic>
          </wp:inline>
        </w:drawing>
      </w:r>
    </w:p>
    <w:p w14:paraId="3A6ADED0" w14:textId="4E1C3EA4" w:rsidR="002515AB" w:rsidRDefault="008B1533" w:rsidP="00512EC4">
      <w:pPr>
        <w:autoSpaceDE w:val="0"/>
        <w:autoSpaceDN w:val="0"/>
        <w:ind w:hanging="480"/>
        <w:divId w:val="616066212"/>
      </w:pPr>
      <w:bookmarkStart w:id="7" w:name="_Hlk190958945"/>
      <w:r w:rsidRPr="002D5057">
        <w:rPr>
          <w:b/>
        </w:rPr>
        <w:t xml:space="preserve">Figure </w:t>
      </w:r>
      <w:r w:rsidR="00A05D86">
        <w:rPr>
          <w:b/>
        </w:rPr>
        <w:t>S</w:t>
      </w:r>
      <w:r w:rsidR="002A7664">
        <w:rPr>
          <w:b/>
        </w:rPr>
        <w:t>7</w:t>
      </w:r>
      <w:r w:rsidRPr="002D5057">
        <w:rPr>
          <w:b/>
        </w:rPr>
        <w:t>.</w:t>
      </w:r>
      <w:r w:rsidRPr="00512EC4">
        <w:rPr>
          <w:b/>
        </w:rPr>
        <w:t xml:space="preserve"> </w:t>
      </w:r>
      <w:r w:rsidRPr="00300829">
        <w:t>Uncertainty representations after 1000 randomly selected particles</w:t>
      </w:r>
    </w:p>
    <w:p w14:paraId="1329F372" w14:textId="547451F9" w:rsidR="00867FCE" w:rsidRPr="00950585" w:rsidRDefault="00950585" w:rsidP="00950585">
      <w:pPr>
        <w:autoSpaceDE w:val="0"/>
        <w:autoSpaceDN w:val="0"/>
        <w:ind w:hanging="480"/>
        <w:divId w:val="616066212"/>
        <w:rPr>
          <w:rFonts w:eastAsia="Times New Roman"/>
          <w:b/>
          <w:color w:val="auto"/>
          <w:sz w:val="28"/>
          <w:lang w:eastAsia="en-GB"/>
        </w:rPr>
      </w:pPr>
      <w:bookmarkStart w:id="8" w:name="_Hlk190793862"/>
      <w:bookmarkEnd w:id="7"/>
      <w:r>
        <w:rPr>
          <w:rFonts w:eastAsia="Times New Roman"/>
          <w:b/>
          <w:color w:val="auto"/>
          <w:sz w:val="28"/>
          <w:lang w:eastAsia="en-GB"/>
        </w:rPr>
        <w:lastRenderedPageBreak/>
        <w:t>Model performance</w:t>
      </w:r>
    </w:p>
    <w:bookmarkEnd w:id="8"/>
    <w:p w14:paraId="7625822A" w14:textId="2FFB17B5" w:rsidR="00D13C7A" w:rsidRPr="00D13C7A" w:rsidRDefault="00E64C43" w:rsidP="00E64C43">
      <w:pPr>
        <w:autoSpaceDE w:val="0"/>
        <w:autoSpaceDN w:val="0"/>
        <w:ind w:left="-482"/>
        <w:divId w:val="616066212"/>
        <w:rPr>
          <w:rFonts w:eastAsia="Times New Roman"/>
          <w:color w:val="auto"/>
          <w:sz w:val="28"/>
          <w:lang w:eastAsia="en-GB"/>
        </w:rPr>
      </w:pPr>
      <w:r>
        <w:rPr>
          <w:rFonts w:eastAsia="Times New Roman"/>
          <w:color w:val="auto"/>
          <w:sz w:val="28"/>
          <w:lang w:eastAsia="en-GB"/>
        </w:rPr>
        <w:t>Based on the protocol dates of each VCT centre</w:t>
      </w:r>
      <w:r w:rsidR="005F2111">
        <w:rPr>
          <w:rFonts w:eastAsia="Times New Roman"/>
          <w:color w:val="auto"/>
          <w:sz w:val="28"/>
          <w:lang w:eastAsia="en-GB"/>
        </w:rPr>
        <w:t xml:space="preserve">, </w:t>
      </w:r>
      <w:r w:rsidR="00867FCE">
        <w:rPr>
          <w:rFonts w:eastAsia="Times New Roman"/>
          <w:color w:val="auto"/>
          <w:sz w:val="28"/>
          <w:lang w:eastAsia="en-GB"/>
        </w:rPr>
        <w:t xml:space="preserve">ranging from 2016 to </w:t>
      </w:r>
      <w:r>
        <w:rPr>
          <w:rFonts w:eastAsia="Times New Roman"/>
          <w:color w:val="auto"/>
          <w:sz w:val="28"/>
          <w:lang w:eastAsia="en-GB"/>
        </w:rPr>
        <w:t xml:space="preserve">2018, </w:t>
      </w:r>
      <w:r w:rsidR="00D13C7A">
        <w:rPr>
          <w:rFonts w:eastAsia="Times New Roman"/>
          <w:color w:val="auto"/>
          <w:sz w:val="28"/>
          <w:lang w:eastAsia="en-GB"/>
        </w:rPr>
        <w:t>we</w:t>
      </w:r>
      <w:r>
        <w:rPr>
          <w:rFonts w:eastAsia="Times New Roman"/>
          <w:color w:val="auto"/>
          <w:sz w:val="28"/>
          <w:lang w:eastAsia="en-GB"/>
        </w:rPr>
        <w:t xml:space="preserve"> have</w:t>
      </w:r>
      <w:r w:rsidR="00867FCE">
        <w:rPr>
          <w:rFonts w:eastAsia="Times New Roman"/>
          <w:color w:val="auto"/>
          <w:sz w:val="28"/>
          <w:lang w:eastAsia="en-GB"/>
        </w:rPr>
        <w:t xml:space="preserve"> a</w:t>
      </w:r>
      <w:r>
        <w:rPr>
          <w:rFonts w:eastAsia="Times New Roman"/>
          <w:color w:val="auto"/>
          <w:sz w:val="28"/>
          <w:lang w:eastAsia="en-GB"/>
        </w:rPr>
        <w:t xml:space="preserve"> short period of time to compare the actual and predicted data. </w:t>
      </w:r>
      <w:r w:rsidR="007E3D15">
        <w:rPr>
          <w:rFonts w:eastAsia="Times New Roman"/>
          <w:color w:val="auto"/>
          <w:sz w:val="28"/>
          <w:lang w:eastAsia="en-GB"/>
        </w:rPr>
        <w:t xml:space="preserve">Due to Covid-19 </w:t>
      </w:r>
      <w:r w:rsidR="005F2111">
        <w:rPr>
          <w:rFonts w:eastAsia="Times New Roman"/>
          <w:color w:val="auto"/>
          <w:sz w:val="28"/>
          <w:lang w:eastAsia="en-GB"/>
        </w:rPr>
        <w:t>disruptions in 2020 and 2021</w:t>
      </w:r>
      <w:r w:rsidR="007E3D15">
        <w:rPr>
          <w:rFonts w:eastAsia="Times New Roman"/>
          <w:color w:val="auto"/>
          <w:sz w:val="28"/>
          <w:lang w:eastAsia="en-GB"/>
        </w:rPr>
        <w:t xml:space="preserve">, </w:t>
      </w:r>
      <w:r w:rsidR="005F2111">
        <w:rPr>
          <w:rFonts w:eastAsia="Times New Roman"/>
          <w:color w:val="auto"/>
          <w:sz w:val="28"/>
          <w:lang w:eastAsia="en-GB"/>
        </w:rPr>
        <w:t xml:space="preserve">reported cases are lower than the predictions. In both 2019 and 2023, the predictions are very close to the reported data. </w:t>
      </w:r>
    </w:p>
    <w:p w14:paraId="751ADB8D" w14:textId="77777777" w:rsidR="00D13C7A" w:rsidRPr="00D13C7A" w:rsidRDefault="00D13C7A" w:rsidP="00D13C7A">
      <w:pPr>
        <w:autoSpaceDE w:val="0"/>
        <w:autoSpaceDN w:val="0"/>
        <w:ind w:hanging="480"/>
        <w:divId w:val="616066212"/>
        <w:rPr>
          <w:rFonts w:eastAsia="Times New Roman"/>
          <w:b/>
          <w:color w:val="auto"/>
          <w:sz w:val="28"/>
          <w:lang w:eastAsia="en-GB"/>
        </w:rPr>
      </w:pPr>
    </w:p>
    <w:p w14:paraId="7CADC0F8" w14:textId="05B8D8C8" w:rsidR="003E495A" w:rsidRDefault="003E495A" w:rsidP="00512EC4">
      <w:pPr>
        <w:autoSpaceDE w:val="0"/>
        <w:autoSpaceDN w:val="0"/>
        <w:ind w:hanging="480"/>
        <w:divId w:val="616066212"/>
        <w:rPr>
          <w:b/>
        </w:rPr>
      </w:pPr>
      <w:r w:rsidRPr="003E495A">
        <w:rPr>
          <w:b/>
          <w:noProof/>
        </w:rPr>
        <w:drawing>
          <wp:inline distT="0" distB="0" distL="0" distR="0" wp14:anchorId="2D5DB410" wp14:editId="005A08E5">
            <wp:extent cx="3816350" cy="35673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177" cy="3577431"/>
                    </a:xfrm>
                    <a:prstGeom prst="rect">
                      <a:avLst/>
                    </a:prstGeom>
                  </pic:spPr>
                </pic:pic>
              </a:graphicData>
            </a:graphic>
          </wp:inline>
        </w:drawing>
      </w:r>
    </w:p>
    <w:p w14:paraId="6BC43AA7" w14:textId="756BC653" w:rsidR="003E495A" w:rsidRDefault="003E495A" w:rsidP="003E495A">
      <w:pPr>
        <w:autoSpaceDE w:val="0"/>
        <w:autoSpaceDN w:val="0"/>
        <w:ind w:hanging="480"/>
        <w:divId w:val="616066212"/>
      </w:pPr>
      <w:r w:rsidRPr="002D5057">
        <w:rPr>
          <w:b/>
        </w:rPr>
        <w:t xml:space="preserve">Figure </w:t>
      </w:r>
      <w:r w:rsidR="00A05D86">
        <w:rPr>
          <w:b/>
        </w:rPr>
        <w:t>S</w:t>
      </w:r>
      <w:r w:rsidR="002A7664">
        <w:rPr>
          <w:b/>
        </w:rPr>
        <w:t>8</w:t>
      </w:r>
      <w:r w:rsidRPr="002D5057">
        <w:rPr>
          <w:b/>
        </w:rPr>
        <w:t>.</w:t>
      </w:r>
      <w:r w:rsidRPr="00512EC4">
        <w:rPr>
          <w:b/>
        </w:rPr>
        <w:t xml:space="preserve"> </w:t>
      </w:r>
      <w:r w:rsidR="00D7201B">
        <w:t xml:space="preserve">Comparison between </w:t>
      </w:r>
      <w:r w:rsidR="00D13C7A">
        <w:t>model prediction</w:t>
      </w:r>
      <w:r w:rsidR="00867FCE">
        <w:t>s</w:t>
      </w:r>
      <w:r w:rsidR="00D13C7A">
        <w:t xml:space="preserve"> and reported cases</w:t>
      </w:r>
    </w:p>
    <w:p w14:paraId="2ECFBE25" w14:textId="72BE5420" w:rsidR="00D13C7A" w:rsidRDefault="00D13C7A" w:rsidP="003E495A">
      <w:pPr>
        <w:autoSpaceDE w:val="0"/>
        <w:autoSpaceDN w:val="0"/>
        <w:ind w:hanging="480"/>
        <w:divId w:val="616066212"/>
      </w:pPr>
    </w:p>
    <w:p w14:paraId="0AAE42CB" w14:textId="5A452044" w:rsidR="00D13C7A" w:rsidRDefault="00D13C7A" w:rsidP="003E495A">
      <w:pPr>
        <w:autoSpaceDE w:val="0"/>
        <w:autoSpaceDN w:val="0"/>
        <w:ind w:hanging="480"/>
        <w:divId w:val="616066212"/>
      </w:pPr>
    </w:p>
    <w:p w14:paraId="28F3A539" w14:textId="2616515A" w:rsidR="00D13C7A" w:rsidRDefault="00D13C7A" w:rsidP="003E495A">
      <w:pPr>
        <w:autoSpaceDE w:val="0"/>
        <w:autoSpaceDN w:val="0"/>
        <w:ind w:hanging="480"/>
        <w:divId w:val="616066212"/>
      </w:pPr>
    </w:p>
    <w:p w14:paraId="413BB4C6" w14:textId="2A92E9EC" w:rsidR="00D13C7A" w:rsidRDefault="00D13C7A" w:rsidP="003E495A">
      <w:pPr>
        <w:autoSpaceDE w:val="0"/>
        <w:autoSpaceDN w:val="0"/>
        <w:ind w:hanging="480"/>
        <w:divId w:val="616066212"/>
      </w:pPr>
    </w:p>
    <w:p w14:paraId="6124BBFA" w14:textId="594C5D54" w:rsidR="00D13C7A" w:rsidRDefault="00D13C7A" w:rsidP="003E495A">
      <w:pPr>
        <w:autoSpaceDE w:val="0"/>
        <w:autoSpaceDN w:val="0"/>
        <w:ind w:hanging="480"/>
        <w:divId w:val="616066212"/>
      </w:pPr>
    </w:p>
    <w:p w14:paraId="61A554DA" w14:textId="1EB51A45" w:rsidR="00D13C7A" w:rsidRDefault="00D13C7A" w:rsidP="003E495A">
      <w:pPr>
        <w:autoSpaceDE w:val="0"/>
        <w:autoSpaceDN w:val="0"/>
        <w:ind w:hanging="480"/>
        <w:divId w:val="616066212"/>
      </w:pPr>
    </w:p>
    <w:p w14:paraId="24BD9233" w14:textId="179E6CCC" w:rsidR="00D13C7A" w:rsidRDefault="00D13C7A" w:rsidP="003E495A">
      <w:pPr>
        <w:autoSpaceDE w:val="0"/>
        <w:autoSpaceDN w:val="0"/>
        <w:ind w:hanging="480"/>
        <w:divId w:val="616066212"/>
      </w:pPr>
    </w:p>
    <w:p w14:paraId="33C07F6A" w14:textId="7AE4CCE9" w:rsidR="00D13C7A" w:rsidRDefault="00D13C7A" w:rsidP="003E495A">
      <w:pPr>
        <w:autoSpaceDE w:val="0"/>
        <w:autoSpaceDN w:val="0"/>
        <w:ind w:hanging="480"/>
        <w:divId w:val="616066212"/>
      </w:pPr>
    </w:p>
    <w:p w14:paraId="36960AD2" w14:textId="3529DDA7" w:rsidR="00D13C7A" w:rsidRDefault="00D13C7A" w:rsidP="003E495A">
      <w:pPr>
        <w:autoSpaceDE w:val="0"/>
        <w:autoSpaceDN w:val="0"/>
        <w:ind w:hanging="480"/>
        <w:divId w:val="616066212"/>
      </w:pPr>
    </w:p>
    <w:p w14:paraId="22290E76" w14:textId="1C1C8096" w:rsidR="00D13C7A" w:rsidRDefault="00D13C7A" w:rsidP="003E495A">
      <w:pPr>
        <w:autoSpaceDE w:val="0"/>
        <w:autoSpaceDN w:val="0"/>
        <w:ind w:hanging="480"/>
        <w:divId w:val="616066212"/>
      </w:pPr>
    </w:p>
    <w:p w14:paraId="1F611526" w14:textId="77777777" w:rsidR="003E495A" w:rsidRDefault="003E495A" w:rsidP="00832861">
      <w:pPr>
        <w:autoSpaceDE w:val="0"/>
        <w:autoSpaceDN w:val="0"/>
        <w:divId w:val="616066212"/>
        <w:rPr>
          <w:b/>
        </w:rPr>
      </w:pPr>
    </w:p>
    <w:p w14:paraId="790B33AA" w14:textId="35AD310E" w:rsidR="00B51BF1" w:rsidRPr="00C21C9F" w:rsidRDefault="00C21C9F" w:rsidP="00475322">
      <w:pPr>
        <w:pStyle w:val="Heading1"/>
        <w:divId w:val="616066212"/>
        <w:rPr>
          <w:rFonts w:ascii="Times New Roman" w:hAnsi="Times New Roman" w:cs="Times New Roman"/>
          <w:b/>
          <w:color w:val="auto"/>
          <w:sz w:val="28"/>
        </w:rPr>
      </w:pPr>
      <w:r w:rsidRPr="00C21C9F">
        <w:rPr>
          <w:rFonts w:ascii="Times New Roman" w:hAnsi="Times New Roman" w:cs="Times New Roman"/>
          <w:b/>
          <w:color w:val="auto"/>
          <w:sz w:val="28"/>
        </w:rPr>
        <w:lastRenderedPageBreak/>
        <w:t xml:space="preserve">References </w:t>
      </w:r>
    </w:p>
    <w:p w14:paraId="503FA673" w14:textId="77777777" w:rsidR="00C21C9F" w:rsidRPr="00C21C9F" w:rsidRDefault="00C21C9F" w:rsidP="00C21C9F">
      <w:pPr>
        <w:divId w:val="616066212"/>
      </w:pPr>
    </w:p>
    <w:sdt>
      <w:sdtPr>
        <w:tag w:val="MENDELEY_BIBLIOGRAPHY"/>
        <w:id w:val="-1637878363"/>
        <w:placeholder>
          <w:docPart w:val="DefaultPlaceholder_-1854013440"/>
        </w:placeholder>
      </w:sdtPr>
      <w:sdtEndPr/>
      <w:sdtContent>
        <w:p w14:paraId="2414E743" w14:textId="77777777" w:rsidR="0027066D" w:rsidRDefault="0027066D">
          <w:pPr>
            <w:autoSpaceDE w:val="0"/>
            <w:autoSpaceDN w:val="0"/>
            <w:ind w:hanging="640"/>
            <w:divId w:val="1880506188"/>
            <w:rPr>
              <w:rFonts w:eastAsia="Times New Roman"/>
              <w:sz w:val="24"/>
              <w:szCs w:val="24"/>
            </w:rPr>
          </w:pPr>
          <w:r>
            <w:rPr>
              <w:rFonts w:eastAsia="Times New Roman"/>
            </w:rPr>
            <w:t xml:space="preserve">1. </w:t>
          </w:r>
          <w:r>
            <w:rPr>
              <w:rFonts w:eastAsia="Times New Roman"/>
            </w:rPr>
            <w:tab/>
          </w:r>
          <w:proofErr w:type="spellStart"/>
          <w:r>
            <w:rPr>
              <w:rFonts w:eastAsia="Times New Roman"/>
            </w:rPr>
            <w:t>Beduk</w:t>
          </w:r>
          <w:proofErr w:type="spellEnd"/>
          <w:r>
            <w:rPr>
              <w:rFonts w:eastAsia="Times New Roman"/>
            </w:rPr>
            <w:t xml:space="preserve"> T, </w:t>
          </w:r>
          <w:proofErr w:type="spellStart"/>
          <w:r>
            <w:rPr>
              <w:rFonts w:eastAsia="Times New Roman"/>
            </w:rPr>
            <w:t>Unlu</w:t>
          </w:r>
          <w:proofErr w:type="spellEnd"/>
          <w:r>
            <w:rPr>
              <w:rFonts w:eastAsia="Times New Roman"/>
            </w:rPr>
            <w:t xml:space="preserve"> H, </w:t>
          </w:r>
          <w:proofErr w:type="spellStart"/>
          <w:r>
            <w:rPr>
              <w:rFonts w:eastAsia="Times New Roman"/>
            </w:rPr>
            <w:t>Duyan</w:t>
          </w:r>
          <w:proofErr w:type="spellEnd"/>
          <w:r>
            <w:rPr>
              <w:rFonts w:eastAsia="Times New Roman"/>
            </w:rPr>
            <w:t xml:space="preserve"> V. AIDS knowledge and risky sexual </w:t>
          </w:r>
          <w:proofErr w:type="spellStart"/>
          <w:r>
            <w:rPr>
              <w:rFonts w:eastAsia="Times New Roman"/>
            </w:rPr>
            <w:t>behaviors</w:t>
          </w:r>
          <w:proofErr w:type="spellEnd"/>
          <w:r>
            <w:rPr>
              <w:rFonts w:eastAsia="Times New Roman"/>
            </w:rPr>
            <w:t xml:space="preserve"> among registered female sex workers in Turkey. Turk J Med Sci. 2011;41(3):521–31. </w:t>
          </w:r>
        </w:p>
        <w:p w14:paraId="50F8C55D" w14:textId="77777777" w:rsidR="0027066D" w:rsidRDefault="0027066D">
          <w:pPr>
            <w:autoSpaceDE w:val="0"/>
            <w:autoSpaceDN w:val="0"/>
            <w:ind w:hanging="640"/>
            <w:divId w:val="1739940502"/>
            <w:rPr>
              <w:rFonts w:eastAsia="Times New Roman"/>
            </w:rPr>
          </w:pPr>
          <w:r>
            <w:rPr>
              <w:rFonts w:eastAsia="Times New Roman"/>
            </w:rPr>
            <w:t xml:space="preserve">2. </w:t>
          </w:r>
          <w:r>
            <w:rPr>
              <w:rFonts w:eastAsia="Times New Roman"/>
            </w:rPr>
            <w:tab/>
            <w:t xml:space="preserve">Marcus U, Hickson F, </w:t>
          </w:r>
          <w:proofErr w:type="spellStart"/>
          <w:r>
            <w:rPr>
              <w:rFonts w:eastAsia="Times New Roman"/>
            </w:rPr>
            <w:t>Weatherburn</w:t>
          </w:r>
          <w:proofErr w:type="spellEnd"/>
          <w:r>
            <w:rPr>
              <w:rFonts w:eastAsia="Times New Roman"/>
            </w:rPr>
            <w:t xml:space="preserve"> P, Schmidt AJ. Prevalence of HIV among MSM in Europe: Comparison of self-reported diagnoses from a </w:t>
          </w:r>
          <w:proofErr w:type="gramStart"/>
          <w:r>
            <w:rPr>
              <w:rFonts w:eastAsia="Times New Roman"/>
            </w:rPr>
            <w:t>large scale</w:t>
          </w:r>
          <w:proofErr w:type="gramEnd"/>
          <w:r>
            <w:rPr>
              <w:rFonts w:eastAsia="Times New Roman"/>
            </w:rPr>
            <w:t xml:space="preserve"> internet survey and existing national estimates. BMC Public Health. 2012 Nov 14;12(1):1–9. </w:t>
          </w:r>
        </w:p>
        <w:p w14:paraId="72B85A52" w14:textId="77777777" w:rsidR="0027066D" w:rsidRDefault="0027066D">
          <w:pPr>
            <w:autoSpaceDE w:val="0"/>
            <w:autoSpaceDN w:val="0"/>
            <w:ind w:hanging="640"/>
            <w:divId w:val="1143472216"/>
            <w:rPr>
              <w:rFonts w:eastAsia="Times New Roman"/>
            </w:rPr>
          </w:pPr>
          <w:r>
            <w:rPr>
              <w:rFonts w:eastAsia="Times New Roman"/>
            </w:rPr>
            <w:t xml:space="preserve">3. </w:t>
          </w:r>
          <w:r>
            <w:rPr>
              <w:rFonts w:eastAsia="Times New Roman"/>
            </w:rPr>
            <w:tab/>
            <w:t>Institute for Health Metrics and Evaluation (IHME). Global Burden of Disease (GBD) Drug use disorders [Internet]. 2018. Available from: https://vizhub.healthdata.org/gbd-compare/#%0A</w:t>
          </w:r>
        </w:p>
        <w:p w14:paraId="256DFE51" w14:textId="77777777" w:rsidR="0027066D" w:rsidRDefault="0027066D">
          <w:pPr>
            <w:autoSpaceDE w:val="0"/>
            <w:autoSpaceDN w:val="0"/>
            <w:ind w:hanging="640"/>
            <w:divId w:val="937951789"/>
            <w:rPr>
              <w:rFonts w:eastAsia="Times New Roman"/>
            </w:rPr>
          </w:pPr>
          <w:r>
            <w:rPr>
              <w:rFonts w:eastAsia="Times New Roman"/>
            </w:rPr>
            <w:t xml:space="preserve">4. </w:t>
          </w:r>
          <w:r>
            <w:rPr>
              <w:rFonts w:eastAsia="Times New Roman"/>
            </w:rPr>
            <w:tab/>
            <w:t>Turkish Ministry of Health PHI. HIV-AIDS Statistics [Internet]. 2024. Available from: https://hsgm.saglik.gov.tr/depo/birimler/bulasici-hastaliklar-ve-erken-uyari-db/Dokumanlar/Istatistikler/hiv-aids-2023.pdf</w:t>
          </w:r>
        </w:p>
        <w:p w14:paraId="07C22D17" w14:textId="77777777" w:rsidR="0027066D" w:rsidRDefault="0027066D">
          <w:pPr>
            <w:autoSpaceDE w:val="0"/>
            <w:autoSpaceDN w:val="0"/>
            <w:ind w:hanging="640"/>
            <w:divId w:val="1903564525"/>
            <w:rPr>
              <w:rFonts w:eastAsia="Times New Roman"/>
            </w:rPr>
          </w:pPr>
          <w:r>
            <w:rPr>
              <w:rFonts w:eastAsia="Times New Roman"/>
            </w:rPr>
            <w:t xml:space="preserve">5. </w:t>
          </w:r>
          <w:r>
            <w:rPr>
              <w:rFonts w:eastAsia="Times New Roman"/>
            </w:rPr>
            <w:tab/>
          </w:r>
          <w:proofErr w:type="spellStart"/>
          <w:r>
            <w:rPr>
              <w:rFonts w:eastAsia="Times New Roman"/>
            </w:rPr>
            <w:t>Hacettepe</w:t>
          </w:r>
          <w:proofErr w:type="spellEnd"/>
          <w:r>
            <w:rPr>
              <w:rFonts w:eastAsia="Times New Roman"/>
            </w:rPr>
            <w:t xml:space="preserve"> University Institute of Population Studies. 2018 Turkey Demographic and Health Survey. Ankara; 2019. </w:t>
          </w:r>
        </w:p>
        <w:p w14:paraId="3F487FA8" w14:textId="77777777" w:rsidR="0027066D" w:rsidRDefault="0027066D">
          <w:pPr>
            <w:autoSpaceDE w:val="0"/>
            <w:autoSpaceDN w:val="0"/>
            <w:ind w:hanging="640"/>
            <w:divId w:val="444235065"/>
            <w:rPr>
              <w:rFonts w:eastAsia="Times New Roman"/>
            </w:rPr>
          </w:pPr>
          <w:r>
            <w:rPr>
              <w:rFonts w:eastAsia="Times New Roman"/>
            </w:rPr>
            <w:t xml:space="preserve">6. </w:t>
          </w:r>
          <w:r>
            <w:rPr>
              <w:rFonts w:eastAsia="Times New Roman"/>
            </w:rPr>
            <w:tab/>
            <w:t>Turkish Statistical Institute. Results of address-based population registration system [Internet]. 2018 [cited 2024 Mar 3]. Available from: https://biruni.tuik.gov.tr/medas/?locale=tr</w:t>
          </w:r>
        </w:p>
        <w:p w14:paraId="5B5621A0" w14:textId="77777777" w:rsidR="0027066D" w:rsidRDefault="0027066D">
          <w:pPr>
            <w:autoSpaceDE w:val="0"/>
            <w:autoSpaceDN w:val="0"/>
            <w:ind w:hanging="640"/>
            <w:divId w:val="505442513"/>
            <w:rPr>
              <w:rFonts w:eastAsia="Times New Roman"/>
            </w:rPr>
          </w:pPr>
          <w:r>
            <w:rPr>
              <w:rFonts w:eastAsia="Times New Roman"/>
            </w:rPr>
            <w:t xml:space="preserve">7. </w:t>
          </w:r>
          <w:r>
            <w:rPr>
              <w:rFonts w:eastAsia="Times New Roman"/>
            </w:rPr>
            <w:tab/>
          </w:r>
          <w:proofErr w:type="spellStart"/>
          <w:r>
            <w:rPr>
              <w:rFonts w:eastAsia="Times New Roman"/>
            </w:rPr>
            <w:t>Ekran</w:t>
          </w:r>
          <w:proofErr w:type="spellEnd"/>
          <w:r>
            <w:rPr>
              <w:rFonts w:eastAsia="Times New Roman"/>
            </w:rPr>
            <w:t xml:space="preserve"> News. </w:t>
          </w:r>
          <w:proofErr w:type="spellStart"/>
          <w:r>
            <w:rPr>
              <w:rFonts w:eastAsia="Times New Roman"/>
            </w:rPr>
            <w:t>Tır</w:t>
          </w:r>
          <w:proofErr w:type="spellEnd"/>
          <w:r>
            <w:rPr>
              <w:rFonts w:eastAsia="Times New Roman"/>
            </w:rPr>
            <w:t xml:space="preserve"> </w:t>
          </w:r>
          <w:proofErr w:type="spellStart"/>
          <w:r>
            <w:rPr>
              <w:rFonts w:eastAsia="Times New Roman"/>
            </w:rPr>
            <w:t>şoförü</w:t>
          </w:r>
          <w:proofErr w:type="spellEnd"/>
          <w:r>
            <w:rPr>
              <w:rFonts w:eastAsia="Times New Roman"/>
            </w:rPr>
            <w:t xml:space="preserve"> </w:t>
          </w:r>
          <w:proofErr w:type="spellStart"/>
          <w:r>
            <w:rPr>
              <w:rFonts w:eastAsia="Times New Roman"/>
            </w:rPr>
            <w:t>krizine</w:t>
          </w:r>
          <w:proofErr w:type="spellEnd"/>
          <w:r>
            <w:rPr>
              <w:rFonts w:eastAsia="Times New Roman"/>
            </w:rPr>
            <w:t xml:space="preserve"> </w:t>
          </w:r>
          <w:proofErr w:type="spellStart"/>
          <w:r>
            <w:rPr>
              <w:rFonts w:eastAsia="Times New Roman"/>
            </w:rPr>
            <w:t>çözüm</w:t>
          </w:r>
          <w:proofErr w:type="spellEnd"/>
          <w:r>
            <w:rPr>
              <w:rFonts w:eastAsia="Times New Roman"/>
            </w:rPr>
            <w:t xml:space="preserve"> </w:t>
          </w:r>
          <w:proofErr w:type="spellStart"/>
          <w:r>
            <w:rPr>
              <w:rFonts w:eastAsia="Times New Roman"/>
            </w:rPr>
            <w:t>önerisi</w:t>
          </w:r>
          <w:proofErr w:type="spellEnd"/>
          <w:r>
            <w:rPr>
              <w:rFonts w:eastAsia="Times New Roman"/>
            </w:rPr>
            <w:t xml:space="preserve"> [Internet]. 2023 [cited 2024 Mar 5]. Available from: https://www.ekranhaber.com/tir-soforu-krizine-cozum-onerisi-yas-sarti-dusurulmeli</w:t>
          </w:r>
        </w:p>
        <w:p w14:paraId="1254EFEA" w14:textId="77777777" w:rsidR="0027066D" w:rsidRDefault="0027066D">
          <w:pPr>
            <w:autoSpaceDE w:val="0"/>
            <w:autoSpaceDN w:val="0"/>
            <w:ind w:hanging="640"/>
            <w:divId w:val="918291419"/>
            <w:rPr>
              <w:rFonts w:eastAsia="Times New Roman"/>
            </w:rPr>
          </w:pPr>
          <w:r>
            <w:rPr>
              <w:rFonts w:eastAsia="Times New Roman"/>
            </w:rPr>
            <w:t xml:space="preserve">8. </w:t>
          </w:r>
          <w:r>
            <w:rPr>
              <w:rFonts w:eastAsia="Times New Roman"/>
            </w:rPr>
            <w:tab/>
            <w:t xml:space="preserve">Independent Turkish. </w:t>
          </w:r>
          <w:proofErr w:type="spellStart"/>
          <w:r>
            <w:rPr>
              <w:rFonts w:eastAsia="Times New Roman"/>
            </w:rPr>
            <w:t>Türk</w:t>
          </w:r>
          <w:proofErr w:type="spellEnd"/>
          <w:r>
            <w:rPr>
              <w:rFonts w:eastAsia="Times New Roman"/>
            </w:rPr>
            <w:t xml:space="preserve"> </w:t>
          </w:r>
          <w:proofErr w:type="spellStart"/>
          <w:r>
            <w:rPr>
              <w:rFonts w:eastAsia="Times New Roman"/>
            </w:rPr>
            <w:t>denizcilerin</w:t>
          </w:r>
          <w:proofErr w:type="spellEnd"/>
          <w:r>
            <w:rPr>
              <w:rFonts w:eastAsia="Times New Roman"/>
            </w:rPr>
            <w:t xml:space="preserve"> </w:t>
          </w:r>
          <w:proofErr w:type="spellStart"/>
          <w:r>
            <w:rPr>
              <w:rFonts w:eastAsia="Times New Roman"/>
            </w:rPr>
            <w:t>önünü</w:t>
          </w:r>
          <w:proofErr w:type="spellEnd"/>
          <w:r>
            <w:rPr>
              <w:rFonts w:eastAsia="Times New Roman"/>
            </w:rPr>
            <w:t xml:space="preserve"> </w:t>
          </w:r>
          <w:proofErr w:type="spellStart"/>
          <w:r>
            <w:rPr>
              <w:rFonts w:eastAsia="Times New Roman"/>
            </w:rPr>
            <w:t>dalgalar</w:t>
          </w:r>
          <w:proofErr w:type="spellEnd"/>
          <w:r>
            <w:rPr>
              <w:rFonts w:eastAsia="Times New Roman"/>
            </w:rPr>
            <w:t xml:space="preserve"> </w:t>
          </w:r>
          <w:proofErr w:type="spellStart"/>
          <w:r>
            <w:rPr>
              <w:rFonts w:eastAsia="Times New Roman"/>
            </w:rPr>
            <w:t>değil</w:t>
          </w:r>
          <w:proofErr w:type="spellEnd"/>
          <w:r>
            <w:rPr>
              <w:rFonts w:eastAsia="Times New Roman"/>
            </w:rPr>
            <w:t xml:space="preserve">, </w:t>
          </w:r>
          <w:proofErr w:type="spellStart"/>
          <w:r>
            <w:rPr>
              <w:rFonts w:eastAsia="Times New Roman"/>
            </w:rPr>
            <w:t>İngilizce</w:t>
          </w:r>
          <w:proofErr w:type="spellEnd"/>
          <w:r>
            <w:rPr>
              <w:rFonts w:eastAsia="Times New Roman"/>
            </w:rPr>
            <w:t xml:space="preserve"> </w:t>
          </w:r>
          <w:proofErr w:type="spellStart"/>
          <w:r>
            <w:rPr>
              <w:rFonts w:eastAsia="Times New Roman"/>
            </w:rPr>
            <w:t>bilmemek</w:t>
          </w:r>
          <w:proofErr w:type="spellEnd"/>
          <w:r>
            <w:rPr>
              <w:rFonts w:eastAsia="Times New Roman"/>
            </w:rPr>
            <w:t xml:space="preserve"> </w:t>
          </w:r>
          <w:proofErr w:type="spellStart"/>
          <w:r>
            <w:rPr>
              <w:rFonts w:eastAsia="Times New Roman"/>
            </w:rPr>
            <w:t>kesiyor</w:t>
          </w:r>
          <w:proofErr w:type="spellEnd"/>
          <w:r>
            <w:rPr>
              <w:rFonts w:eastAsia="Times New Roman"/>
            </w:rPr>
            <w:t xml:space="preserve">: 130 bin </w:t>
          </w:r>
          <w:proofErr w:type="spellStart"/>
          <w:r>
            <w:rPr>
              <w:rFonts w:eastAsia="Times New Roman"/>
            </w:rPr>
            <w:t>Türk</w:t>
          </w:r>
          <w:proofErr w:type="spellEnd"/>
          <w:r>
            <w:rPr>
              <w:rFonts w:eastAsia="Times New Roman"/>
            </w:rPr>
            <w:t xml:space="preserve"> </w:t>
          </w:r>
          <w:proofErr w:type="spellStart"/>
          <w:r>
            <w:rPr>
              <w:rFonts w:eastAsia="Times New Roman"/>
            </w:rPr>
            <w:t>gemiciden</w:t>
          </w:r>
          <w:proofErr w:type="spellEnd"/>
          <w:r>
            <w:rPr>
              <w:rFonts w:eastAsia="Times New Roman"/>
            </w:rPr>
            <w:t xml:space="preserve"> </w:t>
          </w:r>
          <w:proofErr w:type="spellStart"/>
          <w:r>
            <w:rPr>
              <w:rFonts w:eastAsia="Times New Roman"/>
            </w:rPr>
            <w:t>ancak</w:t>
          </w:r>
          <w:proofErr w:type="spellEnd"/>
          <w:r>
            <w:rPr>
              <w:rFonts w:eastAsia="Times New Roman"/>
            </w:rPr>
            <w:t xml:space="preserve"> 3 </w:t>
          </w:r>
          <w:proofErr w:type="spellStart"/>
          <w:r>
            <w:rPr>
              <w:rFonts w:eastAsia="Times New Roman"/>
            </w:rPr>
            <w:t>bini</w:t>
          </w:r>
          <w:proofErr w:type="spellEnd"/>
          <w:r>
            <w:rPr>
              <w:rFonts w:eastAsia="Times New Roman"/>
            </w:rPr>
            <w:t xml:space="preserve"> </w:t>
          </w:r>
          <w:proofErr w:type="spellStart"/>
          <w:r>
            <w:rPr>
              <w:rFonts w:eastAsia="Times New Roman"/>
            </w:rPr>
            <w:t>yabancı</w:t>
          </w:r>
          <w:proofErr w:type="spellEnd"/>
          <w:r>
            <w:rPr>
              <w:rFonts w:eastAsia="Times New Roman"/>
            </w:rPr>
            <w:t xml:space="preserve"> </w:t>
          </w:r>
          <w:proofErr w:type="spellStart"/>
          <w:r>
            <w:rPr>
              <w:rFonts w:eastAsia="Times New Roman"/>
            </w:rPr>
            <w:t>gemilerde</w:t>
          </w:r>
          <w:proofErr w:type="spellEnd"/>
          <w:r>
            <w:rPr>
              <w:rFonts w:eastAsia="Times New Roman"/>
            </w:rPr>
            <w:t xml:space="preserve"> </w:t>
          </w:r>
          <w:proofErr w:type="spellStart"/>
          <w:r>
            <w:rPr>
              <w:rFonts w:eastAsia="Times New Roman"/>
            </w:rPr>
            <w:t>çalışıyor</w:t>
          </w:r>
          <w:proofErr w:type="spellEnd"/>
          <w:r>
            <w:rPr>
              <w:rFonts w:eastAsia="Times New Roman"/>
            </w:rPr>
            <w:t xml:space="preserve"> [Internet]. 2021 [cited 2024 Oct 15]. Available from: https://www.indyturk.com/node/337516/türk-denizcilerin-önünü-dalgalar-değil-i̇ngilizce-bilmemek-kesiyor-130-bin-türk</w:t>
          </w:r>
        </w:p>
        <w:p w14:paraId="5F848FFD" w14:textId="77777777" w:rsidR="0027066D" w:rsidRDefault="0027066D">
          <w:pPr>
            <w:autoSpaceDE w:val="0"/>
            <w:autoSpaceDN w:val="0"/>
            <w:ind w:hanging="640"/>
            <w:divId w:val="2145004723"/>
            <w:rPr>
              <w:rFonts w:eastAsia="Times New Roman"/>
            </w:rPr>
          </w:pPr>
          <w:r>
            <w:rPr>
              <w:rFonts w:eastAsia="Times New Roman"/>
            </w:rPr>
            <w:t xml:space="preserve">9. </w:t>
          </w:r>
          <w:r>
            <w:rPr>
              <w:rFonts w:eastAsia="Times New Roman"/>
            </w:rPr>
            <w:tab/>
            <w:t>OECD. OECD Tourism Trends and Policies 2022 [Internet]. Paris; 2022. Available from: https://doi.org/10.1787/a8dd3019-en</w:t>
          </w:r>
        </w:p>
        <w:p w14:paraId="7B94CEA6" w14:textId="77777777" w:rsidR="0027066D" w:rsidRDefault="0027066D">
          <w:pPr>
            <w:autoSpaceDE w:val="0"/>
            <w:autoSpaceDN w:val="0"/>
            <w:ind w:hanging="640"/>
            <w:divId w:val="1529029671"/>
            <w:rPr>
              <w:rFonts w:eastAsia="Times New Roman"/>
            </w:rPr>
          </w:pPr>
          <w:r>
            <w:rPr>
              <w:rFonts w:eastAsia="Times New Roman"/>
            </w:rPr>
            <w:t xml:space="preserve">10. </w:t>
          </w:r>
          <w:r>
            <w:rPr>
              <w:rFonts w:eastAsia="Times New Roman"/>
            </w:rPr>
            <w:tab/>
            <w:t xml:space="preserve">Yeh E. Turkey: HIV and Risky </w:t>
          </w:r>
          <w:proofErr w:type="spellStart"/>
          <w:r>
            <w:rPr>
              <w:rFonts w:eastAsia="Times New Roman"/>
            </w:rPr>
            <w:t>Behavior</w:t>
          </w:r>
          <w:proofErr w:type="spellEnd"/>
          <w:r>
            <w:rPr>
              <w:rFonts w:eastAsia="Times New Roman"/>
            </w:rPr>
            <w:t xml:space="preserve"> among Mobile Workers. Europe and Central Asia knowledge brief. 2011;38. </w:t>
          </w:r>
        </w:p>
        <w:p w14:paraId="16C8AC2B" w14:textId="77777777" w:rsidR="0027066D" w:rsidRDefault="0027066D">
          <w:pPr>
            <w:autoSpaceDE w:val="0"/>
            <w:autoSpaceDN w:val="0"/>
            <w:ind w:hanging="640"/>
            <w:divId w:val="200291942"/>
            <w:rPr>
              <w:rFonts w:eastAsia="Times New Roman"/>
            </w:rPr>
          </w:pPr>
          <w:r>
            <w:rPr>
              <w:rFonts w:eastAsia="Times New Roman"/>
            </w:rPr>
            <w:t xml:space="preserve">11. </w:t>
          </w:r>
          <w:r>
            <w:rPr>
              <w:rFonts w:eastAsia="Times New Roman"/>
            </w:rPr>
            <w:tab/>
          </w:r>
          <w:proofErr w:type="spellStart"/>
          <w:r>
            <w:rPr>
              <w:rFonts w:eastAsia="Times New Roman"/>
            </w:rPr>
            <w:t>Yaylali</w:t>
          </w:r>
          <w:proofErr w:type="spellEnd"/>
          <w:r>
            <w:rPr>
              <w:rFonts w:eastAsia="Times New Roman"/>
            </w:rPr>
            <w:t xml:space="preserve"> E, Erdogan ZM, </w:t>
          </w:r>
          <w:proofErr w:type="spellStart"/>
          <w:r>
            <w:rPr>
              <w:rFonts w:eastAsia="Times New Roman"/>
            </w:rPr>
            <w:t>Calisir</w:t>
          </w:r>
          <w:proofErr w:type="spellEnd"/>
          <w:r>
            <w:rPr>
              <w:rFonts w:eastAsia="Times New Roman"/>
            </w:rPr>
            <w:t xml:space="preserve"> F, </w:t>
          </w:r>
          <w:proofErr w:type="spellStart"/>
          <w:r>
            <w:rPr>
              <w:rFonts w:eastAsia="Times New Roman"/>
            </w:rPr>
            <w:t>Gokengin</w:t>
          </w:r>
          <w:proofErr w:type="spellEnd"/>
          <w:r>
            <w:rPr>
              <w:rFonts w:eastAsia="Times New Roman"/>
            </w:rPr>
            <w:t xml:space="preserve"> D, </w:t>
          </w:r>
          <w:proofErr w:type="spellStart"/>
          <w:r>
            <w:rPr>
              <w:rFonts w:eastAsia="Times New Roman"/>
            </w:rPr>
            <w:t>Korten</w:t>
          </w:r>
          <w:proofErr w:type="spellEnd"/>
          <w:r>
            <w:rPr>
              <w:rFonts w:eastAsia="Times New Roman"/>
            </w:rPr>
            <w:t xml:space="preserve"> V, Tabak F, et al. </w:t>
          </w:r>
          <w:proofErr w:type="spellStart"/>
          <w:r>
            <w:rPr>
              <w:rFonts w:eastAsia="Times New Roman"/>
            </w:rPr>
            <w:t>Modeling</w:t>
          </w:r>
          <w:proofErr w:type="spellEnd"/>
          <w:r>
            <w:rPr>
              <w:rFonts w:eastAsia="Times New Roman"/>
            </w:rPr>
            <w:t xml:space="preserve"> the future of HIV in Turkey: Cost-effectiveness analysis of improving testing and diagnosis. </w:t>
          </w:r>
          <w:proofErr w:type="spellStart"/>
          <w:r>
            <w:rPr>
              <w:rFonts w:eastAsia="Times New Roman"/>
            </w:rPr>
            <w:t>PLoS</w:t>
          </w:r>
          <w:proofErr w:type="spellEnd"/>
          <w:r>
            <w:rPr>
              <w:rFonts w:eastAsia="Times New Roman"/>
            </w:rPr>
            <w:t xml:space="preserve"> One. 2023 Jun;18(6</w:t>
          </w:r>
          <w:proofErr w:type="gramStart"/>
          <w:r>
            <w:rPr>
              <w:rFonts w:eastAsia="Times New Roman"/>
            </w:rPr>
            <w:t>):e</w:t>
          </w:r>
          <w:proofErr w:type="gramEnd"/>
          <w:r>
            <w:rPr>
              <w:rFonts w:eastAsia="Times New Roman"/>
            </w:rPr>
            <w:t xml:space="preserve">0286254. </w:t>
          </w:r>
        </w:p>
        <w:p w14:paraId="2B81BCD2" w14:textId="77777777" w:rsidR="0027066D" w:rsidRDefault="0027066D">
          <w:pPr>
            <w:autoSpaceDE w:val="0"/>
            <w:autoSpaceDN w:val="0"/>
            <w:ind w:hanging="640"/>
            <w:divId w:val="2143234114"/>
            <w:rPr>
              <w:rFonts w:eastAsia="Times New Roman"/>
            </w:rPr>
          </w:pPr>
          <w:r>
            <w:rPr>
              <w:rFonts w:eastAsia="Times New Roman"/>
            </w:rPr>
            <w:t xml:space="preserve">12. </w:t>
          </w:r>
          <w:r>
            <w:rPr>
              <w:rFonts w:eastAsia="Times New Roman"/>
            </w:rPr>
            <w:tab/>
          </w:r>
          <w:proofErr w:type="spellStart"/>
          <w:r>
            <w:rPr>
              <w:rFonts w:eastAsia="Times New Roman"/>
            </w:rPr>
            <w:t>Sahin</w:t>
          </w:r>
          <w:proofErr w:type="spellEnd"/>
          <w:r>
            <w:rPr>
              <w:rFonts w:eastAsia="Times New Roman"/>
            </w:rPr>
            <w:t xml:space="preserve"> </w:t>
          </w:r>
          <w:proofErr w:type="spellStart"/>
          <w:r>
            <w:rPr>
              <w:rFonts w:eastAsia="Times New Roman"/>
            </w:rPr>
            <w:t>Ozdemir</w:t>
          </w:r>
          <w:proofErr w:type="spellEnd"/>
          <w:r>
            <w:rPr>
              <w:rFonts w:eastAsia="Times New Roman"/>
            </w:rPr>
            <w:t xml:space="preserve"> E. </w:t>
          </w:r>
          <w:proofErr w:type="spellStart"/>
          <w:r>
            <w:rPr>
              <w:rFonts w:eastAsia="Times New Roman"/>
            </w:rPr>
            <w:t>Türkiye’de</w:t>
          </w:r>
          <w:proofErr w:type="spellEnd"/>
          <w:r>
            <w:rPr>
              <w:rFonts w:eastAsia="Times New Roman"/>
            </w:rPr>
            <w:t xml:space="preserve"> HIV/AIDS </w:t>
          </w:r>
          <w:proofErr w:type="spellStart"/>
          <w:r>
            <w:rPr>
              <w:rFonts w:eastAsia="Times New Roman"/>
            </w:rPr>
            <w:t>Epidemiyolojisi</w:t>
          </w:r>
          <w:proofErr w:type="spellEnd"/>
          <w:r>
            <w:rPr>
              <w:rFonts w:eastAsia="Times New Roman"/>
            </w:rPr>
            <w:t xml:space="preserve"> [Internet]. 2021. Available from: https://www.ekmud.org.tr/sunum/indir/1476-turkiyede-hiv-aids-epidemiyoljisi</w:t>
          </w:r>
        </w:p>
        <w:p w14:paraId="2B359DE8" w14:textId="77777777" w:rsidR="0027066D" w:rsidRDefault="0027066D">
          <w:pPr>
            <w:autoSpaceDE w:val="0"/>
            <w:autoSpaceDN w:val="0"/>
            <w:ind w:hanging="640"/>
            <w:divId w:val="1942177442"/>
            <w:rPr>
              <w:rFonts w:eastAsia="Times New Roman"/>
            </w:rPr>
          </w:pPr>
          <w:r>
            <w:rPr>
              <w:rFonts w:eastAsia="Times New Roman"/>
            </w:rPr>
            <w:t xml:space="preserve">13. </w:t>
          </w:r>
          <w:r>
            <w:rPr>
              <w:rFonts w:eastAsia="Times New Roman"/>
            </w:rPr>
            <w:tab/>
            <w:t xml:space="preserve">Marks G, </w:t>
          </w:r>
          <w:proofErr w:type="spellStart"/>
          <w:r>
            <w:rPr>
              <w:rFonts w:eastAsia="Times New Roman"/>
            </w:rPr>
            <w:t>Crepaz</w:t>
          </w:r>
          <w:proofErr w:type="spellEnd"/>
          <w:r>
            <w:rPr>
              <w:rFonts w:eastAsia="Times New Roman"/>
            </w:rPr>
            <w:t xml:space="preserve"> N, </w:t>
          </w:r>
          <w:proofErr w:type="spellStart"/>
          <w:r>
            <w:rPr>
              <w:rFonts w:eastAsia="Times New Roman"/>
            </w:rPr>
            <w:t>Senterfitt</w:t>
          </w:r>
          <w:proofErr w:type="spellEnd"/>
          <w:r>
            <w:rPr>
              <w:rFonts w:eastAsia="Times New Roman"/>
            </w:rPr>
            <w:t xml:space="preserve"> JW, Janssen RS. Meta-analysis of high-risk sexual </w:t>
          </w:r>
          <w:proofErr w:type="spellStart"/>
          <w:r>
            <w:rPr>
              <w:rFonts w:eastAsia="Times New Roman"/>
            </w:rPr>
            <w:t>behavior</w:t>
          </w:r>
          <w:proofErr w:type="spellEnd"/>
          <w:r>
            <w:rPr>
              <w:rFonts w:eastAsia="Times New Roman"/>
            </w:rPr>
            <w:t xml:space="preserve"> in persons aware and unaware they are infected with HIV in the United States: implications for HIV prevention programs. J </w:t>
          </w:r>
          <w:proofErr w:type="spellStart"/>
          <w:r>
            <w:rPr>
              <w:rFonts w:eastAsia="Times New Roman"/>
            </w:rPr>
            <w:t>Acquir</w:t>
          </w:r>
          <w:proofErr w:type="spellEnd"/>
          <w:r>
            <w:rPr>
              <w:rFonts w:eastAsia="Times New Roman"/>
            </w:rPr>
            <w:t xml:space="preserve"> Immune </w:t>
          </w:r>
          <w:proofErr w:type="spellStart"/>
          <w:r>
            <w:rPr>
              <w:rFonts w:eastAsia="Times New Roman"/>
            </w:rPr>
            <w:t>Defic</w:t>
          </w:r>
          <w:proofErr w:type="spellEnd"/>
          <w:r>
            <w:rPr>
              <w:rFonts w:eastAsia="Times New Roman"/>
            </w:rPr>
            <w:t xml:space="preserve"> </w:t>
          </w:r>
          <w:proofErr w:type="spellStart"/>
          <w:r>
            <w:rPr>
              <w:rFonts w:eastAsia="Times New Roman"/>
            </w:rPr>
            <w:t>Syndr</w:t>
          </w:r>
          <w:proofErr w:type="spellEnd"/>
          <w:r>
            <w:rPr>
              <w:rFonts w:eastAsia="Times New Roman"/>
            </w:rPr>
            <w:t xml:space="preserve"> [Internet]. 2005 Aug 1 [cited 2024 Jul 26];39(4):446–53. Available from: https://pubmed.ncbi.nlm.nih.gov/16010168/</w:t>
          </w:r>
        </w:p>
        <w:p w14:paraId="42F78A0C" w14:textId="77777777" w:rsidR="0027066D" w:rsidRDefault="0027066D">
          <w:pPr>
            <w:autoSpaceDE w:val="0"/>
            <w:autoSpaceDN w:val="0"/>
            <w:ind w:hanging="640"/>
            <w:divId w:val="1182016384"/>
            <w:rPr>
              <w:rFonts w:eastAsia="Times New Roman"/>
            </w:rPr>
          </w:pPr>
          <w:r>
            <w:rPr>
              <w:rFonts w:eastAsia="Times New Roman"/>
            </w:rPr>
            <w:t xml:space="preserve">14. </w:t>
          </w:r>
          <w:r>
            <w:rPr>
              <w:rFonts w:eastAsia="Times New Roman"/>
            </w:rPr>
            <w:tab/>
            <w:t xml:space="preserve">Cohen MS, Chen YQ, McCauley M, Gamble T, </w:t>
          </w:r>
          <w:proofErr w:type="spellStart"/>
          <w:r>
            <w:rPr>
              <w:rFonts w:eastAsia="Times New Roman"/>
            </w:rPr>
            <w:t>Hosseinipour</w:t>
          </w:r>
          <w:proofErr w:type="spellEnd"/>
          <w:r>
            <w:rPr>
              <w:rFonts w:eastAsia="Times New Roman"/>
            </w:rPr>
            <w:t xml:space="preserve"> MC, </w:t>
          </w:r>
          <w:proofErr w:type="spellStart"/>
          <w:r>
            <w:rPr>
              <w:rFonts w:eastAsia="Times New Roman"/>
            </w:rPr>
            <w:t>Kumarasamy</w:t>
          </w:r>
          <w:proofErr w:type="spellEnd"/>
          <w:r>
            <w:rPr>
              <w:rFonts w:eastAsia="Times New Roman"/>
            </w:rPr>
            <w:t xml:space="preserve"> N, et al. Prevention of HIV-1 Infection with Early Antiretroviral Therapy. New England Journal of </w:t>
          </w:r>
          <w:r>
            <w:rPr>
              <w:rFonts w:eastAsia="Times New Roman"/>
            </w:rPr>
            <w:lastRenderedPageBreak/>
            <w:t>Medicine [Internet]. 2011 Aug 11 [cited 2024 Jul 26];365(6):493–505. Available from: https://www.nejm.org/doi/full/10.1056/NEJMoa1105243</w:t>
          </w:r>
        </w:p>
        <w:p w14:paraId="2D77D41D" w14:textId="77777777" w:rsidR="0027066D" w:rsidRDefault="0027066D">
          <w:pPr>
            <w:autoSpaceDE w:val="0"/>
            <w:autoSpaceDN w:val="0"/>
            <w:ind w:hanging="640"/>
            <w:divId w:val="177933557"/>
            <w:rPr>
              <w:rFonts w:eastAsia="Times New Roman"/>
            </w:rPr>
          </w:pPr>
          <w:r>
            <w:rPr>
              <w:rFonts w:eastAsia="Times New Roman"/>
            </w:rPr>
            <w:t xml:space="preserve">15. </w:t>
          </w:r>
          <w:r>
            <w:rPr>
              <w:rFonts w:eastAsia="Times New Roman"/>
            </w:rPr>
            <w:tab/>
          </w:r>
          <w:proofErr w:type="spellStart"/>
          <w:r>
            <w:rPr>
              <w:rFonts w:eastAsia="Times New Roman"/>
            </w:rPr>
            <w:t>Stavert</w:t>
          </w:r>
          <w:proofErr w:type="spellEnd"/>
          <w:r>
            <w:rPr>
              <w:rFonts w:eastAsia="Times New Roman"/>
            </w:rPr>
            <w:t xml:space="preserve"> R. The Cost-effectiveness of Alternative HIV Intervention Portfolios in South Africa [Internet]. Yale Medicine Thesis Digital Library. 2009 [cited 2024 Jan 1]. Available from: http://elischolar.library.yale.edu/ymtdl/168</w:t>
          </w:r>
        </w:p>
        <w:p w14:paraId="691129A2" w14:textId="77777777" w:rsidR="0027066D" w:rsidRDefault="0027066D">
          <w:pPr>
            <w:autoSpaceDE w:val="0"/>
            <w:autoSpaceDN w:val="0"/>
            <w:ind w:hanging="640"/>
            <w:divId w:val="566260094"/>
            <w:rPr>
              <w:rFonts w:eastAsia="Times New Roman"/>
            </w:rPr>
          </w:pPr>
          <w:r>
            <w:rPr>
              <w:rFonts w:eastAsia="Times New Roman"/>
            </w:rPr>
            <w:t xml:space="preserve">16. </w:t>
          </w:r>
          <w:r>
            <w:rPr>
              <w:rFonts w:eastAsia="Times New Roman"/>
            </w:rPr>
            <w:tab/>
            <w:t>Pinkerton SD, Abramson PR. The Bernoulli-Process Model of HIV Transmission. Handbook of Economic Evaluation of HIV Prevention Programs [Internet]. 1998 [cited 2021 Oct 31];13–32. Available from: https://link.springer.com/chapter/10.1007/978-1-4899-1878-9_2</w:t>
          </w:r>
        </w:p>
        <w:p w14:paraId="52772888" w14:textId="77777777" w:rsidR="0027066D" w:rsidRDefault="0027066D">
          <w:pPr>
            <w:autoSpaceDE w:val="0"/>
            <w:autoSpaceDN w:val="0"/>
            <w:ind w:hanging="640"/>
            <w:divId w:val="236985200"/>
            <w:rPr>
              <w:rFonts w:eastAsia="Times New Roman"/>
            </w:rPr>
          </w:pPr>
          <w:r>
            <w:rPr>
              <w:rFonts w:eastAsia="Times New Roman"/>
            </w:rPr>
            <w:t xml:space="preserve">17. </w:t>
          </w:r>
          <w:r>
            <w:rPr>
              <w:rFonts w:eastAsia="Times New Roman"/>
            </w:rPr>
            <w:tab/>
            <w:t xml:space="preserve">Patel, P., </w:t>
          </w:r>
          <w:proofErr w:type="spellStart"/>
          <w:r>
            <w:rPr>
              <w:rFonts w:eastAsia="Times New Roman"/>
            </w:rPr>
            <w:t>Borkowf</w:t>
          </w:r>
          <w:proofErr w:type="spellEnd"/>
          <w:r>
            <w:rPr>
              <w:rFonts w:eastAsia="Times New Roman"/>
            </w:rPr>
            <w:t xml:space="preserve"> CB, Brooks JT, </w:t>
          </w:r>
          <w:proofErr w:type="spellStart"/>
          <w:r>
            <w:rPr>
              <w:rFonts w:eastAsia="Times New Roman"/>
            </w:rPr>
            <w:t>Lasry</w:t>
          </w:r>
          <w:proofErr w:type="spellEnd"/>
          <w:r>
            <w:rPr>
              <w:rFonts w:eastAsia="Times New Roman"/>
            </w:rPr>
            <w:t xml:space="preserve"> A, Lansky A, </w:t>
          </w:r>
          <w:proofErr w:type="spellStart"/>
          <w:r>
            <w:rPr>
              <w:rFonts w:eastAsia="Times New Roman"/>
            </w:rPr>
            <w:t>Mermin</w:t>
          </w:r>
          <w:proofErr w:type="spellEnd"/>
          <w:r>
            <w:rPr>
              <w:rFonts w:eastAsia="Times New Roman"/>
            </w:rPr>
            <w:t xml:space="preserve"> J. Estimating per-act HIV transmission risk: a systematic review. AIDS. 2014;28(10):1509–19. </w:t>
          </w:r>
        </w:p>
        <w:p w14:paraId="405ACCD6" w14:textId="77777777" w:rsidR="0027066D" w:rsidRDefault="0027066D">
          <w:pPr>
            <w:autoSpaceDE w:val="0"/>
            <w:autoSpaceDN w:val="0"/>
            <w:ind w:hanging="640"/>
            <w:divId w:val="953096673"/>
            <w:rPr>
              <w:rFonts w:eastAsia="Times New Roman"/>
            </w:rPr>
          </w:pPr>
          <w:r>
            <w:rPr>
              <w:rFonts w:eastAsia="Times New Roman"/>
            </w:rPr>
            <w:t xml:space="preserve">18. </w:t>
          </w:r>
          <w:r>
            <w:rPr>
              <w:rFonts w:eastAsia="Times New Roman"/>
            </w:rPr>
            <w:tab/>
            <w:t xml:space="preserve">Pinkerton SD, Chesson HW, </w:t>
          </w:r>
          <w:proofErr w:type="spellStart"/>
          <w:r>
            <w:rPr>
              <w:rFonts w:eastAsia="Times New Roman"/>
            </w:rPr>
            <w:t>Layde</w:t>
          </w:r>
          <w:proofErr w:type="spellEnd"/>
          <w:r>
            <w:rPr>
              <w:rFonts w:eastAsia="Times New Roman"/>
            </w:rPr>
            <w:t xml:space="preserve"> PM, Group. the NI of MHMHPT. Utility of </w:t>
          </w:r>
          <w:proofErr w:type="spellStart"/>
          <w:r>
            <w:rPr>
              <w:rFonts w:eastAsia="Times New Roman"/>
            </w:rPr>
            <w:t>Behavioral</w:t>
          </w:r>
          <w:proofErr w:type="spellEnd"/>
          <w:r>
            <w:rPr>
              <w:rFonts w:eastAsia="Times New Roman"/>
            </w:rPr>
            <w:t xml:space="preserve"> Changes as Markers of Sexually Transmitted Disease Risk Reduction in Sexually Transmitted Disease/HIV Prevention Trials. J </w:t>
          </w:r>
          <w:proofErr w:type="spellStart"/>
          <w:r>
            <w:rPr>
              <w:rFonts w:eastAsia="Times New Roman"/>
            </w:rPr>
            <w:t>Acquir</w:t>
          </w:r>
          <w:proofErr w:type="spellEnd"/>
          <w:r>
            <w:rPr>
              <w:rFonts w:eastAsia="Times New Roman"/>
            </w:rPr>
            <w:t xml:space="preserve"> Immune </w:t>
          </w:r>
          <w:proofErr w:type="spellStart"/>
          <w:r>
            <w:rPr>
              <w:rFonts w:eastAsia="Times New Roman"/>
            </w:rPr>
            <w:t>Defic</w:t>
          </w:r>
          <w:proofErr w:type="spellEnd"/>
          <w:r>
            <w:rPr>
              <w:rFonts w:eastAsia="Times New Roman"/>
            </w:rPr>
            <w:t xml:space="preserve"> </w:t>
          </w:r>
          <w:proofErr w:type="spellStart"/>
          <w:r>
            <w:rPr>
              <w:rFonts w:eastAsia="Times New Roman"/>
            </w:rPr>
            <w:t>Syndr</w:t>
          </w:r>
          <w:proofErr w:type="spellEnd"/>
          <w:r>
            <w:rPr>
              <w:rFonts w:eastAsia="Times New Roman"/>
            </w:rPr>
            <w:t xml:space="preserve"> (1988). 2002;31(1):71–9. </w:t>
          </w:r>
        </w:p>
        <w:p w14:paraId="76710900" w14:textId="77777777" w:rsidR="0027066D" w:rsidRDefault="0027066D">
          <w:pPr>
            <w:autoSpaceDE w:val="0"/>
            <w:autoSpaceDN w:val="0"/>
            <w:ind w:hanging="640"/>
            <w:divId w:val="1276716712"/>
            <w:rPr>
              <w:rFonts w:eastAsia="Times New Roman"/>
            </w:rPr>
          </w:pPr>
          <w:r>
            <w:rPr>
              <w:rFonts w:eastAsia="Times New Roman"/>
            </w:rPr>
            <w:t xml:space="preserve">19. </w:t>
          </w:r>
          <w:r>
            <w:rPr>
              <w:rFonts w:eastAsia="Times New Roman"/>
            </w:rPr>
            <w:tab/>
            <w:t xml:space="preserve">AIDS Prevention Society, Human Resource Development Foundation, AMATEM </w:t>
          </w:r>
          <w:proofErr w:type="spellStart"/>
          <w:r>
            <w:rPr>
              <w:rFonts w:eastAsia="Times New Roman"/>
            </w:rPr>
            <w:t>Bakırköy</w:t>
          </w:r>
          <w:proofErr w:type="spellEnd"/>
          <w:r>
            <w:rPr>
              <w:rFonts w:eastAsia="Times New Roman"/>
            </w:rPr>
            <w:t xml:space="preserve"> Research and Training Hospital for Psychiatry Neurology and Neurosurgery. HIV Bio-</w:t>
          </w:r>
          <w:proofErr w:type="spellStart"/>
          <w:r>
            <w:rPr>
              <w:rFonts w:eastAsia="Times New Roman"/>
            </w:rPr>
            <w:t>Behavioral</w:t>
          </w:r>
          <w:proofErr w:type="spellEnd"/>
          <w:r>
            <w:rPr>
              <w:rFonts w:eastAsia="Times New Roman"/>
            </w:rPr>
            <w:t xml:space="preserve"> Survey among Vulnerable Populations İstanbul 2010 Survey Report [Internet]. 2010 [cited 2024 Jul 23]. Available from: https://www.ikgv.org/pdf/HIV_Biobehavioral_Survey_Istanbul_2010_v2.pdf</w:t>
          </w:r>
        </w:p>
        <w:p w14:paraId="69734E57" w14:textId="77777777" w:rsidR="0027066D" w:rsidRDefault="0027066D">
          <w:pPr>
            <w:autoSpaceDE w:val="0"/>
            <w:autoSpaceDN w:val="0"/>
            <w:ind w:hanging="640"/>
            <w:divId w:val="457719884"/>
            <w:rPr>
              <w:rFonts w:eastAsia="Times New Roman"/>
            </w:rPr>
          </w:pPr>
          <w:r>
            <w:rPr>
              <w:rFonts w:eastAsia="Times New Roman"/>
            </w:rPr>
            <w:t xml:space="preserve">20. </w:t>
          </w:r>
          <w:r>
            <w:rPr>
              <w:rFonts w:eastAsia="Times New Roman"/>
            </w:rPr>
            <w:tab/>
          </w:r>
          <w:proofErr w:type="spellStart"/>
          <w:r>
            <w:rPr>
              <w:rFonts w:eastAsia="Times New Roman"/>
            </w:rPr>
            <w:t>Karsiyakali</w:t>
          </w:r>
          <w:proofErr w:type="spellEnd"/>
          <w:r>
            <w:rPr>
              <w:rFonts w:eastAsia="Times New Roman"/>
            </w:rPr>
            <w:t xml:space="preserve"> N, </w:t>
          </w:r>
          <w:proofErr w:type="spellStart"/>
          <w:r>
            <w:rPr>
              <w:rFonts w:eastAsia="Times New Roman"/>
            </w:rPr>
            <w:t>Sahin</w:t>
          </w:r>
          <w:proofErr w:type="spellEnd"/>
          <w:r>
            <w:rPr>
              <w:rFonts w:eastAsia="Times New Roman"/>
            </w:rPr>
            <w:t xml:space="preserve"> Y, </w:t>
          </w:r>
          <w:proofErr w:type="spellStart"/>
          <w:r>
            <w:rPr>
              <w:rFonts w:eastAsia="Times New Roman"/>
            </w:rPr>
            <w:t>Ates</w:t>
          </w:r>
          <w:proofErr w:type="spellEnd"/>
          <w:r>
            <w:rPr>
              <w:rFonts w:eastAsia="Times New Roman"/>
            </w:rPr>
            <w:t xml:space="preserve"> HA, </w:t>
          </w:r>
          <w:proofErr w:type="spellStart"/>
          <w:r>
            <w:rPr>
              <w:rFonts w:eastAsia="Times New Roman"/>
            </w:rPr>
            <w:t>Okucu</w:t>
          </w:r>
          <w:proofErr w:type="spellEnd"/>
          <w:r>
            <w:rPr>
              <w:rFonts w:eastAsia="Times New Roman"/>
            </w:rPr>
            <w:t xml:space="preserve"> E, </w:t>
          </w:r>
          <w:proofErr w:type="spellStart"/>
          <w:r>
            <w:rPr>
              <w:rFonts w:eastAsia="Times New Roman"/>
            </w:rPr>
            <w:t>Karabay</w:t>
          </w:r>
          <w:proofErr w:type="spellEnd"/>
          <w:r>
            <w:rPr>
              <w:rFonts w:eastAsia="Times New Roman"/>
            </w:rPr>
            <w:t xml:space="preserve"> E. Evaluation of the Sexual Functioning of Individuals Living in Turkey During the COVID-19 Pandemic: An Internet-Based Nationwide Survey Study. Sex Med [Internet]. 2021;9(1):100279–100279. Available from: https://doi.org/10.1016/j.esxm.2020.10.007</w:t>
          </w:r>
        </w:p>
        <w:p w14:paraId="07915DDD" w14:textId="77777777" w:rsidR="0027066D" w:rsidRDefault="0027066D">
          <w:pPr>
            <w:autoSpaceDE w:val="0"/>
            <w:autoSpaceDN w:val="0"/>
            <w:ind w:hanging="640"/>
            <w:divId w:val="822240653"/>
            <w:rPr>
              <w:rFonts w:eastAsia="Times New Roman"/>
            </w:rPr>
          </w:pPr>
          <w:r>
            <w:rPr>
              <w:rFonts w:eastAsia="Times New Roman"/>
            </w:rPr>
            <w:t xml:space="preserve">21. </w:t>
          </w:r>
          <w:r>
            <w:rPr>
              <w:rFonts w:eastAsia="Times New Roman"/>
            </w:rPr>
            <w:tab/>
            <w:t xml:space="preserve">Coates TJ, Grinstead OA, </w:t>
          </w:r>
          <w:proofErr w:type="spellStart"/>
          <w:r>
            <w:rPr>
              <w:rFonts w:eastAsia="Times New Roman"/>
            </w:rPr>
            <w:t>Gregorich</w:t>
          </w:r>
          <w:proofErr w:type="spellEnd"/>
          <w:r>
            <w:rPr>
              <w:rFonts w:eastAsia="Times New Roman"/>
            </w:rPr>
            <w:t xml:space="preserve"> SE, Sweat MD, </w:t>
          </w:r>
          <w:proofErr w:type="spellStart"/>
          <w:r>
            <w:rPr>
              <w:rFonts w:eastAsia="Times New Roman"/>
            </w:rPr>
            <w:t>Kamenga</w:t>
          </w:r>
          <w:proofErr w:type="spellEnd"/>
          <w:r>
            <w:rPr>
              <w:rFonts w:eastAsia="Times New Roman"/>
            </w:rPr>
            <w:t xml:space="preserve"> MC, </w:t>
          </w:r>
          <w:proofErr w:type="spellStart"/>
          <w:r>
            <w:rPr>
              <w:rFonts w:eastAsia="Times New Roman"/>
            </w:rPr>
            <w:t>Sangiwa</w:t>
          </w:r>
          <w:proofErr w:type="spellEnd"/>
          <w:r>
            <w:rPr>
              <w:rFonts w:eastAsia="Times New Roman"/>
            </w:rPr>
            <w:t xml:space="preserve"> G, et al. Efficacy of voluntary HIV-1 counselling and testing in individuals and couples in Kenya, Tanzania, and Trinidad: a randomised trial. The Lancet. 2000 Jul 8;356(9224):103–12. </w:t>
          </w:r>
        </w:p>
        <w:p w14:paraId="6ECA9D3B" w14:textId="77777777" w:rsidR="0027066D" w:rsidRDefault="0027066D">
          <w:pPr>
            <w:autoSpaceDE w:val="0"/>
            <w:autoSpaceDN w:val="0"/>
            <w:ind w:hanging="640"/>
            <w:divId w:val="2088771185"/>
            <w:rPr>
              <w:rFonts w:eastAsia="Times New Roman"/>
            </w:rPr>
          </w:pPr>
          <w:r>
            <w:rPr>
              <w:rFonts w:eastAsia="Times New Roman"/>
            </w:rPr>
            <w:t xml:space="preserve">22. </w:t>
          </w:r>
          <w:r>
            <w:rPr>
              <w:rFonts w:eastAsia="Times New Roman"/>
            </w:rPr>
            <w:tab/>
            <w:t xml:space="preserve">Richardson JL, Milam J, </w:t>
          </w:r>
          <w:proofErr w:type="spellStart"/>
          <w:r>
            <w:rPr>
              <w:rFonts w:eastAsia="Times New Roman"/>
            </w:rPr>
            <w:t>McCutchan</w:t>
          </w:r>
          <w:proofErr w:type="spellEnd"/>
          <w:r>
            <w:rPr>
              <w:rFonts w:eastAsia="Times New Roman"/>
            </w:rPr>
            <w:t xml:space="preserve"> A, Susan S, Bolan R, Weiss J, et al. Effect of brief safer-sex </w:t>
          </w:r>
          <w:proofErr w:type="spellStart"/>
          <w:r>
            <w:rPr>
              <w:rFonts w:eastAsia="Times New Roman"/>
            </w:rPr>
            <w:t>counseling</w:t>
          </w:r>
          <w:proofErr w:type="spellEnd"/>
          <w:r>
            <w:rPr>
              <w:rFonts w:eastAsia="Times New Roman"/>
            </w:rPr>
            <w:t xml:space="preserve"> by medical providers to HIV-1 seropositive patients a multi-clinic assessment. AIDS. 2004;18(8):1179–86. </w:t>
          </w:r>
        </w:p>
        <w:p w14:paraId="4727A819" w14:textId="6DFED83E" w:rsidR="00AD1F88" w:rsidRDefault="0027066D" w:rsidP="00AD1F88">
          <w:pPr>
            <w:rPr>
              <w:b/>
            </w:rPr>
          </w:pPr>
          <w:r>
            <w:rPr>
              <w:rFonts w:eastAsia="Times New Roman"/>
            </w:rPr>
            <w:t> </w:t>
          </w:r>
        </w:p>
      </w:sdtContent>
    </w:sdt>
    <w:p w14:paraId="1DB0C5E6" w14:textId="77777777" w:rsidR="00AD1F88" w:rsidRDefault="00AD1F88"/>
    <w:sectPr w:rsidR="00AD1F88" w:rsidSect="00125A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A41EF6"/>
    <w:multiLevelType w:val="hybridMultilevel"/>
    <w:tmpl w:val="F4B0B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2AB"/>
    <w:rsid w:val="00006D9C"/>
    <w:rsid w:val="000120A4"/>
    <w:rsid w:val="00012A37"/>
    <w:rsid w:val="00024CA9"/>
    <w:rsid w:val="000449E7"/>
    <w:rsid w:val="000610CF"/>
    <w:rsid w:val="00072BF5"/>
    <w:rsid w:val="00097B32"/>
    <w:rsid w:val="000B5C76"/>
    <w:rsid w:val="00125ABD"/>
    <w:rsid w:val="001418B9"/>
    <w:rsid w:val="00197BE8"/>
    <w:rsid w:val="001E6BC2"/>
    <w:rsid w:val="001F06F4"/>
    <w:rsid w:val="00213FFF"/>
    <w:rsid w:val="00215049"/>
    <w:rsid w:val="00246109"/>
    <w:rsid w:val="00250D31"/>
    <w:rsid w:val="002515AB"/>
    <w:rsid w:val="00262293"/>
    <w:rsid w:val="0027066D"/>
    <w:rsid w:val="002927AA"/>
    <w:rsid w:val="002961E9"/>
    <w:rsid w:val="002A7664"/>
    <w:rsid w:val="002D6595"/>
    <w:rsid w:val="002E3D3C"/>
    <w:rsid w:val="00300829"/>
    <w:rsid w:val="00310BF4"/>
    <w:rsid w:val="0033179F"/>
    <w:rsid w:val="00341B14"/>
    <w:rsid w:val="00344C9E"/>
    <w:rsid w:val="003753EC"/>
    <w:rsid w:val="00376E08"/>
    <w:rsid w:val="00384A94"/>
    <w:rsid w:val="0038703A"/>
    <w:rsid w:val="003B38AB"/>
    <w:rsid w:val="003D0931"/>
    <w:rsid w:val="003E4648"/>
    <w:rsid w:val="003E495A"/>
    <w:rsid w:val="00403C11"/>
    <w:rsid w:val="004041E7"/>
    <w:rsid w:val="004138EA"/>
    <w:rsid w:val="00475322"/>
    <w:rsid w:val="00476101"/>
    <w:rsid w:val="004A015F"/>
    <w:rsid w:val="004A3D90"/>
    <w:rsid w:val="004C7898"/>
    <w:rsid w:val="004E617C"/>
    <w:rsid w:val="004F6443"/>
    <w:rsid w:val="00512EC4"/>
    <w:rsid w:val="005135F0"/>
    <w:rsid w:val="00527080"/>
    <w:rsid w:val="0054121C"/>
    <w:rsid w:val="00573407"/>
    <w:rsid w:val="005B40F7"/>
    <w:rsid w:val="005D6F0F"/>
    <w:rsid w:val="005F2111"/>
    <w:rsid w:val="005F2867"/>
    <w:rsid w:val="00607741"/>
    <w:rsid w:val="006A4EBB"/>
    <w:rsid w:val="006B4652"/>
    <w:rsid w:val="006B4A12"/>
    <w:rsid w:val="006D3625"/>
    <w:rsid w:val="006E11AF"/>
    <w:rsid w:val="0070391C"/>
    <w:rsid w:val="00716847"/>
    <w:rsid w:val="00723CAE"/>
    <w:rsid w:val="00732EA4"/>
    <w:rsid w:val="00745E10"/>
    <w:rsid w:val="0077475A"/>
    <w:rsid w:val="00777734"/>
    <w:rsid w:val="00782EA8"/>
    <w:rsid w:val="00786B6D"/>
    <w:rsid w:val="007C33C3"/>
    <w:rsid w:val="007C7338"/>
    <w:rsid w:val="007E3D15"/>
    <w:rsid w:val="007E3E07"/>
    <w:rsid w:val="008301CC"/>
    <w:rsid w:val="00832861"/>
    <w:rsid w:val="00837206"/>
    <w:rsid w:val="00850775"/>
    <w:rsid w:val="00863C32"/>
    <w:rsid w:val="00867FCE"/>
    <w:rsid w:val="00871AF8"/>
    <w:rsid w:val="008812AB"/>
    <w:rsid w:val="00895DE4"/>
    <w:rsid w:val="00896942"/>
    <w:rsid w:val="008B1533"/>
    <w:rsid w:val="00913F88"/>
    <w:rsid w:val="009144C2"/>
    <w:rsid w:val="009316D2"/>
    <w:rsid w:val="00934832"/>
    <w:rsid w:val="00950585"/>
    <w:rsid w:val="0095275D"/>
    <w:rsid w:val="00957A51"/>
    <w:rsid w:val="00986263"/>
    <w:rsid w:val="0099294E"/>
    <w:rsid w:val="009A3035"/>
    <w:rsid w:val="009A3CE9"/>
    <w:rsid w:val="009E08FB"/>
    <w:rsid w:val="00A05D86"/>
    <w:rsid w:val="00A06DF0"/>
    <w:rsid w:val="00A251C0"/>
    <w:rsid w:val="00A56797"/>
    <w:rsid w:val="00A6517D"/>
    <w:rsid w:val="00A8794A"/>
    <w:rsid w:val="00AD1F88"/>
    <w:rsid w:val="00B04A19"/>
    <w:rsid w:val="00B405E6"/>
    <w:rsid w:val="00B46E16"/>
    <w:rsid w:val="00B51BF1"/>
    <w:rsid w:val="00B524D2"/>
    <w:rsid w:val="00B56D0F"/>
    <w:rsid w:val="00B62E0B"/>
    <w:rsid w:val="00BE48EB"/>
    <w:rsid w:val="00C0593F"/>
    <w:rsid w:val="00C21C9F"/>
    <w:rsid w:val="00C46867"/>
    <w:rsid w:val="00C4763A"/>
    <w:rsid w:val="00C94536"/>
    <w:rsid w:val="00D03A8D"/>
    <w:rsid w:val="00D13C7A"/>
    <w:rsid w:val="00D649FF"/>
    <w:rsid w:val="00D7201B"/>
    <w:rsid w:val="00D95791"/>
    <w:rsid w:val="00D97C19"/>
    <w:rsid w:val="00DA4C5D"/>
    <w:rsid w:val="00DB040C"/>
    <w:rsid w:val="00DB223A"/>
    <w:rsid w:val="00DC4ECC"/>
    <w:rsid w:val="00DE72F4"/>
    <w:rsid w:val="00DF51C6"/>
    <w:rsid w:val="00E50D71"/>
    <w:rsid w:val="00E532DF"/>
    <w:rsid w:val="00E57BAE"/>
    <w:rsid w:val="00E64C43"/>
    <w:rsid w:val="00EB6A08"/>
    <w:rsid w:val="00F05133"/>
    <w:rsid w:val="00F1511D"/>
    <w:rsid w:val="00F1598F"/>
    <w:rsid w:val="00F41D73"/>
    <w:rsid w:val="00F4615F"/>
    <w:rsid w:val="00F74794"/>
    <w:rsid w:val="00F77724"/>
    <w:rsid w:val="00F845E9"/>
    <w:rsid w:val="00F84F9D"/>
    <w:rsid w:val="00FA70EC"/>
    <w:rsid w:val="00FB42B4"/>
    <w:rsid w:val="00FE137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5E460"/>
  <w15:chartTrackingRefBased/>
  <w15:docId w15:val="{932AE3BF-5EE6-427C-8963-3A5ECCA7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1C0"/>
    <w:rPr>
      <w:rFonts w:ascii="Times New Roman" w:hAnsi="Times New Roman" w:cs="Times New Roman"/>
      <w:color w:val="000000"/>
      <w:sz w:val="23"/>
      <w:szCs w:val="23"/>
    </w:rPr>
  </w:style>
  <w:style w:type="paragraph" w:styleId="Heading1">
    <w:name w:val="heading 1"/>
    <w:basedOn w:val="Normal"/>
    <w:next w:val="Normal"/>
    <w:link w:val="Heading1Char"/>
    <w:uiPriority w:val="9"/>
    <w:qFormat/>
    <w:rsid w:val="00A251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1C0"/>
    <w:rPr>
      <w:rFonts w:asciiTheme="majorHAnsi" w:eastAsiaTheme="majorEastAsia" w:hAnsiTheme="majorHAnsi" w:cstheme="majorBidi"/>
      <w:color w:val="2F5496" w:themeColor="accent1" w:themeShade="BF"/>
      <w:sz w:val="32"/>
      <w:szCs w:val="32"/>
    </w:rPr>
  </w:style>
  <w:style w:type="table" w:styleId="PlainTable1">
    <w:name w:val="Plain Table 1"/>
    <w:basedOn w:val="TableNormal"/>
    <w:uiPriority w:val="41"/>
    <w:rsid w:val="00AD1F88"/>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3753EC"/>
    <w:rPr>
      <w:color w:val="808080"/>
    </w:rPr>
  </w:style>
  <w:style w:type="paragraph" w:styleId="NoSpacing">
    <w:name w:val="No Spacing"/>
    <w:uiPriority w:val="1"/>
    <w:qFormat/>
    <w:rsid w:val="00C21C9F"/>
    <w:pPr>
      <w:spacing w:after="0" w:line="240" w:lineRule="auto"/>
    </w:pPr>
    <w:rPr>
      <w:rFonts w:ascii="Times New Roman" w:hAnsi="Times New Roman" w:cs="Times New Roman"/>
      <w:color w:val="000000"/>
      <w:sz w:val="23"/>
      <w:szCs w:val="23"/>
    </w:rPr>
  </w:style>
  <w:style w:type="paragraph" w:styleId="ListParagraph">
    <w:name w:val="List Paragraph"/>
    <w:basedOn w:val="Normal"/>
    <w:uiPriority w:val="34"/>
    <w:qFormat/>
    <w:rsid w:val="009A3035"/>
    <w:pPr>
      <w:ind w:left="720"/>
      <w:contextualSpacing/>
    </w:pPr>
  </w:style>
  <w:style w:type="character" w:styleId="CommentReference">
    <w:name w:val="annotation reference"/>
    <w:basedOn w:val="DefaultParagraphFont"/>
    <w:uiPriority w:val="99"/>
    <w:semiHidden/>
    <w:unhideWhenUsed/>
    <w:rsid w:val="0099294E"/>
    <w:rPr>
      <w:sz w:val="16"/>
      <w:szCs w:val="16"/>
    </w:rPr>
  </w:style>
  <w:style w:type="paragraph" w:styleId="CommentText">
    <w:name w:val="annotation text"/>
    <w:basedOn w:val="Normal"/>
    <w:link w:val="CommentTextChar"/>
    <w:uiPriority w:val="99"/>
    <w:unhideWhenUsed/>
    <w:rsid w:val="0099294E"/>
    <w:pPr>
      <w:spacing w:line="240" w:lineRule="auto"/>
    </w:pPr>
    <w:rPr>
      <w:sz w:val="20"/>
      <w:szCs w:val="20"/>
    </w:rPr>
  </w:style>
  <w:style w:type="character" w:customStyle="1" w:styleId="CommentTextChar">
    <w:name w:val="Comment Text Char"/>
    <w:basedOn w:val="DefaultParagraphFont"/>
    <w:link w:val="CommentText"/>
    <w:uiPriority w:val="99"/>
    <w:rsid w:val="0099294E"/>
    <w:rPr>
      <w:rFonts w:ascii="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992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94E"/>
    <w:rPr>
      <w:rFonts w:ascii="Segoe UI" w:hAnsi="Segoe UI" w:cs="Segoe UI"/>
      <w:color w:val="000000"/>
      <w:sz w:val="18"/>
      <w:szCs w:val="18"/>
    </w:rPr>
  </w:style>
  <w:style w:type="character" w:customStyle="1" w:styleId="markedcontent">
    <w:name w:val="markedcontent"/>
    <w:basedOn w:val="DefaultParagraphFont"/>
    <w:rsid w:val="00376E08"/>
  </w:style>
  <w:style w:type="paragraph" w:styleId="CommentSubject">
    <w:name w:val="annotation subject"/>
    <w:basedOn w:val="CommentText"/>
    <w:next w:val="CommentText"/>
    <w:link w:val="CommentSubjectChar"/>
    <w:uiPriority w:val="99"/>
    <w:semiHidden/>
    <w:unhideWhenUsed/>
    <w:rsid w:val="00986263"/>
    <w:rPr>
      <w:b/>
      <w:bCs/>
    </w:rPr>
  </w:style>
  <w:style w:type="character" w:customStyle="1" w:styleId="CommentSubjectChar">
    <w:name w:val="Comment Subject Char"/>
    <w:basedOn w:val="CommentTextChar"/>
    <w:link w:val="CommentSubject"/>
    <w:uiPriority w:val="99"/>
    <w:semiHidden/>
    <w:rsid w:val="00986263"/>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1618">
      <w:bodyDiv w:val="1"/>
      <w:marLeft w:val="0"/>
      <w:marRight w:val="0"/>
      <w:marTop w:val="0"/>
      <w:marBottom w:val="0"/>
      <w:divBdr>
        <w:top w:val="none" w:sz="0" w:space="0" w:color="auto"/>
        <w:left w:val="none" w:sz="0" w:space="0" w:color="auto"/>
        <w:bottom w:val="none" w:sz="0" w:space="0" w:color="auto"/>
        <w:right w:val="none" w:sz="0" w:space="0" w:color="auto"/>
      </w:divBdr>
      <w:divsChild>
        <w:div w:id="1725332358">
          <w:marLeft w:val="640"/>
          <w:marRight w:val="0"/>
          <w:marTop w:val="0"/>
          <w:marBottom w:val="0"/>
          <w:divBdr>
            <w:top w:val="none" w:sz="0" w:space="0" w:color="auto"/>
            <w:left w:val="none" w:sz="0" w:space="0" w:color="auto"/>
            <w:bottom w:val="none" w:sz="0" w:space="0" w:color="auto"/>
            <w:right w:val="none" w:sz="0" w:space="0" w:color="auto"/>
          </w:divBdr>
        </w:div>
        <w:div w:id="5905614">
          <w:marLeft w:val="640"/>
          <w:marRight w:val="0"/>
          <w:marTop w:val="0"/>
          <w:marBottom w:val="0"/>
          <w:divBdr>
            <w:top w:val="none" w:sz="0" w:space="0" w:color="auto"/>
            <w:left w:val="none" w:sz="0" w:space="0" w:color="auto"/>
            <w:bottom w:val="none" w:sz="0" w:space="0" w:color="auto"/>
            <w:right w:val="none" w:sz="0" w:space="0" w:color="auto"/>
          </w:divBdr>
        </w:div>
        <w:div w:id="551426453">
          <w:marLeft w:val="640"/>
          <w:marRight w:val="0"/>
          <w:marTop w:val="0"/>
          <w:marBottom w:val="0"/>
          <w:divBdr>
            <w:top w:val="none" w:sz="0" w:space="0" w:color="auto"/>
            <w:left w:val="none" w:sz="0" w:space="0" w:color="auto"/>
            <w:bottom w:val="none" w:sz="0" w:space="0" w:color="auto"/>
            <w:right w:val="none" w:sz="0" w:space="0" w:color="auto"/>
          </w:divBdr>
        </w:div>
        <w:div w:id="91710021">
          <w:marLeft w:val="640"/>
          <w:marRight w:val="0"/>
          <w:marTop w:val="0"/>
          <w:marBottom w:val="0"/>
          <w:divBdr>
            <w:top w:val="none" w:sz="0" w:space="0" w:color="auto"/>
            <w:left w:val="none" w:sz="0" w:space="0" w:color="auto"/>
            <w:bottom w:val="none" w:sz="0" w:space="0" w:color="auto"/>
            <w:right w:val="none" w:sz="0" w:space="0" w:color="auto"/>
          </w:divBdr>
        </w:div>
        <w:div w:id="622348683">
          <w:marLeft w:val="640"/>
          <w:marRight w:val="0"/>
          <w:marTop w:val="0"/>
          <w:marBottom w:val="0"/>
          <w:divBdr>
            <w:top w:val="none" w:sz="0" w:space="0" w:color="auto"/>
            <w:left w:val="none" w:sz="0" w:space="0" w:color="auto"/>
            <w:bottom w:val="none" w:sz="0" w:space="0" w:color="auto"/>
            <w:right w:val="none" w:sz="0" w:space="0" w:color="auto"/>
          </w:divBdr>
        </w:div>
        <w:div w:id="1999917023">
          <w:marLeft w:val="640"/>
          <w:marRight w:val="0"/>
          <w:marTop w:val="0"/>
          <w:marBottom w:val="0"/>
          <w:divBdr>
            <w:top w:val="none" w:sz="0" w:space="0" w:color="auto"/>
            <w:left w:val="none" w:sz="0" w:space="0" w:color="auto"/>
            <w:bottom w:val="none" w:sz="0" w:space="0" w:color="auto"/>
            <w:right w:val="none" w:sz="0" w:space="0" w:color="auto"/>
          </w:divBdr>
        </w:div>
        <w:div w:id="764037493">
          <w:marLeft w:val="640"/>
          <w:marRight w:val="0"/>
          <w:marTop w:val="0"/>
          <w:marBottom w:val="0"/>
          <w:divBdr>
            <w:top w:val="none" w:sz="0" w:space="0" w:color="auto"/>
            <w:left w:val="none" w:sz="0" w:space="0" w:color="auto"/>
            <w:bottom w:val="none" w:sz="0" w:space="0" w:color="auto"/>
            <w:right w:val="none" w:sz="0" w:space="0" w:color="auto"/>
          </w:divBdr>
        </w:div>
        <w:div w:id="701051707">
          <w:marLeft w:val="640"/>
          <w:marRight w:val="0"/>
          <w:marTop w:val="0"/>
          <w:marBottom w:val="0"/>
          <w:divBdr>
            <w:top w:val="none" w:sz="0" w:space="0" w:color="auto"/>
            <w:left w:val="none" w:sz="0" w:space="0" w:color="auto"/>
            <w:bottom w:val="none" w:sz="0" w:space="0" w:color="auto"/>
            <w:right w:val="none" w:sz="0" w:space="0" w:color="auto"/>
          </w:divBdr>
        </w:div>
        <w:div w:id="62720776">
          <w:marLeft w:val="640"/>
          <w:marRight w:val="0"/>
          <w:marTop w:val="0"/>
          <w:marBottom w:val="0"/>
          <w:divBdr>
            <w:top w:val="none" w:sz="0" w:space="0" w:color="auto"/>
            <w:left w:val="none" w:sz="0" w:space="0" w:color="auto"/>
            <w:bottom w:val="none" w:sz="0" w:space="0" w:color="auto"/>
            <w:right w:val="none" w:sz="0" w:space="0" w:color="auto"/>
          </w:divBdr>
        </w:div>
        <w:div w:id="1027758405">
          <w:marLeft w:val="640"/>
          <w:marRight w:val="0"/>
          <w:marTop w:val="0"/>
          <w:marBottom w:val="0"/>
          <w:divBdr>
            <w:top w:val="none" w:sz="0" w:space="0" w:color="auto"/>
            <w:left w:val="none" w:sz="0" w:space="0" w:color="auto"/>
            <w:bottom w:val="none" w:sz="0" w:space="0" w:color="auto"/>
            <w:right w:val="none" w:sz="0" w:space="0" w:color="auto"/>
          </w:divBdr>
        </w:div>
        <w:div w:id="1143277944">
          <w:marLeft w:val="640"/>
          <w:marRight w:val="0"/>
          <w:marTop w:val="0"/>
          <w:marBottom w:val="0"/>
          <w:divBdr>
            <w:top w:val="none" w:sz="0" w:space="0" w:color="auto"/>
            <w:left w:val="none" w:sz="0" w:space="0" w:color="auto"/>
            <w:bottom w:val="none" w:sz="0" w:space="0" w:color="auto"/>
            <w:right w:val="none" w:sz="0" w:space="0" w:color="auto"/>
          </w:divBdr>
        </w:div>
        <w:div w:id="1204053100">
          <w:marLeft w:val="640"/>
          <w:marRight w:val="0"/>
          <w:marTop w:val="0"/>
          <w:marBottom w:val="0"/>
          <w:divBdr>
            <w:top w:val="none" w:sz="0" w:space="0" w:color="auto"/>
            <w:left w:val="none" w:sz="0" w:space="0" w:color="auto"/>
            <w:bottom w:val="none" w:sz="0" w:space="0" w:color="auto"/>
            <w:right w:val="none" w:sz="0" w:space="0" w:color="auto"/>
          </w:divBdr>
        </w:div>
        <w:div w:id="540748982">
          <w:marLeft w:val="640"/>
          <w:marRight w:val="0"/>
          <w:marTop w:val="0"/>
          <w:marBottom w:val="0"/>
          <w:divBdr>
            <w:top w:val="none" w:sz="0" w:space="0" w:color="auto"/>
            <w:left w:val="none" w:sz="0" w:space="0" w:color="auto"/>
            <w:bottom w:val="none" w:sz="0" w:space="0" w:color="auto"/>
            <w:right w:val="none" w:sz="0" w:space="0" w:color="auto"/>
          </w:divBdr>
        </w:div>
        <w:div w:id="1490515289">
          <w:marLeft w:val="640"/>
          <w:marRight w:val="0"/>
          <w:marTop w:val="0"/>
          <w:marBottom w:val="0"/>
          <w:divBdr>
            <w:top w:val="none" w:sz="0" w:space="0" w:color="auto"/>
            <w:left w:val="none" w:sz="0" w:space="0" w:color="auto"/>
            <w:bottom w:val="none" w:sz="0" w:space="0" w:color="auto"/>
            <w:right w:val="none" w:sz="0" w:space="0" w:color="auto"/>
          </w:divBdr>
        </w:div>
        <w:div w:id="329723821">
          <w:marLeft w:val="640"/>
          <w:marRight w:val="0"/>
          <w:marTop w:val="0"/>
          <w:marBottom w:val="0"/>
          <w:divBdr>
            <w:top w:val="none" w:sz="0" w:space="0" w:color="auto"/>
            <w:left w:val="none" w:sz="0" w:space="0" w:color="auto"/>
            <w:bottom w:val="none" w:sz="0" w:space="0" w:color="auto"/>
            <w:right w:val="none" w:sz="0" w:space="0" w:color="auto"/>
          </w:divBdr>
        </w:div>
        <w:div w:id="488794352">
          <w:marLeft w:val="640"/>
          <w:marRight w:val="0"/>
          <w:marTop w:val="0"/>
          <w:marBottom w:val="0"/>
          <w:divBdr>
            <w:top w:val="none" w:sz="0" w:space="0" w:color="auto"/>
            <w:left w:val="none" w:sz="0" w:space="0" w:color="auto"/>
            <w:bottom w:val="none" w:sz="0" w:space="0" w:color="auto"/>
            <w:right w:val="none" w:sz="0" w:space="0" w:color="auto"/>
          </w:divBdr>
        </w:div>
        <w:div w:id="1491290967">
          <w:marLeft w:val="640"/>
          <w:marRight w:val="0"/>
          <w:marTop w:val="0"/>
          <w:marBottom w:val="0"/>
          <w:divBdr>
            <w:top w:val="none" w:sz="0" w:space="0" w:color="auto"/>
            <w:left w:val="none" w:sz="0" w:space="0" w:color="auto"/>
            <w:bottom w:val="none" w:sz="0" w:space="0" w:color="auto"/>
            <w:right w:val="none" w:sz="0" w:space="0" w:color="auto"/>
          </w:divBdr>
        </w:div>
        <w:div w:id="1575780047">
          <w:marLeft w:val="640"/>
          <w:marRight w:val="0"/>
          <w:marTop w:val="0"/>
          <w:marBottom w:val="0"/>
          <w:divBdr>
            <w:top w:val="none" w:sz="0" w:space="0" w:color="auto"/>
            <w:left w:val="none" w:sz="0" w:space="0" w:color="auto"/>
            <w:bottom w:val="none" w:sz="0" w:space="0" w:color="auto"/>
            <w:right w:val="none" w:sz="0" w:space="0" w:color="auto"/>
          </w:divBdr>
        </w:div>
        <w:div w:id="52890794">
          <w:marLeft w:val="640"/>
          <w:marRight w:val="0"/>
          <w:marTop w:val="0"/>
          <w:marBottom w:val="0"/>
          <w:divBdr>
            <w:top w:val="none" w:sz="0" w:space="0" w:color="auto"/>
            <w:left w:val="none" w:sz="0" w:space="0" w:color="auto"/>
            <w:bottom w:val="none" w:sz="0" w:space="0" w:color="auto"/>
            <w:right w:val="none" w:sz="0" w:space="0" w:color="auto"/>
          </w:divBdr>
        </w:div>
        <w:div w:id="1724256773">
          <w:marLeft w:val="640"/>
          <w:marRight w:val="0"/>
          <w:marTop w:val="0"/>
          <w:marBottom w:val="0"/>
          <w:divBdr>
            <w:top w:val="none" w:sz="0" w:space="0" w:color="auto"/>
            <w:left w:val="none" w:sz="0" w:space="0" w:color="auto"/>
            <w:bottom w:val="none" w:sz="0" w:space="0" w:color="auto"/>
            <w:right w:val="none" w:sz="0" w:space="0" w:color="auto"/>
          </w:divBdr>
        </w:div>
        <w:div w:id="1475677181">
          <w:marLeft w:val="640"/>
          <w:marRight w:val="0"/>
          <w:marTop w:val="0"/>
          <w:marBottom w:val="0"/>
          <w:divBdr>
            <w:top w:val="none" w:sz="0" w:space="0" w:color="auto"/>
            <w:left w:val="none" w:sz="0" w:space="0" w:color="auto"/>
            <w:bottom w:val="none" w:sz="0" w:space="0" w:color="auto"/>
            <w:right w:val="none" w:sz="0" w:space="0" w:color="auto"/>
          </w:divBdr>
        </w:div>
        <w:div w:id="1979415250">
          <w:marLeft w:val="640"/>
          <w:marRight w:val="0"/>
          <w:marTop w:val="0"/>
          <w:marBottom w:val="0"/>
          <w:divBdr>
            <w:top w:val="none" w:sz="0" w:space="0" w:color="auto"/>
            <w:left w:val="none" w:sz="0" w:space="0" w:color="auto"/>
            <w:bottom w:val="none" w:sz="0" w:space="0" w:color="auto"/>
            <w:right w:val="none" w:sz="0" w:space="0" w:color="auto"/>
          </w:divBdr>
        </w:div>
      </w:divsChild>
    </w:div>
    <w:div w:id="35273933">
      <w:bodyDiv w:val="1"/>
      <w:marLeft w:val="0"/>
      <w:marRight w:val="0"/>
      <w:marTop w:val="0"/>
      <w:marBottom w:val="0"/>
      <w:divBdr>
        <w:top w:val="none" w:sz="0" w:space="0" w:color="auto"/>
        <w:left w:val="none" w:sz="0" w:space="0" w:color="auto"/>
        <w:bottom w:val="none" w:sz="0" w:space="0" w:color="auto"/>
        <w:right w:val="none" w:sz="0" w:space="0" w:color="auto"/>
      </w:divBdr>
      <w:divsChild>
        <w:div w:id="1243224268">
          <w:marLeft w:val="640"/>
          <w:marRight w:val="0"/>
          <w:marTop w:val="0"/>
          <w:marBottom w:val="0"/>
          <w:divBdr>
            <w:top w:val="none" w:sz="0" w:space="0" w:color="auto"/>
            <w:left w:val="none" w:sz="0" w:space="0" w:color="auto"/>
            <w:bottom w:val="none" w:sz="0" w:space="0" w:color="auto"/>
            <w:right w:val="none" w:sz="0" w:space="0" w:color="auto"/>
          </w:divBdr>
        </w:div>
        <w:div w:id="1234699689">
          <w:marLeft w:val="640"/>
          <w:marRight w:val="0"/>
          <w:marTop w:val="0"/>
          <w:marBottom w:val="0"/>
          <w:divBdr>
            <w:top w:val="none" w:sz="0" w:space="0" w:color="auto"/>
            <w:left w:val="none" w:sz="0" w:space="0" w:color="auto"/>
            <w:bottom w:val="none" w:sz="0" w:space="0" w:color="auto"/>
            <w:right w:val="none" w:sz="0" w:space="0" w:color="auto"/>
          </w:divBdr>
        </w:div>
        <w:div w:id="562177321">
          <w:marLeft w:val="640"/>
          <w:marRight w:val="0"/>
          <w:marTop w:val="0"/>
          <w:marBottom w:val="0"/>
          <w:divBdr>
            <w:top w:val="none" w:sz="0" w:space="0" w:color="auto"/>
            <w:left w:val="none" w:sz="0" w:space="0" w:color="auto"/>
            <w:bottom w:val="none" w:sz="0" w:space="0" w:color="auto"/>
            <w:right w:val="none" w:sz="0" w:space="0" w:color="auto"/>
          </w:divBdr>
        </w:div>
        <w:div w:id="957181584">
          <w:marLeft w:val="640"/>
          <w:marRight w:val="0"/>
          <w:marTop w:val="0"/>
          <w:marBottom w:val="0"/>
          <w:divBdr>
            <w:top w:val="none" w:sz="0" w:space="0" w:color="auto"/>
            <w:left w:val="none" w:sz="0" w:space="0" w:color="auto"/>
            <w:bottom w:val="none" w:sz="0" w:space="0" w:color="auto"/>
            <w:right w:val="none" w:sz="0" w:space="0" w:color="auto"/>
          </w:divBdr>
        </w:div>
        <w:div w:id="837576688">
          <w:marLeft w:val="640"/>
          <w:marRight w:val="0"/>
          <w:marTop w:val="0"/>
          <w:marBottom w:val="0"/>
          <w:divBdr>
            <w:top w:val="none" w:sz="0" w:space="0" w:color="auto"/>
            <w:left w:val="none" w:sz="0" w:space="0" w:color="auto"/>
            <w:bottom w:val="none" w:sz="0" w:space="0" w:color="auto"/>
            <w:right w:val="none" w:sz="0" w:space="0" w:color="auto"/>
          </w:divBdr>
        </w:div>
        <w:div w:id="2021543019">
          <w:marLeft w:val="640"/>
          <w:marRight w:val="0"/>
          <w:marTop w:val="0"/>
          <w:marBottom w:val="0"/>
          <w:divBdr>
            <w:top w:val="none" w:sz="0" w:space="0" w:color="auto"/>
            <w:left w:val="none" w:sz="0" w:space="0" w:color="auto"/>
            <w:bottom w:val="none" w:sz="0" w:space="0" w:color="auto"/>
            <w:right w:val="none" w:sz="0" w:space="0" w:color="auto"/>
          </w:divBdr>
        </w:div>
        <w:div w:id="957183207">
          <w:marLeft w:val="640"/>
          <w:marRight w:val="0"/>
          <w:marTop w:val="0"/>
          <w:marBottom w:val="0"/>
          <w:divBdr>
            <w:top w:val="none" w:sz="0" w:space="0" w:color="auto"/>
            <w:left w:val="none" w:sz="0" w:space="0" w:color="auto"/>
            <w:bottom w:val="none" w:sz="0" w:space="0" w:color="auto"/>
            <w:right w:val="none" w:sz="0" w:space="0" w:color="auto"/>
          </w:divBdr>
        </w:div>
        <w:div w:id="1967200965">
          <w:marLeft w:val="640"/>
          <w:marRight w:val="0"/>
          <w:marTop w:val="0"/>
          <w:marBottom w:val="0"/>
          <w:divBdr>
            <w:top w:val="none" w:sz="0" w:space="0" w:color="auto"/>
            <w:left w:val="none" w:sz="0" w:space="0" w:color="auto"/>
            <w:bottom w:val="none" w:sz="0" w:space="0" w:color="auto"/>
            <w:right w:val="none" w:sz="0" w:space="0" w:color="auto"/>
          </w:divBdr>
        </w:div>
        <w:div w:id="422456793">
          <w:marLeft w:val="640"/>
          <w:marRight w:val="0"/>
          <w:marTop w:val="0"/>
          <w:marBottom w:val="0"/>
          <w:divBdr>
            <w:top w:val="none" w:sz="0" w:space="0" w:color="auto"/>
            <w:left w:val="none" w:sz="0" w:space="0" w:color="auto"/>
            <w:bottom w:val="none" w:sz="0" w:space="0" w:color="auto"/>
            <w:right w:val="none" w:sz="0" w:space="0" w:color="auto"/>
          </w:divBdr>
        </w:div>
        <w:div w:id="1907105113">
          <w:marLeft w:val="640"/>
          <w:marRight w:val="0"/>
          <w:marTop w:val="0"/>
          <w:marBottom w:val="0"/>
          <w:divBdr>
            <w:top w:val="none" w:sz="0" w:space="0" w:color="auto"/>
            <w:left w:val="none" w:sz="0" w:space="0" w:color="auto"/>
            <w:bottom w:val="none" w:sz="0" w:space="0" w:color="auto"/>
            <w:right w:val="none" w:sz="0" w:space="0" w:color="auto"/>
          </w:divBdr>
        </w:div>
        <w:div w:id="1695425346">
          <w:marLeft w:val="640"/>
          <w:marRight w:val="0"/>
          <w:marTop w:val="0"/>
          <w:marBottom w:val="0"/>
          <w:divBdr>
            <w:top w:val="none" w:sz="0" w:space="0" w:color="auto"/>
            <w:left w:val="none" w:sz="0" w:space="0" w:color="auto"/>
            <w:bottom w:val="none" w:sz="0" w:space="0" w:color="auto"/>
            <w:right w:val="none" w:sz="0" w:space="0" w:color="auto"/>
          </w:divBdr>
        </w:div>
        <w:div w:id="1068842098">
          <w:marLeft w:val="640"/>
          <w:marRight w:val="0"/>
          <w:marTop w:val="0"/>
          <w:marBottom w:val="0"/>
          <w:divBdr>
            <w:top w:val="none" w:sz="0" w:space="0" w:color="auto"/>
            <w:left w:val="none" w:sz="0" w:space="0" w:color="auto"/>
            <w:bottom w:val="none" w:sz="0" w:space="0" w:color="auto"/>
            <w:right w:val="none" w:sz="0" w:space="0" w:color="auto"/>
          </w:divBdr>
        </w:div>
        <w:div w:id="241767047">
          <w:marLeft w:val="640"/>
          <w:marRight w:val="0"/>
          <w:marTop w:val="0"/>
          <w:marBottom w:val="0"/>
          <w:divBdr>
            <w:top w:val="none" w:sz="0" w:space="0" w:color="auto"/>
            <w:left w:val="none" w:sz="0" w:space="0" w:color="auto"/>
            <w:bottom w:val="none" w:sz="0" w:space="0" w:color="auto"/>
            <w:right w:val="none" w:sz="0" w:space="0" w:color="auto"/>
          </w:divBdr>
        </w:div>
        <w:div w:id="1426000739">
          <w:marLeft w:val="640"/>
          <w:marRight w:val="0"/>
          <w:marTop w:val="0"/>
          <w:marBottom w:val="0"/>
          <w:divBdr>
            <w:top w:val="none" w:sz="0" w:space="0" w:color="auto"/>
            <w:left w:val="none" w:sz="0" w:space="0" w:color="auto"/>
            <w:bottom w:val="none" w:sz="0" w:space="0" w:color="auto"/>
            <w:right w:val="none" w:sz="0" w:space="0" w:color="auto"/>
          </w:divBdr>
        </w:div>
        <w:div w:id="1557206559">
          <w:marLeft w:val="640"/>
          <w:marRight w:val="0"/>
          <w:marTop w:val="0"/>
          <w:marBottom w:val="0"/>
          <w:divBdr>
            <w:top w:val="none" w:sz="0" w:space="0" w:color="auto"/>
            <w:left w:val="none" w:sz="0" w:space="0" w:color="auto"/>
            <w:bottom w:val="none" w:sz="0" w:space="0" w:color="auto"/>
            <w:right w:val="none" w:sz="0" w:space="0" w:color="auto"/>
          </w:divBdr>
        </w:div>
        <w:div w:id="806557862">
          <w:marLeft w:val="640"/>
          <w:marRight w:val="0"/>
          <w:marTop w:val="0"/>
          <w:marBottom w:val="0"/>
          <w:divBdr>
            <w:top w:val="none" w:sz="0" w:space="0" w:color="auto"/>
            <w:left w:val="none" w:sz="0" w:space="0" w:color="auto"/>
            <w:bottom w:val="none" w:sz="0" w:space="0" w:color="auto"/>
            <w:right w:val="none" w:sz="0" w:space="0" w:color="auto"/>
          </w:divBdr>
        </w:div>
        <w:div w:id="697438486">
          <w:marLeft w:val="640"/>
          <w:marRight w:val="0"/>
          <w:marTop w:val="0"/>
          <w:marBottom w:val="0"/>
          <w:divBdr>
            <w:top w:val="none" w:sz="0" w:space="0" w:color="auto"/>
            <w:left w:val="none" w:sz="0" w:space="0" w:color="auto"/>
            <w:bottom w:val="none" w:sz="0" w:space="0" w:color="auto"/>
            <w:right w:val="none" w:sz="0" w:space="0" w:color="auto"/>
          </w:divBdr>
        </w:div>
        <w:div w:id="382411739">
          <w:marLeft w:val="640"/>
          <w:marRight w:val="0"/>
          <w:marTop w:val="0"/>
          <w:marBottom w:val="0"/>
          <w:divBdr>
            <w:top w:val="none" w:sz="0" w:space="0" w:color="auto"/>
            <w:left w:val="none" w:sz="0" w:space="0" w:color="auto"/>
            <w:bottom w:val="none" w:sz="0" w:space="0" w:color="auto"/>
            <w:right w:val="none" w:sz="0" w:space="0" w:color="auto"/>
          </w:divBdr>
        </w:div>
        <w:div w:id="510414904">
          <w:marLeft w:val="640"/>
          <w:marRight w:val="0"/>
          <w:marTop w:val="0"/>
          <w:marBottom w:val="0"/>
          <w:divBdr>
            <w:top w:val="none" w:sz="0" w:space="0" w:color="auto"/>
            <w:left w:val="none" w:sz="0" w:space="0" w:color="auto"/>
            <w:bottom w:val="none" w:sz="0" w:space="0" w:color="auto"/>
            <w:right w:val="none" w:sz="0" w:space="0" w:color="auto"/>
          </w:divBdr>
        </w:div>
        <w:div w:id="128279261">
          <w:marLeft w:val="640"/>
          <w:marRight w:val="0"/>
          <w:marTop w:val="0"/>
          <w:marBottom w:val="0"/>
          <w:divBdr>
            <w:top w:val="none" w:sz="0" w:space="0" w:color="auto"/>
            <w:left w:val="none" w:sz="0" w:space="0" w:color="auto"/>
            <w:bottom w:val="none" w:sz="0" w:space="0" w:color="auto"/>
            <w:right w:val="none" w:sz="0" w:space="0" w:color="auto"/>
          </w:divBdr>
        </w:div>
        <w:div w:id="1467888245">
          <w:marLeft w:val="640"/>
          <w:marRight w:val="0"/>
          <w:marTop w:val="0"/>
          <w:marBottom w:val="0"/>
          <w:divBdr>
            <w:top w:val="none" w:sz="0" w:space="0" w:color="auto"/>
            <w:left w:val="none" w:sz="0" w:space="0" w:color="auto"/>
            <w:bottom w:val="none" w:sz="0" w:space="0" w:color="auto"/>
            <w:right w:val="none" w:sz="0" w:space="0" w:color="auto"/>
          </w:divBdr>
        </w:div>
        <w:div w:id="1272518553">
          <w:marLeft w:val="640"/>
          <w:marRight w:val="0"/>
          <w:marTop w:val="0"/>
          <w:marBottom w:val="0"/>
          <w:divBdr>
            <w:top w:val="none" w:sz="0" w:space="0" w:color="auto"/>
            <w:left w:val="none" w:sz="0" w:space="0" w:color="auto"/>
            <w:bottom w:val="none" w:sz="0" w:space="0" w:color="auto"/>
            <w:right w:val="none" w:sz="0" w:space="0" w:color="auto"/>
          </w:divBdr>
        </w:div>
        <w:div w:id="1717313068">
          <w:marLeft w:val="640"/>
          <w:marRight w:val="0"/>
          <w:marTop w:val="0"/>
          <w:marBottom w:val="0"/>
          <w:divBdr>
            <w:top w:val="none" w:sz="0" w:space="0" w:color="auto"/>
            <w:left w:val="none" w:sz="0" w:space="0" w:color="auto"/>
            <w:bottom w:val="none" w:sz="0" w:space="0" w:color="auto"/>
            <w:right w:val="none" w:sz="0" w:space="0" w:color="auto"/>
          </w:divBdr>
        </w:div>
      </w:divsChild>
    </w:div>
    <w:div w:id="127407010">
      <w:bodyDiv w:val="1"/>
      <w:marLeft w:val="0"/>
      <w:marRight w:val="0"/>
      <w:marTop w:val="0"/>
      <w:marBottom w:val="0"/>
      <w:divBdr>
        <w:top w:val="none" w:sz="0" w:space="0" w:color="auto"/>
        <w:left w:val="none" w:sz="0" w:space="0" w:color="auto"/>
        <w:bottom w:val="none" w:sz="0" w:space="0" w:color="auto"/>
        <w:right w:val="none" w:sz="0" w:space="0" w:color="auto"/>
      </w:divBdr>
      <w:divsChild>
        <w:div w:id="302588352">
          <w:marLeft w:val="480"/>
          <w:marRight w:val="0"/>
          <w:marTop w:val="0"/>
          <w:marBottom w:val="0"/>
          <w:divBdr>
            <w:top w:val="none" w:sz="0" w:space="0" w:color="auto"/>
            <w:left w:val="none" w:sz="0" w:space="0" w:color="auto"/>
            <w:bottom w:val="none" w:sz="0" w:space="0" w:color="auto"/>
            <w:right w:val="none" w:sz="0" w:space="0" w:color="auto"/>
          </w:divBdr>
        </w:div>
        <w:div w:id="1704862714">
          <w:marLeft w:val="480"/>
          <w:marRight w:val="0"/>
          <w:marTop w:val="0"/>
          <w:marBottom w:val="0"/>
          <w:divBdr>
            <w:top w:val="none" w:sz="0" w:space="0" w:color="auto"/>
            <w:left w:val="none" w:sz="0" w:space="0" w:color="auto"/>
            <w:bottom w:val="none" w:sz="0" w:space="0" w:color="auto"/>
            <w:right w:val="none" w:sz="0" w:space="0" w:color="auto"/>
          </w:divBdr>
        </w:div>
        <w:div w:id="1050685391">
          <w:marLeft w:val="480"/>
          <w:marRight w:val="0"/>
          <w:marTop w:val="0"/>
          <w:marBottom w:val="0"/>
          <w:divBdr>
            <w:top w:val="none" w:sz="0" w:space="0" w:color="auto"/>
            <w:left w:val="none" w:sz="0" w:space="0" w:color="auto"/>
            <w:bottom w:val="none" w:sz="0" w:space="0" w:color="auto"/>
            <w:right w:val="none" w:sz="0" w:space="0" w:color="auto"/>
          </w:divBdr>
        </w:div>
        <w:div w:id="518934465">
          <w:marLeft w:val="480"/>
          <w:marRight w:val="0"/>
          <w:marTop w:val="0"/>
          <w:marBottom w:val="0"/>
          <w:divBdr>
            <w:top w:val="none" w:sz="0" w:space="0" w:color="auto"/>
            <w:left w:val="none" w:sz="0" w:space="0" w:color="auto"/>
            <w:bottom w:val="none" w:sz="0" w:space="0" w:color="auto"/>
            <w:right w:val="none" w:sz="0" w:space="0" w:color="auto"/>
          </w:divBdr>
        </w:div>
        <w:div w:id="885680304">
          <w:marLeft w:val="480"/>
          <w:marRight w:val="0"/>
          <w:marTop w:val="0"/>
          <w:marBottom w:val="0"/>
          <w:divBdr>
            <w:top w:val="none" w:sz="0" w:space="0" w:color="auto"/>
            <w:left w:val="none" w:sz="0" w:space="0" w:color="auto"/>
            <w:bottom w:val="none" w:sz="0" w:space="0" w:color="auto"/>
            <w:right w:val="none" w:sz="0" w:space="0" w:color="auto"/>
          </w:divBdr>
        </w:div>
        <w:div w:id="1092512536">
          <w:marLeft w:val="480"/>
          <w:marRight w:val="0"/>
          <w:marTop w:val="0"/>
          <w:marBottom w:val="0"/>
          <w:divBdr>
            <w:top w:val="none" w:sz="0" w:space="0" w:color="auto"/>
            <w:left w:val="none" w:sz="0" w:space="0" w:color="auto"/>
            <w:bottom w:val="none" w:sz="0" w:space="0" w:color="auto"/>
            <w:right w:val="none" w:sz="0" w:space="0" w:color="auto"/>
          </w:divBdr>
        </w:div>
        <w:div w:id="809447355">
          <w:marLeft w:val="480"/>
          <w:marRight w:val="0"/>
          <w:marTop w:val="0"/>
          <w:marBottom w:val="0"/>
          <w:divBdr>
            <w:top w:val="none" w:sz="0" w:space="0" w:color="auto"/>
            <w:left w:val="none" w:sz="0" w:space="0" w:color="auto"/>
            <w:bottom w:val="none" w:sz="0" w:space="0" w:color="auto"/>
            <w:right w:val="none" w:sz="0" w:space="0" w:color="auto"/>
          </w:divBdr>
        </w:div>
        <w:div w:id="500390700">
          <w:marLeft w:val="480"/>
          <w:marRight w:val="0"/>
          <w:marTop w:val="0"/>
          <w:marBottom w:val="0"/>
          <w:divBdr>
            <w:top w:val="none" w:sz="0" w:space="0" w:color="auto"/>
            <w:left w:val="none" w:sz="0" w:space="0" w:color="auto"/>
            <w:bottom w:val="none" w:sz="0" w:space="0" w:color="auto"/>
            <w:right w:val="none" w:sz="0" w:space="0" w:color="auto"/>
          </w:divBdr>
        </w:div>
        <w:div w:id="1563715764">
          <w:marLeft w:val="480"/>
          <w:marRight w:val="0"/>
          <w:marTop w:val="0"/>
          <w:marBottom w:val="0"/>
          <w:divBdr>
            <w:top w:val="none" w:sz="0" w:space="0" w:color="auto"/>
            <w:left w:val="none" w:sz="0" w:space="0" w:color="auto"/>
            <w:bottom w:val="none" w:sz="0" w:space="0" w:color="auto"/>
            <w:right w:val="none" w:sz="0" w:space="0" w:color="auto"/>
          </w:divBdr>
        </w:div>
        <w:div w:id="1609854578">
          <w:marLeft w:val="480"/>
          <w:marRight w:val="0"/>
          <w:marTop w:val="0"/>
          <w:marBottom w:val="0"/>
          <w:divBdr>
            <w:top w:val="none" w:sz="0" w:space="0" w:color="auto"/>
            <w:left w:val="none" w:sz="0" w:space="0" w:color="auto"/>
            <w:bottom w:val="none" w:sz="0" w:space="0" w:color="auto"/>
            <w:right w:val="none" w:sz="0" w:space="0" w:color="auto"/>
          </w:divBdr>
        </w:div>
        <w:div w:id="773861817">
          <w:marLeft w:val="480"/>
          <w:marRight w:val="0"/>
          <w:marTop w:val="0"/>
          <w:marBottom w:val="0"/>
          <w:divBdr>
            <w:top w:val="none" w:sz="0" w:space="0" w:color="auto"/>
            <w:left w:val="none" w:sz="0" w:space="0" w:color="auto"/>
            <w:bottom w:val="none" w:sz="0" w:space="0" w:color="auto"/>
            <w:right w:val="none" w:sz="0" w:space="0" w:color="auto"/>
          </w:divBdr>
        </w:div>
        <w:div w:id="470489726">
          <w:marLeft w:val="480"/>
          <w:marRight w:val="0"/>
          <w:marTop w:val="0"/>
          <w:marBottom w:val="0"/>
          <w:divBdr>
            <w:top w:val="none" w:sz="0" w:space="0" w:color="auto"/>
            <w:left w:val="none" w:sz="0" w:space="0" w:color="auto"/>
            <w:bottom w:val="none" w:sz="0" w:space="0" w:color="auto"/>
            <w:right w:val="none" w:sz="0" w:space="0" w:color="auto"/>
          </w:divBdr>
        </w:div>
        <w:div w:id="1471244643">
          <w:marLeft w:val="480"/>
          <w:marRight w:val="0"/>
          <w:marTop w:val="0"/>
          <w:marBottom w:val="0"/>
          <w:divBdr>
            <w:top w:val="none" w:sz="0" w:space="0" w:color="auto"/>
            <w:left w:val="none" w:sz="0" w:space="0" w:color="auto"/>
            <w:bottom w:val="none" w:sz="0" w:space="0" w:color="auto"/>
            <w:right w:val="none" w:sz="0" w:space="0" w:color="auto"/>
          </w:divBdr>
        </w:div>
        <w:div w:id="566260796">
          <w:marLeft w:val="480"/>
          <w:marRight w:val="0"/>
          <w:marTop w:val="0"/>
          <w:marBottom w:val="0"/>
          <w:divBdr>
            <w:top w:val="none" w:sz="0" w:space="0" w:color="auto"/>
            <w:left w:val="none" w:sz="0" w:space="0" w:color="auto"/>
            <w:bottom w:val="none" w:sz="0" w:space="0" w:color="auto"/>
            <w:right w:val="none" w:sz="0" w:space="0" w:color="auto"/>
          </w:divBdr>
        </w:div>
        <w:div w:id="1560510065">
          <w:marLeft w:val="480"/>
          <w:marRight w:val="0"/>
          <w:marTop w:val="0"/>
          <w:marBottom w:val="0"/>
          <w:divBdr>
            <w:top w:val="none" w:sz="0" w:space="0" w:color="auto"/>
            <w:left w:val="none" w:sz="0" w:space="0" w:color="auto"/>
            <w:bottom w:val="none" w:sz="0" w:space="0" w:color="auto"/>
            <w:right w:val="none" w:sz="0" w:space="0" w:color="auto"/>
          </w:divBdr>
        </w:div>
        <w:div w:id="1906380825">
          <w:marLeft w:val="480"/>
          <w:marRight w:val="0"/>
          <w:marTop w:val="0"/>
          <w:marBottom w:val="0"/>
          <w:divBdr>
            <w:top w:val="none" w:sz="0" w:space="0" w:color="auto"/>
            <w:left w:val="none" w:sz="0" w:space="0" w:color="auto"/>
            <w:bottom w:val="none" w:sz="0" w:space="0" w:color="auto"/>
            <w:right w:val="none" w:sz="0" w:space="0" w:color="auto"/>
          </w:divBdr>
        </w:div>
        <w:div w:id="578907720">
          <w:marLeft w:val="480"/>
          <w:marRight w:val="0"/>
          <w:marTop w:val="0"/>
          <w:marBottom w:val="0"/>
          <w:divBdr>
            <w:top w:val="none" w:sz="0" w:space="0" w:color="auto"/>
            <w:left w:val="none" w:sz="0" w:space="0" w:color="auto"/>
            <w:bottom w:val="none" w:sz="0" w:space="0" w:color="auto"/>
            <w:right w:val="none" w:sz="0" w:space="0" w:color="auto"/>
          </w:divBdr>
        </w:div>
        <w:div w:id="2074236035">
          <w:marLeft w:val="480"/>
          <w:marRight w:val="0"/>
          <w:marTop w:val="0"/>
          <w:marBottom w:val="0"/>
          <w:divBdr>
            <w:top w:val="none" w:sz="0" w:space="0" w:color="auto"/>
            <w:left w:val="none" w:sz="0" w:space="0" w:color="auto"/>
            <w:bottom w:val="none" w:sz="0" w:space="0" w:color="auto"/>
            <w:right w:val="none" w:sz="0" w:space="0" w:color="auto"/>
          </w:divBdr>
        </w:div>
        <w:div w:id="977800981">
          <w:marLeft w:val="480"/>
          <w:marRight w:val="0"/>
          <w:marTop w:val="0"/>
          <w:marBottom w:val="0"/>
          <w:divBdr>
            <w:top w:val="none" w:sz="0" w:space="0" w:color="auto"/>
            <w:left w:val="none" w:sz="0" w:space="0" w:color="auto"/>
            <w:bottom w:val="none" w:sz="0" w:space="0" w:color="auto"/>
            <w:right w:val="none" w:sz="0" w:space="0" w:color="auto"/>
          </w:divBdr>
        </w:div>
        <w:div w:id="358051502">
          <w:marLeft w:val="480"/>
          <w:marRight w:val="0"/>
          <w:marTop w:val="0"/>
          <w:marBottom w:val="0"/>
          <w:divBdr>
            <w:top w:val="none" w:sz="0" w:space="0" w:color="auto"/>
            <w:left w:val="none" w:sz="0" w:space="0" w:color="auto"/>
            <w:bottom w:val="none" w:sz="0" w:space="0" w:color="auto"/>
            <w:right w:val="none" w:sz="0" w:space="0" w:color="auto"/>
          </w:divBdr>
        </w:div>
        <w:div w:id="655189803">
          <w:marLeft w:val="480"/>
          <w:marRight w:val="0"/>
          <w:marTop w:val="0"/>
          <w:marBottom w:val="0"/>
          <w:divBdr>
            <w:top w:val="none" w:sz="0" w:space="0" w:color="auto"/>
            <w:left w:val="none" w:sz="0" w:space="0" w:color="auto"/>
            <w:bottom w:val="none" w:sz="0" w:space="0" w:color="auto"/>
            <w:right w:val="none" w:sz="0" w:space="0" w:color="auto"/>
          </w:divBdr>
        </w:div>
      </w:divsChild>
    </w:div>
    <w:div w:id="155995329">
      <w:bodyDiv w:val="1"/>
      <w:marLeft w:val="0"/>
      <w:marRight w:val="0"/>
      <w:marTop w:val="0"/>
      <w:marBottom w:val="0"/>
      <w:divBdr>
        <w:top w:val="none" w:sz="0" w:space="0" w:color="auto"/>
        <w:left w:val="none" w:sz="0" w:space="0" w:color="auto"/>
        <w:bottom w:val="none" w:sz="0" w:space="0" w:color="auto"/>
        <w:right w:val="none" w:sz="0" w:space="0" w:color="auto"/>
      </w:divBdr>
      <w:divsChild>
        <w:div w:id="784925848">
          <w:marLeft w:val="640"/>
          <w:marRight w:val="0"/>
          <w:marTop w:val="0"/>
          <w:marBottom w:val="0"/>
          <w:divBdr>
            <w:top w:val="none" w:sz="0" w:space="0" w:color="auto"/>
            <w:left w:val="none" w:sz="0" w:space="0" w:color="auto"/>
            <w:bottom w:val="none" w:sz="0" w:space="0" w:color="auto"/>
            <w:right w:val="none" w:sz="0" w:space="0" w:color="auto"/>
          </w:divBdr>
        </w:div>
        <w:div w:id="909928628">
          <w:marLeft w:val="640"/>
          <w:marRight w:val="0"/>
          <w:marTop w:val="0"/>
          <w:marBottom w:val="0"/>
          <w:divBdr>
            <w:top w:val="none" w:sz="0" w:space="0" w:color="auto"/>
            <w:left w:val="none" w:sz="0" w:space="0" w:color="auto"/>
            <w:bottom w:val="none" w:sz="0" w:space="0" w:color="auto"/>
            <w:right w:val="none" w:sz="0" w:space="0" w:color="auto"/>
          </w:divBdr>
        </w:div>
        <w:div w:id="1555655254">
          <w:marLeft w:val="640"/>
          <w:marRight w:val="0"/>
          <w:marTop w:val="0"/>
          <w:marBottom w:val="0"/>
          <w:divBdr>
            <w:top w:val="none" w:sz="0" w:space="0" w:color="auto"/>
            <w:left w:val="none" w:sz="0" w:space="0" w:color="auto"/>
            <w:bottom w:val="none" w:sz="0" w:space="0" w:color="auto"/>
            <w:right w:val="none" w:sz="0" w:space="0" w:color="auto"/>
          </w:divBdr>
        </w:div>
        <w:div w:id="2118941336">
          <w:marLeft w:val="640"/>
          <w:marRight w:val="0"/>
          <w:marTop w:val="0"/>
          <w:marBottom w:val="0"/>
          <w:divBdr>
            <w:top w:val="none" w:sz="0" w:space="0" w:color="auto"/>
            <w:left w:val="none" w:sz="0" w:space="0" w:color="auto"/>
            <w:bottom w:val="none" w:sz="0" w:space="0" w:color="auto"/>
            <w:right w:val="none" w:sz="0" w:space="0" w:color="auto"/>
          </w:divBdr>
        </w:div>
        <w:div w:id="1147164214">
          <w:marLeft w:val="640"/>
          <w:marRight w:val="0"/>
          <w:marTop w:val="0"/>
          <w:marBottom w:val="0"/>
          <w:divBdr>
            <w:top w:val="none" w:sz="0" w:space="0" w:color="auto"/>
            <w:left w:val="none" w:sz="0" w:space="0" w:color="auto"/>
            <w:bottom w:val="none" w:sz="0" w:space="0" w:color="auto"/>
            <w:right w:val="none" w:sz="0" w:space="0" w:color="auto"/>
          </w:divBdr>
        </w:div>
        <w:div w:id="1698458294">
          <w:marLeft w:val="640"/>
          <w:marRight w:val="0"/>
          <w:marTop w:val="0"/>
          <w:marBottom w:val="0"/>
          <w:divBdr>
            <w:top w:val="none" w:sz="0" w:space="0" w:color="auto"/>
            <w:left w:val="none" w:sz="0" w:space="0" w:color="auto"/>
            <w:bottom w:val="none" w:sz="0" w:space="0" w:color="auto"/>
            <w:right w:val="none" w:sz="0" w:space="0" w:color="auto"/>
          </w:divBdr>
        </w:div>
        <w:div w:id="1823041854">
          <w:marLeft w:val="640"/>
          <w:marRight w:val="0"/>
          <w:marTop w:val="0"/>
          <w:marBottom w:val="0"/>
          <w:divBdr>
            <w:top w:val="none" w:sz="0" w:space="0" w:color="auto"/>
            <w:left w:val="none" w:sz="0" w:space="0" w:color="auto"/>
            <w:bottom w:val="none" w:sz="0" w:space="0" w:color="auto"/>
            <w:right w:val="none" w:sz="0" w:space="0" w:color="auto"/>
          </w:divBdr>
        </w:div>
        <w:div w:id="495266736">
          <w:marLeft w:val="640"/>
          <w:marRight w:val="0"/>
          <w:marTop w:val="0"/>
          <w:marBottom w:val="0"/>
          <w:divBdr>
            <w:top w:val="none" w:sz="0" w:space="0" w:color="auto"/>
            <w:left w:val="none" w:sz="0" w:space="0" w:color="auto"/>
            <w:bottom w:val="none" w:sz="0" w:space="0" w:color="auto"/>
            <w:right w:val="none" w:sz="0" w:space="0" w:color="auto"/>
          </w:divBdr>
        </w:div>
        <w:div w:id="369308436">
          <w:marLeft w:val="640"/>
          <w:marRight w:val="0"/>
          <w:marTop w:val="0"/>
          <w:marBottom w:val="0"/>
          <w:divBdr>
            <w:top w:val="none" w:sz="0" w:space="0" w:color="auto"/>
            <w:left w:val="none" w:sz="0" w:space="0" w:color="auto"/>
            <w:bottom w:val="none" w:sz="0" w:space="0" w:color="auto"/>
            <w:right w:val="none" w:sz="0" w:space="0" w:color="auto"/>
          </w:divBdr>
        </w:div>
        <w:div w:id="671102188">
          <w:marLeft w:val="640"/>
          <w:marRight w:val="0"/>
          <w:marTop w:val="0"/>
          <w:marBottom w:val="0"/>
          <w:divBdr>
            <w:top w:val="none" w:sz="0" w:space="0" w:color="auto"/>
            <w:left w:val="none" w:sz="0" w:space="0" w:color="auto"/>
            <w:bottom w:val="none" w:sz="0" w:space="0" w:color="auto"/>
            <w:right w:val="none" w:sz="0" w:space="0" w:color="auto"/>
          </w:divBdr>
        </w:div>
        <w:div w:id="1319074892">
          <w:marLeft w:val="640"/>
          <w:marRight w:val="0"/>
          <w:marTop w:val="0"/>
          <w:marBottom w:val="0"/>
          <w:divBdr>
            <w:top w:val="none" w:sz="0" w:space="0" w:color="auto"/>
            <w:left w:val="none" w:sz="0" w:space="0" w:color="auto"/>
            <w:bottom w:val="none" w:sz="0" w:space="0" w:color="auto"/>
            <w:right w:val="none" w:sz="0" w:space="0" w:color="auto"/>
          </w:divBdr>
        </w:div>
        <w:div w:id="388380355">
          <w:marLeft w:val="640"/>
          <w:marRight w:val="0"/>
          <w:marTop w:val="0"/>
          <w:marBottom w:val="0"/>
          <w:divBdr>
            <w:top w:val="none" w:sz="0" w:space="0" w:color="auto"/>
            <w:left w:val="none" w:sz="0" w:space="0" w:color="auto"/>
            <w:bottom w:val="none" w:sz="0" w:space="0" w:color="auto"/>
            <w:right w:val="none" w:sz="0" w:space="0" w:color="auto"/>
          </w:divBdr>
        </w:div>
        <w:div w:id="1547448949">
          <w:marLeft w:val="640"/>
          <w:marRight w:val="0"/>
          <w:marTop w:val="0"/>
          <w:marBottom w:val="0"/>
          <w:divBdr>
            <w:top w:val="none" w:sz="0" w:space="0" w:color="auto"/>
            <w:left w:val="none" w:sz="0" w:space="0" w:color="auto"/>
            <w:bottom w:val="none" w:sz="0" w:space="0" w:color="auto"/>
            <w:right w:val="none" w:sz="0" w:space="0" w:color="auto"/>
          </w:divBdr>
        </w:div>
        <w:div w:id="1367951339">
          <w:marLeft w:val="640"/>
          <w:marRight w:val="0"/>
          <w:marTop w:val="0"/>
          <w:marBottom w:val="0"/>
          <w:divBdr>
            <w:top w:val="none" w:sz="0" w:space="0" w:color="auto"/>
            <w:left w:val="none" w:sz="0" w:space="0" w:color="auto"/>
            <w:bottom w:val="none" w:sz="0" w:space="0" w:color="auto"/>
            <w:right w:val="none" w:sz="0" w:space="0" w:color="auto"/>
          </w:divBdr>
        </w:div>
        <w:div w:id="284313627">
          <w:marLeft w:val="640"/>
          <w:marRight w:val="0"/>
          <w:marTop w:val="0"/>
          <w:marBottom w:val="0"/>
          <w:divBdr>
            <w:top w:val="none" w:sz="0" w:space="0" w:color="auto"/>
            <w:left w:val="none" w:sz="0" w:space="0" w:color="auto"/>
            <w:bottom w:val="none" w:sz="0" w:space="0" w:color="auto"/>
            <w:right w:val="none" w:sz="0" w:space="0" w:color="auto"/>
          </w:divBdr>
        </w:div>
        <w:div w:id="1603419305">
          <w:marLeft w:val="640"/>
          <w:marRight w:val="0"/>
          <w:marTop w:val="0"/>
          <w:marBottom w:val="0"/>
          <w:divBdr>
            <w:top w:val="none" w:sz="0" w:space="0" w:color="auto"/>
            <w:left w:val="none" w:sz="0" w:space="0" w:color="auto"/>
            <w:bottom w:val="none" w:sz="0" w:space="0" w:color="auto"/>
            <w:right w:val="none" w:sz="0" w:space="0" w:color="auto"/>
          </w:divBdr>
        </w:div>
        <w:div w:id="922490056">
          <w:marLeft w:val="640"/>
          <w:marRight w:val="0"/>
          <w:marTop w:val="0"/>
          <w:marBottom w:val="0"/>
          <w:divBdr>
            <w:top w:val="none" w:sz="0" w:space="0" w:color="auto"/>
            <w:left w:val="none" w:sz="0" w:space="0" w:color="auto"/>
            <w:bottom w:val="none" w:sz="0" w:space="0" w:color="auto"/>
            <w:right w:val="none" w:sz="0" w:space="0" w:color="auto"/>
          </w:divBdr>
        </w:div>
        <w:div w:id="1073546849">
          <w:marLeft w:val="640"/>
          <w:marRight w:val="0"/>
          <w:marTop w:val="0"/>
          <w:marBottom w:val="0"/>
          <w:divBdr>
            <w:top w:val="none" w:sz="0" w:space="0" w:color="auto"/>
            <w:left w:val="none" w:sz="0" w:space="0" w:color="auto"/>
            <w:bottom w:val="none" w:sz="0" w:space="0" w:color="auto"/>
            <w:right w:val="none" w:sz="0" w:space="0" w:color="auto"/>
          </w:divBdr>
        </w:div>
        <w:div w:id="1292322784">
          <w:marLeft w:val="640"/>
          <w:marRight w:val="0"/>
          <w:marTop w:val="0"/>
          <w:marBottom w:val="0"/>
          <w:divBdr>
            <w:top w:val="none" w:sz="0" w:space="0" w:color="auto"/>
            <w:left w:val="none" w:sz="0" w:space="0" w:color="auto"/>
            <w:bottom w:val="none" w:sz="0" w:space="0" w:color="auto"/>
            <w:right w:val="none" w:sz="0" w:space="0" w:color="auto"/>
          </w:divBdr>
        </w:div>
        <w:div w:id="1930385698">
          <w:marLeft w:val="640"/>
          <w:marRight w:val="0"/>
          <w:marTop w:val="0"/>
          <w:marBottom w:val="0"/>
          <w:divBdr>
            <w:top w:val="none" w:sz="0" w:space="0" w:color="auto"/>
            <w:left w:val="none" w:sz="0" w:space="0" w:color="auto"/>
            <w:bottom w:val="none" w:sz="0" w:space="0" w:color="auto"/>
            <w:right w:val="none" w:sz="0" w:space="0" w:color="auto"/>
          </w:divBdr>
        </w:div>
        <w:div w:id="557712373">
          <w:marLeft w:val="640"/>
          <w:marRight w:val="0"/>
          <w:marTop w:val="0"/>
          <w:marBottom w:val="0"/>
          <w:divBdr>
            <w:top w:val="none" w:sz="0" w:space="0" w:color="auto"/>
            <w:left w:val="none" w:sz="0" w:space="0" w:color="auto"/>
            <w:bottom w:val="none" w:sz="0" w:space="0" w:color="auto"/>
            <w:right w:val="none" w:sz="0" w:space="0" w:color="auto"/>
          </w:divBdr>
        </w:div>
        <w:div w:id="1766804305">
          <w:marLeft w:val="640"/>
          <w:marRight w:val="0"/>
          <w:marTop w:val="0"/>
          <w:marBottom w:val="0"/>
          <w:divBdr>
            <w:top w:val="none" w:sz="0" w:space="0" w:color="auto"/>
            <w:left w:val="none" w:sz="0" w:space="0" w:color="auto"/>
            <w:bottom w:val="none" w:sz="0" w:space="0" w:color="auto"/>
            <w:right w:val="none" w:sz="0" w:space="0" w:color="auto"/>
          </w:divBdr>
        </w:div>
      </w:divsChild>
    </w:div>
    <w:div w:id="224226130">
      <w:bodyDiv w:val="1"/>
      <w:marLeft w:val="0"/>
      <w:marRight w:val="0"/>
      <w:marTop w:val="0"/>
      <w:marBottom w:val="0"/>
      <w:divBdr>
        <w:top w:val="none" w:sz="0" w:space="0" w:color="auto"/>
        <w:left w:val="none" w:sz="0" w:space="0" w:color="auto"/>
        <w:bottom w:val="none" w:sz="0" w:space="0" w:color="auto"/>
        <w:right w:val="none" w:sz="0" w:space="0" w:color="auto"/>
      </w:divBdr>
      <w:divsChild>
        <w:div w:id="1881551192">
          <w:marLeft w:val="640"/>
          <w:marRight w:val="0"/>
          <w:marTop w:val="0"/>
          <w:marBottom w:val="0"/>
          <w:divBdr>
            <w:top w:val="none" w:sz="0" w:space="0" w:color="auto"/>
            <w:left w:val="none" w:sz="0" w:space="0" w:color="auto"/>
            <w:bottom w:val="none" w:sz="0" w:space="0" w:color="auto"/>
            <w:right w:val="none" w:sz="0" w:space="0" w:color="auto"/>
          </w:divBdr>
        </w:div>
        <w:div w:id="380324707">
          <w:marLeft w:val="640"/>
          <w:marRight w:val="0"/>
          <w:marTop w:val="0"/>
          <w:marBottom w:val="0"/>
          <w:divBdr>
            <w:top w:val="none" w:sz="0" w:space="0" w:color="auto"/>
            <w:left w:val="none" w:sz="0" w:space="0" w:color="auto"/>
            <w:bottom w:val="none" w:sz="0" w:space="0" w:color="auto"/>
            <w:right w:val="none" w:sz="0" w:space="0" w:color="auto"/>
          </w:divBdr>
        </w:div>
        <w:div w:id="1119446146">
          <w:marLeft w:val="640"/>
          <w:marRight w:val="0"/>
          <w:marTop w:val="0"/>
          <w:marBottom w:val="0"/>
          <w:divBdr>
            <w:top w:val="none" w:sz="0" w:space="0" w:color="auto"/>
            <w:left w:val="none" w:sz="0" w:space="0" w:color="auto"/>
            <w:bottom w:val="none" w:sz="0" w:space="0" w:color="auto"/>
            <w:right w:val="none" w:sz="0" w:space="0" w:color="auto"/>
          </w:divBdr>
        </w:div>
        <w:div w:id="1828203326">
          <w:marLeft w:val="640"/>
          <w:marRight w:val="0"/>
          <w:marTop w:val="0"/>
          <w:marBottom w:val="0"/>
          <w:divBdr>
            <w:top w:val="none" w:sz="0" w:space="0" w:color="auto"/>
            <w:left w:val="none" w:sz="0" w:space="0" w:color="auto"/>
            <w:bottom w:val="none" w:sz="0" w:space="0" w:color="auto"/>
            <w:right w:val="none" w:sz="0" w:space="0" w:color="auto"/>
          </w:divBdr>
        </w:div>
        <w:div w:id="1907640622">
          <w:marLeft w:val="640"/>
          <w:marRight w:val="0"/>
          <w:marTop w:val="0"/>
          <w:marBottom w:val="0"/>
          <w:divBdr>
            <w:top w:val="none" w:sz="0" w:space="0" w:color="auto"/>
            <w:left w:val="none" w:sz="0" w:space="0" w:color="auto"/>
            <w:bottom w:val="none" w:sz="0" w:space="0" w:color="auto"/>
            <w:right w:val="none" w:sz="0" w:space="0" w:color="auto"/>
          </w:divBdr>
        </w:div>
        <w:div w:id="1975259099">
          <w:marLeft w:val="640"/>
          <w:marRight w:val="0"/>
          <w:marTop w:val="0"/>
          <w:marBottom w:val="0"/>
          <w:divBdr>
            <w:top w:val="none" w:sz="0" w:space="0" w:color="auto"/>
            <w:left w:val="none" w:sz="0" w:space="0" w:color="auto"/>
            <w:bottom w:val="none" w:sz="0" w:space="0" w:color="auto"/>
            <w:right w:val="none" w:sz="0" w:space="0" w:color="auto"/>
          </w:divBdr>
        </w:div>
        <w:div w:id="1153334500">
          <w:marLeft w:val="640"/>
          <w:marRight w:val="0"/>
          <w:marTop w:val="0"/>
          <w:marBottom w:val="0"/>
          <w:divBdr>
            <w:top w:val="none" w:sz="0" w:space="0" w:color="auto"/>
            <w:left w:val="none" w:sz="0" w:space="0" w:color="auto"/>
            <w:bottom w:val="none" w:sz="0" w:space="0" w:color="auto"/>
            <w:right w:val="none" w:sz="0" w:space="0" w:color="auto"/>
          </w:divBdr>
        </w:div>
        <w:div w:id="1458838679">
          <w:marLeft w:val="640"/>
          <w:marRight w:val="0"/>
          <w:marTop w:val="0"/>
          <w:marBottom w:val="0"/>
          <w:divBdr>
            <w:top w:val="none" w:sz="0" w:space="0" w:color="auto"/>
            <w:left w:val="none" w:sz="0" w:space="0" w:color="auto"/>
            <w:bottom w:val="none" w:sz="0" w:space="0" w:color="auto"/>
            <w:right w:val="none" w:sz="0" w:space="0" w:color="auto"/>
          </w:divBdr>
        </w:div>
        <w:div w:id="1424841882">
          <w:marLeft w:val="640"/>
          <w:marRight w:val="0"/>
          <w:marTop w:val="0"/>
          <w:marBottom w:val="0"/>
          <w:divBdr>
            <w:top w:val="none" w:sz="0" w:space="0" w:color="auto"/>
            <w:left w:val="none" w:sz="0" w:space="0" w:color="auto"/>
            <w:bottom w:val="none" w:sz="0" w:space="0" w:color="auto"/>
            <w:right w:val="none" w:sz="0" w:space="0" w:color="auto"/>
          </w:divBdr>
        </w:div>
        <w:div w:id="462046277">
          <w:marLeft w:val="640"/>
          <w:marRight w:val="0"/>
          <w:marTop w:val="0"/>
          <w:marBottom w:val="0"/>
          <w:divBdr>
            <w:top w:val="none" w:sz="0" w:space="0" w:color="auto"/>
            <w:left w:val="none" w:sz="0" w:space="0" w:color="auto"/>
            <w:bottom w:val="none" w:sz="0" w:space="0" w:color="auto"/>
            <w:right w:val="none" w:sz="0" w:space="0" w:color="auto"/>
          </w:divBdr>
        </w:div>
        <w:div w:id="537202719">
          <w:marLeft w:val="640"/>
          <w:marRight w:val="0"/>
          <w:marTop w:val="0"/>
          <w:marBottom w:val="0"/>
          <w:divBdr>
            <w:top w:val="none" w:sz="0" w:space="0" w:color="auto"/>
            <w:left w:val="none" w:sz="0" w:space="0" w:color="auto"/>
            <w:bottom w:val="none" w:sz="0" w:space="0" w:color="auto"/>
            <w:right w:val="none" w:sz="0" w:space="0" w:color="auto"/>
          </w:divBdr>
        </w:div>
        <w:div w:id="151607295">
          <w:marLeft w:val="640"/>
          <w:marRight w:val="0"/>
          <w:marTop w:val="0"/>
          <w:marBottom w:val="0"/>
          <w:divBdr>
            <w:top w:val="none" w:sz="0" w:space="0" w:color="auto"/>
            <w:left w:val="none" w:sz="0" w:space="0" w:color="auto"/>
            <w:bottom w:val="none" w:sz="0" w:space="0" w:color="auto"/>
            <w:right w:val="none" w:sz="0" w:space="0" w:color="auto"/>
          </w:divBdr>
        </w:div>
        <w:div w:id="2072460509">
          <w:marLeft w:val="640"/>
          <w:marRight w:val="0"/>
          <w:marTop w:val="0"/>
          <w:marBottom w:val="0"/>
          <w:divBdr>
            <w:top w:val="none" w:sz="0" w:space="0" w:color="auto"/>
            <w:left w:val="none" w:sz="0" w:space="0" w:color="auto"/>
            <w:bottom w:val="none" w:sz="0" w:space="0" w:color="auto"/>
            <w:right w:val="none" w:sz="0" w:space="0" w:color="auto"/>
          </w:divBdr>
        </w:div>
        <w:div w:id="361438702">
          <w:marLeft w:val="640"/>
          <w:marRight w:val="0"/>
          <w:marTop w:val="0"/>
          <w:marBottom w:val="0"/>
          <w:divBdr>
            <w:top w:val="none" w:sz="0" w:space="0" w:color="auto"/>
            <w:left w:val="none" w:sz="0" w:space="0" w:color="auto"/>
            <w:bottom w:val="none" w:sz="0" w:space="0" w:color="auto"/>
            <w:right w:val="none" w:sz="0" w:space="0" w:color="auto"/>
          </w:divBdr>
        </w:div>
        <w:div w:id="1224606301">
          <w:marLeft w:val="640"/>
          <w:marRight w:val="0"/>
          <w:marTop w:val="0"/>
          <w:marBottom w:val="0"/>
          <w:divBdr>
            <w:top w:val="none" w:sz="0" w:space="0" w:color="auto"/>
            <w:left w:val="none" w:sz="0" w:space="0" w:color="auto"/>
            <w:bottom w:val="none" w:sz="0" w:space="0" w:color="auto"/>
            <w:right w:val="none" w:sz="0" w:space="0" w:color="auto"/>
          </w:divBdr>
        </w:div>
        <w:div w:id="561453350">
          <w:marLeft w:val="640"/>
          <w:marRight w:val="0"/>
          <w:marTop w:val="0"/>
          <w:marBottom w:val="0"/>
          <w:divBdr>
            <w:top w:val="none" w:sz="0" w:space="0" w:color="auto"/>
            <w:left w:val="none" w:sz="0" w:space="0" w:color="auto"/>
            <w:bottom w:val="none" w:sz="0" w:space="0" w:color="auto"/>
            <w:right w:val="none" w:sz="0" w:space="0" w:color="auto"/>
          </w:divBdr>
        </w:div>
        <w:div w:id="1658991594">
          <w:marLeft w:val="640"/>
          <w:marRight w:val="0"/>
          <w:marTop w:val="0"/>
          <w:marBottom w:val="0"/>
          <w:divBdr>
            <w:top w:val="none" w:sz="0" w:space="0" w:color="auto"/>
            <w:left w:val="none" w:sz="0" w:space="0" w:color="auto"/>
            <w:bottom w:val="none" w:sz="0" w:space="0" w:color="auto"/>
            <w:right w:val="none" w:sz="0" w:space="0" w:color="auto"/>
          </w:divBdr>
        </w:div>
        <w:div w:id="906258399">
          <w:marLeft w:val="640"/>
          <w:marRight w:val="0"/>
          <w:marTop w:val="0"/>
          <w:marBottom w:val="0"/>
          <w:divBdr>
            <w:top w:val="none" w:sz="0" w:space="0" w:color="auto"/>
            <w:left w:val="none" w:sz="0" w:space="0" w:color="auto"/>
            <w:bottom w:val="none" w:sz="0" w:space="0" w:color="auto"/>
            <w:right w:val="none" w:sz="0" w:space="0" w:color="auto"/>
          </w:divBdr>
        </w:div>
        <w:div w:id="198594756">
          <w:marLeft w:val="640"/>
          <w:marRight w:val="0"/>
          <w:marTop w:val="0"/>
          <w:marBottom w:val="0"/>
          <w:divBdr>
            <w:top w:val="none" w:sz="0" w:space="0" w:color="auto"/>
            <w:left w:val="none" w:sz="0" w:space="0" w:color="auto"/>
            <w:bottom w:val="none" w:sz="0" w:space="0" w:color="auto"/>
            <w:right w:val="none" w:sz="0" w:space="0" w:color="auto"/>
          </w:divBdr>
        </w:div>
        <w:div w:id="398870211">
          <w:marLeft w:val="640"/>
          <w:marRight w:val="0"/>
          <w:marTop w:val="0"/>
          <w:marBottom w:val="0"/>
          <w:divBdr>
            <w:top w:val="none" w:sz="0" w:space="0" w:color="auto"/>
            <w:left w:val="none" w:sz="0" w:space="0" w:color="auto"/>
            <w:bottom w:val="none" w:sz="0" w:space="0" w:color="auto"/>
            <w:right w:val="none" w:sz="0" w:space="0" w:color="auto"/>
          </w:divBdr>
        </w:div>
        <w:div w:id="1371342822">
          <w:marLeft w:val="640"/>
          <w:marRight w:val="0"/>
          <w:marTop w:val="0"/>
          <w:marBottom w:val="0"/>
          <w:divBdr>
            <w:top w:val="none" w:sz="0" w:space="0" w:color="auto"/>
            <w:left w:val="none" w:sz="0" w:space="0" w:color="auto"/>
            <w:bottom w:val="none" w:sz="0" w:space="0" w:color="auto"/>
            <w:right w:val="none" w:sz="0" w:space="0" w:color="auto"/>
          </w:divBdr>
        </w:div>
        <w:div w:id="2059670490">
          <w:marLeft w:val="640"/>
          <w:marRight w:val="0"/>
          <w:marTop w:val="0"/>
          <w:marBottom w:val="0"/>
          <w:divBdr>
            <w:top w:val="none" w:sz="0" w:space="0" w:color="auto"/>
            <w:left w:val="none" w:sz="0" w:space="0" w:color="auto"/>
            <w:bottom w:val="none" w:sz="0" w:space="0" w:color="auto"/>
            <w:right w:val="none" w:sz="0" w:space="0" w:color="auto"/>
          </w:divBdr>
        </w:div>
      </w:divsChild>
    </w:div>
    <w:div w:id="240943087">
      <w:bodyDiv w:val="1"/>
      <w:marLeft w:val="0"/>
      <w:marRight w:val="0"/>
      <w:marTop w:val="0"/>
      <w:marBottom w:val="0"/>
      <w:divBdr>
        <w:top w:val="none" w:sz="0" w:space="0" w:color="auto"/>
        <w:left w:val="none" w:sz="0" w:space="0" w:color="auto"/>
        <w:bottom w:val="none" w:sz="0" w:space="0" w:color="auto"/>
        <w:right w:val="none" w:sz="0" w:space="0" w:color="auto"/>
      </w:divBdr>
      <w:divsChild>
        <w:div w:id="170878781">
          <w:marLeft w:val="480"/>
          <w:marRight w:val="0"/>
          <w:marTop w:val="0"/>
          <w:marBottom w:val="0"/>
          <w:divBdr>
            <w:top w:val="none" w:sz="0" w:space="0" w:color="auto"/>
            <w:left w:val="none" w:sz="0" w:space="0" w:color="auto"/>
            <w:bottom w:val="none" w:sz="0" w:space="0" w:color="auto"/>
            <w:right w:val="none" w:sz="0" w:space="0" w:color="auto"/>
          </w:divBdr>
        </w:div>
        <w:div w:id="888607769">
          <w:marLeft w:val="480"/>
          <w:marRight w:val="0"/>
          <w:marTop w:val="0"/>
          <w:marBottom w:val="0"/>
          <w:divBdr>
            <w:top w:val="none" w:sz="0" w:space="0" w:color="auto"/>
            <w:left w:val="none" w:sz="0" w:space="0" w:color="auto"/>
            <w:bottom w:val="none" w:sz="0" w:space="0" w:color="auto"/>
            <w:right w:val="none" w:sz="0" w:space="0" w:color="auto"/>
          </w:divBdr>
        </w:div>
        <w:div w:id="2118016716">
          <w:marLeft w:val="480"/>
          <w:marRight w:val="0"/>
          <w:marTop w:val="0"/>
          <w:marBottom w:val="0"/>
          <w:divBdr>
            <w:top w:val="none" w:sz="0" w:space="0" w:color="auto"/>
            <w:left w:val="none" w:sz="0" w:space="0" w:color="auto"/>
            <w:bottom w:val="none" w:sz="0" w:space="0" w:color="auto"/>
            <w:right w:val="none" w:sz="0" w:space="0" w:color="auto"/>
          </w:divBdr>
        </w:div>
        <w:div w:id="1449273826">
          <w:marLeft w:val="480"/>
          <w:marRight w:val="0"/>
          <w:marTop w:val="0"/>
          <w:marBottom w:val="0"/>
          <w:divBdr>
            <w:top w:val="none" w:sz="0" w:space="0" w:color="auto"/>
            <w:left w:val="none" w:sz="0" w:space="0" w:color="auto"/>
            <w:bottom w:val="none" w:sz="0" w:space="0" w:color="auto"/>
            <w:right w:val="none" w:sz="0" w:space="0" w:color="auto"/>
          </w:divBdr>
        </w:div>
        <w:div w:id="1368260625">
          <w:marLeft w:val="480"/>
          <w:marRight w:val="0"/>
          <w:marTop w:val="0"/>
          <w:marBottom w:val="0"/>
          <w:divBdr>
            <w:top w:val="none" w:sz="0" w:space="0" w:color="auto"/>
            <w:left w:val="none" w:sz="0" w:space="0" w:color="auto"/>
            <w:bottom w:val="none" w:sz="0" w:space="0" w:color="auto"/>
            <w:right w:val="none" w:sz="0" w:space="0" w:color="auto"/>
          </w:divBdr>
        </w:div>
        <w:div w:id="26757743">
          <w:marLeft w:val="480"/>
          <w:marRight w:val="0"/>
          <w:marTop w:val="0"/>
          <w:marBottom w:val="0"/>
          <w:divBdr>
            <w:top w:val="none" w:sz="0" w:space="0" w:color="auto"/>
            <w:left w:val="none" w:sz="0" w:space="0" w:color="auto"/>
            <w:bottom w:val="none" w:sz="0" w:space="0" w:color="auto"/>
            <w:right w:val="none" w:sz="0" w:space="0" w:color="auto"/>
          </w:divBdr>
        </w:div>
        <w:div w:id="751241161">
          <w:marLeft w:val="480"/>
          <w:marRight w:val="0"/>
          <w:marTop w:val="0"/>
          <w:marBottom w:val="0"/>
          <w:divBdr>
            <w:top w:val="none" w:sz="0" w:space="0" w:color="auto"/>
            <w:left w:val="none" w:sz="0" w:space="0" w:color="auto"/>
            <w:bottom w:val="none" w:sz="0" w:space="0" w:color="auto"/>
            <w:right w:val="none" w:sz="0" w:space="0" w:color="auto"/>
          </w:divBdr>
        </w:div>
        <w:div w:id="1176338103">
          <w:marLeft w:val="480"/>
          <w:marRight w:val="0"/>
          <w:marTop w:val="0"/>
          <w:marBottom w:val="0"/>
          <w:divBdr>
            <w:top w:val="none" w:sz="0" w:space="0" w:color="auto"/>
            <w:left w:val="none" w:sz="0" w:space="0" w:color="auto"/>
            <w:bottom w:val="none" w:sz="0" w:space="0" w:color="auto"/>
            <w:right w:val="none" w:sz="0" w:space="0" w:color="auto"/>
          </w:divBdr>
        </w:div>
        <w:div w:id="1597716091">
          <w:marLeft w:val="480"/>
          <w:marRight w:val="0"/>
          <w:marTop w:val="0"/>
          <w:marBottom w:val="0"/>
          <w:divBdr>
            <w:top w:val="none" w:sz="0" w:space="0" w:color="auto"/>
            <w:left w:val="none" w:sz="0" w:space="0" w:color="auto"/>
            <w:bottom w:val="none" w:sz="0" w:space="0" w:color="auto"/>
            <w:right w:val="none" w:sz="0" w:space="0" w:color="auto"/>
          </w:divBdr>
        </w:div>
        <w:div w:id="637077231">
          <w:marLeft w:val="480"/>
          <w:marRight w:val="0"/>
          <w:marTop w:val="0"/>
          <w:marBottom w:val="0"/>
          <w:divBdr>
            <w:top w:val="none" w:sz="0" w:space="0" w:color="auto"/>
            <w:left w:val="none" w:sz="0" w:space="0" w:color="auto"/>
            <w:bottom w:val="none" w:sz="0" w:space="0" w:color="auto"/>
            <w:right w:val="none" w:sz="0" w:space="0" w:color="auto"/>
          </w:divBdr>
        </w:div>
        <w:div w:id="436023277">
          <w:marLeft w:val="480"/>
          <w:marRight w:val="0"/>
          <w:marTop w:val="0"/>
          <w:marBottom w:val="0"/>
          <w:divBdr>
            <w:top w:val="none" w:sz="0" w:space="0" w:color="auto"/>
            <w:left w:val="none" w:sz="0" w:space="0" w:color="auto"/>
            <w:bottom w:val="none" w:sz="0" w:space="0" w:color="auto"/>
            <w:right w:val="none" w:sz="0" w:space="0" w:color="auto"/>
          </w:divBdr>
        </w:div>
        <w:div w:id="967318012">
          <w:marLeft w:val="480"/>
          <w:marRight w:val="0"/>
          <w:marTop w:val="0"/>
          <w:marBottom w:val="0"/>
          <w:divBdr>
            <w:top w:val="none" w:sz="0" w:space="0" w:color="auto"/>
            <w:left w:val="none" w:sz="0" w:space="0" w:color="auto"/>
            <w:bottom w:val="none" w:sz="0" w:space="0" w:color="auto"/>
            <w:right w:val="none" w:sz="0" w:space="0" w:color="auto"/>
          </w:divBdr>
        </w:div>
        <w:div w:id="1504667778">
          <w:marLeft w:val="480"/>
          <w:marRight w:val="0"/>
          <w:marTop w:val="0"/>
          <w:marBottom w:val="0"/>
          <w:divBdr>
            <w:top w:val="none" w:sz="0" w:space="0" w:color="auto"/>
            <w:left w:val="none" w:sz="0" w:space="0" w:color="auto"/>
            <w:bottom w:val="none" w:sz="0" w:space="0" w:color="auto"/>
            <w:right w:val="none" w:sz="0" w:space="0" w:color="auto"/>
          </w:divBdr>
        </w:div>
        <w:div w:id="1685670652">
          <w:marLeft w:val="480"/>
          <w:marRight w:val="0"/>
          <w:marTop w:val="0"/>
          <w:marBottom w:val="0"/>
          <w:divBdr>
            <w:top w:val="none" w:sz="0" w:space="0" w:color="auto"/>
            <w:left w:val="none" w:sz="0" w:space="0" w:color="auto"/>
            <w:bottom w:val="none" w:sz="0" w:space="0" w:color="auto"/>
            <w:right w:val="none" w:sz="0" w:space="0" w:color="auto"/>
          </w:divBdr>
        </w:div>
        <w:div w:id="1373850206">
          <w:marLeft w:val="480"/>
          <w:marRight w:val="0"/>
          <w:marTop w:val="0"/>
          <w:marBottom w:val="0"/>
          <w:divBdr>
            <w:top w:val="none" w:sz="0" w:space="0" w:color="auto"/>
            <w:left w:val="none" w:sz="0" w:space="0" w:color="auto"/>
            <w:bottom w:val="none" w:sz="0" w:space="0" w:color="auto"/>
            <w:right w:val="none" w:sz="0" w:space="0" w:color="auto"/>
          </w:divBdr>
        </w:div>
        <w:div w:id="450708139">
          <w:marLeft w:val="480"/>
          <w:marRight w:val="0"/>
          <w:marTop w:val="0"/>
          <w:marBottom w:val="0"/>
          <w:divBdr>
            <w:top w:val="none" w:sz="0" w:space="0" w:color="auto"/>
            <w:left w:val="none" w:sz="0" w:space="0" w:color="auto"/>
            <w:bottom w:val="none" w:sz="0" w:space="0" w:color="auto"/>
            <w:right w:val="none" w:sz="0" w:space="0" w:color="auto"/>
          </w:divBdr>
        </w:div>
        <w:div w:id="593050952">
          <w:marLeft w:val="480"/>
          <w:marRight w:val="0"/>
          <w:marTop w:val="0"/>
          <w:marBottom w:val="0"/>
          <w:divBdr>
            <w:top w:val="none" w:sz="0" w:space="0" w:color="auto"/>
            <w:left w:val="none" w:sz="0" w:space="0" w:color="auto"/>
            <w:bottom w:val="none" w:sz="0" w:space="0" w:color="auto"/>
            <w:right w:val="none" w:sz="0" w:space="0" w:color="auto"/>
          </w:divBdr>
        </w:div>
        <w:div w:id="2073192825">
          <w:marLeft w:val="480"/>
          <w:marRight w:val="0"/>
          <w:marTop w:val="0"/>
          <w:marBottom w:val="0"/>
          <w:divBdr>
            <w:top w:val="none" w:sz="0" w:space="0" w:color="auto"/>
            <w:left w:val="none" w:sz="0" w:space="0" w:color="auto"/>
            <w:bottom w:val="none" w:sz="0" w:space="0" w:color="auto"/>
            <w:right w:val="none" w:sz="0" w:space="0" w:color="auto"/>
          </w:divBdr>
        </w:div>
        <w:div w:id="1904758101">
          <w:marLeft w:val="480"/>
          <w:marRight w:val="0"/>
          <w:marTop w:val="0"/>
          <w:marBottom w:val="0"/>
          <w:divBdr>
            <w:top w:val="none" w:sz="0" w:space="0" w:color="auto"/>
            <w:left w:val="none" w:sz="0" w:space="0" w:color="auto"/>
            <w:bottom w:val="none" w:sz="0" w:space="0" w:color="auto"/>
            <w:right w:val="none" w:sz="0" w:space="0" w:color="auto"/>
          </w:divBdr>
        </w:div>
        <w:div w:id="1327974823">
          <w:marLeft w:val="480"/>
          <w:marRight w:val="0"/>
          <w:marTop w:val="0"/>
          <w:marBottom w:val="0"/>
          <w:divBdr>
            <w:top w:val="none" w:sz="0" w:space="0" w:color="auto"/>
            <w:left w:val="none" w:sz="0" w:space="0" w:color="auto"/>
            <w:bottom w:val="none" w:sz="0" w:space="0" w:color="auto"/>
            <w:right w:val="none" w:sz="0" w:space="0" w:color="auto"/>
          </w:divBdr>
        </w:div>
        <w:div w:id="872576862">
          <w:marLeft w:val="480"/>
          <w:marRight w:val="0"/>
          <w:marTop w:val="0"/>
          <w:marBottom w:val="0"/>
          <w:divBdr>
            <w:top w:val="none" w:sz="0" w:space="0" w:color="auto"/>
            <w:left w:val="none" w:sz="0" w:space="0" w:color="auto"/>
            <w:bottom w:val="none" w:sz="0" w:space="0" w:color="auto"/>
            <w:right w:val="none" w:sz="0" w:space="0" w:color="auto"/>
          </w:divBdr>
        </w:div>
        <w:div w:id="31809897">
          <w:marLeft w:val="480"/>
          <w:marRight w:val="0"/>
          <w:marTop w:val="0"/>
          <w:marBottom w:val="0"/>
          <w:divBdr>
            <w:top w:val="none" w:sz="0" w:space="0" w:color="auto"/>
            <w:left w:val="none" w:sz="0" w:space="0" w:color="auto"/>
            <w:bottom w:val="none" w:sz="0" w:space="0" w:color="auto"/>
            <w:right w:val="none" w:sz="0" w:space="0" w:color="auto"/>
          </w:divBdr>
        </w:div>
      </w:divsChild>
    </w:div>
    <w:div w:id="242297347">
      <w:bodyDiv w:val="1"/>
      <w:marLeft w:val="0"/>
      <w:marRight w:val="0"/>
      <w:marTop w:val="0"/>
      <w:marBottom w:val="0"/>
      <w:divBdr>
        <w:top w:val="none" w:sz="0" w:space="0" w:color="auto"/>
        <w:left w:val="none" w:sz="0" w:space="0" w:color="auto"/>
        <w:bottom w:val="none" w:sz="0" w:space="0" w:color="auto"/>
        <w:right w:val="none" w:sz="0" w:space="0" w:color="auto"/>
      </w:divBdr>
      <w:divsChild>
        <w:div w:id="497355808">
          <w:marLeft w:val="640"/>
          <w:marRight w:val="0"/>
          <w:marTop w:val="0"/>
          <w:marBottom w:val="0"/>
          <w:divBdr>
            <w:top w:val="none" w:sz="0" w:space="0" w:color="auto"/>
            <w:left w:val="none" w:sz="0" w:space="0" w:color="auto"/>
            <w:bottom w:val="none" w:sz="0" w:space="0" w:color="auto"/>
            <w:right w:val="none" w:sz="0" w:space="0" w:color="auto"/>
          </w:divBdr>
        </w:div>
        <w:div w:id="605383696">
          <w:marLeft w:val="640"/>
          <w:marRight w:val="0"/>
          <w:marTop w:val="0"/>
          <w:marBottom w:val="0"/>
          <w:divBdr>
            <w:top w:val="none" w:sz="0" w:space="0" w:color="auto"/>
            <w:left w:val="none" w:sz="0" w:space="0" w:color="auto"/>
            <w:bottom w:val="none" w:sz="0" w:space="0" w:color="auto"/>
            <w:right w:val="none" w:sz="0" w:space="0" w:color="auto"/>
          </w:divBdr>
        </w:div>
        <w:div w:id="1218123355">
          <w:marLeft w:val="640"/>
          <w:marRight w:val="0"/>
          <w:marTop w:val="0"/>
          <w:marBottom w:val="0"/>
          <w:divBdr>
            <w:top w:val="none" w:sz="0" w:space="0" w:color="auto"/>
            <w:left w:val="none" w:sz="0" w:space="0" w:color="auto"/>
            <w:bottom w:val="none" w:sz="0" w:space="0" w:color="auto"/>
            <w:right w:val="none" w:sz="0" w:space="0" w:color="auto"/>
          </w:divBdr>
        </w:div>
        <w:div w:id="781070038">
          <w:marLeft w:val="640"/>
          <w:marRight w:val="0"/>
          <w:marTop w:val="0"/>
          <w:marBottom w:val="0"/>
          <w:divBdr>
            <w:top w:val="none" w:sz="0" w:space="0" w:color="auto"/>
            <w:left w:val="none" w:sz="0" w:space="0" w:color="auto"/>
            <w:bottom w:val="none" w:sz="0" w:space="0" w:color="auto"/>
            <w:right w:val="none" w:sz="0" w:space="0" w:color="auto"/>
          </w:divBdr>
        </w:div>
        <w:div w:id="1298880050">
          <w:marLeft w:val="640"/>
          <w:marRight w:val="0"/>
          <w:marTop w:val="0"/>
          <w:marBottom w:val="0"/>
          <w:divBdr>
            <w:top w:val="none" w:sz="0" w:space="0" w:color="auto"/>
            <w:left w:val="none" w:sz="0" w:space="0" w:color="auto"/>
            <w:bottom w:val="none" w:sz="0" w:space="0" w:color="auto"/>
            <w:right w:val="none" w:sz="0" w:space="0" w:color="auto"/>
          </w:divBdr>
        </w:div>
        <w:div w:id="1500121848">
          <w:marLeft w:val="640"/>
          <w:marRight w:val="0"/>
          <w:marTop w:val="0"/>
          <w:marBottom w:val="0"/>
          <w:divBdr>
            <w:top w:val="none" w:sz="0" w:space="0" w:color="auto"/>
            <w:left w:val="none" w:sz="0" w:space="0" w:color="auto"/>
            <w:bottom w:val="none" w:sz="0" w:space="0" w:color="auto"/>
            <w:right w:val="none" w:sz="0" w:space="0" w:color="auto"/>
          </w:divBdr>
        </w:div>
        <w:div w:id="1385904582">
          <w:marLeft w:val="640"/>
          <w:marRight w:val="0"/>
          <w:marTop w:val="0"/>
          <w:marBottom w:val="0"/>
          <w:divBdr>
            <w:top w:val="none" w:sz="0" w:space="0" w:color="auto"/>
            <w:left w:val="none" w:sz="0" w:space="0" w:color="auto"/>
            <w:bottom w:val="none" w:sz="0" w:space="0" w:color="auto"/>
            <w:right w:val="none" w:sz="0" w:space="0" w:color="auto"/>
          </w:divBdr>
        </w:div>
        <w:div w:id="1811553557">
          <w:marLeft w:val="640"/>
          <w:marRight w:val="0"/>
          <w:marTop w:val="0"/>
          <w:marBottom w:val="0"/>
          <w:divBdr>
            <w:top w:val="none" w:sz="0" w:space="0" w:color="auto"/>
            <w:left w:val="none" w:sz="0" w:space="0" w:color="auto"/>
            <w:bottom w:val="none" w:sz="0" w:space="0" w:color="auto"/>
            <w:right w:val="none" w:sz="0" w:space="0" w:color="auto"/>
          </w:divBdr>
        </w:div>
        <w:div w:id="1011879990">
          <w:marLeft w:val="640"/>
          <w:marRight w:val="0"/>
          <w:marTop w:val="0"/>
          <w:marBottom w:val="0"/>
          <w:divBdr>
            <w:top w:val="none" w:sz="0" w:space="0" w:color="auto"/>
            <w:left w:val="none" w:sz="0" w:space="0" w:color="auto"/>
            <w:bottom w:val="none" w:sz="0" w:space="0" w:color="auto"/>
            <w:right w:val="none" w:sz="0" w:space="0" w:color="auto"/>
          </w:divBdr>
        </w:div>
        <w:div w:id="1699813286">
          <w:marLeft w:val="640"/>
          <w:marRight w:val="0"/>
          <w:marTop w:val="0"/>
          <w:marBottom w:val="0"/>
          <w:divBdr>
            <w:top w:val="none" w:sz="0" w:space="0" w:color="auto"/>
            <w:left w:val="none" w:sz="0" w:space="0" w:color="auto"/>
            <w:bottom w:val="none" w:sz="0" w:space="0" w:color="auto"/>
            <w:right w:val="none" w:sz="0" w:space="0" w:color="auto"/>
          </w:divBdr>
        </w:div>
        <w:div w:id="1406491662">
          <w:marLeft w:val="640"/>
          <w:marRight w:val="0"/>
          <w:marTop w:val="0"/>
          <w:marBottom w:val="0"/>
          <w:divBdr>
            <w:top w:val="none" w:sz="0" w:space="0" w:color="auto"/>
            <w:left w:val="none" w:sz="0" w:space="0" w:color="auto"/>
            <w:bottom w:val="none" w:sz="0" w:space="0" w:color="auto"/>
            <w:right w:val="none" w:sz="0" w:space="0" w:color="auto"/>
          </w:divBdr>
        </w:div>
        <w:div w:id="705257234">
          <w:marLeft w:val="640"/>
          <w:marRight w:val="0"/>
          <w:marTop w:val="0"/>
          <w:marBottom w:val="0"/>
          <w:divBdr>
            <w:top w:val="none" w:sz="0" w:space="0" w:color="auto"/>
            <w:left w:val="none" w:sz="0" w:space="0" w:color="auto"/>
            <w:bottom w:val="none" w:sz="0" w:space="0" w:color="auto"/>
            <w:right w:val="none" w:sz="0" w:space="0" w:color="auto"/>
          </w:divBdr>
        </w:div>
        <w:div w:id="1742868123">
          <w:marLeft w:val="640"/>
          <w:marRight w:val="0"/>
          <w:marTop w:val="0"/>
          <w:marBottom w:val="0"/>
          <w:divBdr>
            <w:top w:val="none" w:sz="0" w:space="0" w:color="auto"/>
            <w:left w:val="none" w:sz="0" w:space="0" w:color="auto"/>
            <w:bottom w:val="none" w:sz="0" w:space="0" w:color="auto"/>
            <w:right w:val="none" w:sz="0" w:space="0" w:color="auto"/>
          </w:divBdr>
        </w:div>
        <w:div w:id="1699969842">
          <w:marLeft w:val="640"/>
          <w:marRight w:val="0"/>
          <w:marTop w:val="0"/>
          <w:marBottom w:val="0"/>
          <w:divBdr>
            <w:top w:val="none" w:sz="0" w:space="0" w:color="auto"/>
            <w:left w:val="none" w:sz="0" w:space="0" w:color="auto"/>
            <w:bottom w:val="none" w:sz="0" w:space="0" w:color="auto"/>
            <w:right w:val="none" w:sz="0" w:space="0" w:color="auto"/>
          </w:divBdr>
        </w:div>
        <w:div w:id="1495681820">
          <w:marLeft w:val="640"/>
          <w:marRight w:val="0"/>
          <w:marTop w:val="0"/>
          <w:marBottom w:val="0"/>
          <w:divBdr>
            <w:top w:val="none" w:sz="0" w:space="0" w:color="auto"/>
            <w:left w:val="none" w:sz="0" w:space="0" w:color="auto"/>
            <w:bottom w:val="none" w:sz="0" w:space="0" w:color="auto"/>
            <w:right w:val="none" w:sz="0" w:space="0" w:color="auto"/>
          </w:divBdr>
        </w:div>
        <w:div w:id="409280287">
          <w:marLeft w:val="640"/>
          <w:marRight w:val="0"/>
          <w:marTop w:val="0"/>
          <w:marBottom w:val="0"/>
          <w:divBdr>
            <w:top w:val="none" w:sz="0" w:space="0" w:color="auto"/>
            <w:left w:val="none" w:sz="0" w:space="0" w:color="auto"/>
            <w:bottom w:val="none" w:sz="0" w:space="0" w:color="auto"/>
            <w:right w:val="none" w:sz="0" w:space="0" w:color="auto"/>
          </w:divBdr>
        </w:div>
        <w:div w:id="1832865935">
          <w:marLeft w:val="640"/>
          <w:marRight w:val="0"/>
          <w:marTop w:val="0"/>
          <w:marBottom w:val="0"/>
          <w:divBdr>
            <w:top w:val="none" w:sz="0" w:space="0" w:color="auto"/>
            <w:left w:val="none" w:sz="0" w:space="0" w:color="auto"/>
            <w:bottom w:val="none" w:sz="0" w:space="0" w:color="auto"/>
            <w:right w:val="none" w:sz="0" w:space="0" w:color="auto"/>
          </w:divBdr>
        </w:div>
        <w:div w:id="691565930">
          <w:marLeft w:val="640"/>
          <w:marRight w:val="0"/>
          <w:marTop w:val="0"/>
          <w:marBottom w:val="0"/>
          <w:divBdr>
            <w:top w:val="none" w:sz="0" w:space="0" w:color="auto"/>
            <w:left w:val="none" w:sz="0" w:space="0" w:color="auto"/>
            <w:bottom w:val="none" w:sz="0" w:space="0" w:color="auto"/>
            <w:right w:val="none" w:sz="0" w:space="0" w:color="auto"/>
          </w:divBdr>
        </w:div>
        <w:div w:id="467824326">
          <w:marLeft w:val="640"/>
          <w:marRight w:val="0"/>
          <w:marTop w:val="0"/>
          <w:marBottom w:val="0"/>
          <w:divBdr>
            <w:top w:val="none" w:sz="0" w:space="0" w:color="auto"/>
            <w:left w:val="none" w:sz="0" w:space="0" w:color="auto"/>
            <w:bottom w:val="none" w:sz="0" w:space="0" w:color="auto"/>
            <w:right w:val="none" w:sz="0" w:space="0" w:color="auto"/>
          </w:divBdr>
        </w:div>
        <w:div w:id="1556349870">
          <w:marLeft w:val="640"/>
          <w:marRight w:val="0"/>
          <w:marTop w:val="0"/>
          <w:marBottom w:val="0"/>
          <w:divBdr>
            <w:top w:val="none" w:sz="0" w:space="0" w:color="auto"/>
            <w:left w:val="none" w:sz="0" w:space="0" w:color="auto"/>
            <w:bottom w:val="none" w:sz="0" w:space="0" w:color="auto"/>
            <w:right w:val="none" w:sz="0" w:space="0" w:color="auto"/>
          </w:divBdr>
        </w:div>
        <w:div w:id="1155991568">
          <w:marLeft w:val="640"/>
          <w:marRight w:val="0"/>
          <w:marTop w:val="0"/>
          <w:marBottom w:val="0"/>
          <w:divBdr>
            <w:top w:val="none" w:sz="0" w:space="0" w:color="auto"/>
            <w:left w:val="none" w:sz="0" w:space="0" w:color="auto"/>
            <w:bottom w:val="none" w:sz="0" w:space="0" w:color="auto"/>
            <w:right w:val="none" w:sz="0" w:space="0" w:color="auto"/>
          </w:divBdr>
        </w:div>
        <w:div w:id="1637295724">
          <w:marLeft w:val="640"/>
          <w:marRight w:val="0"/>
          <w:marTop w:val="0"/>
          <w:marBottom w:val="0"/>
          <w:divBdr>
            <w:top w:val="none" w:sz="0" w:space="0" w:color="auto"/>
            <w:left w:val="none" w:sz="0" w:space="0" w:color="auto"/>
            <w:bottom w:val="none" w:sz="0" w:space="0" w:color="auto"/>
            <w:right w:val="none" w:sz="0" w:space="0" w:color="auto"/>
          </w:divBdr>
        </w:div>
      </w:divsChild>
    </w:div>
    <w:div w:id="257178101">
      <w:bodyDiv w:val="1"/>
      <w:marLeft w:val="0"/>
      <w:marRight w:val="0"/>
      <w:marTop w:val="0"/>
      <w:marBottom w:val="0"/>
      <w:divBdr>
        <w:top w:val="none" w:sz="0" w:space="0" w:color="auto"/>
        <w:left w:val="none" w:sz="0" w:space="0" w:color="auto"/>
        <w:bottom w:val="none" w:sz="0" w:space="0" w:color="auto"/>
        <w:right w:val="none" w:sz="0" w:space="0" w:color="auto"/>
      </w:divBdr>
      <w:divsChild>
        <w:div w:id="280383274">
          <w:marLeft w:val="640"/>
          <w:marRight w:val="0"/>
          <w:marTop w:val="0"/>
          <w:marBottom w:val="0"/>
          <w:divBdr>
            <w:top w:val="none" w:sz="0" w:space="0" w:color="auto"/>
            <w:left w:val="none" w:sz="0" w:space="0" w:color="auto"/>
            <w:bottom w:val="none" w:sz="0" w:space="0" w:color="auto"/>
            <w:right w:val="none" w:sz="0" w:space="0" w:color="auto"/>
          </w:divBdr>
        </w:div>
        <w:div w:id="809395563">
          <w:marLeft w:val="640"/>
          <w:marRight w:val="0"/>
          <w:marTop w:val="0"/>
          <w:marBottom w:val="0"/>
          <w:divBdr>
            <w:top w:val="none" w:sz="0" w:space="0" w:color="auto"/>
            <w:left w:val="none" w:sz="0" w:space="0" w:color="auto"/>
            <w:bottom w:val="none" w:sz="0" w:space="0" w:color="auto"/>
            <w:right w:val="none" w:sz="0" w:space="0" w:color="auto"/>
          </w:divBdr>
        </w:div>
        <w:div w:id="1396708556">
          <w:marLeft w:val="640"/>
          <w:marRight w:val="0"/>
          <w:marTop w:val="0"/>
          <w:marBottom w:val="0"/>
          <w:divBdr>
            <w:top w:val="none" w:sz="0" w:space="0" w:color="auto"/>
            <w:left w:val="none" w:sz="0" w:space="0" w:color="auto"/>
            <w:bottom w:val="none" w:sz="0" w:space="0" w:color="auto"/>
            <w:right w:val="none" w:sz="0" w:space="0" w:color="auto"/>
          </w:divBdr>
        </w:div>
        <w:div w:id="1761413677">
          <w:marLeft w:val="640"/>
          <w:marRight w:val="0"/>
          <w:marTop w:val="0"/>
          <w:marBottom w:val="0"/>
          <w:divBdr>
            <w:top w:val="none" w:sz="0" w:space="0" w:color="auto"/>
            <w:left w:val="none" w:sz="0" w:space="0" w:color="auto"/>
            <w:bottom w:val="none" w:sz="0" w:space="0" w:color="auto"/>
            <w:right w:val="none" w:sz="0" w:space="0" w:color="auto"/>
          </w:divBdr>
        </w:div>
        <w:div w:id="1758747862">
          <w:marLeft w:val="640"/>
          <w:marRight w:val="0"/>
          <w:marTop w:val="0"/>
          <w:marBottom w:val="0"/>
          <w:divBdr>
            <w:top w:val="none" w:sz="0" w:space="0" w:color="auto"/>
            <w:left w:val="none" w:sz="0" w:space="0" w:color="auto"/>
            <w:bottom w:val="none" w:sz="0" w:space="0" w:color="auto"/>
            <w:right w:val="none" w:sz="0" w:space="0" w:color="auto"/>
          </w:divBdr>
        </w:div>
        <w:div w:id="573929543">
          <w:marLeft w:val="640"/>
          <w:marRight w:val="0"/>
          <w:marTop w:val="0"/>
          <w:marBottom w:val="0"/>
          <w:divBdr>
            <w:top w:val="none" w:sz="0" w:space="0" w:color="auto"/>
            <w:left w:val="none" w:sz="0" w:space="0" w:color="auto"/>
            <w:bottom w:val="none" w:sz="0" w:space="0" w:color="auto"/>
            <w:right w:val="none" w:sz="0" w:space="0" w:color="auto"/>
          </w:divBdr>
        </w:div>
        <w:div w:id="1798403098">
          <w:marLeft w:val="640"/>
          <w:marRight w:val="0"/>
          <w:marTop w:val="0"/>
          <w:marBottom w:val="0"/>
          <w:divBdr>
            <w:top w:val="none" w:sz="0" w:space="0" w:color="auto"/>
            <w:left w:val="none" w:sz="0" w:space="0" w:color="auto"/>
            <w:bottom w:val="none" w:sz="0" w:space="0" w:color="auto"/>
            <w:right w:val="none" w:sz="0" w:space="0" w:color="auto"/>
          </w:divBdr>
        </w:div>
        <w:div w:id="926234378">
          <w:marLeft w:val="640"/>
          <w:marRight w:val="0"/>
          <w:marTop w:val="0"/>
          <w:marBottom w:val="0"/>
          <w:divBdr>
            <w:top w:val="none" w:sz="0" w:space="0" w:color="auto"/>
            <w:left w:val="none" w:sz="0" w:space="0" w:color="auto"/>
            <w:bottom w:val="none" w:sz="0" w:space="0" w:color="auto"/>
            <w:right w:val="none" w:sz="0" w:space="0" w:color="auto"/>
          </w:divBdr>
        </w:div>
        <w:div w:id="8534248">
          <w:marLeft w:val="640"/>
          <w:marRight w:val="0"/>
          <w:marTop w:val="0"/>
          <w:marBottom w:val="0"/>
          <w:divBdr>
            <w:top w:val="none" w:sz="0" w:space="0" w:color="auto"/>
            <w:left w:val="none" w:sz="0" w:space="0" w:color="auto"/>
            <w:bottom w:val="none" w:sz="0" w:space="0" w:color="auto"/>
            <w:right w:val="none" w:sz="0" w:space="0" w:color="auto"/>
          </w:divBdr>
        </w:div>
        <w:div w:id="1121650938">
          <w:marLeft w:val="640"/>
          <w:marRight w:val="0"/>
          <w:marTop w:val="0"/>
          <w:marBottom w:val="0"/>
          <w:divBdr>
            <w:top w:val="none" w:sz="0" w:space="0" w:color="auto"/>
            <w:left w:val="none" w:sz="0" w:space="0" w:color="auto"/>
            <w:bottom w:val="none" w:sz="0" w:space="0" w:color="auto"/>
            <w:right w:val="none" w:sz="0" w:space="0" w:color="auto"/>
          </w:divBdr>
        </w:div>
        <w:div w:id="1916083624">
          <w:marLeft w:val="640"/>
          <w:marRight w:val="0"/>
          <w:marTop w:val="0"/>
          <w:marBottom w:val="0"/>
          <w:divBdr>
            <w:top w:val="none" w:sz="0" w:space="0" w:color="auto"/>
            <w:left w:val="none" w:sz="0" w:space="0" w:color="auto"/>
            <w:bottom w:val="none" w:sz="0" w:space="0" w:color="auto"/>
            <w:right w:val="none" w:sz="0" w:space="0" w:color="auto"/>
          </w:divBdr>
        </w:div>
        <w:div w:id="1196314619">
          <w:marLeft w:val="640"/>
          <w:marRight w:val="0"/>
          <w:marTop w:val="0"/>
          <w:marBottom w:val="0"/>
          <w:divBdr>
            <w:top w:val="none" w:sz="0" w:space="0" w:color="auto"/>
            <w:left w:val="none" w:sz="0" w:space="0" w:color="auto"/>
            <w:bottom w:val="none" w:sz="0" w:space="0" w:color="auto"/>
            <w:right w:val="none" w:sz="0" w:space="0" w:color="auto"/>
          </w:divBdr>
        </w:div>
        <w:div w:id="1919947846">
          <w:marLeft w:val="640"/>
          <w:marRight w:val="0"/>
          <w:marTop w:val="0"/>
          <w:marBottom w:val="0"/>
          <w:divBdr>
            <w:top w:val="none" w:sz="0" w:space="0" w:color="auto"/>
            <w:left w:val="none" w:sz="0" w:space="0" w:color="auto"/>
            <w:bottom w:val="none" w:sz="0" w:space="0" w:color="auto"/>
            <w:right w:val="none" w:sz="0" w:space="0" w:color="auto"/>
          </w:divBdr>
        </w:div>
        <w:div w:id="1200237683">
          <w:marLeft w:val="640"/>
          <w:marRight w:val="0"/>
          <w:marTop w:val="0"/>
          <w:marBottom w:val="0"/>
          <w:divBdr>
            <w:top w:val="none" w:sz="0" w:space="0" w:color="auto"/>
            <w:left w:val="none" w:sz="0" w:space="0" w:color="auto"/>
            <w:bottom w:val="none" w:sz="0" w:space="0" w:color="auto"/>
            <w:right w:val="none" w:sz="0" w:space="0" w:color="auto"/>
          </w:divBdr>
        </w:div>
        <w:div w:id="1442408416">
          <w:marLeft w:val="640"/>
          <w:marRight w:val="0"/>
          <w:marTop w:val="0"/>
          <w:marBottom w:val="0"/>
          <w:divBdr>
            <w:top w:val="none" w:sz="0" w:space="0" w:color="auto"/>
            <w:left w:val="none" w:sz="0" w:space="0" w:color="auto"/>
            <w:bottom w:val="none" w:sz="0" w:space="0" w:color="auto"/>
            <w:right w:val="none" w:sz="0" w:space="0" w:color="auto"/>
          </w:divBdr>
        </w:div>
        <w:div w:id="525141788">
          <w:marLeft w:val="640"/>
          <w:marRight w:val="0"/>
          <w:marTop w:val="0"/>
          <w:marBottom w:val="0"/>
          <w:divBdr>
            <w:top w:val="none" w:sz="0" w:space="0" w:color="auto"/>
            <w:left w:val="none" w:sz="0" w:space="0" w:color="auto"/>
            <w:bottom w:val="none" w:sz="0" w:space="0" w:color="auto"/>
            <w:right w:val="none" w:sz="0" w:space="0" w:color="auto"/>
          </w:divBdr>
        </w:div>
        <w:div w:id="1227648879">
          <w:marLeft w:val="640"/>
          <w:marRight w:val="0"/>
          <w:marTop w:val="0"/>
          <w:marBottom w:val="0"/>
          <w:divBdr>
            <w:top w:val="none" w:sz="0" w:space="0" w:color="auto"/>
            <w:left w:val="none" w:sz="0" w:space="0" w:color="auto"/>
            <w:bottom w:val="none" w:sz="0" w:space="0" w:color="auto"/>
            <w:right w:val="none" w:sz="0" w:space="0" w:color="auto"/>
          </w:divBdr>
        </w:div>
        <w:div w:id="358627757">
          <w:marLeft w:val="640"/>
          <w:marRight w:val="0"/>
          <w:marTop w:val="0"/>
          <w:marBottom w:val="0"/>
          <w:divBdr>
            <w:top w:val="none" w:sz="0" w:space="0" w:color="auto"/>
            <w:left w:val="none" w:sz="0" w:space="0" w:color="auto"/>
            <w:bottom w:val="none" w:sz="0" w:space="0" w:color="auto"/>
            <w:right w:val="none" w:sz="0" w:space="0" w:color="auto"/>
          </w:divBdr>
        </w:div>
        <w:div w:id="787236554">
          <w:marLeft w:val="640"/>
          <w:marRight w:val="0"/>
          <w:marTop w:val="0"/>
          <w:marBottom w:val="0"/>
          <w:divBdr>
            <w:top w:val="none" w:sz="0" w:space="0" w:color="auto"/>
            <w:left w:val="none" w:sz="0" w:space="0" w:color="auto"/>
            <w:bottom w:val="none" w:sz="0" w:space="0" w:color="auto"/>
            <w:right w:val="none" w:sz="0" w:space="0" w:color="auto"/>
          </w:divBdr>
        </w:div>
        <w:div w:id="1167289796">
          <w:marLeft w:val="640"/>
          <w:marRight w:val="0"/>
          <w:marTop w:val="0"/>
          <w:marBottom w:val="0"/>
          <w:divBdr>
            <w:top w:val="none" w:sz="0" w:space="0" w:color="auto"/>
            <w:left w:val="none" w:sz="0" w:space="0" w:color="auto"/>
            <w:bottom w:val="none" w:sz="0" w:space="0" w:color="auto"/>
            <w:right w:val="none" w:sz="0" w:space="0" w:color="auto"/>
          </w:divBdr>
        </w:div>
        <w:div w:id="272636142">
          <w:marLeft w:val="640"/>
          <w:marRight w:val="0"/>
          <w:marTop w:val="0"/>
          <w:marBottom w:val="0"/>
          <w:divBdr>
            <w:top w:val="none" w:sz="0" w:space="0" w:color="auto"/>
            <w:left w:val="none" w:sz="0" w:space="0" w:color="auto"/>
            <w:bottom w:val="none" w:sz="0" w:space="0" w:color="auto"/>
            <w:right w:val="none" w:sz="0" w:space="0" w:color="auto"/>
          </w:divBdr>
        </w:div>
        <w:div w:id="2112554098">
          <w:marLeft w:val="640"/>
          <w:marRight w:val="0"/>
          <w:marTop w:val="0"/>
          <w:marBottom w:val="0"/>
          <w:divBdr>
            <w:top w:val="none" w:sz="0" w:space="0" w:color="auto"/>
            <w:left w:val="none" w:sz="0" w:space="0" w:color="auto"/>
            <w:bottom w:val="none" w:sz="0" w:space="0" w:color="auto"/>
            <w:right w:val="none" w:sz="0" w:space="0" w:color="auto"/>
          </w:divBdr>
        </w:div>
      </w:divsChild>
    </w:div>
    <w:div w:id="271132072">
      <w:bodyDiv w:val="1"/>
      <w:marLeft w:val="0"/>
      <w:marRight w:val="0"/>
      <w:marTop w:val="0"/>
      <w:marBottom w:val="0"/>
      <w:divBdr>
        <w:top w:val="none" w:sz="0" w:space="0" w:color="auto"/>
        <w:left w:val="none" w:sz="0" w:space="0" w:color="auto"/>
        <w:bottom w:val="none" w:sz="0" w:space="0" w:color="auto"/>
        <w:right w:val="none" w:sz="0" w:space="0" w:color="auto"/>
      </w:divBdr>
      <w:divsChild>
        <w:div w:id="2139061639">
          <w:marLeft w:val="640"/>
          <w:marRight w:val="0"/>
          <w:marTop w:val="0"/>
          <w:marBottom w:val="0"/>
          <w:divBdr>
            <w:top w:val="none" w:sz="0" w:space="0" w:color="auto"/>
            <w:left w:val="none" w:sz="0" w:space="0" w:color="auto"/>
            <w:bottom w:val="none" w:sz="0" w:space="0" w:color="auto"/>
            <w:right w:val="none" w:sz="0" w:space="0" w:color="auto"/>
          </w:divBdr>
        </w:div>
        <w:div w:id="1390882793">
          <w:marLeft w:val="640"/>
          <w:marRight w:val="0"/>
          <w:marTop w:val="0"/>
          <w:marBottom w:val="0"/>
          <w:divBdr>
            <w:top w:val="none" w:sz="0" w:space="0" w:color="auto"/>
            <w:left w:val="none" w:sz="0" w:space="0" w:color="auto"/>
            <w:bottom w:val="none" w:sz="0" w:space="0" w:color="auto"/>
            <w:right w:val="none" w:sz="0" w:space="0" w:color="auto"/>
          </w:divBdr>
        </w:div>
        <w:div w:id="136922596">
          <w:marLeft w:val="640"/>
          <w:marRight w:val="0"/>
          <w:marTop w:val="0"/>
          <w:marBottom w:val="0"/>
          <w:divBdr>
            <w:top w:val="none" w:sz="0" w:space="0" w:color="auto"/>
            <w:left w:val="none" w:sz="0" w:space="0" w:color="auto"/>
            <w:bottom w:val="none" w:sz="0" w:space="0" w:color="auto"/>
            <w:right w:val="none" w:sz="0" w:space="0" w:color="auto"/>
          </w:divBdr>
        </w:div>
        <w:div w:id="1476096817">
          <w:marLeft w:val="640"/>
          <w:marRight w:val="0"/>
          <w:marTop w:val="0"/>
          <w:marBottom w:val="0"/>
          <w:divBdr>
            <w:top w:val="none" w:sz="0" w:space="0" w:color="auto"/>
            <w:left w:val="none" w:sz="0" w:space="0" w:color="auto"/>
            <w:bottom w:val="none" w:sz="0" w:space="0" w:color="auto"/>
            <w:right w:val="none" w:sz="0" w:space="0" w:color="auto"/>
          </w:divBdr>
        </w:div>
        <w:div w:id="1497843433">
          <w:marLeft w:val="640"/>
          <w:marRight w:val="0"/>
          <w:marTop w:val="0"/>
          <w:marBottom w:val="0"/>
          <w:divBdr>
            <w:top w:val="none" w:sz="0" w:space="0" w:color="auto"/>
            <w:left w:val="none" w:sz="0" w:space="0" w:color="auto"/>
            <w:bottom w:val="none" w:sz="0" w:space="0" w:color="auto"/>
            <w:right w:val="none" w:sz="0" w:space="0" w:color="auto"/>
          </w:divBdr>
        </w:div>
        <w:div w:id="1817868890">
          <w:marLeft w:val="640"/>
          <w:marRight w:val="0"/>
          <w:marTop w:val="0"/>
          <w:marBottom w:val="0"/>
          <w:divBdr>
            <w:top w:val="none" w:sz="0" w:space="0" w:color="auto"/>
            <w:left w:val="none" w:sz="0" w:space="0" w:color="auto"/>
            <w:bottom w:val="none" w:sz="0" w:space="0" w:color="auto"/>
            <w:right w:val="none" w:sz="0" w:space="0" w:color="auto"/>
          </w:divBdr>
        </w:div>
        <w:div w:id="2013531667">
          <w:marLeft w:val="640"/>
          <w:marRight w:val="0"/>
          <w:marTop w:val="0"/>
          <w:marBottom w:val="0"/>
          <w:divBdr>
            <w:top w:val="none" w:sz="0" w:space="0" w:color="auto"/>
            <w:left w:val="none" w:sz="0" w:space="0" w:color="auto"/>
            <w:bottom w:val="none" w:sz="0" w:space="0" w:color="auto"/>
            <w:right w:val="none" w:sz="0" w:space="0" w:color="auto"/>
          </w:divBdr>
        </w:div>
        <w:div w:id="71893480">
          <w:marLeft w:val="640"/>
          <w:marRight w:val="0"/>
          <w:marTop w:val="0"/>
          <w:marBottom w:val="0"/>
          <w:divBdr>
            <w:top w:val="none" w:sz="0" w:space="0" w:color="auto"/>
            <w:left w:val="none" w:sz="0" w:space="0" w:color="auto"/>
            <w:bottom w:val="none" w:sz="0" w:space="0" w:color="auto"/>
            <w:right w:val="none" w:sz="0" w:space="0" w:color="auto"/>
          </w:divBdr>
        </w:div>
        <w:div w:id="482549033">
          <w:marLeft w:val="640"/>
          <w:marRight w:val="0"/>
          <w:marTop w:val="0"/>
          <w:marBottom w:val="0"/>
          <w:divBdr>
            <w:top w:val="none" w:sz="0" w:space="0" w:color="auto"/>
            <w:left w:val="none" w:sz="0" w:space="0" w:color="auto"/>
            <w:bottom w:val="none" w:sz="0" w:space="0" w:color="auto"/>
            <w:right w:val="none" w:sz="0" w:space="0" w:color="auto"/>
          </w:divBdr>
        </w:div>
        <w:div w:id="1088768819">
          <w:marLeft w:val="640"/>
          <w:marRight w:val="0"/>
          <w:marTop w:val="0"/>
          <w:marBottom w:val="0"/>
          <w:divBdr>
            <w:top w:val="none" w:sz="0" w:space="0" w:color="auto"/>
            <w:left w:val="none" w:sz="0" w:space="0" w:color="auto"/>
            <w:bottom w:val="none" w:sz="0" w:space="0" w:color="auto"/>
            <w:right w:val="none" w:sz="0" w:space="0" w:color="auto"/>
          </w:divBdr>
        </w:div>
        <w:div w:id="2040818053">
          <w:marLeft w:val="640"/>
          <w:marRight w:val="0"/>
          <w:marTop w:val="0"/>
          <w:marBottom w:val="0"/>
          <w:divBdr>
            <w:top w:val="none" w:sz="0" w:space="0" w:color="auto"/>
            <w:left w:val="none" w:sz="0" w:space="0" w:color="auto"/>
            <w:bottom w:val="none" w:sz="0" w:space="0" w:color="auto"/>
            <w:right w:val="none" w:sz="0" w:space="0" w:color="auto"/>
          </w:divBdr>
        </w:div>
        <w:div w:id="939723129">
          <w:marLeft w:val="640"/>
          <w:marRight w:val="0"/>
          <w:marTop w:val="0"/>
          <w:marBottom w:val="0"/>
          <w:divBdr>
            <w:top w:val="none" w:sz="0" w:space="0" w:color="auto"/>
            <w:left w:val="none" w:sz="0" w:space="0" w:color="auto"/>
            <w:bottom w:val="none" w:sz="0" w:space="0" w:color="auto"/>
            <w:right w:val="none" w:sz="0" w:space="0" w:color="auto"/>
          </w:divBdr>
        </w:div>
        <w:div w:id="1724718667">
          <w:marLeft w:val="640"/>
          <w:marRight w:val="0"/>
          <w:marTop w:val="0"/>
          <w:marBottom w:val="0"/>
          <w:divBdr>
            <w:top w:val="none" w:sz="0" w:space="0" w:color="auto"/>
            <w:left w:val="none" w:sz="0" w:space="0" w:color="auto"/>
            <w:bottom w:val="none" w:sz="0" w:space="0" w:color="auto"/>
            <w:right w:val="none" w:sz="0" w:space="0" w:color="auto"/>
          </w:divBdr>
        </w:div>
        <w:div w:id="1004086158">
          <w:marLeft w:val="640"/>
          <w:marRight w:val="0"/>
          <w:marTop w:val="0"/>
          <w:marBottom w:val="0"/>
          <w:divBdr>
            <w:top w:val="none" w:sz="0" w:space="0" w:color="auto"/>
            <w:left w:val="none" w:sz="0" w:space="0" w:color="auto"/>
            <w:bottom w:val="none" w:sz="0" w:space="0" w:color="auto"/>
            <w:right w:val="none" w:sz="0" w:space="0" w:color="auto"/>
          </w:divBdr>
        </w:div>
        <w:div w:id="514996469">
          <w:marLeft w:val="640"/>
          <w:marRight w:val="0"/>
          <w:marTop w:val="0"/>
          <w:marBottom w:val="0"/>
          <w:divBdr>
            <w:top w:val="none" w:sz="0" w:space="0" w:color="auto"/>
            <w:left w:val="none" w:sz="0" w:space="0" w:color="auto"/>
            <w:bottom w:val="none" w:sz="0" w:space="0" w:color="auto"/>
            <w:right w:val="none" w:sz="0" w:space="0" w:color="auto"/>
          </w:divBdr>
        </w:div>
        <w:div w:id="668947561">
          <w:marLeft w:val="640"/>
          <w:marRight w:val="0"/>
          <w:marTop w:val="0"/>
          <w:marBottom w:val="0"/>
          <w:divBdr>
            <w:top w:val="none" w:sz="0" w:space="0" w:color="auto"/>
            <w:left w:val="none" w:sz="0" w:space="0" w:color="auto"/>
            <w:bottom w:val="none" w:sz="0" w:space="0" w:color="auto"/>
            <w:right w:val="none" w:sz="0" w:space="0" w:color="auto"/>
          </w:divBdr>
        </w:div>
        <w:div w:id="1918590555">
          <w:marLeft w:val="640"/>
          <w:marRight w:val="0"/>
          <w:marTop w:val="0"/>
          <w:marBottom w:val="0"/>
          <w:divBdr>
            <w:top w:val="none" w:sz="0" w:space="0" w:color="auto"/>
            <w:left w:val="none" w:sz="0" w:space="0" w:color="auto"/>
            <w:bottom w:val="none" w:sz="0" w:space="0" w:color="auto"/>
            <w:right w:val="none" w:sz="0" w:space="0" w:color="auto"/>
          </w:divBdr>
        </w:div>
        <w:div w:id="1837842151">
          <w:marLeft w:val="640"/>
          <w:marRight w:val="0"/>
          <w:marTop w:val="0"/>
          <w:marBottom w:val="0"/>
          <w:divBdr>
            <w:top w:val="none" w:sz="0" w:space="0" w:color="auto"/>
            <w:left w:val="none" w:sz="0" w:space="0" w:color="auto"/>
            <w:bottom w:val="none" w:sz="0" w:space="0" w:color="auto"/>
            <w:right w:val="none" w:sz="0" w:space="0" w:color="auto"/>
          </w:divBdr>
        </w:div>
        <w:div w:id="984745977">
          <w:marLeft w:val="640"/>
          <w:marRight w:val="0"/>
          <w:marTop w:val="0"/>
          <w:marBottom w:val="0"/>
          <w:divBdr>
            <w:top w:val="none" w:sz="0" w:space="0" w:color="auto"/>
            <w:left w:val="none" w:sz="0" w:space="0" w:color="auto"/>
            <w:bottom w:val="none" w:sz="0" w:space="0" w:color="auto"/>
            <w:right w:val="none" w:sz="0" w:space="0" w:color="auto"/>
          </w:divBdr>
        </w:div>
        <w:div w:id="1518806337">
          <w:marLeft w:val="640"/>
          <w:marRight w:val="0"/>
          <w:marTop w:val="0"/>
          <w:marBottom w:val="0"/>
          <w:divBdr>
            <w:top w:val="none" w:sz="0" w:space="0" w:color="auto"/>
            <w:left w:val="none" w:sz="0" w:space="0" w:color="auto"/>
            <w:bottom w:val="none" w:sz="0" w:space="0" w:color="auto"/>
            <w:right w:val="none" w:sz="0" w:space="0" w:color="auto"/>
          </w:divBdr>
        </w:div>
        <w:div w:id="1142772978">
          <w:marLeft w:val="640"/>
          <w:marRight w:val="0"/>
          <w:marTop w:val="0"/>
          <w:marBottom w:val="0"/>
          <w:divBdr>
            <w:top w:val="none" w:sz="0" w:space="0" w:color="auto"/>
            <w:left w:val="none" w:sz="0" w:space="0" w:color="auto"/>
            <w:bottom w:val="none" w:sz="0" w:space="0" w:color="auto"/>
            <w:right w:val="none" w:sz="0" w:space="0" w:color="auto"/>
          </w:divBdr>
        </w:div>
        <w:div w:id="1796369039">
          <w:marLeft w:val="640"/>
          <w:marRight w:val="0"/>
          <w:marTop w:val="0"/>
          <w:marBottom w:val="0"/>
          <w:divBdr>
            <w:top w:val="none" w:sz="0" w:space="0" w:color="auto"/>
            <w:left w:val="none" w:sz="0" w:space="0" w:color="auto"/>
            <w:bottom w:val="none" w:sz="0" w:space="0" w:color="auto"/>
            <w:right w:val="none" w:sz="0" w:space="0" w:color="auto"/>
          </w:divBdr>
        </w:div>
      </w:divsChild>
    </w:div>
    <w:div w:id="356397001">
      <w:bodyDiv w:val="1"/>
      <w:marLeft w:val="0"/>
      <w:marRight w:val="0"/>
      <w:marTop w:val="0"/>
      <w:marBottom w:val="0"/>
      <w:divBdr>
        <w:top w:val="none" w:sz="0" w:space="0" w:color="auto"/>
        <w:left w:val="none" w:sz="0" w:space="0" w:color="auto"/>
        <w:bottom w:val="none" w:sz="0" w:space="0" w:color="auto"/>
        <w:right w:val="none" w:sz="0" w:space="0" w:color="auto"/>
      </w:divBdr>
      <w:divsChild>
        <w:div w:id="1285649049">
          <w:marLeft w:val="640"/>
          <w:marRight w:val="0"/>
          <w:marTop w:val="0"/>
          <w:marBottom w:val="0"/>
          <w:divBdr>
            <w:top w:val="none" w:sz="0" w:space="0" w:color="auto"/>
            <w:left w:val="none" w:sz="0" w:space="0" w:color="auto"/>
            <w:bottom w:val="none" w:sz="0" w:space="0" w:color="auto"/>
            <w:right w:val="none" w:sz="0" w:space="0" w:color="auto"/>
          </w:divBdr>
        </w:div>
        <w:div w:id="128398413">
          <w:marLeft w:val="640"/>
          <w:marRight w:val="0"/>
          <w:marTop w:val="0"/>
          <w:marBottom w:val="0"/>
          <w:divBdr>
            <w:top w:val="none" w:sz="0" w:space="0" w:color="auto"/>
            <w:left w:val="none" w:sz="0" w:space="0" w:color="auto"/>
            <w:bottom w:val="none" w:sz="0" w:space="0" w:color="auto"/>
            <w:right w:val="none" w:sz="0" w:space="0" w:color="auto"/>
          </w:divBdr>
        </w:div>
        <w:div w:id="33315132">
          <w:marLeft w:val="640"/>
          <w:marRight w:val="0"/>
          <w:marTop w:val="0"/>
          <w:marBottom w:val="0"/>
          <w:divBdr>
            <w:top w:val="none" w:sz="0" w:space="0" w:color="auto"/>
            <w:left w:val="none" w:sz="0" w:space="0" w:color="auto"/>
            <w:bottom w:val="none" w:sz="0" w:space="0" w:color="auto"/>
            <w:right w:val="none" w:sz="0" w:space="0" w:color="auto"/>
          </w:divBdr>
        </w:div>
        <w:div w:id="1938168925">
          <w:marLeft w:val="640"/>
          <w:marRight w:val="0"/>
          <w:marTop w:val="0"/>
          <w:marBottom w:val="0"/>
          <w:divBdr>
            <w:top w:val="none" w:sz="0" w:space="0" w:color="auto"/>
            <w:left w:val="none" w:sz="0" w:space="0" w:color="auto"/>
            <w:bottom w:val="none" w:sz="0" w:space="0" w:color="auto"/>
            <w:right w:val="none" w:sz="0" w:space="0" w:color="auto"/>
          </w:divBdr>
        </w:div>
        <w:div w:id="606884877">
          <w:marLeft w:val="640"/>
          <w:marRight w:val="0"/>
          <w:marTop w:val="0"/>
          <w:marBottom w:val="0"/>
          <w:divBdr>
            <w:top w:val="none" w:sz="0" w:space="0" w:color="auto"/>
            <w:left w:val="none" w:sz="0" w:space="0" w:color="auto"/>
            <w:bottom w:val="none" w:sz="0" w:space="0" w:color="auto"/>
            <w:right w:val="none" w:sz="0" w:space="0" w:color="auto"/>
          </w:divBdr>
        </w:div>
        <w:div w:id="190651749">
          <w:marLeft w:val="640"/>
          <w:marRight w:val="0"/>
          <w:marTop w:val="0"/>
          <w:marBottom w:val="0"/>
          <w:divBdr>
            <w:top w:val="none" w:sz="0" w:space="0" w:color="auto"/>
            <w:left w:val="none" w:sz="0" w:space="0" w:color="auto"/>
            <w:bottom w:val="none" w:sz="0" w:space="0" w:color="auto"/>
            <w:right w:val="none" w:sz="0" w:space="0" w:color="auto"/>
          </w:divBdr>
        </w:div>
        <w:div w:id="1084647812">
          <w:marLeft w:val="640"/>
          <w:marRight w:val="0"/>
          <w:marTop w:val="0"/>
          <w:marBottom w:val="0"/>
          <w:divBdr>
            <w:top w:val="none" w:sz="0" w:space="0" w:color="auto"/>
            <w:left w:val="none" w:sz="0" w:space="0" w:color="auto"/>
            <w:bottom w:val="none" w:sz="0" w:space="0" w:color="auto"/>
            <w:right w:val="none" w:sz="0" w:space="0" w:color="auto"/>
          </w:divBdr>
        </w:div>
        <w:div w:id="513151977">
          <w:marLeft w:val="640"/>
          <w:marRight w:val="0"/>
          <w:marTop w:val="0"/>
          <w:marBottom w:val="0"/>
          <w:divBdr>
            <w:top w:val="none" w:sz="0" w:space="0" w:color="auto"/>
            <w:left w:val="none" w:sz="0" w:space="0" w:color="auto"/>
            <w:bottom w:val="none" w:sz="0" w:space="0" w:color="auto"/>
            <w:right w:val="none" w:sz="0" w:space="0" w:color="auto"/>
          </w:divBdr>
        </w:div>
        <w:div w:id="1686901744">
          <w:marLeft w:val="640"/>
          <w:marRight w:val="0"/>
          <w:marTop w:val="0"/>
          <w:marBottom w:val="0"/>
          <w:divBdr>
            <w:top w:val="none" w:sz="0" w:space="0" w:color="auto"/>
            <w:left w:val="none" w:sz="0" w:space="0" w:color="auto"/>
            <w:bottom w:val="none" w:sz="0" w:space="0" w:color="auto"/>
            <w:right w:val="none" w:sz="0" w:space="0" w:color="auto"/>
          </w:divBdr>
        </w:div>
        <w:div w:id="2129421590">
          <w:marLeft w:val="640"/>
          <w:marRight w:val="0"/>
          <w:marTop w:val="0"/>
          <w:marBottom w:val="0"/>
          <w:divBdr>
            <w:top w:val="none" w:sz="0" w:space="0" w:color="auto"/>
            <w:left w:val="none" w:sz="0" w:space="0" w:color="auto"/>
            <w:bottom w:val="none" w:sz="0" w:space="0" w:color="auto"/>
            <w:right w:val="none" w:sz="0" w:space="0" w:color="auto"/>
          </w:divBdr>
        </w:div>
        <w:div w:id="607009878">
          <w:marLeft w:val="640"/>
          <w:marRight w:val="0"/>
          <w:marTop w:val="0"/>
          <w:marBottom w:val="0"/>
          <w:divBdr>
            <w:top w:val="none" w:sz="0" w:space="0" w:color="auto"/>
            <w:left w:val="none" w:sz="0" w:space="0" w:color="auto"/>
            <w:bottom w:val="none" w:sz="0" w:space="0" w:color="auto"/>
            <w:right w:val="none" w:sz="0" w:space="0" w:color="auto"/>
          </w:divBdr>
        </w:div>
        <w:div w:id="1001851126">
          <w:marLeft w:val="640"/>
          <w:marRight w:val="0"/>
          <w:marTop w:val="0"/>
          <w:marBottom w:val="0"/>
          <w:divBdr>
            <w:top w:val="none" w:sz="0" w:space="0" w:color="auto"/>
            <w:left w:val="none" w:sz="0" w:space="0" w:color="auto"/>
            <w:bottom w:val="none" w:sz="0" w:space="0" w:color="auto"/>
            <w:right w:val="none" w:sz="0" w:space="0" w:color="auto"/>
          </w:divBdr>
        </w:div>
        <w:div w:id="1262493469">
          <w:marLeft w:val="640"/>
          <w:marRight w:val="0"/>
          <w:marTop w:val="0"/>
          <w:marBottom w:val="0"/>
          <w:divBdr>
            <w:top w:val="none" w:sz="0" w:space="0" w:color="auto"/>
            <w:left w:val="none" w:sz="0" w:space="0" w:color="auto"/>
            <w:bottom w:val="none" w:sz="0" w:space="0" w:color="auto"/>
            <w:right w:val="none" w:sz="0" w:space="0" w:color="auto"/>
          </w:divBdr>
        </w:div>
        <w:div w:id="735787895">
          <w:marLeft w:val="640"/>
          <w:marRight w:val="0"/>
          <w:marTop w:val="0"/>
          <w:marBottom w:val="0"/>
          <w:divBdr>
            <w:top w:val="none" w:sz="0" w:space="0" w:color="auto"/>
            <w:left w:val="none" w:sz="0" w:space="0" w:color="auto"/>
            <w:bottom w:val="none" w:sz="0" w:space="0" w:color="auto"/>
            <w:right w:val="none" w:sz="0" w:space="0" w:color="auto"/>
          </w:divBdr>
        </w:div>
        <w:div w:id="1288967419">
          <w:marLeft w:val="640"/>
          <w:marRight w:val="0"/>
          <w:marTop w:val="0"/>
          <w:marBottom w:val="0"/>
          <w:divBdr>
            <w:top w:val="none" w:sz="0" w:space="0" w:color="auto"/>
            <w:left w:val="none" w:sz="0" w:space="0" w:color="auto"/>
            <w:bottom w:val="none" w:sz="0" w:space="0" w:color="auto"/>
            <w:right w:val="none" w:sz="0" w:space="0" w:color="auto"/>
          </w:divBdr>
        </w:div>
        <w:div w:id="1822885285">
          <w:marLeft w:val="640"/>
          <w:marRight w:val="0"/>
          <w:marTop w:val="0"/>
          <w:marBottom w:val="0"/>
          <w:divBdr>
            <w:top w:val="none" w:sz="0" w:space="0" w:color="auto"/>
            <w:left w:val="none" w:sz="0" w:space="0" w:color="auto"/>
            <w:bottom w:val="none" w:sz="0" w:space="0" w:color="auto"/>
            <w:right w:val="none" w:sz="0" w:space="0" w:color="auto"/>
          </w:divBdr>
        </w:div>
        <w:div w:id="33701110">
          <w:marLeft w:val="640"/>
          <w:marRight w:val="0"/>
          <w:marTop w:val="0"/>
          <w:marBottom w:val="0"/>
          <w:divBdr>
            <w:top w:val="none" w:sz="0" w:space="0" w:color="auto"/>
            <w:left w:val="none" w:sz="0" w:space="0" w:color="auto"/>
            <w:bottom w:val="none" w:sz="0" w:space="0" w:color="auto"/>
            <w:right w:val="none" w:sz="0" w:space="0" w:color="auto"/>
          </w:divBdr>
        </w:div>
        <w:div w:id="1314263371">
          <w:marLeft w:val="640"/>
          <w:marRight w:val="0"/>
          <w:marTop w:val="0"/>
          <w:marBottom w:val="0"/>
          <w:divBdr>
            <w:top w:val="none" w:sz="0" w:space="0" w:color="auto"/>
            <w:left w:val="none" w:sz="0" w:space="0" w:color="auto"/>
            <w:bottom w:val="none" w:sz="0" w:space="0" w:color="auto"/>
            <w:right w:val="none" w:sz="0" w:space="0" w:color="auto"/>
          </w:divBdr>
        </w:div>
        <w:div w:id="1854149209">
          <w:marLeft w:val="640"/>
          <w:marRight w:val="0"/>
          <w:marTop w:val="0"/>
          <w:marBottom w:val="0"/>
          <w:divBdr>
            <w:top w:val="none" w:sz="0" w:space="0" w:color="auto"/>
            <w:left w:val="none" w:sz="0" w:space="0" w:color="auto"/>
            <w:bottom w:val="none" w:sz="0" w:space="0" w:color="auto"/>
            <w:right w:val="none" w:sz="0" w:space="0" w:color="auto"/>
          </w:divBdr>
        </w:div>
        <w:div w:id="1852837100">
          <w:marLeft w:val="640"/>
          <w:marRight w:val="0"/>
          <w:marTop w:val="0"/>
          <w:marBottom w:val="0"/>
          <w:divBdr>
            <w:top w:val="none" w:sz="0" w:space="0" w:color="auto"/>
            <w:left w:val="none" w:sz="0" w:space="0" w:color="auto"/>
            <w:bottom w:val="none" w:sz="0" w:space="0" w:color="auto"/>
            <w:right w:val="none" w:sz="0" w:space="0" w:color="auto"/>
          </w:divBdr>
        </w:div>
        <w:div w:id="1106190498">
          <w:marLeft w:val="640"/>
          <w:marRight w:val="0"/>
          <w:marTop w:val="0"/>
          <w:marBottom w:val="0"/>
          <w:divBdr>
            <w:top w:val="none" w:sz="0" w:space="0" w:color="auto"/>
            <w:left w:val="none" w:sz="0" w:space="0" w:color="auto"/>
            <w:bottom w:val="none" w:sz="0" w:space="0" w:color="auto"/>
            <w:right w:val="none" w:sz="0" w:space="0" w:color="auto"/>
          </w:divBdr>
        </w:div>
        <w:div w:id="158929181">
          <w:marLeft w:val="640"/>
          <w:marRight w:val="0"/>
          <w:marTop w:val="0"/>
          <w:marBottom w:val="0"/>
          <w:divBdr>
            <w:top w:val="none" w:sz="0" w:space="0" w:color="auto"/>
            <w:left w:val="none" w:sz="0" w:space="0" w:color="auto"/>
            <w:bottom w:val="none" w:sz="0" w:space="0" w:color="auto"/>
            <w:right w:val="none" w:sz="0" w:space="0" w:color="auto"/>
          </w:divBdr>
        </w:div>
      </w:divsChild>
    </w:div>
    <w:div w:id="416171788">
      <w:bodyDiv w:val="1"/>
      <w:marLeft w:val="0"/>
      <w:marRight w:val="0"/>
      <w:marTop w:val="0"/>
      <w:marBottom w:val="0"/>
      <w:divBdr>
        <w:top w:val="none" w:sz="0" w:space="0" w:color="auto"/>
        <w:left w:val="none" w:sz="0" w:space="0" w:color="auto"/>
        <w:bottom w:val="none" w:sz="0" w:space="0" w:color="auto"/>
        <w:right w:val="none" w:sz="0" w:space="0" w:color="auto"/>
      </w:divBdr>
      <w:divsChild>
        <w:div w:id="1944530200">
          <w:marLeft w:val="480"/>
          <w:marRight w:val="0"/>
          <w:marTop w:val="0"/>
          <w:marBottom w:val="0"/>
          <w:divBdr>
            <w:top w:val="none" w:sz="0" w:space="0" w:color="auto"/>
            <w:left w:val="none" w:sz="0" w:space="0" w:color="auto"/>
            <w:bottom w:val="none" w:sz="0" w:space="0" w:color="auto"/>
            <w:right w:val="none" w:sz="0" w:space="0" w:color="auto"/>
          </w:divBdr>
        </w:div>
        <w:div w:id="1995908088">
          <w:marLeft w:val="480"/>
          <w:marRight w:val="0"/>
          <w:marTop w:val="0"/>
          <w:marBottom w:val="0"/>
          <w:divBdr>
            <w:top w:val="none" w:sz="0" w:space="0" w:color="auto"/>
            <w:left w:val="none" w:sz="0" w:space="0" w:color="auto"/>
            <w:bottom w:val="none" w:sz="0" w:space="0" w:color="auto"/>
            <w:right w:val="none" w:sz="0" w:space="0" w:color="auto"/>
          </w:divBdr>
        </w:div>
        <w:div w:id="1668093020">
          <w:marLeft w:val="480"/>
          <w:marRight w:val="0"/>
          <w:marTop w:val="0"/>
          <w:marBottom w:val="0"/>
          <w:divBdr>
            <w:top w:val="none" w:sz="0" w:space="0" w:color="auto"/>
            <w:left w:val="none" w:sz="0" w:space="0" w:color="auto"/>
            <w:bottom w:val="none" w:sz="0" w:space="0" w:color="auto"/>
            <w:right w:val="none" w:sz="0" w:space="0" w:color="auto"/>
          </w:divBdr>
        </w:div>
        <w:div w:id="163977838">
          <w:marLeft w:val="480"/>
          <w:marRight w:val="0"/>
          <w:marTop w:val="0"/>
          <w:marBottom w:val="0"/>
          <w:divBdr>
            <w:top w:val="none" w:sz="0" w:space="0" w:color="auto"/>
            <w:left w:val="none" w:sz="0" w:space="0" w:color="auto"/>
            <w:bottom w:val="none" w:sz="0" w:space="0" w:color="auto"/>
            <w:right w:val="none" w:sz="0" w:space="0" w:color="auto"/>
          </w:divBdr>
        </w:div>
        <w:div w:id="28917513">
          <w:marLeft w:val="480"/>
          <w:marRight w:val="0"/>
          <w:marTop w:val="0"/>
          <w:marBottom w:val="0"/>
          <w:divBdr>
            <w:top w:val="none" w:sz="0" w:space="0" w:color="auto"/>
            <w:left w:val="none" w:sz="0" w:space="0" w:color="auto"/>
            <w:bottom w:val="none" w:sz="0" w:space="0" w:color="auto"/>
            <w:right w:val="none" w:sz="0" w:space="0" w:color="auto"/>
          </w:divBdr>
        </w:div>
        <w:div w:id="1272086325">
          <w:marLeft w:val="480"/>
          <w:marRight w:val="0"/>
          <w:marTop w:val="0"/>
          <w:marBottom w:val="0"/>
          <w:divBdr>
            <w:top w:val="none" w:sz="0" w:space="0" w:color="auto"/>
            <w:left w:val="none" w:sz="0" w:space="0" w:color="auto"/>
            <w:bottom w:val="none" w:sz="0" w:space="0" w:color="auto"/>
            <w:right w:val="none" w:sz="0" w:space="0" w:color="auto"/>
          </w:divBdr>
        </w:div>
        <w:div w:id="1285430897">
          <w:marLeft w:val="480"/>
          <w:marRight w:val="0"/>
          <w:marTop w:val="0"/>
          <w:marBottom w:val="0"/>
          <w:divBdr>
            <w:top w:val="none" w:sz="0" w:space="0" w:color="auto"/>
            <w:left w:val="none" w:sz="0" w:space="0" w:color="auto"/>
            <w:bottom w:val="none" w:sz="0" w:space="0" w:color="auto"/>
            <w:right w:val="none" w:sz="0" w:space="0" w:color="auto"/>
          </w:divBdr>
        </w:div>
        <w:div w:id="1726564709">
          <w:marLeft w:val="480"/>
          <w:marRight w:val="0"/>
          <w:marTop w:val="0"/>
          <w:marBottom w:val="0"/>
          <w:divBdr>
            <w:top w:val="none" w:sz="0" w:space="0" w:color="auto"/>
            <w:left w:val="none" w:sz="0" w:space="0" w:color="auto"/>
            <w:bottom w:val="none" w:sz="0" w:space="0" w:color="auto"/>
            <w:right w:val="none" w:sz="0" w:space="0" w:color="auto"/>
          </w:divBdr>
        </w:div>
        <w:div w:id="855122325">
          <w:marLeft w:val="480"/>
          <w:marRight w:val="0"/>
          <w:marTop w:val="0"/>
          <w:marBottom w:val="0"/>
          <w:divBdr>
            <w:top w:val="none" w:sz="0" w:space="0" w:color="auto"/>
            <w:left w:val="none" w:sz="0" w:space="0" w:color="auto"/>
            <w:bottom w:val="none" w:sz="0" w:space="0" w:color="auto"/>
            <w:right w:val="none" w:sz="0" w:space="0" w:color="auto"/>
          </w:divBdr>
        </w:div>
        <w:div w:id="1678339048">
          <w:marLeft w:val="480"/>
          <w:marRight w:val="0"/>
          <w:marTop w:val="0"/>
          <w:marBottom w:val="0"/>
          <w:divBdr>
            <w:top w:val="none" w:sz="0" w:space="0" w:color="auto"/>
            <w:left w:val="none" w:sz="0" w:space="0" w:color="auto"/>
            <w:bottom w:val="none" w:sz="0" w:space="0" w:color="auto"/>
            <w:right w:val="none" w:sz="0" w:space="0" w:color="auto"/>
          </w:divBdr>
        </w:div>
        <w:div w:id="1262641921">
          <w:marLeft w:val="480"/>
          <w:marRight w:val="0"/>
          <w:marTop w:val="0"/>
          <w:marBottom w:val="0"/>
          <w:divBdr>
            <w:top w:val="none" w:sz="0" w:space="0" w:color="auto"/>
            <w:left w:val="none" w:sz="0" w:space="0" w:color="auto"/>
            <w:bottom w:val="none" w:sz="0" w:space="0" w:color="auto"/>
            <w:right w:val="none" w:sz="0" w:space="0" w:color="auto"/>
          </w:divBdr>
        </w:div>
        <w:div w:id="950163914">
          <w:marLeft w:val="480"/>
          <w:marRight w:val="0"/>
          <w:marTop w:val="0"/>
          <w:marBottom w:val="0"/>
          <w:divBdr>
            <w:top w:val="none" w:sz="0" w:space="0" w:color="auto"/>
            <w:left w:val="none" w:sz="0" w:space="0" w:color="auto"/>
            <w:bottom w:val="none" w:sz="0" w:space="0" w:color="auto"/>
            <w:right w:val="none" w:sz="0" w:space="0" w:color="auto"/>
          </w:divBdr>
        </w:div>
        <w:div w:id="1313102135">
          <w:marLeft w:val="480"/>
          <w:marRight w:val="0"/>
          <w:marTop w:val="0"/>
          <w:marBottom w:val="0"/>
          <w:divBdr>
            <w:top w:val="none" w:sz="0" w:space="0" w:color="auto"/>
            <w:left w:val="none" w:sz="0" w:space="0" w:color="auto"/>
            <w:bottom w:val="none" w:sz="0" w:space="0" w:color="auto"/>
            <w:right w:val="none" w:sz="0" w:space="0" w:color="auto"/>
          </w:divBdr>
        </w:div>
        <w:div w:id="669530273">
          <w:marLeft w:val="480"/>
          <w:marRight w:val="0"/>
          <w:marTop w:val="0"/>
          <w:marBottom w:val="0"/>
          <w:divBdr>
            <w:top w:val="none" w:sz="0" w:space="0" w:color="auto"/>
            <w:left w:val="none" w:sz="0" w:space="0" w:color="auto"/>
            <w:bottom w:val="none" w:sz="0" w:space="0" w:color="auto"/>
            <w:right w:val="none" w:sz="0" w:space="0" w:color="auto"/>
          </w:divBdr>
        </w:div>
        <w:div w:id="16084223">
          <w:marLeft w:val="480"/>
          <w:marRight w:val="0"/>
          <w:marTop w:val="0"/>
          <w:marBottom w:val="0"/>
          <w:divBdr>
            <w:top w:val="none" w:sz="0" w:space="0" w:color="auto"/>
            <w:left w:val="none" w:sz="0" w:space="0" w:color="auto"/>
            <w:bottom w:val="none" w:sz="0" w:space="0" w:color="auto"/>
            <w:right w:val="none" w:sz="0" w:space="0" w:color="auto"/>
          </w:divBdr>
        </w:div>
        <w:div w:id="445538775">
          <w:marLeft w:val="480"/>
          <w:marRight w:val="0"/>
          <w:marTop w:val="0"/>
          <w:marBottom w:val="0"/>
          <w:divBdr>
            <w:top w:val="none" w:sz="0" w:space="0" w:color="auto"/>
            <w:left w:val="none" w:sz="0" w:space="0" w:color="auto"/>
            <w:bottom w:val="none" w:sz="0" w:space="0" w:color="auto"/>
            <w:right w:val="none" w:sz="0" w:space="0" w:color="auto"/>
          </w:divBdr>
        </w:div>
        <w:div w:id="760368790">
          <w:marLeft w:val="480"/>
          <w:marRight w:val="0"/>
          <w:marTop w:val="0"/>
          <w:marBottom w:val="0"/>
          <w:divBdr>
            <w:top w:val="none" w:sz="0" w:space="0" w:color="auto"/>
            <w:left w:val="none" w:sz="0" w:space="0" w:color="auto"/>
            <w:bottom w:val="none" w:sz="0" w:space="0" w:color="auto"/>
            <w:right w:val="none" w:sz="0" w:space="0" w:color="auto"/>
          </w:divBdr>
        </w:div>
        <w:div w:id="1935092664">
          <w:marLeft w:val="480"/>
          <w:marRight w:val="0"/>
          <w:marTop w:val="0"/>
          <w:marBottom w:val="0"/>
          <w:divBdr>
            <w:top w:val="none" w:sz="0" w:space="0" w:color="auto"/>
            <w:left w:val="none" w:sz="0" w:space="0" w:color="auto"/>
            <w:bottom w:val="none" w:sz="0" w:space="0" w:color="auto"/>
            <w:right w:val="none" w:sz="0" w:space="0" w:color="auto"/>
          </w:divBdr>
        </w:div>
        <w:div w:id="1302267101">
          <w:marLeft w:val="480"/>
          <w:marRight w:val="0"/>
          <w:marTop w:val="0"/>
          <w:marBottom w:val="0"/>
          <w:divBdr>
            <w:top w:val="none" w:sz="0" w:space="0" w:color="auto"/>
            <w:left w:val="none" w:sz="0" w:space="0" w:color="auto"/>
            <w:bottom w:val="none" w:sz="0" w:space="0" w:color="auto"/>
            <w:right w:val="none" w:sz="0" w:space="0" w:color="auto"/>
          </w:divBdr>
        </w:div>
        <w:div w:id="291324458">
          <w:marLeft w:val="480"/>
          <w:marRight w:val="0"/>
          <w:marTop w:val="0"/>
          <w:marBottom w:val="0"/>
          <w:divBdr>
            <w:top w:val="none" w:sz="0" w:space="0" w:color="auto"/>
            <w:left w:val="none" w:sz="0" w:space="0" w:color="auto"/>
            <w:bottom w:val="none" w:sz="0" w:space="0" w:color="auto"/>
            <w:right w:val="none" w:sz="0" w:space="0" w:color="auto"/>
          </w:divBdr>
        </w:div>
        <w:div w:id="1455322133">
          <w:marLeft w:val="480"/>
          <w:marRight w:val="0"/>
          <w:marTop w:val="0"/>
          <w:marBottom w:val="0"/>
          <w:divBdr>
            <w:top w:val="none" w:sz="0" w:space="0" w:color="auto"/>
            <w:left w:val="none" w:sz="0" w:space="0" w:color="auto"/>
            <w:bottom w:val="none" w:sz="0" w:space="0" w:color="auto"/>
            <w:right w:val="none" w:sz="0" w:space="0" w:color="auto"/>
          </w:divBdr>
        </w:div>
        <w:div w:id="2040006767">
          <w:marLeft w:val="480"/>
          <w:marRight w:val="0"/>
          <w:marTop w:val="0"/>
          <w:marBottom w:val="0"/>
          <w:divBdr>
            <w:top w:val="none" w:sz="0" w:space="0" w:color="auto"/>
            <w:left w:val="none" w:sz="0" w:space="0" w:color="auto"/>
            <w:bottom w:val="none" w:sz="0" w:space="0" w:color="auto"/>
            <w:right w:val="none" w:sz="0" w:space="0" w:color="auto"/>
          </w:divBdr>
        </w:div>
      </w:divsChild>
    </w:div>
    <w:div w:id="559099996">
      <w:bodyDiv w:val="1"/>
      <w:marLeft w:val="0"/>
      <w:marRight w:val="0"/>
      <w:marTop w:val="0"/>
      <w:marBottom w:val="0"/>
      <w:divBdr>
        <w:top w:val="none" w:sz="0" w:space="0" w:color="auto"/>
        <w:left w:val="none" w:sz="0" w:space="0" w:color="auto"/>
        <w:bottom w:val="none" w:sz="0" w:space="0" w:color="auto"/>
        <w:right w:val="none" w:sz="0" w:space="0" w:color="auto"/>
      </w:divBdr>
      <w:divsChild>
        <w:div w:id="2051876029">
          <w:marLeft w:val="640"/>
          <w:marRight w:val="0"/>
          <w:marTop w:val="0"/>
          <w:marBottom w:val="0"/>
          <w:divBdr>
            <w:top w:val="none" w:sz="0" w:space="0" w:color="auto"/>
            <w:left w:val="none" w:sz="0" w:space="0" w:color="auto"/>
            <w:bottom w:val="none" w:sz="0" w:space="0" w:color="auto"/>
            <w:right w:val="none" w:sz="0" w:space="0" w:color="auto"/>
          </w:divBdr>
        </w:div>
        <w:div w:id="171261426">
          <w:marLeft w:val="640"/>
          <w:marRight w:val="0"/>
          <w:marTop w:val="0"/>
          <w:marBottom w:val="0"/>
          <w:divBdr>
            <w:top w:val="none" w:sz="0" w:space="0" w:color="auto"/>
            <w:left w:val="none" w:sz="0" w:space="0" w:color="auto"/>
            <w:bottom w:val="none" w:sz="0" w:space="0" w:color="auto"/>
            <w:right w:val="none" w:sz="0" w:space="0" w:color="auto"/>
          </w:divBdr>
        </w:div>
        <w:div w:id="49576925">
          <w:marLeft w:val="640"/>
          <w:marRight w:val="0"/>
          <w:marTop w:val="0"/>
          <w:marBottom w:val="0"/>
          <w:divBdr>
            <w:top w:val="none" w:sz="0" w:space="0" w:color="auto"/>
            <w:left w:val="none" w:sz="0" w:space="0" w:color="auto"/>
            <w:bottom w:val="none" w:sz="0" w:space="0" w:color="auto"/>
            <w:right w:val="none" w:sz="0" w:space="0" w:color="auto"/>
          </w:divBdr>
        </w:div>
        <w:div w:id="128941923">
          <w:marLeft w:val="640"/>
          <w:marRight w:val="0"/>
          <w:marTop w:val="0"/>
          <w:marBottom w:val="0"/>
          <w:divBdr>
            <w:top w:val="none" w:sz="0" w:space="0" w:color="auto"/>
            <w:left w:val="none" w:sz="0" w:space="0" w:color="auto"/>
            <w:bottom w:val="none" w:sz="0" w:space="0" w:color="auto"/>
            <w:right w:val="none" w:sz="0" w:space="0" w:color="auto"/>
          </w:divBdr>
        </w:div>
        <w:div w:id="761342348">
          <w:marLeft w:val="640"/>
          <w:marRight w:val="0"/>
          <w:marTop w:val="0"/>
          <w:marBottom w:val="0"/>
          <w:divBdr>
            <w:top w:val="none" w:sz="0" w:space="0" w:color="auto"/>
            <w:left w:val="none" w:sz="0" w:space="0" w:color="auto"/>
            <w:bottom w:val="none" w:sz="0" w:space="0" w:color="auto"/>
            <w:right w:val="none" w:sz="0" w:space="0" w:color="auto"/>
          </w:divBdr>
        </w:div>
        <w:div w:id="2132239878">
          <w:marLeft w:val="640"/>
          <w:marRight w:val="0"/>
          <w:marTop w:val="0"/>
          <w:marBottom w:val="0"/>
          <w:divBdr>
            <w:top w:val="none" w:sz="0" w:space="0" w:color="auto"/>
            <w:left w:val="none" w:sz="0" w:space="0" w:color="auto"/>
            <w:bottom w:val="none" w:sz="0" w:space="0" w:color="auto"/>
            <w:right w:val="none" w:sz="0" w:space="0" w:color="auto"/>
          </w:divBdr>
        </w:div>
        <w:div w:id="584074710">
          <w:marLeft w:val="640"/>
          <w:marRight w:val="0"/>
          <w:marTop w:val="0"/>
          <w:marBottom w:val="0"/>
          <w:divBdr>
            <w:top w:val="none" w:sz="0" w:space="0" w:color="auto"/>
            <w:left w:val="none" w:sz="0" w:space="0" w:color="auto"/>
            <w:bottom w:val="none" w:sz="0" w:space="0" w:color="auto"/>
            <w:right w:val="none" w:sz="0" w:space="0" w:color="auto"/>
          </w:divBdr>
        </w:div>
        <w:div w:id="1212771674">
          <w:marLeft w:val="640"/>
          <w:marRight w:val="0"/>
          <w:marTop w:val="0"/>
          <w:marBottom w:val="0"/>
          <w:divBdr>
            <w:top w:val="none" w:sz="0" w:space="0" w:color="auto"/>
            <w:left w:val="none" w:sz="0" w:space="0" w:color="auto"/>
            <w:bottom w:val="none" w:sz="0" w:space="0" w:color="auto"/>
            <w:right w:val="none" w:sz="0" w:space="0" w:color="auto"/>
          </w:divBdr>
        </w:div>
        <w:div w:id="1133017257">
          <w:marLeft w:val="640"/>
          <w:marRight w:val="0"/>
          <w:marTop w:val="0"/>
          <w:marBottom w:val="0"/>
          <w:divBdr>
            <w:top w:val="none" w:sz="0" w:space="0" w:color="auto"/>
            <w:left w:val="none" w:sz="0" w:space="0" w:color="auto"/>
            <w:bottom w:val="none" w:sz="0" w:space="0" w:color="auto"/>
            <w:right w:val="none" w:sz="0" w:space="0" w:color="auto"/>
          </w:divBdr>
        </w:div>
        <w:div w:id="673068012">
          <w:marLeft w:val="640"/>
          <w:marRight w:val="0"/>
          <w:marTop w:val="0"/>
          <w:marBottom w:val="0"/>
          <w:divBdr>
            <w:top w:val="none" w:sz="0" w:space="0" w:color="auto"/>
            <w:left w:val="none" w:sz="0" w:space="0" w:color="auto"/>
            <w:bottom w:val="none" w:sz="0" w:space="0" w:color="auto"/>
            <w:right w:val="none" w:sz="0" w:space="0" w:color="auto"/>
          </w:divBdr>
        </w:div>
        <w:div w:id="60490951">
          <w:marLeft w:val="640"/>
          <w:marRight w:val="0"/>
          <w:marTop w:val="0"/>
          <w:marBottom w:val="0"/>
          <w:divBdr>
            <w:top w:val="none" w:sz="0" w:space="0" w:color="auto"/>
            <w:left w:val="none" w:sz="0" w:space="0" w:color="auto"/>
            <w:bottom w:val="none" w:sz="0" w:space="0" w:color="auto"/>
            <w:right w:val="none" w:sz="0" w:space="0" w:color="auto"/>
          </w:divBdr>
        </w:div>
        <w:div w:id="1385910872">
          <w:marLeft w:val="640"/>
          <w:marRight w:val="0"/>
          <w:marTop w:val="0"/>
          <w:marBottom w:val="0"/>
          <w:divBdr>
            <w:top w:val="none" w:sz="0" w:space="0" w:color="auto"/>
            <w:left w:val="none" w:sz="0" w:space="0" w:color="auto"/>
            <w:bottom w:val="none" w:sz="0" w:space="0" w:color="auto"/>
            <w:right w:val="none" w:sz="0" w:space="0" w:color="auto"/>
          </w:divBdr>
        </w:div>
        <w:div w:id="593520096">
          <w:marLeft w:val="640"/>
          <w:marRight w:val="0"/>
          <w:marTop w:val="0"/>
          <w:marBottom w:val="0"/>
          <w:divBdr>
            <w:top w:val="none" w:sz="0" w:space="0" w:color="auto"/>
            <w:left w:val="none" w:sz="0" w:space="0" w:color="auto"/>
            <w:bottom w:val="none" w:sz="0" w:space="0" w:color="auto"/>
            <w:right w:val="none" w:sz="0" w:space="0" w:color="auto"/>
          </w:divBdr>
        </w:div>
        <w:div w:id="1569220708">
          <w:marLeft w:val="640"/>
          <w:marRight w:val="0"/>
          <w:marTop w:val="0"/>
          <w:marBottom w:val="0"/>
          <w:divBdr>
            <w:top w:val="none" w:sz="0" w:space="0" w:color="auto"/>
            <w:left w:val="none" w:sz="0" w:space="0" w:color="auto"/>
            <w:bottom w:val="none" w:sz="0" w:space="0" w:color="auto"/>
            <w:right w:val="none" w:sz="0" w:space="0" w:color="auto"/>
          </w:divBdr>
        </w:div>
        <w:div w:id="2124180769">
          <w:marLeft w:val="640"/>
          <w:marRight w:val="0"/>
          <w:marTop w:val="0"/>
          <w:marBottom w:val="0"/>
          <w:divBdr>
            <w:top w:val="none" w:sz="0" w:space="0" w:color="auto"/>
            <w:left w:val="none" w:sz="0" w:space="0" w:color="auto"/>
            <w:bottom w:val="none" w:sz="0" w:space="0" w:color="auto"/>
            <w:right w:val="none" w:sz="0" w:space="0" w:color="auto"/>
          </w:divBdr>
        </w:div>
        <w:div w:id="929313262">
          <w:marLeft w:val="640"/>
          <w:marRight w:val="0"/>
          <w:marTop w:val="0"/>
          <w:marBottom w:val="0"/>
          <w:divBdr>
            <w:top w:val="none" w:sz="0" w:space="0" w:color="auto"/>
            <w:left w:val="none" w:sz="0" w:space="0" w:color="auto"/>
            <w:bottom w:val="none" w:sz="0" w:space="0" w:color="auto"/>
            <w:right w:val="none" w:sz="0" w:space="0" w:color="auto"/>
          </w:divBdr>
        </w:div>
        <w:div w:id="357201010">
          <w:marLeft w:val="640"/>
          <w:marRight w:val="0"/>
          <w:marTop w:val="0"/>
          <w:marBottom w:val="0"/>
          <w:divBdr>
            <w:top w:val="none" w:sz="0" w:space="0" w:color="auto"/>
            <w:left w:val="none" w:sz="0" w:space="0" w:color="auto"/>
            <w:bottom w:val="none" w:sz="0" w:space="0" w:color="auto"/>
            <w:right w:val="none" w:sz="0" w:space="0" w:color="auto"/>
          </w:divBdr>
        </w:div>
        <w:div w:id="1930262573">
          <w:marLeft w:val="640"/>
          <w:marRight w:val="0"/>
          <w:marTop w:val="0"/>
          <w:marBottom w:val="0"/>
          <w:divBdr>
            <w:top w:val="none" w:sz="0" w:space="0" w:color="auto"/>
            <w:left w:val="none" w:sz="0" w:space="0" w:color="auto"/>
            <w:bottom w:val="none" w:sz="0" w:space="0" w:color="auto"/>
            <w:right w:val="none" w:sz="0" w:space="0" w:color="auto"/>
          </w:divBdr>
        </w:div>
        <w:div w:id="1968313715">
          <w:marLeft w:val="640"/>
          <w:marRight w:val="0"/>
          <w:marTop w:val="0"/>
          <w:marBottom w:val="0"/>
          <w:divBdr>
            <w:top w:val="none" w:sz="0" w:space="0" w:color="auto"/>
            <w:left w:val="none" w:sz="0" w:space="0" w:color="auto"/>
            <w:bottom w:val="none" w:sz="0" w:space="0" w:color="auto"/>
            <w:right w:val="none" w:sz="0" w:space="0" w:color="auto"/>
          </w:divBdr>
        </w:div>
        <w:div w:id="1734814716">
          <w:marLeft w:val="640"/>
          <w:marRight w:val="0"/>
          <w:marTop w:val="0"/>
          <w:marBottom w:val="0"/>
          <w:divBdr>
            <w:top w:val="none" w:sz="0" w:space="0" w:color="auto"/>
            <w:left w:val="none" w:sz="0" w:space="0" w:color="auto"/>
            <w:bottom w:val="none" w:sz="0" w:space="0" w:color="auto"/>
            <w:right w:val="none" w:sz="0" w:space="0" w:color="auto"/>
          </w:divBdr>
        </w:div>
        <w:div w:id="2088110009">
          <w:marLeft w:val="640"/>
          <w:marRight w:val="0"/>
          <w:marTop w:val="0"/>
          <w:marBottom w:val="0"/>
          <w:divBdr>
            <w:top w:val="none" w:sz="0" w:space="0" w:color="auto"/>
            <w:left w:val="none" w:sz="0" w:space="0" w:color="auto"/>
            <w:bottom w:val="none" w:sz="0" w:space="0" w:color="auto"/>
            <w:right w:val="none" w:sz="0" w:space="0" w:color="auto"/>
          </w:divBdr>
        </w:div>
        <w:div w:id="1203513751">
          <w:marLeft w:val="640"/>
          <w:marRight w:val="0"/>
          <w:marTop w:val="0"/>
          <w:marBottom w:val="0"/>
          <w:divBdr>
            <w:top w:val="none" w:sz="0" w:space="0" w:color="auto"/>
            <w:left w:val="none" w:sz="0" w:space="0" w:color="auto"/>
            <w:bottom w:val="none" w:sz="0" w:space="0" w:color="auto"/>
            <w:right w:val="none" w:sz="0" w:space="0" w:color="auto"/>
          </w:divBdr>
        </w:div>
      </w:divsChild>
    </w:div>
    <w:div w:id="640156159">
      <w:bodyDiv w:val="1"/>
      <w:marLeft w:val="0"/>
      <w:marRight w:val="0"/>
      <w:marTop w:val="0"/>
      <w:marBottom w:val="0"/>
      <w:divBdr>
        <w:top w:val="none" w:sz="0" w:space="0" w:color="auto"/>
        <w:left w:val="none" w:sz="0" w:space="0" w:color="auto"/>
        <w:bottom w:val="none" w:sz="0" w:space="0" w:color="auto"/>
        <w:right w:val="none" w:sz="0" w:space="0" w:color="auto"/>
      </w:divBdr>
      <w:divsChild>
        <w:div w:id="1429081014">
          <w:marLeft w:val="640"/>
          <w:marRight w:val="0"/>
          <w:marTop w:val="0"/>
          <w:marBottom w:val="0"/>
          <w:divBdr>
            <w:top w:val="none" w:sz="0" w:space="0" w:color="auto"/>
            <w:left w:val="none" w:sz="0" w:space="0" w:color="auto"/>
            <w:bottom w:val="none" w:sz="0" w:space="0" w:color="auto"/>
            <w:right w:val="none" w:sz="0" w:space="0" w:color="auto"/>
          </w:divBdr>
        </w:div>
        <w:div w:id="1505588701">
          <w:marLeft w:val="640"/>
          <w:marRight w:val="0"/>
          <w:marTop w:val="0"/>
          <w:marBottom w:val="0"/>
          <w:divBdr>
            <w:top w:val="none" w:sz="0" w:space="0" w:color="auto"/>
            <w:left w:val="none" w:sz="0" w:space="0" w:color="auto"/>
            <w:bottom w:val="none" w:sz="0" w:space="0" w:color="auto"/>
            <w:right w:val="none" w:sz="0" w:space="0" w:color="auto"/>
          </w:divBdr>
        </w:div>
        <w:div w:id="1412891884">
          <w:marLeft w:val="640"/>
          <w:marRight w:val="0"/>
          <w:marTop w:val="0"/>
          <w:marBottom w:val="0"/>
          <w:divBdr>
            <w:top w:val="none" w:sz="0" w:space="0" w:color="auto"/>
            <w:left w:val="none" w:sz="0" w:space="0" w:color="auto"/>
            <w:bottom w:val="none" w:sz="0" w:space="0" w:color="auto"/>
            <w:right w:val="none" w:sz="0" w:space="0" w:color="auto"/>
          </w:divBdr>
        </w:div>
        <w:div w:id="1326203927">
          <w:marLeft w:val="640"/>
          <w:marRight w:val="0"/>
          <w:marTop w:val="0"/>
          <w:marBottom w:val="0"/>
          <w:divBdr>
            <w:top w:val="none" w:sz="0" w:space="0" w:color="auto"/>
            <w:left w:val="none" w:sz="0" w:space="0" w:color="auto"/>
            <w:bottom w:val="none" w:sz="0" w:space="0" w:color="auto"/>
            <w:right w:val="none" w:sz="0" w:space="0" w:color="auto"/>
          </w:divBdr>
        </w:div>
        <w:div w:id="1332179393">
          <w:marLeft w:val="640"/>
          <w:marRight w:val="0"/>
          <w:marTop w:val="0"/>
          <w:marBottom w:val="0"/>
          <w:divBdr>
            <w:top w:val="none" w:sz="0" w:space="0" w:color="auto"/>
            <w:left w:val="none" w:sz="0" w:space="0" w:color="auto"/>
            <w:bottom w:val="none" w:sz="0" w:space="0" w:color="auto"/>
            <w:right w:val="none" w:sz="0" w:space="0" w:color="auto"/>
          </w:divBdr>
        </w:div>
        <w:div w:id="592013404">
          <w:marLeft w:val="640"/>
          <w:marRight w:val="0"/>
          <w:marTop w:val="0"/>
          <w:marBottom w:val="0"/>
          <w:divBdr>
            <w:top w:val="none" w:sz="0" w:space="0" w:color="auto"/>
            <w:left w:val="none" w:sz="0" w:space="0" w:color="auto"/>
            <w:bottom w:val="none" w:sz="0" w:space="0" w:color="auto"/>
            <w:right w:val="none" w:sz="0" w:space="0" w:color="auto"/>
          </w:divBdr>
        </w:div>
        <w:div w:id="1203250025">
          <w:marLeft w:val="640"/>
          <w:marRight w:val="0"/>
          <w:marTop w:val="0"/>
          <w:marBottom w:val="0"/>
          <w:divBdr>
            <w:top w:val="none" w:sz="0" w:space="0" w:color="auto"/>
            <w:left w:val="none" w:sz="0" w:space="0" w:color="auto"/>
            <w:bottom w:val="none" w:sz="0" w:space="0" w:color="auto"/>
            <w:right w:val="none" w:sz="0" w:space="0" w:color="auto"/>
          </w:divBdr>
        </w:div>
        <w:div w:id="2068797824">
          <w:marLeft w:val="640"/>
          <w:marRight w:val="0"/>
          <w:marTop w:val="0"/>
          <w:marBottom w:val="0"/>
          <w:divBdr>
            <w:top w:val="none" w:sz="0" w:space="0" w:color="auto"/>
            <w:left w:val="none" w:sz="0" w:space="0" w:color="auto"/>
            <w:bottom w:val="none" w:sz="0" w:space="0" w:color="auto"/>
            <w:right w:val="none" w:sz="0" w:space="0" w:color="auto"/>
          </w:divBdr>
        </w:div>
        <w:div w:id="912813247">
          <w:marLeft w:val="640"/>
          <w:marRight w:val="0"/>
          <w:marTop w:val="0"/>
          <w:marBottom w:val="0"/>
          <w:divBdr>
            <w:top w:val="none" w:sz="0" w:space="0" w:color="auto"/>
            <w:left w:val="none" w:sz="0" w:space="0" w:color="auto"/>
            <w:bottom w:val="none" w:sz="0" w:space="0" w:color="auto"/>
            <w:right w:val="none" w:sz="0" w:space="0" w:color="auto"/>
          </w:divBdr>
        </w:div>
        <w:div w:id="234436595">
          <w:marLeft w:val="640"/>
          <w:marRight w:val="0"/>
          <w:marTop w:val="0"/>
          <w:marBottom w:val="0"/>
          <w:divBdr>
            <w:top w:val="none" w:sz="0" w:space="0" w:color="auto"/>
            <w:left w:val="none" w:sz="0" w:space="0" w:color="auto"/>
            <w:bottom w:val="none" w:sz="0" w:space="0" w:color="auto"/>
            <w:right w:val="none" w:sz="0" w:space="0" w:color="auto"/>
          </w:divBdr>
        </w:div>
        <w:div w:id="241455584">
          <w:marLeft w:val="640"/>
          <w:marRight w:val="0"/>
          <w:marTop w:val="0"/>
          <w:marBottom w:val="0"/>
          <w:divBdr>
            <w:top w:val="none" w:sz="0" w:space="0" w:color="auto"/>
            <w:left w:val="none" w:sz="0" w:space="0" w:color="auto"/>
            <w:bottom w:val="none" w:sz="0" w:space="0" w:color="auto"/>
            <w:right w:val="none" w:sz="0" w:space="0" w:color="auto"/>
          </w:divBdr>
        </w:div>
        <w:div w:id="595602949">
          <w:marLeft w:val="640"/>
          <w:marRight w:val="0"/>
          <w:marTop w:val="0"/>
          <w:marBottom w:val="0"/>
          <w:divBdr>
            <w:top w:val="none" w:sz="0" w:space="0" w:color="auto"/>
            <w:left w:val="none" w:sz="0" w:space="0" w:color="auto"/>
            <w:bottom w:val="none" w:sz="0" w:space="0" w:color="auto"/>
            <w:right w:val="none" w:sz="0" w:space="0" w:color="auto"/>
          </w:divBdr>
        </w:div>
        <w:div w:id="186607372">
          <w:marLeft w:val="640"/>
          <w:marRight w:val="0"/>
          <w:marTop w:val="0"/>
          <w:marBottom w:val="0"/>
          <w:divBdr>
            <w:top w:val="none" w:sz="0" w:space="0" w:color="auto"/>
            <w:left w:val="none" w:sz="0" w:space="0" w:color="auto"/>
            <w:bottom w:val="none" w:sz="0" w:space="0" w:color="auto"/>
            <w:right w:val="none" w:sz="0" w:space="0" w:color="auto"/>
          </w:divBdr>
        </w:div>
        <w:div w:id="1472209923">
          <w:marLeft w:val="640"/>
          <w:marRight w:val="0"/>
          <w:marTop w:val="0"/>
          <w:marBottom w:val="0"/>
          <w:divBdr>
            <w:top w:val="none" w:sz="0" w:space="0" w:color="auto"/>
            <w:left w:val="none" w:sz="0" w:space="0" w:color="auto"/>
            <w:bottom w:val="none" w:sz="0" w:space="0" w:color="auto"/>
            <w:right w:val="none" w:sz="0" w:space="0" w:color="auto"/>
          </w:divBdr>
        </w:div>
        <w:div w:id="246616369">
          <w:marLeft w:val="640"/>
          <w:marRight w:val="0"/>
          <w:marTop w:val="0"/>
          <w:marBottom w:val="0"/>
          <w:divBdr>
            <w:top w:val="none" w:sz="0" w:space="0" w:color="auto"/>
            <w:left w:val="none" w:sz="0" w:space="0" w:color="auto"/>
            <w:bottom w:val="none" w:sz="0" w:space="0" w:color="auto"/>
            <w:right w:val="none" w:sz="0" w:space="0" w:color="auto"/>
          </w:divBdr>
        </w:div>
        <w:div w:id="4484361">
          <w:marLeft w:val="640"/>
          <w:marRight w:val="0"/>
          <w:marTop w:val="0"/>
          <w:marBottom w:val="0"/>
          <w:divBdr>
            <w:top w:val="none" w:sz="0" w:space="0" w:color="auto"/>
            <w:left w:val="none" w:sz="0" w:space="0" w:color="auto"/>
            <w:bottom w:val="none" w:sz="0" w:space="0" w:color="auto"/>
            <w:right w:val="none" w:sz="0" w:space="0" w:color="auto"/>
          </w:divBdr>
        </w:div>
        <w:div w:id="312683252">
          <w:marLeft w:val="640"/>
          <w:marRight w:val="0"/>
          <w:marTop w:val="0"/>
          <w:marBottom w:val="0"/>
          <w:divBdr>
            <w:top w:val="none" w:sz="0" w:space="0" w:color="auto"/>
            <w:left w:val="none" w:sz="0" w:space="0" w:color="auto"/>
            <w:bottom w:val="none" w:sz="0" w:space="0" w:color="auto"/>
            <w:right w:val="none" w:sz="0" w:space="0" w:color="auto"/>
          </w:divBdr>
        </w:div>
        <w:div w:id="1746144142">
          <w:marLeft w:val="640"/>
          <w:marRight w:val="0"/>
          <w:marTop w:val="0"/>
          <w:marBottom w:val="0"/>
          <w:divBdr>
            <w:top w:val="none" w:sz="0" w:space="0" w:color="auto"/>
            <w:left w:val="none" w:sz="0" w:space="0" w:color="auto"/>
            <w:bottom w:val="none" w:sz="0" w:space="0" w:color="auto"/>
            <w:right w:val="none" w:sz="0" w:space="0" w:color="auto"/>
          </w:divBdr>
        </w:div>
        <w:div w:id="1083184749">
          <w:marLeft w:val="640"/>
          <w:marRight w:val="0"/>
          <w:marTop w:val="0"/>
          <w:marBottom w:val="0"/>
          <w:divBdr>
            <w:top w:val="none" w:sz="0" w:space="0" w:color="auto"/>
            <w:left w:val="none" w:sz="0" w:space="0" w:color="auto"/>
            <w:bottom w:val="none" w:sz="0" w:space="0" w:color="auto"/>
            <w:right w:val="none" w:sz="0" w:space="0" w:color="auto"/>
          </w:divBdr>
        </w:div>
        <w:div w:id="1684356286">
          <w:marLeft w:val="640"/>
          <w:marRight w:val="0"/>
          <w:marTop w:val="0"/>
          <w:marBottom w:val="0"/>
          <w:divBdr>
            <w:top w:val="none" w:sz="0" w:space="0" w:color="auto"/>
            <w:left w:val="none" w:sz="0" w:space="0" w:color="auto"/>
            <w:bottom w:val="none" w:sz="0" w:space="0" w:color="auto"/>
            <w:right w:val="none" w:sz="0" w:space="0" w:color="auto"/>
          </w:divBdr>
        </w:div>
        <w:div w:id="1638147723">
          <w:marLeft w:val="640"/>
          <w:marRight w:val="0"/>
          <w:marTop w:val="0"/>
          <w:marBottom w:val="0"/>
          <w:divBdr>
            <w:top w:val="none" w:sz="0" w:space="0" w:color="auto"/>
            <w:left w:val="none" w:sz="0" w:space="0" w:color="auto"/>
            <w:bottom w:val="none" w:sz="0" w:space="0" w:color="auto"/>
            <w:right w:val="none" w:sz="0" w:space="0" w:color="auto"/>
          </w:divBdr>
        </w:div>
        <w:div w:id="1169715235">
          <w:marLeft w:val="640"/>
          <w:marRight w:val="0"/>
          <w:marTop w:val="0"/>
          <w:marBottom w:val="0"/>
          <w:divBdr>
            <w:top w:val="none" w:sz="0" w:space="0" w:color="auto"/>
            <w:left w:val="none" w:sz="0" w:space="0" w:color="auto"/>
            <w:bottom w:val="none" w:sz="0" w:space="0" w:color="auto"/>
            <w:right w:val="none" w:sz="0" w:space="0" w:color="auto"/>
          </w:divBdr>
        </w:div>
      </w:divsChild>
    </w:div>
    <w:div w:id="693308218">
      <w:bodyDiv w:val="1"/>
      <w:marLeft w:val="0"/>
      <w:marRight w:val="0"/>
      <w:marTop w:val="0"/>
      <w:marBottom w:val="0"/>
      <w:divBdr>
        <w:top w:val="none" w:sz="0" w:space="0" w:color="auto"/>
        <w:left w:val="none" w:sz="0" w:space="0" w:color="auto"/>
        <w:bottom w:val="none" w:sz="0" w:space="0" w:color="auto"/>
        <w:right w:val="none" w:sz="0" w:space="0" w:color="auto"/>
      </w:divBdr>
      <w:divsChild>
        <w:div w:id="1459715810">
          <w:marLeft w:val="640"/>
          <w:marRight w:val="0"/>
          <w:marTop w:val="0"/>
          <w:marBottom w:val="0"/>
          <w:divBdr>
            <w:top w:val="none" w:sz="0" w:space="0" w:color="auto"/>
            <w:left w:val="none" w:sz="0" w:space="0" w:color="auto"/>
            <w:bottom w:val="none" w:sz="0" w:space="0" w:color="auto"/>
            <w:right w:val="none" w:sz="0" w:space="0" w:color="auto"/>
          </w:divBdr>
        </w:div>
        <w:div w:id="1534610739">
          <w:marLeft w:val="640"/>
          <w:marRight w:val="0"/>
          <w:marTop w:val="0"/>
          <w:marBottom w:val="0"/>
          <w:divBdr>
            <w:top w:val="none" w:sz="0" w:space="0" w:color="auto"/>
            <w:left w:val="none" w:sz="0" w:space="0" w:color="auto"/>
            <w:bottom w:val="none" w:sz="0" w:space="0" w:color="auto"/>
            <w:right w:val="none" w:sz="0" w:space="0" w:color="auto"/>
          </w:divBdr>
        </w:div>
        <w:div w:id="1009403486">
          <w:marLeft w:val="640"/>
          <w:marRight w:val="0"/>
          <w:marTop w:val="0"/>
          <w:marBottom w:val="0"/>
          <w:divBdr>
            <w:top w:val="none" w:sz="0" w:space="0" w:color="auto"/>
            <w:left w:val="none" w:sz="0" w:space="0" w:color="auto"/>
            <w:bottom w:val="none" w:sz="0" w:space="0" w:color="auto"/>
            <w:right w:val="none" w:sz="0" w:space="0" w:color="auto"/>
          </w:divBdr>
        </w:div>
        <w:div w:id="762578327">
          <w:marLeft w:val="640"/>
          <w:marRight w:val="0"/>
          <w:marTop w:val="0"/>
          <w:marBottom w:val="0"/>
          <w:divBdr>
            <w:top w:val="none" w:sz="0" w:space="0" w:color="auto"/>
            <w:left w:val="none" w:sz="0" w:space="0" w:color="auto"/>
            <w:bottom w:val="none" w:sz="0" w:space="0" w:color="auto"/>
            <w:right w:val="none" w:sz="0" w:space="0" w:color="auto"/>
          </w:divBdr>
        </w:div>
        <w:div w:id="1848136561">
          <w:marLeft w:val="640"/>
          <w:marRight w:val="0"/>
          <w:marTop w:val="0"/>
          <w:marBottom w:val="0"/>
          <w:divBdr>
            <w:top w:val="none" w:sz="0" w:space="0" w:color="auto"/>
            <w:left w:val="none" w:sz="0" w:space="0" w:color="auto"/>
            <w:bottom w:val="none" w:sz="0" w:space="0" w:color="auto"/>
            <w:right w:val="none" w:sz="0" w:space="0" w:color="auto"/>
          </w:divBdr>
        </w:div>
        <w:div w:id="965311977">
          <w:marLeft w:val="640"/>
          <w:marRight w:val="0"/>
          <w:marTop w:val="0"/>
          <w:marBottom w:val="0"/>
          <w:divBdr>
            <w:top w:val="none" w:sz="0" w:space="0" w:color="auto"/>
            <w:left w:val="none" w:sz="0" w:space="0" w:color="auto"/>
            <w:bottom w:val="none" w:sz="0" w:space="0" w:color="auto"/>
            <w:right w:val="none" w:sz="0" w:space="0" w:color="auto"/>
          </w:divBdr>
        </w:div>
        <w:div w:id="176359206">
          <w:marLeft w:val="640"/>
          <w:marRight w:val="0"/>
          <w:marTop w:val="0"/>
          <w:marBottom w:val="0"/>
          <w:divBdr>
            <w:top w:val="none" w:sz="0" w:space="0" w:color="auto"/>
            <w:left w:val="none" w:sz="0" w:space="0" w:color="auto"/>
            <w:bottom w:val="none" w:sz="0" w:space="0" w:color="auto"/>
            <w:right w:val="none" w:sz="0" w:space="0" w:color="auto"/>
          </w:divBdr>
        </w:div>
        <w:div w:id="1459765086">
          <w:marLeft w:val="640"/>
          <w:marRight w:val="0"/>
          <w:marTop w:val="0"/>
          <w:marBottom w:val="0"/>
          <w:divBdr>
            <w:top w:val="none" w:sz="0" w:space="0" w:color="auto"/>
            <w:left w:val="none" w:sz="0" w:space="0" w:color="auto"/>
            <w:bottom w:val="none" w:sz="0" w:space="0" w:color="auto"/>
            <w:right w:val="none" w:sz="0" w:space="0" w:color="auto"/>
          </w:divBdr>
        </w:div>
        <w:div w:id="51124755">
          <w:marLeft w:val="640"/>
          <w:marRight w:val="0"/>
          <w:marTop w:val="0"/>
          <w:marBottom w:val="0"/>
          <w:divBdr>
            <w:top w:val="none" w:sz="0" w:space="0" w:color="auto"/>
            <w:left w:val="none" w:sz="0" w:space="0" w:color="auto"/>
            <w:bottom w:val="none" w:sz="0" w:space="0" w:color="auto"/>
            <w:right w:val="none" w:sz="0" w:space="0" w:color="auto"/>
          </w:divBdr>
        </w:div>
        <w:div w:id="1767530909">
          <w:marLeft w:val="640"/>
          <w:marRight w:val="0"/>
          <w:marTop w:val="0"/>
          <w:marBottom w:val="0"/>
          <w:divBdr>
            <w:top w:val="none" w:sz="0" w:space="0" w:color="auto"/>
            <w:left w:val="none" w:sz="0" w:space="0" w:color="auto"/>
            <w:bottom w:val="none" w:sz="0" w:space="0" w:color="auto"/>
            <w:right w:val="none" w:sz="0" w:space="0" w:color="auto"/>
          </w:divBdr>
        </w:div>
        <w:div w:id="1629430233">
          <w:marLeft w:val="640"/>
          <w:marRight w:val="0"/>
          <w:marTop w:val="0"/>
          <w:marBottom w:val="0"/>
          <w:divBdr>
            <w:top w:val="none" w:sz="0" w:space="0" w:color="auto"/>
            <w:left w:val="none" w:sz="0" w:space="0" w:color="auto"/>
            <w:bottom w:val="none" w:sz="0" w:space="0" w:color="auto"/>
            <w:right w:val="none" w:sz="0" w:space="0" w:color="auto"/>
          </w:divBdr>
        </w:div>
        <w:div w:id="629676086">
          <w:marLeft w:val="640"/>
          <w:marRight w:val="0"/>
          <w:marTop w:val="0"/>
          <w:marBottom w:val="0"/>
          <w:divBdr>
            <w:top w:val="none" w:sz="0" w:space="0" w:color="auto"/>
            <w:left w:val="none" w:sz="0" w:space="0" w:color="auto"/>
            <w:bottom w:val="none" w:sz="0" w:space="0" w:color="auto"/>
            <w:right w:val="none" w:sz="0" w:space="0" w:color="auto"/>
          </w:divBdr>
        </w:div>
        <w:div w:id="1522935400">
          <w:marLeft w:val="640"/>
          <w:marRight w:val="0"/>
          <w:marTop w:val="0"/>
          <w:marBottom w:val="0"/>
          <w:divBdr>
            <w:top w:val="none" w:sz="0" w:space="0" w:color="auto"/>
            <w:left w:val="none" w:sz="0" w:space="0" w:color="auto"/>
            <w:bottom w:val="none" w:sz="0" w:space="0" w:color="auto"/>
            <w:right w:val="none" w:sz="0" w:space="0" w:color="auto"/>
          </w:divBdr>
        </w:div>
        <w:div w:id="1898780276">
          <w:marLeft w:val="640"/>
          <w:marRight w:val="0"/>
          <w:marTop w:val="0"/>
          <w:marBottom w:val="0"/>
          <w:divBdr>
            <w:top w:val="none" w:sz="0" w:space="0" w:color="auto"/>
            <w:left w:val="none" w:sz="0" w:space="0" w:color="auto"/>
            <w:bottom w:val="none" w:sz="0" w:space="0" w:color="auto"/>
            <w:right w:val="none" w:sz="0" w:space="0" w:color="auto"/>
          </w:divBdr>
        </w:div>
        <w:div w:id="1603757726">
          <w:marLeft w:val="640"/>
          <w:marRight w:val="0"/>
          <w:marTop w:val="0"/>
          <w:marBottom w:val="0"/>
          <w:divBdr>
            <w:top w:val="none" w:sz="0" w:space="0" w:color="auto"/>
            <w:left w:val="none" w:sz="0" w:space="0" w:color="auto"/>
            <w:bottom w:val="none" w:sz="0" w:space="0" w:color="auto"/>
            <w:right w:val="none" w:sz="0" w:space="0" w:color="auto"/>
          </w:divBdr>
        </w:div>
        <w:div w:id="1584947072">
          <w:marLeft w:val="640"/>
          <w:marRight w:val="0"/>
          <w:marTop w:val="0"/>
          <w:marBottom w:val="0"/>
          <w:divBdr>
            <w:top w:val="none" w:sz="0" w:space="0" w:color="auto"/>
            <w:left w:val="none" w:sz="0" w:space="0" w:color="auto"/>
            <w:bottom w:val="none" w:sz="0" w:space="0" w:color="auto"/>
            <w:right w:val="none" w:sz="0" w:space="0" w:color="auto"/>
          </w:divBdr>
        </w:div>
        <w:div w:id="1172524179">
          <w:marLeft w:val="640"/>
          <w:marRight w:val="0"/>
          <w:marTop w:val="0"/>
          <w:marBottom w:val="0"/>
          <w:divBdr>
            <w:top w:val="none" w:sz="0" w:space="0" w:color="auto"/>
            <w:left w:val="none" w:sz="0" w:space="0" w:color="auto"/>
            <w:bottom w:val="none" w:sz="0" w:space="0" w:color="auto"/>
            <w:right w:val="none" w:sz="0" w:space="0" w:color="auto"/>
          </w:divBdr>
        </w:div>
        <w:div w:id="982462869">
          <w:marLeft w:val="640"/>
          <w:marRight w:val="0"/>
          <w:marTop w:val="0"/>
          <w:marBottom w:val="0"/>
          <w:divBdr>
            <w:top w:val="none" w:sz="0" w:space="0" w:color="auto"/>
            <w:left w:val="none" w:sz="0" w:space="0" w:color="auto"/>
            <w:bottom w:val="none" w:sz="0" w:space="0" w:color="auto"/>
            <w:right w:val="none" w:sz="0" w:space="0" w:color="auto"/>
          </w:divBdr>
        </w:div>
        <w:div w:id="1115322676">
          <w:marLeft w:val="640"/>
          <w:marRight w:val="0"/>
          <w:marTop w:val="0"/>
          <w:marBottom w:val="0"/>
          <w:divBdr>
            <w:top w:val="none" w:sz="0" w:space="0" w:color="auto"/>
            <w:left w:val="none" w:sz="0" w:space="0" w:color="auto"/>
            <w:bottom w:val="none" w:sz="0" w:space="0" w:color="auto"/>
            <w:right w:val="none" w:sz="0" w:space="0" w:color="auto"/>
          </w:divBdr>
        </w:div>
        <w:div w:id="1883664690">
          <w:marLeft w:val="640"/>
          <w:marRight w:val="0"/>
          <w:marTop w:val="0"/>
          <w:marBottom w:val="0"/>
          <w:divBdr>
            <w:top w:val="none" w:sz="0" w:space="0" w:color="auto"/>
            <w:left w:val="none" w:sz="0" w:space="0" w:color="auto"/>
            <w:bottom w:val="none" w:sz="0" w:space="0" w:color="auto"/>
            <w:right w:val="none" w:sz="0" w:space="0" w:color="auto"/>
          </w:divBdr>
        </w:div>
        <w:div w:id="879822836">
          <w:marLeft w:val="640"/>
          <w:marRight w:val="0"/>
          <w:marTop w:val="0"/>
          <w:marBottom w:val="0"/>
          <w:divBdr>
            <w:top w:val="none" w:sz="0" w:space="0" w:color="auto"/>
            <w:left w:val="none" w:sz="0" w:space="0" w:color="auto"/>
            <w:bottom w:val="none" w:sz="0" w:space="0" w:color="auto"/>
            <w:right w:val="none" w:sz="0" w:space="0" w:color="auto"/>
          </w:divBdr>
        </w:div>
        <w:div w:id="676343402">
          <w:marLeft w:val="640"/>
          <w:marRight w:val="0"/>
          <w:marTop w:val="0"/>
          <w:marBottom w:val="0"/>
          <w:divBdr>
            <w:top w:val="none" w:sz="0" w:space="0" w:color="auto"/>
            <w:left w:val="none" w:sz="0" w:space="0" w:color="auto"/>
            <w:bottom w:val="none" w:sz="0" w:space="0" w:color="auto"/>
            <w:right w:val="none" w:sz="0" w:space="0" w:color="auto"/>
          </w:divBdr>
        </w:div>
      </w:divsChild>
    </w:div>
    <w:div w:id="837379599">
      <w:bodyDiv w:val="1"/>
      <w:marLeft w:val="0"/>
      <w:marRight w:val="0"/>
      <w:marTop w:val="0"/>
      <w:marBottom w:val="0"/>
      <w:divBdr>
        <w:top w:val="none" w:sz="0" w:space="0" w:color="auto"/>
        <w:left w:val="none" w:sz="0" w:space="0" w:color="auto"/>
        <w:bottom w:val="none" w:sz="0" w:space="0" w:color="auto"/>
        <w:right w:val="none" w:sz="0" w:space="0" w:color="auto"/>
      </w:divBdr>
      <w:divsChild>
        <w:div w:id="308556184">
          <w:marLeft w:val="640"/>
          <w:marRight w:val="0"/>
          <w:marTop w:val="0"/>
          <w:marBottom w:val="0"/>
          <w:divBdr>
            <w:top w:val="none" w:sz="0" w:space="0" w:color="auto"/>
            <w:left w:val="none" w:sz="0" w:space="0" w:color="auto"/>
            <w:bottom w:val="none" w:sz="0" w:space="0" w:color="auto"/>
            <w:right w:val="none" w:sz="0" w:space="0" w:color="auto"/>
          </w:divBdr>
        </w:div>
        <w:div w:id="769617946">
          <w:marLeft w:val="640"/>
          <w:marRight w:val="0"/>
          <w:marTop w:val="0"/>
          <w:marBottom w:val="0"/>
          <w:divBdr>
            <w:top w:val="none" w:sz="0" w:space="0" w:color="auto"/>
            <w:left w:val="none" w:sz="0" w:space="0" w:color="auto"/>
            <w:bottom w:val="none" w:sz="0" w:space="0" w:color="auto"/>
            <w:right w:val="none" w:sz="0" w:space="0" w:color="auto"/>
          </w:divBdr>
        </w:div>
        <w:div w:id="976178100">
          <w:marLeft w:val="640"/>
          <w:marRight w:val="0"/>
          <w:marTop w:val="0"/>
          <w:marBottom w:val="0"/>
          <w:divBdr>
            <w:top w:val="none" w:sz="0" w:space="0" w:color="auto"/>
            <w:left w:val="none" w:sz="0" w:space="0" w:color="auto"/>
            <w:bottom w:val="none" w:sz="0" w:space="0" w:color="auto"/>
            <w:right w:val="none" w:sz="0" w:space="0" w:color="auto"/>
          </w:divBdr>
        </w:div>
        <w:div w:id="1730575469">
          <w:marLeft w:val="640"/>
          <w:marRight w:val="0"/>
          <w:marTop w:val="0"/>
          <w:marBottom w:val="0"/>
          <w:divBdr>
            <w:top w:val="none" w:sz="0" w:space="0" w:color="auto"/>
            <w:left w:val="none" w:sz="0" w:space="0" w:color="auto"/>
            <w:bottom w:val="none" w:sz="0" w:space="0" w:color="auto"/>
            <w:right w:val="none" w:sz="0" w:space="0" w:color="auto"/>
          </w:divBdr>
        </w:div>
        <w:div w:id="108819235">
          <w:marLeft w:val="640"/>
          <w:marRight w:val="0"/>
          <w:marTop w:val="0"/>
          <w:marBottom w:val="0"/>
          <w:divBdr>
            <w:top w:val="none" w:sz="0" w:space="0" w:color="auto"/>
            <w:left w:val="none" w:sz="0" w:space="0" w:color="auto"/>
            <w:bottom w:val="none" w:sz="0" w:space="0" w:color="auto"/>
            <w:right w:val="none" w:sz="0" w:space="0" w:color="auto"/>
          </w:divBdr>
        </w:div>
        <w:div w:id="1023094703">
          <w:marLeft w:val="640"/>
          <w:marRight w:val="0"/>
          <w:marTop w:val="0"/>
          <w:marBottom w:val="0"/>
          <w:divBdr>
            <w:top w:val="none" w:sz="0" w:space="0" w:color="auto"/>
            <w:left w:val="none" w:sz="0" w:space="0" w:color="auto"/>
            <w:bottom w:val="none" w:sz="0" w:space="0" w:color="auto"/>
            <w:right w:val="none" w:sz="0" w:space="0" w:color="auto"/>
          </w:divBdr>
        </w:div>
        <w:div w:id="1364937840">
          <w:marLeft w:val="640"/>
          <w:marRight w:val="0"/>
          <w:marTop w:val="0"/>
          <w:marBottom w:val="0"/>
          <w:divBdr>
            <w:top w:val="none" w:sz="0" w:space="0" w:color="auto"/>
            <w:left w:val="none" w:sz="0" w:space="0" w:color="auto"/>
            <w:bottom w:val="none" w:sz="0" w:space="0" w:color="auto"/>
            <w:right w:val="none" w:sz="0" w:space="0" w:color="auto"/>
          </w:divBdr>
        </w:div>
        <w:div w:id="84229244">
          <w:marLeft w:val="640"/>
          <w:marRight w:val="0"/>
          <w:marTop w:val="0"/>
          <w:marBottom w:val="0"/>
          <w:divBdr>
            <w:top w:val="none" w:sz="0" w:space="0" w:color="auto"/>
            <w:left w:val="none" w:sz="0" w:space="0" w:color="auto"/>
            <w:bottom w:val="none" w:sz="0" w:space="0" w:color="auto"/>
            <w:right w:val="none" w:sz="0" w:space="0" w:color="auto"/>
          </w:divBdr>
        </w:div>
        <w:div w:id="59720258">
          <w:marLeft w:val="640"/>
          <w:marRight w:val="0"/>
          <w:marTop w:val="0"/>
          <w:marBottom w:val="0"/>
          <w:divBdr>
            <w:top w:val="none" w:sz="0" w:space="0" w:color="auto"/>
            <w:left w:val="none" w:sz="0" w:space="0" w:color="auto"/>
            <w:bottom w:val="none" w:sz="0" w:space="0" w:color="auto"/>
            <w:right w:val="none" w:sz="0" w:space="0" w:color="auto"/>
          </w:divBdr>
        </w:div>
        <w:div w:id="2059740338">
          <w:marLeft w:val="640"/>
          <w:marRight w:val="0"/>
          <w:marTop w:val="0"/>
          <w:marBottom w:val="0"/>
          <w:divBdr>
            <w:top w:val="none" w:sz="0" w:space="0" w:color="auto"/>
            <w:left w:val="none" w:sz="0" w:space="0" w:color="auto"/>
            <w:bottom w:val="none" w:sz="0" w:space="0" w:color="auto"/>
            <w:right w:val="none" w:sz="0" w:space="0" w:color="auto"/>
          </w:divBdr>
        </w:div>
        <w:div w:id="1500654108">
          <w:marLeft w:val="640"/>
          <w:marRight w:val="0"/>
          <w:marTop w:val="0"/>
          <w:marBottom w:val="0"/>
          <w:divBdr>
            <w:top w:val="none" w:sz="0" w:space="0" w:color="auto"/>
            <w:left w:val="none" w:sz="0" w:space="0" w:color="auto"/>
            <w:bottom w:val="none" w:sz="0" w:space="0" w:color="auto"/>
            <w:right w:val="none" w:sz="0" w:space="0" w:color="auto"/>
          </w:divBdr>
        </w:div>
        <w:div w:id="105806935">
          <w:marLeft w:val="640"/>
          <w:marRight w:val="0"/>
          <w:marTop w:val="0"/>
          <w:marBottom w:val="0"/>
          <w:divBdr>
            <w:top w:val="none" w:sz="0" w:space="0" w:color="auto"/>
            <w:left w:val="none" w:sz="0" w:space="0" w:color="auto"/>
            <w:bottom w:val="none" w:sz="0" w:space="0" w:color="auto"/>
            <w:right w:val="none" w:sz="0" w:space="0" w:color="auto"/>
          </w:divBdr>
        </w:div>
        <w:div w:id="1252157691">
          <w:marLeft w:val="640"/>
          <w:marRight w:val="0"/>
          <w:marTop w:val="0"/>
          <w:marBottom w:val="0"/>
          <w:divBdr>
            <w:top w:val="none" w:sz="0" w:space="0" w:color="auto"/>
            <w:left w:val="none" w:sz="0" w:space="0" w:color="auto"/>
            <w:bottom w:val="none" w:sz="0" w:space="0" w:color="auto"/>
            <w:right w:val="none" w:sz="0" w:space="0" w:color="auto"/>
          </w:divBdr>
        </w:div>
        <w:div w:id="374695936">
          <w:marLeft w:val="640"/>
          <w:marRight w:val="0"/>
          <w:marTop w:val="0"/>
          <w:marBottom w:val="0"/>
          <w:divBdr>
            <w:top w:val="none" w:sz="0" w:space="0" w:color="auto"/>
            <w:left w:val="none" w:sz="0" w:space="0" w:color="auto"/>
            <w:bottom w:val="none" w:sz="0" w:space="0" w:color="auto"/>
            <w:right w:val="none" w:sz="0" w:space="0" w:color="auto"/>
          </w:divBdr>
        </w:div>
        <w:div w:id="1963800811">
          <w:marLeft w:val="640"/>
          <w:marRight w:val="0"/>
          <w:marTop w:val="0"/>
          <w:marBottom w:val="0"/>
          <w:divBdr>
            <w:top w:val="none" w:sz="0" w:space="0" w:color="auto"/>
            <w:left w:val="none" w:sz="0" w:space="0" w:color="auto"/>
            <w:bottom w:val="none" w:sz="0" w:space="0" w:color="auto"/>
            <w:right w:val="none" w:sz="0" w:space="0" w:color="auto"/>
          </w:divBdr>
        </w:div>
        <w:div w:id="522091999">
          <w:marLeft w:val="640"/>
          <w:marRight w:val="0"/>
          <w:marTop w:val="0"/>
          <w:marBottom w:val="0"/>
          <w:divBdr>
            <w:top w:val="none" w:sz="0" w:space="0" w:color="auto"/>
            <w:left w:val="none" w:sz="0" w:space="0" w:color="auto"/>
            <w:bottom w:val="none" w:sz="0" w:space="0" w:color="auto"/>
            <w:right w:val="none" w:sz="0" w:space="0" w:color="auto"/>
          </w:divBdr>
        </w:div>
        <w:div w:id="1967616140">
          <w:marLeft w:val="640"/>
          <w:marRight w:val="0"/>
          <w:marTop w:val="0"/>
          <w:marBottom w:val="0"/>
          <w:divBdr>
            <w:top w:val="none" w:sz="0" w:space="0" w:color="auto"/>
            <w:left w:val="none" w:sz="0" w:space="0" w:color="auto"/>
            <w:bottom w:val="none" w:sz="0" w:space="0" w:color="auto"/>
            <w:right w:val="none" w:sz="0" w:space="0" w:color="auto"/>
          </w:divBdr>
        </w:div>
        <w:div w:id="1245840838">
          <w:marLeft w:val="640"/>
          <w:marRight w:val="0"/>
          <w:marTop w:val="0"/>
          <w:marBottom w:val="0"/>
          <w:divBdr>
            <w:top w:val="none" w:sz="0" w:space="0" w:color="auto"/>
            <w:left w:val="none" w:sz="0" w:space="0" w:color="auto"/>
            <w:bottom w:val="none" w:sz="0" w:space="0" w:color="auto"/>
            <w:right w:val="none" w:sz="0" w:space="0" w:color="auto"/>
          </w:divBdr>
        </w:div>
        <w:div w:id="194512626">
          <w:marLeft w:val="640"/>
          <w:marRight w:val="0"/>
          <w:marTop w:val="0"/>
          <w:marBottom w:val="0"/>
          <w:divBdr>
            <w:top w:val="none" w:sz="0" w:space="0" w:color="auto"/>
            <w:left w:val="none" w:sz="0" w:space="0" w:color="auto"/>
            <w:bottom w:val="none" w:sz="0" w:space="0" w:color="auto"/>
            <w:right w:val="none" w:sz="0" w:space="0" w:color="auto"/>
          </w:divBdr>
        </w:div>
        <w:div w:id="168566101">
          <w:marLeft w:val="640"/>
          <w:marRight w:val="0"/>
          <w:marTop w:val="0"/>
          <w:marBottom w:val="0"/>
          <w:divBdr>
            <w:top w:val="none" w:sz="0" w:space="0" w:color="auto"/>
            <w:left w:val="none" w:sz="0" w:space="0" w:color="auto"/>
            <w:bottom w:val="none" w:sz="0" w:space="0" w:color="auto"/>
            <w:right w:val="none" w:sz="0" w:space="0" w:color="auto"/>
          </w:divBdr>
        </w:div>
        <w:div w:id="1407417139">
          <w:marLeft w:val="640"/>
          <w:marRight w:val="0"/>
          <w:marTop w:val="0"/>
          <w:marBottom w:val="0"/>
          <w:divBdr>
            <w:top w:val="none" w:sz="0" w:space="0" w:color="auto"/>
            <w:left w:val="none" w:sz="0" w:space="0" w:color="auto"/>
            <w:bottom w:val="none" w:sz="0" w:space="0" w:color="auto"/>
            <w:right w:val="none" w:sz="0" w:space="0" w:color="auto"/>
          </w:divBdr>
        </w:div>
        <w:div w:id="168446772">
          <w:marLeft w:val="640"/>
          <w:marRight w:val="0"/>
          <w:marTop w:val="0"/>
          <w:marBottom w:val="0"/>
          <w:divBdr>
            <w:top w:val="none" w:sz="0" w:space="0" w:color="auto"/>
            <w:left w:val="none" w:sz="0" w:space="0" w:color="auto"/>
            <w:bottom w:val="none" w:sz="0" w:space="0" w:color="auto"/>
            <w:right w:val="none" w:sz="0" w:space="0" w:color="auto"/>
          </w:divBdr>
        </w:div>
      </w:divsChild>
    </w:div>
    <w:div w:id="921254393">
      <w:bodyDiv w:val="1"/>
      <w:marLeft w:val="0"/>
      <w:marRight w:val="0"/>
      <w:marTop w:val="0"/>
      <w:marBottom w:val="0"/>
      <w:divBdr>
        <w:top w:val="none" w:sz="0" w:space="0" w:color="auto"/>
        <w:left w:val="none" w:sz="0" w:space="0" w:color="auto"/>
        <w:bottom w:val="none" w:sz="0" w:space="0" w:color="auto"/>
        <w:right w:val="none" w:sz="0" w:space="0" w:color="auto"/>
      </w:divBdr>
      <w:divsChild>
        <w:div w:id="1677659030">
          <w:marLeft w:val="640"/>
          <w:marRight w:val="0"/>
          <w:marTop w:val="0"/>
          <w:marBottom w:val="0"/>
          <w:divBdr>
            <w:top w:val="none" w:sz="0" w:space="0" w:color="auto"/>
            <w:left w:val="none" w:sz="0" w:space="0" w:color="auto"/>
            <w:bottom w:val="none" w:sz="0" w:space="0" w:color="auto"/>
            <w:right w:val="none" w:sz="0" w:space="0" w:color="auto"/>
          </w:divBdr>
        </w:div>
        <w:div w:id="275139885">
          <w:marLeft w:val="640"/>
          <w:marRight w:val="0"/>
          <w:marTop w:val="0"/>
          <w:marBottom w:val="0"/>
          <w:divBdr>
            <w:top w:val="none" w:sz="0" w:space="0" w:color="auto"/>
            <w:left w:val="none" w:sz="0" w:space="0" w:color="auto"/>
            <w:bottom w:val="none" w:sz="0" w:space="0" w:color="auto"/>
            <w:right w:val="none" w:sz="0" w:space="0" w:color="auto"/>
          </w:divBdr>
        </w:div>
        <w:div w:id="1151362983">
          <w:marLeft w:val="640"/>
          <w:marRight w:val="0"/>
          <w:marTop w:val="0"/>
          <w:marBottom w:val="0"/>
          <w:divBdr>
            <w:top w:val="none" w:sz="0" w:space="0" w:color="auto"/>
            <w:left w:val="none" w:sz="0" w:space="0" w:color="auto"/>
            <w:bottom w:val="none" w:sz="0" w:space="0" w:color="auto"/>
            <w:right w:val="none" w:sz="0" w:space="0" w:color="auto"/>
          </w:divBdr>
        </w:div>
        <w:div w:id="680666725">
          <w:marLeft w:val="640"/>
          <w:marRight w:val="0"/>
          <w:marTop w:val="0"/>
          <w:marBottom w:val="0"/>
          <w:divBdr>
            <w:top w:val="none" w:sz="0" w:space="0" w:color="auto"/>
            <w:left w:val="none" w:sz="0" w:space="0" w:color="auto"/>
            <w:bottom w:val="none" w:sz="0" w:space="0" w:color="auto"/>
            <w:right w:val="none" w:sz="0" w:space="0" w:color="auto"/>
          </w:divBdr>
        </w:div>
        <w:div w:id="259989478">
          <w:marLeft w:val="640"/>
          <w:marRight w:val="0"/>
          <w:marTop w:val="0"/>
          <w:marBottom w:val="0"/>
          <w:divBdr>
            <w:top w:val="none" w:sz="0" w:space="0" w:color="auto"/>
            <w:left w:val="none" w:sz="0" w:space="0" w:color="auto"/>
            <w:bottom w:val="none" w:sz="0" w:space="0" w:color="auto"/>
            <w:right w:val="none" w:sz="0" w:space="0" w:color="auto"/>
          </w:divBdr>
        </w:div>
        <w:div w:id="1191333234">
          <w:marLeft w:val="640"/>
          <w:marRight w:val="0"/>
          <w:marTop w:val="0"/>
          <w:marBottom w:val="0"/>
          <w:divBdr>
            <w:top w:val="none" w:sz="0" w:space="0" w:color="auto"/>
            <w:left w:val="none" w:sz="0" w:space="0" w:color="auto"/>
            <w:bottom w:val="none" w:sz="0" w:space="0" w:color="auto"/>
            <w:right w:val="none" w:sz="0" w:space="0" w:color="auto"/>
          </w:divBdr>
        </w:div>
        <w:div w:id="909653775">
          <w:marLeft w:val="640"/>
          <w:marRight w:val="0"/>
          <w:marTop w:val="0"/>
          <w:marBottom w:val="0"/>
          <w:divBdr>
            <w:top w:val="none" w:sz="0" w:space="0" w:color="auto"/>
            <w:left w:val="none" w:sz="0" w:space="0" w:color="auto"/>
            <w:bottom w:val="none" w:sz="0" w:space="0" w:color="auto"/>
            <w:right w:val="none" w:sz="0" w:space="0" w:color="auto"/>
          </w:divBdr>
        </w:div>
        <w:div w:id="1246841288">
          <w:marLeft w:val="640"/>
          <w:marRight w:val="0"/>
          <w:marTop w:val="0"/>
          <w:marBottom w:val="0"/>
          <w:divBdr>
            <w:top w:val="none" w:sz="0" w:space="0" w:color="auto"/>
            <w:left w:val="none" w:sz="0" w:space="0" w:color="auto"/>
            <w:bottom w:val="none" w:sz="0" w:space="0" w:color="auto"/>
            <w:right w:val="none" w:sz="0" w:space="0" w:color="auto"/>
          </w:divBdr>
        </w:div>
        <w:div w:id="191892085">
          <w:marLeft w:val="640"/>
          <w:marRight w:val="0"/>
          <w:marTop w:val="0"/>
          <w:marBottom w:val="0"/>
          <w:divBdr>
            <w:top w:val="none" w:sz="0" w:space="0" w:color="auto"/>
            <w:left w:val="none" w:sz="0" w:space="0" w:color="auto"/>
            <w:bottom w:val="none" w:sz="0" w:space="0" w:color="auto"/>
            <w:right w:val="none" w:sz="0" w:space="0" w:color="auto"/>
          </w:divBdr>
        </w:div>
        <w:div w:id="624459682">
          <w:marLeft w:val="640"/>
          <w:marRight w:val="0"/>
          <w:marTop w:val="0"/>
          <w:marBottom w:val="0"/>
          <w:divBdr>
            <w:top w:val="none" w:sz="0" w:space="0" w:color="auto"/>
            <w:left w:val="none" w:sz="0" w:space="0" w:color="auto"/>
            <w:bottom w:val="none" w:sz="0" w:space="0" w:color="auto"/>
            <w:right w:val="none" w:sz="0" w:space="0" w:color="auto"/>
          </w:divBdr>
        </w:div>
        <w:div w:id="462888317">
          <w:marLeft w:val="640"/>
          <w:marRight w:val="0"/>
          <w:marTop w:val="0"/>
          <w:marBottom w:val="0"/>
          <w:divBdr>
            <w:top w:val="none" w:sz="0" w:space="0" w:color="auto"/>
            <w:left w:val="none" w:sz="0" w:space="0" w:color="auto"/>
            <w:bottom w:val="none" w:sz="0" w:space="0" w:color="auto"/>
            <w:right w:val="none" w:sz="0" w:space="0" w:color="auto"/>
          </w:divBdr>
        </w:div>
        <w:div w:id="1486774650">
          <w:marLeft w:val="640"/>
          <w:marRight w:val="0"/>
          <w:marTop w:val="0"/>
          <w:marBottom w:val="0"/>
          <w:divBdr>
            <w:top w:val="none" w:sz="0" w:space="0" w:color="auto"/>
            <w:left w:val="none" w:sz="0" w:space="0" w:color="auto"/>
            <w:bottom w:val="none" w:sz="0" w:space="0" w:color="auto"/>
            <w:right w:val="none" w:sz="0" w:space="0" w:color="auto"/>
          </w:divBdr>
        </w:div>
        <w:div w:id="668993227">
          <w:marLeft w:val="640"/>
          <w:marRight w:val="0"/>
          <w:marTop w:val="0"/>
          <w:marBottom w:val="0"/>
          <w:divBdr>
            <w:top w:val="none" w:sz="0" w:space="0" w:color="auto"/>
            <w:left w:val="none" w:sz="0" w:space="0" w:color="auto"/>
            <w:bottom w:val="none" w:sz="0" w:space="0" w:color="auto"/>
            <w:right w:val="none" w:sz="0" w:space="0" w:color="auto"/>
          </w:divBdr>
        </w:div>
        <w:div w:id="705446756">
          <w:marLeft w:val="640"/>
          <w:marRight w:val="0"/>
          <w:marTop w:val="0"/>
          <w:marBottom w:val="0"/>
          <w:divBdr>
            <w:top w:val="none" w:sz="0" w:space="0" w:color="auto"/>
            <w:left w:val="none" w:sz="0" w:space="0" w:color="auto"/>
            <w:bottom w:val="none" w:sz="0" w:space="0" w:color="auto"/>
            <w:right w:val="none" w:sz="0" w:space="0" w:color="auto"/>
          </w:divBdr>
        </w:div>
        <w:div w:id="1856966123">
          <w:marLeft w:val="640"/>
          <w:marRight w:val="0"/>
          <w:marTop w:val="0"/>
          <w:marBottom w:val="0"/>
          <w:divBdr>
            <w:top w:val="none" w:sz="0" w:space="0" w:color="auto"/>
            <w:left w:val="none" w:sz="0" w:space="0" w:color="auto"/>
            <w:bottom w:val="none" w:sz="0" w:space="0" w:color="auto"/>
            <w:right w:val="none" w:sz="0" w:space="0" w:color="auto"/>
          </w:divBdr>
        </w:div>
        <w:div w:id="1909611405">
          <w:marLeft w:val="640"/>
          <w:marRight w:val="0"/>
          <w:marTop w:val="0"/>
          <w:marBottom w:val="0"/>
          <w:divBdr>
            <w:top w:val="none" w:sz="0" w:space="0" w:color="auto"/>
            <w:left w:val="none" w:sz="0" w:space="0" w:color="auto"/>
            <w:bottom w:val="none" w:sz="0" w:space="0" w:color="auto"/>
            <w:right w:val="none" w:sz="0" w:space="0" w:color="auto"/>
          </w:divBdr>
        </w:div>
        <w:div w:id="1341471334">
          <w:marLeft w:val="640"/>
          <w:marRight w:val="0"/>
          <w:marTop w:val="0"/>
          <w:marBottom w:val="0"/>
          <w:divBdr>
            <w:top w:val="none" w:sz="0" w:space="0" w:color="auto"/>
            <w:left w:val="none" w:sz="0" w:space="0" w:color="auto"/>
            <w:bottom w:val="none" w:sz="0" w:space="0" w:color="auto"/>
            <w:right w:val="none" w:sz="0" w:space="0" w:color="auto"/>
          </w:divBdr>
        </w:div>
        <w:div w:id="2138789849">
          <w:marLeft w:val="640"/>
          <w:marRight w:val="0"/>
          <w:marTop w:val="0"/>
          <w:marBottom w:val="0"/>
          <w:divBdr>
            <w:top w:val="none" w:sz="0" w:space="0" w:color="auto"/>
            <w:left w:val="none" w:sz="0" w:space="0" w:color="auto"/>
            <w:bottom w:val="none" w:sz="0" w:space="0" w:color="auto"/>
            <w:right w:val="none" w:sz="0" w:space="0" w:color="auto"/>
          </w:divBdr>
        </w:div>
        <w:div w:id="1331786820">
          <w:marLeft w:val="640"/>
          <w:marRight w:val="0"/>
          <w:marTop w:val="0"/>
          <w:marBottom w:val="0"/>
          <w:divBdr>
            <w:top w:val="none" w:sz="0" w:space="0" w:color="auto"/>
            <w:left w:val="none" w:sz="0" w:space="0" w:color="auto"/>
            <w:bottom w:val="none" w:sz="0" w:space="0" w:color="auto"/>
            <w:right w:val="none" w:sz="0" w:space="0" w:color="auto"/>
          </w:divBdr>
        </w:div>
        <w:div w:id="1882403848">
          <w:marLeft w:val="640"/>
          <w:marRight w:val="0"/>
          <w:marTop w:val="0"/>
          <w:marBottom w:val="0"/>
          <w:divBdr>
            <w:top w:val="none" w:sz="0" w:space="0" w:color="auto"/>
            <w:left w:val="none" w:sz="0" w:space="0" w:color="auto"/>
            <w:bottom w:val="none" w:sz="0" w:space="0" w:color="auto"/>
            <w:right w:val="none" w:sz="0" w:space="0" w:color="auto"/>
          </w:divBdr>
        </w:div>
        <w:div w:id="529219574">
          <w:marLeft w:val="640"/>
          <w:marRight w:val="0"/>
          <w:marTop w:val="0"/>
          <w:marBottom w:val="0"/>
          <w:divBdr>
            <w:top w:val="none" w:sz="0" w:space="0" w:color="auto"/>
            <w:left w:val="none" w:sz="0" w:space="0" w:color="auto"/>
            <w:bottom w:val="none" w:sz="0" w:space="0" w:color="auto"/>
            <w:right w:val="none" w:sz="0" w:space="0" w:color="auto"/>
          </w:divBdr>
        </w:div>
        <w:div w:id="1598899356">
          <w:marLeft w:val="640"/>
          <w:marRight w:val="0"/>
          <w:marTop w:val="0"/>
          <w:marBottom w:val="0"/>
          <w:divBdr>
            <w:top w:val="none" w:sz="0" w:space="0" w:color="auto"/>
            <w:left w:val="none" w:sz="0" w:space="0" w:color="auto"/>
            <w:bottom w:val="none" w:sz="0" w:space="0" w:color="auto"/>
            <w:right w:val="none" w:sz="0" w:space="0" w:color="auto"/>
          </w:divBdr>
        </w:div>
      </w:divsChild>
    </w:div>
    <w:div w:id="1130786877">
      <w:bodyDiv w:val="1"/>
      <w:marLeft w:val="0"/>
      <w:marRight w:val="0"/>
      <w:marTop w:val="0"/>
      <w:marBottom w:val="0"/>
      <w:divBdr>
        <w:top w:val="none" w:sz="0" w:space="0" w:color="auto"/>
        <w:left w:val="none" w:sz="0" w:space="0" w:color="auto"/>
        <w:bottom w:val="none" w:sz="0" w:space="0" w:color="auto"/>
        <w:right w:val="none" w:sz="0" w:space="0" w:color="auto"/>
      </w:divBdr>
      <w:divsChild>
        <w:div w:id="850292304">
          <w:marLeft w:val="640"/>
          <w:marRight w:val="0"/>
          <w:marTop w:val="0"/>
          <w:marBottom w:val="0"/>
          <w:divBdr>
            <w:top w:val="none" w:sz="0" w:space="0" w:color="auto"/>
            <w:left w:val="none" w:sz="0" w:space="0" w:color="auto"/>
            <w:bottom w:val="none" w:sz="0" w:space="0" w:color="auto"/>
            <w:right w:val="none" w:sz="0" w:space="0" w:color="auto"/>
          </w:divBdr>
        </w:div>
        <w:div w:id="343483843">
          <w:marLeft w:val="640"/>
          <w:marRight w:val="0"/>
          <w:marTop w:val="0"/>
          <w:marBottom w:val="0"/>
          <w:divBdr>
            <w:top w:val="none" w:sz="0" w:space="0" w:color="auto"/>
            <w:left w:val="none" w:sz="0" w:space="0" w:color="auto"/>
            <w:bottom w:val="none" w:sz="0" w:space="0" w:color="auto"/>
            <w:right w:val="none" w:sz="0" w:space="0" w:color="auto"/>
          </w:divBdr>
        </w:div>
        <w:div w:id="1180971443">
          <w:marLeft w:val="640"/>
          <w:marRight w:val="0"/>
          <w:marTop w:val="0"/>
          <w:marBottom w:val="0"/>
          <w:divBdr>
            <w:top w:val="none" w:sz="0" w:space="0" w:color="auto"/>
            <w:left w:val="none" w:sz="0" w:space="0" w:color="auto"/>
            <w:bottom w:val="none" w:sz="0" w:space="0" w:color="auto"/>
            <w:right w:val="none" w:sz="0" w:space="0" w:color="auto"/>
          </w:divBdr>
        </w:div>
        <w:div w:id="966469765">
          <w:marLeft w:val="640"/>
          <w:marRight w:val="0"/>
          <w:marTop w:val="0"/>
          <w:marBottom w:val="0"/>
          <w:divBdr>
            <w:top w:val="none" w:sz="0" w:space="0" w:color="auto"/>
            <w:left w:val="none" w:sz="0" w:space="0" w:color="auto"/>
            <w:bottom w:val="none" w:sz="0" w:space="0" w:color="auto"/>
            <w:right w:val="none" w:sz="0" w:space="0" w:color="auto"/>
          </w:divBdr>
        </w:div>
        <w:div w:id="182745816">
          <w:marLeft w:val="640"/>
          <w:marRight w:val="0"/>
          <w:marTop w:val="0"/>
          <w:marBottom w:val="0"/>
          <w:divBdr>
            <w:top w:val="none" w:sz="0" w:space="0" w:color="auto"/>
            <w:left w:val="none" w:sz="0" w:space="0" w:color="auto"/>
            <w:bottom w:val="none" w:sz="0" w:space="0" w:color="auto"/>
            <w:right w:val="none" w:sz="0" w:space="0" w:color="auto"/>
          </w:divBdr>
        </w:div>
        <w:div w:id="1321545859">
          <w:marLeft w:val="640"/>
          <w:marRight w:val="0"/>
          <w:marTop w:val="0"/>
          <w:marBottom w:val="0"/>
          <w:divBdr>
            <w:top w:val="none" w:sz="0" w:space="0" w:color="auto"/>
            <w:left w:val="none" w:sz="0" w:space="0" w:color="auto"/>
            <w:bottom w:val="none" w:sz="0" w:space="0" w:color="auto"/>
            <w:right w:val="none" w:sz="0" w:space="0" w:color="auto"/>
          </w:divBdr>
        </w:div>
        <w:div w:id="977413405">
          <w:marLeft w:val="640"/>
          <w:marRight w:val="0"/>
          <w:marTop w:val="0"/>
          <w:marBottom w:val="0"/>
          <w:divBdr>
            <w:top w:val="none" w:sz="0" w:space="0" w:color="auto"/>
            <w:left w:val="none" w:sz="0" w:space="0" w:color="auto"/>
            <w:bottom w:val="none" w:sz="0" w:space="0" w:color="auto"/>
            <w:right w:val="none" w:sz="0" w:space="0" w:color="auto"/>
          </w:divBdr>
        </w:div>
        <w:div w:id="1696812714">
          <w:marLeft w:val="640"/>
          <w:marRight w:val="0"/>
          <w:marTop w:val="0"/>
          <w:marBottom w:val="0"/>
          <w:divBdr>
            <w:top w:val="none" w:sz="0" w:space="0" w:color="auto"/>
            <w:left w:val="none" w:sz="0" w:space="0" w:color="auto"/>
            <w:bottom w:val="none" w:sz="0" w:space="0" w:color="auto"/>
            <w:right w:val="none" w:sz="0" w:space="0" w:color="auto"/>
          </w:divBdr>
        </w:div>
        <w:div w:id="1835488063">
          <w:marLeft w:val="640"/>
          <w:marRight w:val="0"/>
          <w:marTop w:val="0"/>
          <w:marBottom w:val="0"/>
          <w:divBdr>
            <w:top w:val="none" w:sz="0" w:space="0" w:color="auto"/>
            <w:left w:val="none" w:sz="0" w:space="0" w:color="auto"/>
            <w:bottom w:val="none" w:sz="0" w:space="0" w:color="auto"/>
            <w:right w:val="none" w:sz="0" w:space="0" w:color="auto"/>
          </w:divBdr>
        </w:div>
        <w:div w:id="872228238">
          <w:marLeft w:val="640"/>
          <w:marRight w:val="0"/>
          <w:marTop w:val="0"/>
          <w:marBottom w:val="0"/>
          <w:divBdr>
            <w:top w:val="none" w:sz="0" w:space="0" w:color="auto"/>
            <w:left w:val="none" w:sz="0" w:space="0" w:color="auto"/>
            <w:bottom w:val="none" w:sz="0" w:space="0" w:color="auto"/>
            <w:right w:val="none" w:sz="0" w:space="0" w:color="auto"/>
          </w:divBdr>
        </w:div>
        <w:div w:id="1029063891">
          <w:marLeft w:val="640"/>
          <w:marRight w:val="0"/>
          <w:marTop w:val="0"/>
          <w:marBottom w:val="0"/>
          <w:divBdr>
            <w:top w:val="none" w:sz="0" w:space="0" w:color="auto"/>
            <w:left w:val="none" w:sz="0" w:space="0" w:color="auto"/>
            <w:bottom w:val="none" w:sz="0" w:space="0" w:color="auto"/>
            <w:right w:val="none" w:sz="0" w:space="0" w:color="auto"/>
          </w:divBdr>
        </w:div>
        <w:div w:id="1834955482">
          <w:marLeft w:val="640"/>
          <w:marRight w:val="0"/>
          <w:marTop w:val="0"/>
          <w:marBottom w:val="0"/>
          <w:divBdr>
            <w:top w:val="none" w:sz="0" w:space="0" w:color="auto"/>
            <w:left w:val="none" w:sz="0" w:space="0" w:color="auto"/>
            <w:bottom w:val="none" w:sz="0" w:space="0" w:color="auto"/>
            <w:right w:val="none" w:sz="0" w:space="0" w:color="auto"/>
          </w:divBdr>
        </w:div>
        <w:div w:id="1941065631">
          <w:marLeft w:val="640"/>
          <w:marRight w:val="0"/>
          <w:marTop w:val="0"/>
          <w:marBottom w:val="0"/>
          <w:divBdr>
            <w:top w:val="none" w:sz="0" w:space="0" w:color="auto"/>
            <w:left w:val="none" w:sz="0" w:space="0" w:color="auto"/>
            <w:bottom w:val="none" w:sz="0" w:space="0" w:color="auto"/>
            <w:right w:val="none" w:sz="0" w:space="0" w:color="auto"/>
          </w:divBdr>
        </w:div>
        <w:div w:id="656609947">
          <w:marLeft w:val="640"/>
          <w:marRight w:val="0"/>
          <w:marTop w:val="0"/>
          <w:marBottom w:val="0"/>
          <w:divBdr>
            <w:top w:val="none" w:sz="0" w:space="0" w:color="auto"/>
            <w:left w:val="none" w:sz="0" w:space="0" w:color="auto"/>
            <w:bottom w:val="none" w:sz="0" w:space="0" w:color="auto"/>
            <w:right w:val="none" w:sz="0" w:space="0" w:color="auto"/>
          </w:divBdr>
        </w:div>
        <w:div w:id="1251427110">
          <w:marLeft w:val="640"/>
          <w:marRight w:val="0"/>
          <w:marTop w:val="0"/>
          <w:marBottom w:val="0"/>
          <w:divBdr>
            <w:top w:val="none" w:sz="0" w:space="0" w:color="auto"/>
            <w:left w:val="none" w:sz="0" w:space="0" w:color="auto"/>
            <w:bottom w:val="none" w:sz="0" w:space="0" w:color="auto"/>
            <w:right w:val="none" w:sz="0" w:space="0" w:color="auto"/>
          </w:divBdr>
        </w:div>
        <w:div w:id="475684368">
          <w:marLeft w:val="640"/>
          <w:marRight w:val="0"/>
          <w:marTop w:val="0"/>
          <w:marBottom w:val="0"/>
          <w:divBdr>
            <w:top w:val="none" w:sz="0" w:space="0" w:color="auto"/>
            <w:left w:val="none" w:sz="0" w:space="0" w:color="auto"/>
            <w:bottom w:val="none" w:sz="0" w:space="0" w:color="auto"/>
            <w:right w:val="none" w:sz="0" w:space="0" w:color="auto"/>
          </w:divBdr>
        </w:div>
        <w:div w:id="1016151492">
          <w:marLeft w:val="640"/>
          <w:marRight w:val="0"/>
          <w:marTop w:val="0"/>
          <w:marBottom w:val="0"/>
          <w:divBdr>
            <w:top w:val="none" w:sz="0" w:space="0" w:color="auto"/>
            <w:left w:val="none" w:sz="0" w:space="0" w:color="auto"/>
            <w:bottom w:val="none" w:sz="0" w:space="0" w:color="auto"/>
            <w:right w:val="none" w:sz="0" w:space="0" w:color="auto"/>
          </w:divBdr>
        </w:div>
        <w:div w:id="573046973">
          <w:marLeft w:val="640"/>
          <w:marRight w:val="0"/>
          <w:marTop w:val="0"/>
          <w:marBottom w:val="0"/>
          <w:divBdr>
            <w:top w:val="none" w:sz="0" w:space="0" w:color="auto"/>
            <w:left w:val="none" w:sz="0" w:space="0" w:color="auto"/>
            <w:bottom w:val="none" w:sz="0" w:space="0" w:color="auto"/>
            <w:right w:val="none" w:sz="0" w:space="0" w:color="auto"/>
          </w:divBdr>
        </w:div>
        <w:div w:id="1213612984">
          <w:marLeft w:val="640"/>
          <w:marRight w:val="0"/>
          <w:marTop w:val="0"/>
          <w:marBottom w:val="0"/>
          <w:divBdr>
            <w:top w:val="none" w:sz="0" w:space="0" w:color="auto"/>
            <w:left w:val="none" w:sz="0" w:space="0" w:color="auto"/>
            <w:bottom w:val="none" w:sz="0" w:space="0" w:color="auto"/>
            <w:right w:val="none" w:sz="0" w:space="0" w:color="auto"/>
          </w:divBdr>
        </w:div>
        <w:div w:id="315184812">
          <w:marLeft w:val="640"/>
          <w:marRight w:val="0"/>
          <w:marTop w:val="0"/>
          <w:marBottom w:val="0"/>
          <w:divBdr>
            <w:top w:val="none" w:sz="0" w:space="0" w:color="auto"/>
            <w:left w:val="none" w:sz="0" w:space="0" w:color="auto"/>
            <w:bottom w:val="none" w:sz="0" w:space="0" w:color="auto"/>
            <w:right w:val="none" w:sz="0" w:space="0" w:color="auto"/>
          </w:divBdr>
        </w:div>
        <w:div w:id="858278013">
          <w:marLeft w:val="640"/>
          <w:marRight w:val="0"/>
          <w:marTop w:val="0"/>
          <w:marBottom w:val="0"/>
          <w:divBdr>
            <w:top w:val="none" w:sz="0" w:space="0" w:color="auto"/>
            <w:left w:val="none" w:sz="0" w:space="0" w:color="auto"/>
            <w:bottom w:val="none" w:sz="0" w:space="0" w:color="auto"/>
            <w:right w:val="none" w:sz="0" w:space="0" w:color="auto"/>
          </w:divBdr>
        </w:div>
        <w:div w:id="146632183">
          <w:marLeft w:val="640"/>
          <w:marRight w:val="0"/>
          <w:marTop w:val="0"/>
          <w:marBottom w:val="0"/>
          <w:divBdr>
            <w:top w:val="none" w:sz="0" w:space="0" w:color="auto"/>
            <w:left w:val="none" w:sz="0" w:space="0" w:color="auto"/>
            <w:bottom w:val="none" w:sz="0" w:space="0" w:color="auto"/>
            <w:right w:val="none" w:sz="0" w:space="0" w:color="auto"/>
          </w:divBdr>
        </w:div>
      </w:divsChild>
    </w:div>
    <w:div w:id="1148672669">
      <w:bodyDiv w:val="1"/>
      <w:marLeft w:val="0"/>
      <w:marRight w:val="0"/>
      <w:marTop w:val="0"/>
      <w:marBottom w:val="0"/>
      <w:divBdr>
        <w:top w:val="none" w:sz="0" w:space="0" w:color="auto"/>
        <w:left w:val="none" w:sz="0" w:space="0" w:color="auto"/>
        <w:bottom w:val="none" w:sz="0" w:space="0" w:color="auto"/>
        <w:right w:val="none" w:sz="0" w:space="0" w:color="auto"/>
      </w:divBdr>
      <w:divsChild>
        <w:div w:id="578518627">
          <w:marLeft w:val="640"/>
          <w:marRight w:val="0"/>
          <w:marTop w:val="0"/>
          <w:marBottom w:val="0"/>
          <w:divBdr>
            <w:top w:val="none" w:sz="0" w:space="0" w:color="auto"/>
            <w:left w:val="none" w:sz="0" w:space="0" w:color="auto"/>
            <w:bottom w:val="none" w:sz="0" w:space="0" w:color="auto"/>
            <w:right w:val="none" w:sz="0" w:space="0" w:color="auto"/>
          </w:divBdr>
        </w:div>
        <w:div w:id="1310746404">
          <w:marLeft w:val="640"/>
          <w:marRight w:val="0"/>
          <w:marTop w:val="0"/>
          <w:marBottom w:val="0"/>
          <w:divBdr>
            <w:top w:val="none" w:sz="0" w:space="0" w:color="auto"/>
            <w:left w:val="none" w:sz="0" w:space="0" w:color="auto"/>
            <w:bottom w:val="none" w:sz="0" w:space="0" w:color="auto"/>
            <w:right w:val="none" w:sz="0" w:space="0" w:color="auto"/>
          </w:divBdr>
        </w:div>
        <w:div w:id="2015836792">
          <w:marLeft w:val="640"/>
          <w:marRight w:val="0"/>
          <w:marTop w:val="0"/>
          <w:marBottom w:val="0"/>
          <w:divBdr>
            <w:top w:val="none" w:sz="0" w:space="0" w:color="auto"/>
            <w:left w:val="none" w:sz="0" w:space="0" w:color="auto"/>
            <w:bottom w:val="none" w:sz="0" w:space="0" w:color="auto"/>
            <w:right w:val="none" w:sz="0" w:space="0" w:color="auto"/>
          </w:divBdr>
        </w:div>
        <w:div w:id="774327976">
          <w:marLeft w:val="640"/>
          <w:marRight w:val="0"/>
          <w:marTop w:val="0"/>
          <w:marBottom w:val="0"/>
          <w:divBdr>
            <w:top w:val="none" w:sz="0" w:space="0" w:color="auto"/>
            <w:left w:val="none" w:sz="0" w:space="0" w:color="auto"/>
            <w:bottom w:val="none" w:sz="0" w:space="0" w:color="auto"/>
            <w:right w:val="none" w:sz="0" w:space="0" w:color="auto"/>
          </w:divBdr>
        </w:div>
        <w:div w:id="520825502">
          <w:marLeft w:val="640"/>
          <w:marRight w:val="0"/>
          <w:marTop w:val="0"/>
          <w:marBottom w:val="0"/>
          <w:divBdr>
            <w:top w:val="none" w:sz="0" w:space="0" w:color="auto"/>
            <w:left w:val="none" w:sz="0" w:space="0" w:color="auto"/>
            <w:bottom w:val="none" w:sz="0" w:space="0" w:color="auto"/>
            <w:right w:val="none" w:sz="0" w:space="0" w:color="auto"/>
          </w:divBdr>
        </w:div>
        <w:div w:id="35472883">
          <w:marLeft w:val="640"/>
          <w:marRight w:val="0"/>
          <w:marTop w:val="0"/>
          <w:marBottom w:val="0"/>
          <w:divBdr>
            <w:top w:val="none" w:sz="0" w:space="0" w:color="auto"/>
            <w:left w:val="none" w:sz="0" w:space="0" w:color="auto"/>
            <w:bottom w:val="none" w:sz="0" w:space="0" w:color="auto"/>
            <w:right w:val="none" w:sz="0" w:space="0" w:color="auto"/>
          </w:divBdr>
        </w:div>
        <w:div w:id="400830372">
          <w:marLeft w:val="640"/>
          <w:marRight w:val="0"/>
          <w:marTop w:val="0"/>
          <w:marBottom w:val="0"/>
          <w:divBdr>
            <w:top w:val="none" w:sz="0" w:space="0" w:color="auto"/>
            <w:left w:val="none" w:sz="0" w:space="0" w:color="auto"/>
            <w:bottom w:val="none" w:sz="0" w:space="0" w:color="auto"/>
            <w:right w:val="none" w:sz="0" w:space="0" w:color="auto"/>
          </w:divBdr>
        </w:div>
        <w:div w:id="869685279">
          <w:marLeft w:val="640"/>
          <w:marRight w:val="0"/>
          <w:marTop w:val="0"/>
          <w:marBottom w:val="0"/>
          <w:divBdr>
            <w:top w:val="none" w:sz="0" w:space="0" w:color="auto"/>
            <w:left w:val="none" w:sz="0" w:space="0" w:color="auto"/>
            <w:bottom w:val="none" w:sz="0" w:space="0" w:color="auto"/>
            <w:right w:val="none" w:sz="0" w:space="0" w:color="auto"/>
          </w:divBdr>
        </w:div>
        <w:div w:id="1165364080">
          <w:marLeft w:val="640"/>
          <w:marRight w:val="0"/>
          <w:marTop w:val="0"/>
          <w:marBottom w:val="0"/>
          <w:divBdr>
            <w:top w:val="none" w:sz="0" w:space="0" w:color="auto"/>
            <w:left w:val="none" w:sz="0" w:space="0" w:color="auto"/>
            <w:bottom w:val="none" w:sz="0" w:space="0" w:color="auto"/>
            <w:right w:val="none" w:sz="0" w:space="0" w:color="auto"/>
          </w:divBdr>
        </w:div>
        <w:div w:id="1241253297">
          <w:marLeft w:val="640"/>
          <w:marRight w:val="0"/>
          <w:marTop w:val="0"/>
          <w:marBottom w:val="0"/>
          <w:divBdr>
            <w:top w:val="none" w:sz="0" w:space="0" w:color="auto"/>
            <w:left w:val="none" w:sz="0" w:space="0" w:color="auto"/>
            <w:bottom w:val="none" w:sz="0" w:space="0" w:color="auto"/>
            <w:right w:val="none" w:sz="0" w:space="0" w:color="auto"/>
          </w:divBdr>
        </w:div>
        <w:div w:id="1330447912">
          <w:marLeft w:val="640"/>
          <w:marRight w:val="0"/>
          <w:marTop w:val="0"/>
          <w:marBottom w:val="0"/>
          <w:divBdr>
            <w:top w:val="none" w:sz="0" w:space="0" w:color="auto"/>
            <w:left w:val="none" w:sz="0" w:space="0" w:color="auto"/>
            <w:bottom w:val="none" w:sz="0" w:space="0" w:color="auto"/>
            <w:right w:val="none" w:sz="0" w:space="0" w:color="auto"/>
          </w:divBdr>
        </w:div>
        <w:div w:id="1212689643">
          <w:marLeft w:val="640"/>
          <w:marRight w:val="0"/>
          <w:marTop w:val="0"/>
          <w:marBottom w:val="0"/>
          <w:divBdr>
            <w:top w:val="none" w:sz="0" w:space="0" w:color="auto"/>
            <w:left w:val="none" w:sz="0" w:space="0" w:color="auto"/>
            <w:bottom w:val="none" w:sz="0" w:space="0" w:color="auto"/>
            <w:right w:val="none" w:sz="0" w:space="0" w:color="auto"/>
          </w:divBdr>
        </w:div>
        <w:div w:id="1385175020">
          <w:marLeft w:val="640"/>
          <w:marRight w:val="0"/>
          <w:marTop w:val="0"/>
          <w:marBottom w:val="0"/>
          <w:divBdr>
            <w:top w:val="none" w:sz="0" w:space="0" w:color="auto"/>
            <w:left w:val="none" w:sz="0" w:space="0" w:color="auto"/>
            <w:bottom w:val="none" w:sz="0" w:space="0" w:color="auto"/>
            <w:right w:val="none" w:sz="0" w:space="0" w:color="auto"/>
          </w:divBdr>
        </w:div>
        <w:div w:id="960306751">
          <w:marLeft w:val="640"/>
          <w:marRight w:val="0"/>
          <w:marTop w:val="0"/>
          <w:marBottom w:val="0"/>
          <w:divBdr>
            <w:top w:val="none" w:sz="0" w:space="0" w:color="auto"/>
            <w:left w:val="none" w:sz="0" w:space="0" w:color="auto"/>
            <w:bottom w:val="none" w:sz="0" w:space="0" w:color="auto"/>
            <w:right w:val="none" w:sz="0" w:space="0" w:color="auto"/>
          </w:divBdr>
        </w:div>
        <w:div w:id="1886259699">
          <w:marLeft w:val="640"/>
          <w:marRight w:val="0"/>
          <w:marTop w:val="0"/>
          <w:marBottom w:val="0"/>
          <w:divBdr>
            <w:top w:val="none" w:sz="0" w:space="0" w:color="auto"/>
            <w:left w:val="none" w:sz="0" w:space="0" w:color="auto"/>
            <w:bottom w:val="none" w:sz="0" w:space="0" w:color="auto"/>
            <w:right w:val="none" w:sz="0" w:space="0" w:color="auto"/>
          </w:divBdr>
        </w:div>
        <w:div w:id="1221556527">
          <w:marLeft w:val="640"/>
          <w:marRight w:val="0"/>
          <w:marTop w:val="0"/>
          <w:marBottom w:val="0"/>
          <w:divBdr>
            <w:top w:val="none" w:sz="0" w:space="0" w:color="auto"/>
            <w:left w:val="none" w:sz="0" w:space="0" w:color="auto"/>
            <w:bottom w:val="none" w:sz="0" w:space="0" w:color="auto"/>
            <w:right w:val="none" w:sz="0" w:space="0" w:color="auto"/>
          </w:divBdr>
        </w:div>
        <w:div w:id="824123076">
          <w:marLeft w:val="640"/>
          <w:marRight w:val="0"/>
          <w:marTop w:val="0"/>
          <w:marBottom w:val="0"/>
          <w:divBdr>
            <w:top w:val="none" w:sz="0" w:space="0" w:color="auto"/>
            <w:left w:val="none" w:sz="0" w:space="0" w:color="auto"/>
            <w:bottom w:val="none" w:sz="0" w:space="0" w:color="auto"/>
            <w:right w:val="none" w:sz="0" w:space="0" w:color="auto"/>
          </w:divBdr>
        </w:div>
        <w:div w:id="1131095946">
          <w:marLeft w:val="640"/>
          <w:marRight w:val="0"/>
          <w:marTop w:val="0"/>
          <w:marBottom w:val="0"/>
          <w:divBdr>
            <w:top w:val="none" w:sz="0" w:space="0" w:color="auto"/>
            <w:left w:val="none" w:sz="0" w:space="0" w:color="auto"/>
            <w:bottom w:val="none" w:sz="0" w:space="0" w:color="auto"/>
            <w:right w:val="none" w:sz="0" w:space="0" w:color="auto"/>
          </w:divBdr>
        </w:div>
        <w:div w:id="1645424360">
          <w:marLeft w:val="640"/>
          <w:marRight w:val="0"/>
          <w:marTop w:val="0"/>
          <w:marBottom w:val="0"/>
          <w:divBdr>
            <w:top w:val="none" w:sz="0" w:space="0" w:color="auto"/>
            <w:left w:val="none" w:sz="0" w:space="0" w:color="auto"/>
            <w:bottom w:val="none" w:sz="0" w:space="0" w:color="auto"/>
            <w:right w:val="none" w:sz="0" w:space="0" w:color="auto"/>
          </w:divBdr>
        </w:div>
        <w:div w:id="499194182">
          <w:marLeft w:val="640"/>
          <w:marRight w:val="0"/>
          <w:marTop w:val="0"/>
          <w:marBottom w:val="0"/>
          <w:divBdr>
            <w:top w:val="none" w:sz="0" w:space="0" w:color="auto"/>
            <w:left w:val="none" w:sz="0" w:space="0" w:color="auto"/>
            <w:bottom w:val="none" w:sz="0" w:space="0" w:color="auto"/>
            <w:right w:val="none" w:sz="0" w:space="0" w:color="auto"/>
          </w:divBdr>
        </w:div>
        <w:div w:id="815875685">
          <w:marLeft w:val="640"/>
          <w:marRight w:val="0"/>
          <w:marTop w:val="0"/>
          <w:marBottom w:val="0"/>
          <w:divBdr>
            <w:top w:val="none" w:sz="0" w:space="0" w:color="auto"/>
            <w:left w:val="none" w:sz="0" w:space="0" w:color="auto"/>
            <w:bottom w:val="none" w:sz="0" w:space="0" w:color="auto"/>
            <w:right w:val="none" w:sz="0" w:space="0" w:color="auto"/>
          </w:divBdr>
        </w:div>
        <w:div w:id="815804995">
          <w:marLeft w:val="640"/>
          <w:marRight w:val="0"/>
          <w:marTop w:val="0"/>
          <w:marBottom w:val="0"/>
          <w:divBdr>
            <w:top w:val="none" w:sz="0" w:space="0" w:color="auto"/>
            <w:left w:val="none" w:sz="0" w:space="0" w:color="auto"/>
            <w:bottom w:val="none" w:sz="0" w:space="0" w:color="auto"/>
            <w:right w:val="none" w:sz="0" w:space="0" w:color="auto"/>
          </w:divBdr>
        </w:div>
      </w:divsChild>
    </w:div>
    <w:div w:id="1177843700">
      <w:bodyDiv w:val="1"/>
      <w:marLeft w:val="0"/>
      <w:marRight w:val="0"/>
      <w:marTop w:val="0"/>
      <w:marBottom w:val="0"/>
      <w:divBdr>
        <w:top w:val="none" w:sz="0" w:space="0" w:color="auto"/>
        <w:left w:val="none" w:sz="0" w:space="0" w:color="auto"/>
        <w:bottom w:val="none" w:sz="0" w:space="0" w:color="auto"/>
        <w:right w:val="none" w:sz="0" w:space="0" w:color="auto"/>
      </w:divBdr>
      <w:divsChild>
        <w:div w:id="616066212">
          <w:marLeft w:val="480"/>
          <w:marRight w:val="0"/>
          <w:marTop w:val="0"/>
          <w:marBottom w:val="0"/>
          <w:divBdr>
            <w:top w:val="none" w:sz="0" w:space="0" w:color="auto"/>
            <w:left w:val="none" w:sz="0" w:space="0" w:color="auto"/>
            <w:bottom w:val="none" w:sz="0" w:space="0" w:color="auto"/>
            <w:right w:val="none" w:sz="0" w:space="0" w:color="auto"/>
          </w:divBdr>
        </w:div>
      </w:divsChild>
    </w:div>
    <w:div w:id="1231623061">
      <w:bodyDiv w:val="1"/>
      <w:marLeft w:val="0"/>
      <w:marRight w:val="0"/>
      <w:marTop w:val="0"/>
      <w:marBottom w:val="0"/>
      <w:divBdr>
        <w:top w:val="none" w:sz="0" w:space="0" w:color="auto"/>
        <w:left w:val="none" w:sz="0" w:space="0" w:color="auto"/>
        <w:bottom w:val="none" w:sz="0" w:space="0" w:color="auto"/>
        <w:right w:val="none" w:sz="0" w:space="0" w:color="auto"/>
      </w:divBdr>
      <w:divsChild>
        <w:div w:id="916401305">
          <w:marLeft w:val="640"/>
          <w:marRight w:val="0"/>
          <w:marTop w:val="0"/>
          <w:marBottom w:val="0"/>
          <w:divBdr>
            <w:top w:val="none" w:sz="0" w:space="0" w:color="auto"/>
            <w:left w:val="none" w:sz="0" w:space="0" w:color="auto"/>
            <w:bottom w:val="none" w:sz="0" w:space="0" w:color="auto"/>
            <w:right w:val="none" w:sz="0" w:space="0" w:color="auto"/>
          </w:divBdr>
        </w:div>
        <w:div w:id="2133161723">
          <w:marLeft w:val="640"/>
          <w:marRight w:val="0"/>
          <w:marTop w:val="0"/>
          <w:marBottom w:val="0"/>
          <w:divBdr>
            <w:top w:val="none" w:sz="0" w:space="0" w:color="auto"/>
            <w:left w:val="none" w:sz="0" w:space="0" w:color="auto"/>
            <w:bottom w:val="none" w:sz="0" w:space="0" w:color="auto"/>
            <w:right w:val="none" w:sz="0" w:space="0" w:color="auto"/>
          </w:divBdr>
        </w:div>
        <w:div w:id="350305168">
          <w:marLeft w:val="640"/>
          <w:marRight w:val="0"/>
          <w:marTop w:val="0"/>
          <w:marBottom w:val="0"/>
          <w:divBdr>
            <w:top w:val="none" w:sz="0" w:space="0" w:color="auto"/>
            <w:left w:val="none" w:sz="0" w:space="0" w:color="auto"/>
            <w:bottom w:val="none" w:sz="0" w:space="0" w:color="auto"/>
            <w:right w:val="none" w:sz="0" w:space="0" w:color="auto"/>
          </w:divBdr>
        </w:div>
        <w:div w:id="431556611">
          <w:marLeft w:val="640"/>
          <w:marRight w:val="0"/>
          <w:marTop w:val="0"/>
          <w:marBottom w:val="0"/>
          <w:divBdr>
            <w:top w:val="none" w:sz="0" w:space="0" w:color="auto"/>
            <w:left w:val="none" w:sz="0" w:space="0" w:color="auto"/>
            <w:bottom w:val="none" w:sz="0" w:space="0" w:color="auto"/>
            <w:right w:val="none" w:sz="0" w:space="0" w:color="auto"/>
          </w:divBdr>
        </w:div>
        <w:div w:id="1876889125">
          <w:marLeft w:val="640"/>
          <w:marRight w:val="0"/>
          <w:marTop w:val="0"/>
          <w:marBottom w:val="0"/>
          <w:divBdr>
            <w:top w:val="none" w:sz="0" w:space="0" w:color="auto"/>
            <w:left w:val="none" w:sz="0" w:space="0" w:color="auto"/>
            <w:bottom w:val="none" w:sz="0" w:space="0" w:color="auto"/>
            <w:right w:val="none" w:sz="0" w:space="0" w:color="auto"/>
          </w:divBdr>
        </w:div>
        <w:div w:id="578641855">
          <w:marLeft w:val="640"/>
          <w:marRight w:val="0"/>
          <w:marTop w:val="0"/>
          <w:marBottom w:val="0"/>
          <w:divBdr>
            <w:top w:val="none" w:sz="0" w:space="0" w:color="auto"/>
            <w:left w:val="none" w:sz="0" w:space="0" w:color="auto"/>
            <w:bottom w:val="none" w:sz="0" w:space="0" w:color="auto"/>
            <w:right w:val="none" w:sz="0" w:space="0" w:color="auto"/>
          </w:divBdr>
        </w:div>
        <w:div w:id="989746995">
          <w:marLeft w:val="640"/>
          <w:marRight w:val="0"/>
          <w:marTop w:val="0"/>
          <w:marBottom w:val="0"/>
          <w:divBdr>
            <w:top w:val="none" w:sz="0" w:space="0" w:color="auto"/>
            <w:left w:val="none" w:sz="0" w:space="0" w:color="auto"/>
            <w:bottom w:val="none" w:sz="0" w:space="0" w:color="auto"/>
            <w:right w:val="none" w:sz="0" w:space="0" w:color="auto"/>
          </w:divBdr>
        </w:div>
        <w:div w:id="1630163272">
          <w:marLeft w:val="640"/>
          <w:marRight w:val="0"/>
          <w:marTop w:val="0"/>
          <w:marBottom w:val="0"/>
          <w:divBdr>
            <w:top w:val="none" w:sz="0" w:space="0" w:color="auto"/>
            <w:left w:val="none" w:sz="0" w:space="0" w:color="auto"/>
            <w:bottom w:val="none" w:sz="0" w:space="0" w:color="auto"/>
            <w:right w:val="none" w:sz="0" w:space="0" w:color="auto"/>
          </w:divBdr>
        </w:div>
        <w:div w:id="1711490724">
          <w:marLeft w:val="640"/>
          <w:marRight w:val="0"/>
          <w:marTop w:val="0"/>
          <w:marBottom w:val="0"/>
          <w:divBdr>
            <w:top w:val="none" w:sz="0" w:space="0" w:color="auto"/>
            <w:left w:val="none" w:sz="0" w:space="0" w:color="auto"/>
            <w:bottom w:val="none" w:sz="0" w:space="0" w:color="auto"/>
            <w:right w:val="none" w:sz="0" w:space="0" w:color="auto"/>
          </w:divBdr>
        </w:div>
        <w:div w:id="257953253">
          <w:marLeft w:val="640"/>
          <w:marRight w:val="0"/>
          <w:marTop w:val="0"/>
          <w:marBottom w:val="0"/>
          <w:divBdr>
            <w:top w:val="none" w:sz="0" w:space="0" w:color="auto"/>
            <w:left w:val="none" w:sz="0" w:space="0" w:color="auto"/>
            <w:bottom w:val="none" w:sz="0" w:space="0" w:color="auto"/>
            <w:right w:val="none" w:sz="0" w:space="0" w:color="auto"/>
          </w:divBdr>
        </w:div>
        <w:div w:id="53161672">
          <w:marLeft w:val="640"/>
          <w:marRight w:val="0"/>
          <w:marTop w:val="0"/>
          <w:marBottom w:val="0"/>
          <w:divBdr>
            <w:top w:val="none" w:sz="0" w:space="0" w:color="auto"/>
            <w:left w:val="none" w:sz="0" w:space="0" w:color="auto"/>
            <w:bottom w:val="none" w:sz="0" w:space="0" w:color="auto"/>
            <w:right w:val="none" w:sz="0" w:space="0" w:color="auto"/>
          </w:divBdr>
        </w:div>
        <w:div w:id="1378241456">
          <w:marLeft w:val="640"/>
          <w:marRight w:val="0"/>
          <w:marTop w:val="0"/>
          <w:marBottom w:val="0"/>
          <w:divBdr>
            <w:top w:val="none" w:sz="0" w:space="0" w:color="auto"/>
            <w:left w:val="none" w:sz="0" w:space="0" w:color="auto"/>
            <w:bottom w:val="none" w:sz="0" w:space="0" w:color="auto"/>
            <w:right w:val="none" w:sz="0" w:space="0" w:color="auto"/>
          </w:divBdr>
        </w:div>
        <w:div w:id="1262373614">
          <w:marLeft w:val="640"/>
          <w:marRight w:val="0"/>
          <w:marTop w:val="0"/>
          <w:marBottom w:val="0"/>
          <w:divBdr>
            <w:top w:val="none" w:sz="0" w:space="0" w:color="auto"/>
            <w:left w:val="none" w:sz="0" w:space="0" w:color="auto"/>
            <w:bottom w:val="none" w:sz="0" w:space="0" w:color="auto"/>
            <w:right w:val="none" w:sz="0" w:space="0" w:color="auto"/>
          </w:divBdr>
        </w:div>
        <w:div w:id="689186166">
          <w:marLeft w:val="640"/>
          <w:marRight w:val="0"/>
          <w:marTop w:val="0"/>
          <w:marBottom w:val="0"/>
          <w:divBdr>
            <w:top w:val="none" w:sz="0" w:space="0" w:color="auto"/>
            <w:left w:val="none" w:sz="0" w:space="0" w:color="auto"/>
            <w:bottom w:val="none" w:sz="0" w:space="0" w:color="auto"/>
            <w:right w:val="none" w:sz="0" w:space="0" w:color="auto"/>
          </w:divBdr>
        </w:div>
        <w:div w:id="600801240">
          <w:marLeft w:val="640"/>
          <w:marRight w:val="0"/>
          <w:marTop w:val="0"/>
          <w:marBottom w:val="0"/>
          <w:divBdr>
            <w:top w:val="none" w:sz="0" w:space="0" w:color="auto"/>
            <w:left w:val="none" w:sz="0" w:space="0" w:color="auto"/>
            <w:bottom w:val="none" w:sz="0" w:space="0" w:color="auto"/>
            <w:right w:val="none" w:sz="0" w:space="0" w:color="auto"/>
          </w:divBdr>
        </w:div>
        <w:div w:id="574894511">
          <w:marLeft w:val="640"/>
          <w:marRight w:val="0"/>
          <w:marTop w:val="0"/>
          <w:marBottom w:val="0"/>
          <w:divBdr>
            <w:top w:val="none" w:sz="0" w:space="0" w:color="auto"/>
            <w:left w:val="none" w:sz="0" w:space="0" w:color="auto"/>
            <w:bottom w:val="none" w:sz="0" w:space="0" w:color="auto"/>
            <w:right w:val="none" w:sz="0" w:space="0" w:color="auto"/>
          </w:divBdr>
        </w:div>
        <w:div w:id="733088749">
          <w:marLeft w:val="640"/>
          <w:marRight w:val="0"/>
          <w:marTop w:val="0"/>
          <w:marBottom w:val="0"/>
          <w:divBdr>
            <w:top w:val="none" w:sz="0" w:space="0" w:color="auto"/>
            <w:left w:val="none" w:sz="0" w:space="0" w:color="auto"/>
            <w:bottom w:val="none" w:sz="0" w:space="0" w:color="auto"/>
            <w:right w:val="none" w:sz="0" w:space="0" w:color="auto"/>
          </w:divBdr>
        </w:div>
        <w:div w:id="472214102">
          <w:marLeft w:val="640"/>
          <w:marRight w:val="0"/>
          <w:marTop w:val="0"/>
          <w:marBottom w:val="0"/>
          <w:divBdr>
            <w:top w:val="none" w:sz="0" w:space="0" w:color="auto"/>
            <w:left w:val="none" w:sz="0" w:space="0" w:color="auto"/>
            <w:bottom w:val="none" w:sz="0" w:space="0" w:color="auto"/>
            <w:right w:val="none" w:sz="0" w:space="0" w:color="auto"/>
          </w:divBdr>
        </w:div>
        <w:div w:id="230585516">
          <w:marLeft w:val="640"/>
          <w:marRight w:val="0"/>
          <w:marTop w:val="0"/>
          <w:marBottom w:val="0"/>
          <w:divBdr>
            <w:top w:val="none" w:sz="0" w:space="0" w:color="auto"/>
            <w:left w:val="none" w:sz="0" w:space="0" w:color="auto"/>
            <w:bottom w:val="none" w:sz="0" w:space="0" w:color="auto"/>
            <w:right w:val="none" w:sz="0" w:space="0" w:color="auto"/>
          </w:divBdr>
        </w:div>
        <w:div w:id="320934947">
          <w:marLeft w:val="640"/>
          <w:marRight w:val="0"/>
          <w:marTop w:val="0"/>
          <w:marBottom w:val="0"/>
          <w:divBdr>
            <w:top w:val="none" w:sz="0" w:space="0" w:color="auto"/>
            <w:left w:val="none" w:sz="0" w:space="0" w:color="auto"/>
            <w:bottom w:val="none" w:sz="0" w:space="0" w:color="auto"/>
            <w:right w:val="none" w:sz="0" w:space="0" w:color="auto"/>
          </w:divBdr>
        </w:div>
        <w:div w:id="229122324">
          <w:marLeft w:val="640"/>
          <w:marRight w:val="0"/>
          <w:marTop w:val="0"/>
          <w:marBottom w:val="0"/>
          <w:divBdr>
            <w:top w:val="none" w:sz="0" w:space="0" w:color="auto"/>
            <w:left w:val="none" w:sz="0" w:space="0" w:color="auto"/>
            <w:bottom w:val="none" w:sz="0" w:space="0" w:color="auto"/>
            <w:right w:val="none" w:sz="0" w:space="0" w:color="auto"/>
          </w:divBdr>
        </w:div>
        <w:div w:id="264391110">
          <w:marLeft w:val="640"/>
          <w:marRight w:val="0"/>
          <w:marTop w:val="0"/>
          <w:marBottom w:val="0"/>
          <w:divBdr>
            <w:top w:val="none" w:sz="0" w:space="0" w:color="auto"/>
            <w:left w:val="none" w:sz="0" w:space="0" w:color="auto"/>
            <w:bottom w:val="none" w:sz="0" w:space="0" w:color="auto"/>
            <w:right w:val="none" w:sz="0" w:space="0" w:color="auto"/>
          </w:divBdr>
        </w:div>
      </w:divsChild>
    </w:div>
    <w:div w:id="1327439333">
      <w:bodyDiv w:val="1"/>
      <w:marLeft w:val="0"/>
      <w:marRight w:val="0"/>
      <w:marTop w:val="0"/>
      <w:marBottom w:val="0"/>
      <w:divBdr>
        <w:top w:val="none" w:sz="0" w:space="0" w:color="auto"/>
        <w:left w:val="none" w:sz="0" w:space="0" w:color="auto"/>
        <w:bottom w:val="none" w:sz="0" w:space="0" w:color="auto"/>
        <w:right w:val="none" w:sz="0" w:space="0" w:color="auto"/>
      </w:divBdr>
      <w:divsChild>
        <w:div w:id="579797274">
          <w:marLeft w:val="640"/>
          <w:marRight w:val="0"/>
          <w:marTop w:val="0"/>
          <w:marBottom w:val="0"/>
          <w:divBdr>
            <w:top w:val="none" w:sz="0" w:space="0" w:color="auto"/>
            <w:left w:val="none" w:sz="0" w:space="0" w:color="auto"/>
            <w:bottom w:val="none" w:sz="0" w:space="0" w:color="auto"/>
            <w:right w:val="none" w:sz="0" w:space="0" w:color="auto"/>
          </w:divBdr>
        </w:div>
        <w:div w:id="1258172627">
          <w:marLeft w:val="640"/>
          <w:marRight w:val="0"/>
          <w:marTop w:val="0"/>
          <w:marBottom w:val="0"/>
          <w:divBdr>
            <w:top w:val="none" w:sz="0" w:space="0" w:color="auto"/>
            <w:left w:val="none" w:sz="0" w:space="0" w:color="auto"/>
            <w:bottom w:val="none" w:sz="0" w:space="0" w:color="auto"/>
            <w:right w:val="none" w:sz="0" w:space="0" w:color="auto"/>
          </w:divBdr>
        </w:div>
        <w:div w:id="494036015">
          <w:marLeft w:val="640"/>
          <w:marRight w:val="0"/>
          <w:marTop w:val="0"/>
          <w:marBottom w:val="0"/>
          <w:divBdr>
            <w:top w:val="none" w:sz="0" w:space="0" w:color="auto"/>
            <w:left w:val="none" w:sz="0" w:space="0" w:color="auto"/>
            <w:bottom w:val="none" w:sz="0" w:space="0" w:color="auto"/>
            <w:right w:val="none" w:sz="0" w:space="0" w:color="auto"/>
          </w:divBdr>
        </w:div>
        <w:div w:id="2122339541">
          <w:marLeft w:val="640"/>
          <w:marRight w:val="0"/>
          <w:marTop w:val="0"/>
          <w:marBottom w:val="0"/>
          <w:divBdr>
            <w:top w:val="none" w:sz="0" w:space="0" w:color="auto"/>
            <w:left w:val="none" w:sz="0" w:space="0" w:color="auto"/>
            <w:bottom w:val="none" w:sz="0" w:space="0" w:color="auto"/>
            <w:right w:val="none" w:sz="0" w:space="0" w:color="auto"/>
          </w:divBdr>
        </w:div>
        <w:div w:id="420219133">
          <w:marLeft w:val="640"/>
          <w:marRight w:val="0"/>
          <w:marTop w:val="0"/>
          <w:marBottom w:val="0"/>
          <w:divBdr>
            <w:top w:val="none" w:sz="0" w:space="0" w:color="auto"/>
            <w:left w:val="none" w:sz="0" w:space="0" w:color="auto"/>
            <w:bottom w:val="none" w:sz="0" w:space="0" w:color="auto"/>
            <w:right w:val="none" w:sz="0" w:space="0" w:color="auto"/>
          </w:divBdr>
        </w:div>
        <w:div w:id="1745952588">
          <w:marLeft w:val="640"/>
          <w:marRight w:val="0"/>
          <w:marTop w:val="0"/>
          <w:marBottom w:val="0"/>
          <w:divBdr>
            <w:top w:val="none" w:sz="0" w:space="0" w:color="auto"/>
            <w:left w:val="none" w:sz="0" w:space="0" w:color="auto"/>
            <w:bottom w:val="none" w:sz="0" w:space="0" w:color="auto"/>
            <w:right w:val="none" w:sz="0" w:space="0" w:color="auto"/>
          </w:divBdr>
        </w:div>
        <w:div w:id="697656913">
          <w:marLeft w:val="640"/>
          <w:marRight w:val="0"/>
          <w:marTop w:val="0"/>
          <w:marBottom w:val="0"/>
          <w:divBdr>
            <w:top w:val="none" w:sz="0" w:space="0" w:color="auto"/>
            <w:left w:val="none" w:sz="0" w:space="0" w:color="auto"/>
            <w:bottom w:val="none" w:sz="0" w:space="0" w:color="auto"/>
            <w:right w:val="none" w:sz="0" w:space="0" w:color="auto"/>
          </w:divBdr>
        </w:div>
        <w:div w:id="1174951941">
          <w:marLeft w:val="640"/>
          <w:marRight w:val="0"/>
          <w:marTop w:val="0"/>
          <w:marBottom w:val="0"/>
          <w:divBdr>
            <w:top w:val="none" w:sz="0" w:space="0" w:color="auto"/>
            <w:left w:val="none" w:sz="0" w:space="0" w:color="auto"/>
            <w:bottom w:val="none" w:sz="0" w:space="0" w:color="auto"/>
            <w:right w:val="none" w:sz="0" w:space="0" w:color="auto"/>
          </w:divBdr>
        </w:div>
        <w:div w:id="1385450100">
          <w:marLeft w:val="640"/>
          <w:marRight w:val="0"/>
          <w:marTop w:val="0"/>
          <w:marBottom w:val="0"/>
          <w:divBdr>
            <w:top w:val="none" w:sz="0" w:space="0" w:color="auto"/>
            <w:left w:val="none" w:sz="0" w:space="0" w:color="auto"/>
            <w:bottom w:val="none" w:sz="0" w:space="0" w:color="auto"/>
            <w:right w:val="none" w:sz="0" w:space="0" w:color="auto"/>
          </w:divBdr>
        </w:div>
        <w:div w:id="1811484671">
          <w:marLeft w:val="640"/>
          <w:marRight w:val="0"/>
          <w:marTop w:val="0"/>
          <w:marBottom w:val="0"/>
          <w:divBdr>
            <w:top w:val="none" w:sz="0" w:space="0" w:color="auto"/>
            <w:left w:val="none" w:sz="0" w:space="0" w:color="auto"/>
            <w:bottom w:val="none" w:sz="0" w:space="0" w:color="auto"/>
            <w:right w:val="none" w:sz="0" w:space="0" w:color="auto"/>
          </w:divBdr>
        </w:div>
        <w:div w:id="688917562">
          <w:marLeft w:val="640"/>
          <w:marRight w:val="0"/>
          <w:marTop w:val="0"/>
          <w:marBottom w:val="0"/>
          <w:divBdr>
            <w:top w:val="none" w:sz="0" w:space="0" w:color="auto"/>
            <w:left w:val="none" w:sz="0" w:space="0" w:color="auto"/>
            <w:bottom w:val="none" w:sz="0" w:space="0" w:color="auto"/>
            <w:right w:val="none" w:sz="0" w:space="0" w:color="auto"/>
          </w:divBdr>
        </w:div>
        <w:div w:id="110518318">
          <w:marLeft w:val="640"/>
          <w:marRight w:val="0"/>
          <w:marTop w:val="0"/>
          <w:marBottom w:val="0"/>
          <w:divBdr>
            <w:top w:val="none" w:sz="0" w:space="0" w:color="auto"/>
            <w:left w:val="none" w:sz="0" w:space="0" w:color="auto"/>
            <w:bottom w:val="none" w:sz="0" w:space="0" w:color="auto"/>
            <w:right w:val="none" w:sz="0" w:space="0" w:color="auto"/>
          </w:divBdr>
        </w:div>
        <w:div w:id="2085490257">
          <w:marLeft w:val="640"/>
          <w:marRight w:val="0"/>
          <w:marTop w:val="0"/>
          <w:marBottom w:val="0"/>
          <w:divBdr>
            <w:top w:val="none" w:sz="0" w:space="0" w:color="auto"/>
            <w:left w:val="none" w:sz="0" w:space="0" w:color="auto"/>
            <w:bottom w:val="none" w:sz="0" w:space="0" w:color="auto"/>
            <w:right w:val="none" w:sz="0" w:space="0" w:color="auto"/>
          </w:divBdr>
        </w:div>
        <w:div w:id="1284536169">
          <w:marLeft w:val="640"/>
          <w:marRight w:val="0"/>
          <w:marTop w:val="0"/>
          <w:marBottom w:val="0"/>
          <w:divBdr>
            <w:top w:val="none" w:sz="0" w:space="0" w:color="auto"/>
            <w:left w:val="none" w:sz="0" w:space="0" w:color="auto"/>
            <w:bottom w:val="none" w:sz="0" w:space="0" w:color="auto"/>
            <w:right w:val="none" w:sz="0" w:space="0" w:color="auto"/>
          </w:divBdr>
        </w:div>
        <w:div w:id="625508022">
          <w:marLeft w:val="640"/>
          <w:marRight w:val="0"/>
          <w:marTop w:val="0"/>
          <w:marBottom w:val="0"/>
          <w:divBdr>
            <w:top w:val="none" w:sz="0" w:space="0" w:color="auto"/>
            <w:left w:val="none" w:sz="0" w:space="0" w:color="auto"/>
            <w:bottom w:val="none" w:sz="0" w:space="0" w:color="auto"/>
            <w:right w:val="none" w:sz="0" w:space="0" w:color="auto"/>
          </w:divBdr>
        </w:div>
        <w:div w:id="868025868">
          <w:marLeft w:val="640"/>
          <w:marRight w:val="0"/>
          <w:marTop w:val="0"/>
          <w:marBottom w:val="0"/>
          <w:divBdr>
            <w:top w:val="none" w:sz="0" w:space="0" w:color="auto"/>
            <w:left w:val="none" w:sz="0" w:space="0" w:color="auto"/>
            <w:bottom w:val="none" w:sz="0" w:space="0" w:color="auto"/>
            <w:right w:val="none" w:sz="0" w:space="0" w:color="auto"/>
          </w:divBdr>
        </w:div>
        <w:div w:id="8455783">
          <w:marLeft w:val="640"/>
          <w:marRight w:val="0"/>
          <w:marTop w:val="0"/>
          <w:marBottom w:val="0"/>
          <w:divBdr>
            <w:top w:val="none" w:sz="0" w:space="0" w:color="auto"/>
            <w:left w:val="none" w:sz="0" w:space="0" w:color="auto"/>
            <w:bottom w:val="none" w:sz="0" w:space="0" w:color="auto"/>
            <w:right w:val="none" w:sz="0" w:space="0" w:color="auto"/>
          </w:divBdr>
        </w:div>
        <w:div w:id="788402347">
          <w:marLeft w:val="640"/>
          <w:marRight w:val="0"/>
          <w:marTop w:val="0"/>
          <w:marBottom w:val="0"/>
          <w:divBdr>
            <w:top w:val="none" w:sz="0" w:space="0" w:color="auto"/>
            <w:left w:val="none" w:sz="0" w:space="0" w:color="auto"/>
            <w:bottom w:val="none" w:sz="0" w:space="0" w:color="auto"/>
            <w:right w:val="none" w:sz="0" w:space="0" w:color="auto"/>
          </w:divBdr>
        </w:div>
        <w:div w:id="1799032731">
          <w:marLeft w:val="640"/>
          <w:marRight w:val="0"/>
          <w:marTop w:val="0"/>
          <w:marBottom w:val="0"/>
          <w:divBdr>
            <w:top w:val="none" w:sz="0" w:space="0" w:color="auto"/>
            <w:left w:val="none" w:sz="0" w:space="0" w:color="auto"/>
            <w:bottom w:val="none" w:sz="0" w:space="0" w:color="auto"/>
            <w:right w:val="none" w:sz="0" w:space="0" w:color="auto"/>
          </w:divBdr>
        </w:div>
        <w:div w:id="711467915">
          <w:marLeft w:val="640"/>
          <w:marRight w:val="0"/>
          <w:marTop w:val="0"/>
          <w:marBottom w:val="0"/>
          <w:divBdr>
            <w:top w:val="none" w:sz="0" w:space="0" w:color="auto"/>
            <w:left w:val="none" w:sz="0" w:space="0" w:color="auto"/>
            <w:bottom w:val="none" w:sz="0" w:space="0" w:color="auto"/>
            <w:right w:val="none" w:sz="0" w:space="0" w:color="auto"/>
          </w:divBdr>
        </w:div>
        <w:div w:id="552351897">
          <w:marLeft w:val="640"/>
          <w:marRight w:val="0"/>
          <w:marTop w:val="0"/>
          <w:marBottom w:val="0"/>
          <w:divBdr>
            <w:top w:val="none" w:sz="0" w:space="0" w:color="auto"/>
            <w:left w:val="none" w:sz="0" w:space="0" w:color="auto"/>
            <w:bottom w:val="none" w:sz="0" w:space="0" w:color="auto"/>
            <w:right w:val="none" w:sz="0" w:space="0" w:color="auto"/>
          </w:divBdr>
        </w:div>
        <w:div w:id="1534225941">
          <w:marLeft w:val="640"/>
          <w:marRight w:val="0"/>
          <w:marTop w:val="0"/>
          <w:marBottom w:val="0"/>
          <w:divBdr>
            <w:top w:val="none" w:sz="0" w:space="0" w:color="auto"/>
            <w:left w:val="none" w:sz="0" w:space="0" w:color="auto"/>
            <w:bottom w:val="none" w:sz="0" w:space="0" w:color="auto"/>
            <w:right w:val="none" w:sz="0" w:space="0" w:color="auto"/>
          </w:divBdr>
        </w:div>
      </w:divsChild>
    </w:div>
    <w:div w:id="1340697060">
      <w:bodyDiv w:val="1"/>
      <w:marLeft w:val="0"/>
      <w:marRight w:val="0"/>
      <w:marTop w:val="0"/>
      <w:marBottom w:val="0"/>
      <w:divBdr>
        <w:top w:val="none" w:sz="0" w:space="0" w:color="auto"/>
        <w:left w:val="none" w:sz="0" w:space="0" w:color="auto"/>
        <w:bottom w:val="none" w:sz="0" w:space="0" w:color="auto"/>
        <w:right w:val="none" w:sz="0" w:space="0" w:color="auto"/>
      </w:divBdr>
      <w:divsChild>
        <w:div w:id="758065717">
          <w:marLeft w:val="480"/>
          <w:marRight w:val="0"/>
          <w:marTop w:val="0"/>
          <w:marBottom w:val="0"/>
          <w:divBdr>
            <w:top w:val="none" w:sz="0" w:space="0" w:color="auto"/>
            <w:left w:val="none" w:sz="0" w:space="0" w:color="auto"/>
            <w:bottom w:val="none" w:sz="0" w:space="0" w:color="auto"/>
            <w:right w:val="none" w:sz="0" w:space="0" w:color="auto"/>
          </w:divBdr>
        </w:div>
        <w:div w:id="1445072510">
          <w:marLeft w:val="480"/>
          <w:marRight w:val="0"/>
          <w:marTop w:val="0"/>
          <w:marBottom w:val="0"/>
          <w:divBdr>
            <w:top w:val="none" w:sz="0" w:space="0" w:color="auto"/>
            <w:left w:val="none" w:sz="0" w:space="0" w:color="auto"/>
            <w:bottom w:val="none" w:sz="0" w:space="0" w:color="auto"/>
            <w:right w:val="none" w:sz="0" w:space="0" w:color="auto"/>
          </w:divBdr>
        </w:div>
        <w:div w:id="16272388">
          <w:marLeft w:val="480"/>
          <w:marRight w:val="0"/>
          <w:marTop w:val="0"/>
          <w:marBottom w:val="0"/>
          <w:divBdr>
            <w:top w:val="none" w:sz="0" w:space="0" w:color="auto"/>
            <w:left w:val="none" w:sz="0" w:space="0" w:color="auto"/>
            <w:bottom w:val="none" w:sz="0" w:space="0" w:color="auto"/>
            <w:right w:val="none" w:sz="0" w:space="0" w:color="auto"/>
          </w:divBdr>
        </w:div>
        <w:div w:id="1159691129">
          <w:marLeft w:val="480"/>
          <w:marRight w:val="0"/>
          <w:marTop w:val="0"/>
          <w:marBottom w:val="0"/>
          <w:divBdr>
            <w:top w:val="none" w:sz="0" w:space="0" w:color="auto"/>
            <w:left w:val="none" w:sz="0" w:space="0" w:color="auto"/>
            <w:bottom w:val="none" w:sz="0" w:space="0" w:color="auto"/>
            <w:right w:val="none" w:sz="0" w:space="0" w:color="auto"/>
          </w:divBdr>
        </w:div>
        <w:div w:id="267010992">
          <w:marLeft w:val="480"/>
          <w:marRight w:val="0"/>
          <w:marTop w:val="0"/>
          <w:marBottom w:val="0"/>
          <w:divBdr>
            <w:top w:val="none" w:sz="0" w:space="0" w:color="auto"/>
            <w:left w:val="none" w:sz="0" w:space="0" w:color="auto"/>
            <w:bottom w:val="none" w:sz="0" w:space="0" w:color="auto"/>
            <w:right w:val="none" w:sz="0" w:space="0" w:color="auto"/>
          </w:divBdr>
        </w:div>
        <w:div w:id="1611164234">
          <w:marLeft w:val="480"/>
          <w:marRight w:val="0"/>
          <w:marTop w:val="0"/>
          <w:marBottom w:val="0"/>
          <w:divBdr>
            <w:top w:val="none" w:sz="0" w:space="0" w:color="auto"/>
            <w:left w:val="none" w:sz="0" w:space="0" w:color="auto"/>
            <w:bottom w:val="none" w:sz="0" w:space="0" w:color="auto"/>
            <w:right w:val="none" w:sz="0" w:space="0" w:color="auto"/>
          </w:divBdr>
        </w:div>
        <w:div w:id="1399132867">
          <w:marLeft w:val="480"/>
          <w:marRight w:val="0"/>
          <w:marTop w:val="0"/>
          <w:marBottom w:val="0"/>
          <w:divBdr>
            <w:top w:val="none" w:sz="0" w:space="0" w:color="auto"/>
            <w:left w:val="none" w:sz="0" w:space="0" w:color="auto"/>
            <w:bottom w:val="none" w:sz="0" w:space="0" w:color="auto"/>
            <w:right w:val="none" w:sz="0" w:space="0" w:color="auto"/>
          </w:divBdr>
        </w:div>
        <w:div w:id="1575896219">
          <w:marLeft w:val="480"/>
          <w:marRight w:val="0"/>
          <w:marTop w:val="0"/>
          <w:marBottom w:val="0"/>
          <w:divBdr>
            <w:top w:val="none" w:sz="0" w:space="0" w:color="auto"/>
            <w:left w:val="none" w:sz="0" w:space="0" w:color="auto"/>
            <w:bottom w:val="none" w:sz="0" w:space="0" w:color="auto"/>
            <w:right w:val="none" w:sz="0" w:space="0" w:color="auto"/>
          </w:divBdr>
        </w:div>
        <w:div w:id="346298839">
          <w:marLeft w:val="480"/>
          <w:marRight w:val="0"/>
          <w:marTop w:val="0"/>
          <w:marBottom w:val="0"/>
          <w:divBdr>
            <w:top w:val="none" w:sz="0" w:space="0" w:color="auto"/>
            <w:left w:val="none" w:sz="0" w:space="0" w:color="auto"/>
            <w:bottom w:val="none" w:sz="0" w:space="0" w:color="auto"/>
            <w:right w:val="none" w:sz="0" w:space="0" w:color="auto"/>
          </w:divBdr>
        </w:div>
        <w:div w:id="1296452664">
          <w:marLeft w:val="480"/>
          <w:marRight w:val="0"/>
          <w:marTop w:val="0"/>
          <w:marBottom w:val="0"/>
          <w:divBdr>
            <w:top w:val="none" w:sz="0" w:space="0" w:color="auto"/>
            <w:left w:val="none" w:sz="0" w:space="0" w:color="auto"/>
            <w:bottom w:val="none" w:sz="0" w:space="0" w:color="auto"/>
            <w:right w:val="none" w:sz="0" w:space="0" w:color="auto"/>
          </w:divBdr>
        </w:div>
        <w:div w:id="552886682">
          <w:marLeft w:val="480"/>
          <w:marRight w:val="0"/>
          <w:marTop w:val="0"/>
          <w:marBottom w:val="0"/>
          <w:divBdr>
            <w:top w:val="none" w:sz="0" w:space="0" w:color="auto"/>
            <w:left w:val="none" w:sz="0" w:space="0" w:color="auto"/>
            <w:bottom w:val="none" w:sz="0" w:space="0" w:color="auto"/>
            <w:right w:val="none" w:sz="0" w:space="0" w:color="auto"/>
          </w:divBdr>
        </w:div>
        <w:div w:id="1915309940">
          <w:marLeft w:val="480"/>
          <w:marRight w:val="0"/>
          <w:marTop w:val="0"/>
          <w:marBottom w:val="0"/>
          <w:divBdr>
            <w:top w:val="none" w:sz="0" w:space="0" w:color="auto"/>
            <w:left w:val="none" w:sz="0" w:space="0" w:color="auto"/>
            <w:bottom w:val="none" w:sz="0" w:space="0" w:color="auto"/>
            <w:right w:val="none" w:sz="0" w:space="0" w:color="auto"/>
          </w:divBdr>
        </w:div>
        <w:div w:id="602419099">
          <w:marLeft w:val="480"/>
          <w:marRight w:val="0"/>
          <w:marTop w:val="0"/>
          <w:marBottom w:val="0"/>
          <w:divBdr>
            <w:top w:val="none" w:sz="0" w:space="0" w:color="auto"/>
            <w:left w:val="none" w:sz="0" w:space="0" w:color="auto"/>
            <w:bottom w:val="none" w:sz="0" w:space="0" w:color="auto"/>
            <w:right w:val="none" w:sz="0" w:space="0" w:color="auto"/>
          </w:divBdr>
        </w:div>
        <w:div w:id="1577745074">
          <w:marLeft w:val="480"/>
          <w:marRight w:val="0"/>
          <w:marTop w:val="0"/>
          <w:marBottom w:val="0"/>
          <w:divBdr>
            <w:top w:val="none" w:sz="0" w:space="0" w:color="auto"/>
            <w:left w:val="none" w:sz="0" w:space="0" w:color="auto"/>
            <w:bottom w:val="none" w:sz="0" w:space="0" w:color="auto"/>
            <w:right w:val="none" w:sz="0" w:space="0" w:color="auto"/>
          </w:divBdr>
        </w:div>
        <w:div w:id="967125116">
          <w:marLeft w:val="480"/>
          <w:marRight w:val="0"/>
          <w:marTop w:val="0"/>
          <w:marBottom w:val="0"/>
          <w:divBdr>
            <w:top w:val="none" w:sz="0" w:space="0" w:color="auto"/>
            <w:left w:val="none" w:sz="0" w:space="0" w:color="auto"/>
            <w:bottom w:val="none" w:sz="0" w:space="0" w:color="auto"/>
            <w:right w:val="none" w:sz="0" w:space="0" w:color="auto"/>
          </w:divBdr>
        </w:div>
        <w:div w:id="590815396">
          <w:marLeft w:val="480"/>
          <w:marRight w:val="0"/>
          <w:marTop w:val="0"/>
          <w:marBottom w:val="0"/>
          <w:divBdr>
            <w:top w:val="none" w:sz="0" w:space="0" w:color="auto"/>
            <w:left w:val="none" w:sz="0" w:space="0" w:color="auto"/>
            <w:bottom w:val="none" w:sz="0" w:space="0" w:color="auto"/>
            <w:right w:val="none" w:sz="0" w:space="0" w:color="auto"/>
          </w:divBdr>
        </w:div>
        <w:div w:id="1101338861">
          <w:marLeft w:val="480"/>
          <w:marRight w:val="0"/>
          <w:marTop w:val="0"/>
          <w:marBottom w:val="0"/>
          <w:divBdr>
            <w:top w:val="none" w:sz="0" w:space="0" w:color="auto"/>
            <w:left w:val="none" w:sz="0" w:space="0" w:color="auto"/>
            <w:bottom w:val="none" w:sz="0" w:space="0" w:color="auto"/>
            <w:right w:val="none" w:sz="0" w:space="0" w:color="auto"/>
          </w:divBdr>
        </w:div>
        <w:div w:id="1104691147">
          <w:marLeft w:val="480"/>
          <w:marRight w:val="0"/>
          <w:marTop w:val="0"/>
          <w:marBottom w:val="0"/>
          <w:divBdr>
            <w:top w:val="none" w:sz="0" w:space="0" w:color="auto"/>
            <w:left w:val="none" w:sz="0" w:space="0" w:color="auto"/>
            <w:bottom w:val="none" w:sz="0" w:space="0" w:color="auto"/>
            <w:right w:val="none" w:sz="0" w:space="0" w:color="auto"/>
          </w:divBdr>
        </w:div>
        <w:div w:id="2070567611">
          <w:marLeft w:val="480"/>
          <w:marRight w:val="0"/>
          <w:marTop w:val="0"/>
          <w:marBottom w:val="0"/>
          <w:divBdr>
            <w:top w:val="none" w:sz="0" w:space="0" w:color="auto"/>
            <w:left w:val="none" w:sz="0" w:space="0" w:color="auto"/>
            <w:bottom w:val="none" w:sz="0" w:space="0" w:color="auto"/>
            <w:right w:val="none" w:sz="0" w:space="0" w:color="auto"/>
          </w:divBdr>
        </w:div>
        <w:div w:id="1502696216">
          <w:marLeft w:val="480"/>
          <w:marRight w:val="0"/>
          <w:marTop w:val="0"/>
          <w:marBottom w:val="0"/>
          <w:divBdr>
            <w:top w:val="none" w:sz="0" w:space="0" w:color="auto"/>
            <w:left w:val="none" w:sz="0" w:space="0" w:color="auto"/>
            <w:bottom w:val="none" w:sz="0" w:space="0" w:color="auto"/>
            <w:right w:val="none" w:sz="0" w:space="0" w:color="auto"/>
          </w:divBdr>
        </w:div>
        <w:div w:id="1519349072">
          <w:marLeft w:val="480"/>
          <w:marRight w:val="0"/>
          <w:marTop w:val="0"/>
          <w:marBottom w:val="0"/>
          <w:divBdr>
            <w:top w:val="none" w:sz="0" w:space="0" w:color="auto"/>
            <w:left w:val="none" w:sz="0" w:space="0" w:color="auto"/>
            <w:bottom w:val="none" w:sz="0" w:space="0" w:color="auto"/>
            <w:right w:val="none" w:sz="0" w:space="0" w:color="auto"/>
          </w:divBdr>
        </w:div>
      </w:divsChild>
    </w:div>
    <w:div w:id="1481994361">
      <w:bodyDiv w:val="1"/>
      <w:marLeft w:val="0"/>
      <w:marRight w:val="0"/>
      <w:marTop w:val="0"/>
      <w:marBottom w:val="0"/>
      <w:divBdr>
        <w:top w:val="none" w:sz="0" w:space="0" w:color="auto"/>
        <w:left w:val="none" w:sz="0" w:space="0" w:color="auto"/>
        <w:bottom w:val="none" w:sz="0" w:space="0" w:color="auto"/>
        <w:right w:val="none" w:sz="0" w:space="0" w:color="auto"/>
      </w:divBdr>
      <w:divsChild>
        <w:div w:id="1478451650">
          <w:marLeft w:val="480"/>
          <w:marRight w:val="0"/>
          <w:marTop w:val="0"/>
          <w:marBottom w:val="0"/>
          <w:divBdr>
            <w:top w:val="none" w:sz="0" w:space="0" w:color="auto"/>
            <w:left w:val="none" w:sz="0" w:space="0" w:color="auto"/>
            <w:bottom w:val="none" w:sz="0" w:space="0" w:color="auto"/>
            <w:right w:val="none" w:sz="0" w:space="0" w:color="auto"/>
          </w:divBdr>
        </w:div>
        <w:div w:id="2128694781">
          <w:marLeft w:val="480"/>
          <w:marRight w:val="0"/>
          <w:marTop w:val="0"/>
          <w:marBottom w:val="0"/>
          <w:divBdr>
            <w:top w:val="none" w:sz="0" w:space="0" w:color="auto"/>
            <w:left w:val="none" w:sz="0" w:space="0" w:color="auto"/>
            <w:bottom w:val="none" w:sz="0" w:space="0" w:color="auto"/>
            <w:right w:val="none" w:sz="0" w:space="0" w:color="auto"/>
          </w:divBdr>
        </w:div>
        <w:div w:id="2054501991">
          <w:marLeft w:val="480"/>
          <w:marRight w:val="0"/>
          <w:marTop w:val="0"/>
          <w:marBottom w:val="0"/>
          <w:divBdr>
            <w:top w:val="none" w:sz="0" w:space="0" w:color="auto"/>
            <w:left w:val="none" w:sz="0" w:space="0" w:color="auto"/>
            <w:bottom w:val="none" w:sz="0" w:space="0" w:color="auto"/>
            <w:right w:val="none" w:sz="0" w:space="0" w:color="auto"/>
          </w:divBdr>
        </w:div>
        <w:div w:id="462188857">
          <w:marLeft w:val="480"/>
          <w:marRight w:val="0"/>
          <w:marTop w:val="0"/>
          <w:marBottom w:val="0"/>
          <w:divBdr>
            <w:top w:val="none" w:sz="0" w:space="0" w:color="auto"/>
            <w:left w:val="none" w:sz="0" w:space="0" w:color="auto"/>
            <w:bottom w:val="none" w:sz="0" w:space="0" w:color="auto"/>
            <w:right w:val="none" w:sz="0" w:space="0" w:color="auto"/>
          </w:divBdr>
        </w:div>
        <w:div w:id="948974354">
          <w:marLeft w:val="480"/>
          <w:marRight w:val="0"/>
          <w:marTop w:val="0"/>
          <w:marBottom w:val="0"/>
          <w:divBdr>
            <w:top w:val="none" w:sz="0" w:space="0" w:color="auto"/>
            <w:left w:val="none" w:sz="0" w:space="0" w:color="auto"/>
            <w:bottom w:val="none" w:sz="0" w:space="0" w:color="auto"/>
            <w:right w:val="none" w:sz="0" w:space="0" w:color="auto"/>
          </w:divBdr>
        </w:div>
        <w:div w:id="1462725306">
          <w:marLeft w:val="480"/>
          <w:marRight w:val="0"/>
          <w:marTop w:val="0"/>
          <w:marBottom w:val="0"/>
          <w:divBdr>
            <w:top w:val="none" w:sz="0" w:space="0" w:color="auto"/>
            <w:left w:val="none" w:sz="0" w:space="0" w:color="auto"/>
            <w:bottom w:val="none" w:sz="0" w:space="0" w:color="auto"/>
            <w:right w:val="none" w:sz="0" w:space="0" w:color="auto"/>
          </w:divBdr>
        </w:div>
        <w:div w:id="2126340222">
          <w:marLeft w:val="480"/>
          <w:marRight w:val="0"/>
          <w:marTop w:val="0"/>
          <w:marBottom w:val="0"/>
          <w:divBdr>
            <w:top w:val="none" w:sz="0" w:space="0" w:color="auto"/>
            <w:left w:val="none" w:sz="0" w:space="0" w:color="auto"/>
            <w:bottom w:val="none" w:sz="0" w:space="0" w:color="auto"/>
            <w:right w:val="none" w:sz="0" w:space="0" w:color="auto"/>
          </w:divBdr>
        </w:div>
        <w:div w:id="1707607038">
          <w:marLeft w:val="480"/>
          <w:marRight w:val="0"/>
          <w:marTop w:val="0"/>
          <w:marBottom w:val="0"/>
          <w:divBdr>
            <w:top w:val="none" w:sz="0" w:space="0" w:color="auto"/>
            <w:left w:val="none" w:sz="0" w:space="0" w:color="auto"/>
            <w:bottom w:val="none" w:sz="0" w:space="0" w:color="auto"/>
            <w:right w:val="none" w:sz="0" w:space="0" w:color="auto"/>
          </w:divBdr>
        </w:div>
        <w:div w:id="989400955">
          <w:marLeft w:val="480"/>
          <w:marRight w:val="0"/>
          <w:marTop w:val="0"/>
          <w:marBottom w:val="0"/>
          <w:divBdr>
            <w:top w:val="none" w:sz="0" w:space="0" w:color="auto"/>
            <w:left w:val="none" w:sz="0" w:space="0" w:color="auto"/>
            <w:bottom w:val="none" w:sz="0" w:space="0" w:color="auto"/>
            <w:right w:val="none" w:sz="0" w:space="0" w:color="auto"/>
          </w:divBdr>
        </w:div>
        <w:div w:id="1852909925">
          <w:marLeft w:val="480"/>
          <w:marRight w:val="0"/>
          <w:marTop w:val="0"/>
          <w:marBottom w:val="0"/>
          <w:divBdr>
            <w:top w:val="none" w:sz="0" w:space="0" w:color="auto"/>
            <w:left w:val="none" w:sz="0" w:space="0" w:color="auto"/>
            <w:bottom w:val="none" w:sz="0" w:space="0" w:color="auto"/>
            <w:right w:val="none" w:sz="0" w:space="0" w:color="auto"/>
          </w:divBdr>
        </w:div>
        <w:div w:id="210851754">
          <w:marLeft w:val="480"/>
          <w:marRight w:val="0"/>
          <w:marTop w:val="0"/>
          <w:marBottom w:val="0"/>
          <w:divBdr>
            <w:top w:val="none" w:sz="0" w:space="0" w:color="auto"/>
            <w:left w:val="none" w:sz="0" w:space="0" w:color="auto"/>
            <w:bottom w:val="none" w:sz="0" w:space="0" w:color="auto"/>
            <w:right w:val="none" w:sz="0" w:space="0" w:color="auto"/>
          </w:divBdr>
        </w:div>
        <w:div w:id="1047528729">
          <w:marLeft w:val="480"/>
          <w:marRight w:val="0"/>
          <w:marTop w:val="0"/>
          <w:marBottom w:val="0"/>
          <w:divBdr>
            <w:top w:val="none" w:sz="0" w:space="0" w:color="auto"/>
            <w:left w:val="none" w:sz="0" w:space="0" w:color="auto"/>
            <w:bottom w:val="none" w:sz="0" w:space="0" w:color="auto"/>
            <w:right w:val="none" w:sz="0" w:space="0" w:color="auto"/>
          </w:divBdr>
        </w:div>
        <w:div w:id="259990528">
          <w:marLeft w:val="480"/>
          <w:marRight w:val="0"/>
          <w:marTop w:val="0"/>
          <w:marBottom w:val="0"/>
          <w:divBdr>
            <w:top w:val="none" w:sz="0" w:space="0" w:color="auto"/>
            <w:left w:val="none" w:sz="0" w:space="0" w:color="auto"/>
            <w:bottom w:val="none" w:sz="0" w:space="0" w:color="auto"/>
            <w:right w:val="none" w:sz="0" w:space="0" w:color="auto"/>
          </w:divBdr>
        </w:div>
        <w:div w:id="730347841">
          <w:marLeft w:val="480"/>
          <w:marRight w:val="0"/>
          <w:marTop w:val="0"/>
          <w:marBottom w:val="0"/>
          <w:divBdr>
            <w:top w:val="none" w:sz="0" w:space="0" w:color="auto"/>
            <w:left w:val="none" w:sz="0" w:space="0" w:color="auto"/>
            <w:bottom w:val="none" w:sz="0" w:space="0" w:color="auto"/>
            <w:right w:val="none" w:sz="0" w:space="0" w:color="auto"/>
          </w:divBdr>
        </w:div>
        <w:div w:id="202289">
          <w:marLeft w:val="480"/>
          <w:marRight w:val="0"/>
          <w:marTop w:val="0"/>
          <w:marBottom w:val="0"/>
          <w:divBdr>
            <w:top w:val="none" w:sz="0" w:space="0" w:color="auto"/>
            <w:left w:val="none" w:sz="0" w:space="0" w:color="auto"/>
            <w:bottom w:val="none" w:sz="0" w:space="0" w:color="auto"/>
            <w:right w:val="none" w:sz="0" w:space="0" w:color="auto"/>
          </w:divBdr>
        </w:div>
        <w:div w:id="1638610754">
          <w:marLeft w:val="480"/>
          <w:marRight w:val="0"/>
          <w:marTop w:val="0"/>
          <w:marBottom w:val="0"/>
          <w:divBdr>
            <w:top w:val="none" w:sz="0" w:space="0" w:color="auto"/>
            <w:left w:val="none" w:sz="0" w:space="0" w:color="auto"/>
            <w:bottom w:val="none" w:sz="0" w:space="0" w:color="auto"/>
            <w:right w:val="none" w:sz="0" w:space="0" w:color="auto"/>
          </w:divBdr>
        </w:div>
        <w:div w:id="1739863583">
          <w:marLeft w:val="480"/>
          <w:marRight w:val="0"/>
          <w:marTop w:val="0"/>
          <w:marBottom w:val="0"/>
          <w:divBdr>
            <w:top w:val="none" w:sz="0" w:space="0" w:color="auto"/>
            <w:left w:val="none" w:sz="0" w:space="0" w:color="auto"/>
            <w:bottom w:val="none" w:sz="0" w:space="0" w:color="auto"/>
            <w:right w:val="none" w:sz="0" w:space="0" w:color="auto"/>
          </w:divBdr>
        </w:div>
        <w:div w:id="1853716652">
          <w:marLeft w:val="480"/>
          <w:marRight w:val="0"/>
          <w:marTop w:val="0"/>
          <w:marBottom w:val="0"/>
          <w:divBdr>
            <w:top w:val="none" w:sz="0" w:space="0" w:color="auto"/>
            <w:left w:val="none" w:sz="0" w:space="0" w:color="auto"/>
            <w:bottom w:val="none" w:sz="0" w:space="0" w:color="auto"/>
            <w:right w:val="none" w:sz="0" w:space="0" w:color="auto"/>
          </w:divBdr>
        </w:div>
        <w:div w:id="311250150">
          <w:marLeft w:val="480"/>
          <w:marRight w:val="0"/>
          <w:marTop w:val="0"/>
          <w:marBottom w:val="0"/>
          <w:divBdr>
            <w:top w:val="none" w:sz="0" w:space="0" w:color="auto"/>
            <w:left w:val="none" w:sz="0" w:space="0" w:color="auto"/>
            <w:bottom w:val="none" w:sz="0" w:space="0" w:color="auto"/>
            <w:right w:val="none" w:sz="0" w:space="0" w:color="auto"/>
          </w:divBdr>
        </w:div>
        <w:div w:id="808324271">
          <w:marLeft w:val="480"/>
          <w:marRight w:val="0"/>
          <w:marTop w:val="0"/>
          <w:marBottom w:val="0"/>
          <w:divBdr>
            <w:top w:val="none" w:sz="0" w:space="0" w:color="auto"/>
            <w:left w:val="none" w:sz="0" w:space="0" w:color="auto"/>
            <w:bottom w:val="none" w:sz="0" w:space="0" w:color="auto"/>
            <w:right w:val="none" w:sz="0" w:space="0" w:color="auto"/>
          </w:divBdr>
        </w:div>
        <w:div w:id="726030203">
          <w:marLeft w:val="480"/>
          <w:marRight w:val="0"/>
          <w:marTop w:val="0"/>
          <w:marBottom w:val="0"/>
          <w:divBdr>
            <w:top w:val="none" w:sz="0" w:space="0" w:color="auto"/>
            <w:left w:val="none" w:sz="0" w:space="0" w:color="auto"/>
            <w:bottom w:val="none" w:sz="0" w:space="0" w:color="auto"/>
            <w:right w:val="none" w:sz="0" w:space="0" w:color="auto"/>
          </w:divBdr>
        </w:div>
        <w:div w:id="1042097267">
          <w:marLeft w:val="480"/>
          <w:marRight w:val="0"/>
          <w:marTop w:val="0"/>
          <w:marBottom w:val="0"/>
          <w:divBdr>
            <w:top w:val="none" w:sz="0" w:space="0" w:color="auto"/>
            <w:left w:val="none" w:sz="0" w:space="0" w:color="auto"/>
            <w:bottom w:val="none" w:sz="0" w:space="0" w:color="auto"/>
            <w:right w:val="none" w:sz="0" w:space="0" w:color="auto"/>
          </w:divBdr>
        </w:div>
      </w:divsChild>
    </w:div>
    <w:div w:id="1738284363">
      <w:bodyDiv w:val="1"/>
      <w:marLeft w:val="0"/>
      <w:marRight w:val="0"/>
      <w:marTop w:val="0"/>
      <w:marBottom w:val="0"/>
      <w:divBdr>
        <w:top w:val="none" w:sz="0" w:space="0" w:color="auto"/>
        <w:left w:val="none" w:sz="0" w:space="0" w:color="auto"/>
        <w:bottom w:val="none" w:sz="0" w:space="0" w:color="auto"/>
        <w:right w:val="none" w:sz="0" w:space="0" w:color="auto"/>
      </w:divBdr>
      <w:divsChild>
        <w:div w:id="1880506188">
          <w:marLeft w:val="640"/>
          <w:marRight w:val="0"/>
          <w:marTop w:val="0"/>
          <w:marBottom w:val="0"/>
          <w:divBdr>
            <w:top w:val="none" w:sz="0" w:space="0" w:color="auto"/>
            <w:left w:val="none" w:sz="0" w:space="0" w:color="auto"/>
            <w:bottom w:val="none" w:sz="0" w:space="0" w:color="auto"/>
            <w:right w:val="none" w:sz="0" w:space="0" w:color="auto"/>
          </w:divBdr>
        </w:div>
        <w:div w:id="1739940502">
          <w:marLeft w:val="640"/>
          <w:marRight w:val="0"/>
          <w:marTop w:val="0"/>
          <w:marBottom w:val="0"/>
          <w:divBdr>
            <w:top w:val="none" w:sz="0" w:space="0" w:color="auto"/>
            <w:left w:val="none" w:sz="0" w:space="0" w:color="auto"/>
            <w:bottom w:val="none" w:sz="0" w:space="0" w:color="auto"/>
            <w:right w:val="none" w:sz="0" w:space="0" w:color="auto"/>
          </w:divBdr>
        </w:div>
        <w:div w:id="1143472216">
          <w:marLeft w:val="640"/>
          <w:marRight w:val="0"/>
          <w:marTop w:val="0"/>
          <w:marBottom w:val="0"/>
          <w:divBdr>
            <w:top w:val="none" w:sz="0" w:space="0" w:color="auto"/>
            <w:left w:val="none" w:sz="0" w:space="0" w:color="auto"/>
            <w:bottom w:val="none" w:sz="0" w:space="0" w:color="auto"/>
            <w:right w:val="none" w:sz="0" w:space="0" w:color="auto"/>
          </w:divBdr>
        </w:div>
        <w:div w:id="937951789">
          <w:marLeft w:val="640"/>
          <w:marRight w:val="0"/>
          <w:marTop w:val="0"/>
          <w:marBottom w:val="0"/>
          <w:divBdr>
            <w:top w:val="none" w:sz="0" w:space="0" w:color="auto"/>
            <w:left w:val="none" w:sz="0" w:space="0" w:color="auto"/>
            <w:bottom w:val="none" w:sz="0" w:space="0" w:color="auto"/>
            <w:right w:val="none" w:sz="0" w:space="0" w:color="auto"/>
          </w:divBdr>
        </w:div>
        <w:div w:id="1903564525">
          <w:marLeft w:val="640"/>
          <w:marRight w:val="0"/>
          <w:marTop w:val="0"/>
          <w:marBottom w:val="0"/>
          <w:divBdr>
            <w:top w:val="none" w:sz="0" w:space="0" w:color="auto"/>
            <w:left w:val="none" w:sz="0" w:space="0" w:color="auto"/>
            <w:bottom w:val="none" w:sz="0" w:space="0" w:color="auto"/>
            <w:right w:val="none" w:sz="0" w:space="0" w:color="auto"/>
          </w:divBdr>
        </w:div>
        <w:div w:id="444235065">
          <w:marLeft w:val="640"/>
          <w:marRight w:val="0"/>
          <w:marTop w:val="0"/>
          <w:marBottom w:val="0"/>
          <w:divBdr>
            <w:top w:val="none" w:sz="0" w:space="0" w:color="auto"/>
            <w:left w:val="none" w:sz="0" w:space="0" w:color="auto"/>
            <w:bottom w:val="none" w:sz="0" w:space="0" w:color="auto"/>
            <w:right w:val="none" w:sz="0" w:space="0" w:color="auto"/>
          </w:divBdr>
        </w:div>
        <w:div w:id="505442513">
          <w:marLeft w:val="640"/>
          <w:marRight w:val="0"/>
          <w:marTop w:val="0"/>
          <w:marBottom w:val="0"/>
          <w:divBdr>
            <w:top w:val="none" w:sz="0" w:space="0" w:color="auto"/>
            <w:left w:val="none" w:sz="0" w:space="0" w:color="auto"/>
            <w:bottom w:val="none" w:sz="0" w:space="0" w:color="auto"/>
            <w:right w:val="none" w:sz="0" w:space="0" w:color="auto"/>
          </w:divBdr>
        </w:div>
        <w:div w:id="918291419">
          <w:marLeft w:val="640"/>
          <w:marRight w:val="0"/>
          <w:marTop w:val="0"/>
          <w:marBottom w:val="0"/>
          <w:divBdr>
            <w:top w:val="none" w:sz="0" w:space="0" w:color="auto"/>
            <w:left w:val="none" w:sz="0" w:space="0" w:color="auto"/>
            <w:bottom w:val="none" w:sz="0" w:space="0" w:color="auto"/>
            <w:right w:val="none" w:sz="0" w:space="0" w:color="auto"/>
          </w:divBdr>
        </w:div>
        <w:div w:id="2145004723">
          <w:marLeft w:val="640"/>
          <w:marRight w:val="0"/>
          <w:marTop w:val="0"/>
          <w:marBottom w:val="0"/>
          <w:divBdr>
            <w:top w:val="none" w:sz="0" w:space="0" w:color="auto"/>
            <w:left w:val="none" w:sz="0" w:space="0" w:color="auto"/>
            <w:bottom w:val="none" w:sz="0" w:space="0" w:color="auto"/>
            <w:right w:val="none" w:sz="0" w:space="0" w:color="auto"/>
          </w:divBdr>
        </w:div>
        <w:div w:id="1529029671">
          <w:marLeft w:val="640"/>
          <w:marRight w:val="0"/>
          <w:marTop w:val="0"/>
          <w:marBottom w:val="0"/>
          <w:divBdr>
            <w:top w:val="none" w:sz="0" w:space="0" w:color="auto"/>
            <w:left w:val="none" w:sz="0" w:space="0" w:color="auto"/>
            <w:bottom w:val="none" w:sz="0" w:space="0" w:color="auto"/>
            <w:right w:val="none" w:sz="0" w:space="0" w:color="auto"/>
          </w:divBdr>
        </w:div>
        <w:div w:id="200291942">
          <w:marLeft w:val="640"/>
          <w:marRight w:val="0"/>
          <w:marTop w:val="0"/>
          <w:marBottom w:val="0"/>
          <w:divBdr>
            <w:top w:val="none" w:sz="0" w:space="0" w:color="auto"/>
            <w:left w:val="none" w:sz="0" w:space="0" w:color="auto"/>
            <w:bottom w:val="none" w:sz="0" w:space="0" w:color="auto"/>
            <w:right w:val="none" w:sz="0" w:space="0" w:color="auto"/>
          </w:divBdr>
        </w:div>
        <w:div w:id="2143234114">
          <w:marLeft w:val="640"/>
          <w:marRight w:val="0"/>
          <w:marTop w:val="0"/>
          <w:marBottom w:val="0"/>
          <w:divBdr>
            <w:top w:val="none" w:sz="0" w:space="0" w:color="auto"/>
            <w:left w:val="none" w:sz="0" w:space="0" w:color="auto"/>
            <w:bottom w:val="none" w:sz="0" w:space="0" w:color="auto"/>
            <w:right w:val="none" w:sz="0" w:space="0" w:color="auto"/>
          </w:divBdr>
        </w:div>
        <w:div w:id="1942177442">
          <w:marLeft w:val="640"/>
          <w:marRight w:val="0"/>
          <w:marTop w:val="0"/>
          <w:marBottom w:val="0"/>
          <w:divBdr>
            <w:top w:val="none" w:sz="0" w:space="0" w:color="auto"/>
            <w:left w:val="none" w:sz="0" w:space="0" w:color="auto"/>
            <w:bottom w:val="none" w:sz="0" w:space="0" w:color="auto"/>
            <w:right w:val="none" w:sz="0" w:space="0" w:color="auto"/>
          </w:divBdr>
        </w:div>
        <w:div w:id="1182016384">
          <w:marLeft w:val="640"/>
          <w:marRight w:val="0"/>
          <w:marTop w:val="0"/>
          <w:marBottom w:val="0"/>
          <w:divBdr>
            <w:top w:val="none" w:sz="0" w:space="0" w:color="auto"/>
            <w:left w:val="none" w:sz="0" w:space="0" w:color="auto"/>
            <w:bottom w:val="none" w:sz="0" w:space="0" w:color="auto"/>
            <w:right w:val="none" w:sz="0" w:space="0" w:color="auto"/>
          </w:divBdr>
        </w:div>
        <w:div w:id="177933557">
          <w:marLeft w:val="640"/>
          <w:marRight w:val="0"/>
          <w:marTop w:val="0"/>
          <w:marBottom w:val="0"/>
          <w:divBdr>
            <w:top w:val="none" w:sz="0" w:space="0" w:color="auto"/>
            <w:left w:val="none" w:sz="0" w:space="0" w:color="auto"/>
            <w:bottom w:val="none" w:sz="0" w:space="0" w:color="auto"/>
            <w:right w:val="none" w:sz="0" w:space="0" w:color="auto"/>
          </w:divBdr>
        </w:div>
        <w:div w:id="566260094">
          <w:marLeft w:val="640"/>
          <w:marRight w:val="0"/>
          <w:marTop w:val="0"/>
          <w:marBottom w:val="0"/>
          <w:divBdr>
            <w:top w:val="none" w:sz="0" w:space="0" w:color="auto"/>
            <w:left w:val="none" w:sz="0" w:space="0" w:color="auto"/>
            <w:bottom w:val="none" w:sz="0" w:space="0" w:color="auto"/>
            <w:right w:val="none" w:sz="0" w:space="0" w:color="auto"/>
          </w:divBdr>
        </w:div>
        <w:div w:id="236985200">
          <w:marLeft w:val="640"/>
          <w:marRight w:val="0"/>
          <w:marTop w:val="0"/>
          <w:marBottom w:val="0"/>
          <w:divBdr>
            <w:top w:val="none" w:sz="0" w:space="0" w:color="auto"/>
            <w:left w:val="none" w:sz="0" w:space="0" w:color="auto"/>
            <w:bottom w:val="none" w:sz="0" w:space="0" w:color="auto"/>
            <w:right w:val="none" w:sz="0" w:space="0" w:color="auto"/>
          </w:divBdr>
        </w:div>
        <w:div w:id="953096673">
          <w:marLeft w:val="640"/>
          <w:marRight w:val="0"/>
          <w:marTop w:val="0"/>
          <w:marBottom w:val="0"/>
          <w:divBdr>
            <w:top w:val="none" w:sz="0" w:space="0" w:color="auto"/>
            <w:left w:val="none" w:sz="0" w:space="0" w:color="auto"/>
            <w:bottom w:val="none" w:sz="0" w:space="0" w:color="auto"/>
            <w:right w:val="none" w:sz="0" w:space="0" w:color="auto"/>
          </w:divBdr>
        </w:div>
        <w:div w:id="1276716712">
          <w:marLeft w:val="640"/>
          <w:marRight w:val="0"/>
          <w:marTop w:val="0"/>
          <w:marBottom w:val="0"/>
          <w:divBdr>
            <w:top w:val="none" w:sz="0" w:space="0" w:color="auto"/>
            <w:left w:val="none" w:sz="0" w:space="0" w:color="auto"/>
            <w:bottom w:val="none" w:sz="0" w:space="0" w:color="auto"/>
            <w:right w:val="none" w:sz="0" w:space="0" w:color="auto"/>
          </w:divBdr>
        </w:div>
        <w:div w:id="457719884">
          <w:marLeft w:val="640"/>
          <w:marRight w:val="0"/>
          <w:marTop w:val="0"/>
          <w:marBottom w:val="0"/>
          <w:divBdr>
            <w:top w:val="none" w:sz="0" w:space="0" w:color="auto"/>
            <w:left w:val="none" w:sz="0" w:space="0" w:color="auto"/>
            <w:bottom w:val="none" w:sz="0" w:space="0" w:color="auto"/>
            <w:right w:val="none" w:sz="0" w:space="0" w:color="auto"/>
          </w:divBdr>
        </w:div>
        <w:div w:id="822240653">
          <w:marLeft w:val="640"/>
          <w:marRight w:val="0"/>
          <w:marTop w:val="0"/>
          <w:marBottom w:val="0"/>
          <w:divBdr>
            <w:top w:val="none" w:sz="0" w:space="0" w:color="auto"/>
            <w:left w:val="none" w:sz="0" w:space="0" w:color="auto"/>
            <w:bottom w:val="none" w:sz="0" w:space="0" w:color="auto"/>
            <w:right w:val="none" w:sz="0" w:space="0" w:color="auto"/>
          </w:divBdr>
        </w:div>
        <w:div w:id="2088771185">
          <w:marLeft w:val="640"/>
          <w:marRight w:val="0"/>
          <w:marTop w:val="0"/>
          <w:marBottom w:val="0"/>
          <w:divBdr>
            <w:top w:val="none" w:sz="0" w:space="0" w:color="auto"/>
            <w:left w:val="none" w:sz="0" w:space="0" w:color="auto"/>
            <w:bottom w:val="none" w:sz="0" w:space="0" w:color="auto"/>
            <w:right w:val="none" w:sz="0" w:space="0" w:color="auto"/>
          </w:divBdr>
        </w:div>
      </w:divsChild>
    </w:div>
    <w:div w:id="1799911274">
      <w:bodyDiv w:val="1"/>
      <w:marLeft w:val="0"/>
      <w:marRight w:val="0"/>
      <w:marTop w:val="0"/>
      <w:marBottom w:val="0"/>
      <w:divBdr>
        <w:top w:val="none" w:sz="0" w:space="0" w:color="auto"/>
        <w:left w:val="none" w:sz="0" w:space="0" w:color="auto"/>
        <w:bottom w:val="none" w:sz="0" w:space="0" w:color="auto"/>
        <w:right w:val="none" w:sz="0" w:space="0" w:color="auto"/>
      </w:divBdr>
      <w:divsChild>
        <w:div w:id="935332930">
          <w:marLeft w:val="480"/>
          <w:marRight w:val="0"/>
          <w:marTop w:val="0"/>
          <w:marBottom w:val="0"/>
          <w:divBdr>
            <w:top w:val="none" w:sz="0" w:space="0" w:color="auto"/>
            <w:left w:val="none" w:sz="0" w:space="0" w:color="auto"/>
            <w:bottom w:val="none" w:sz="0" w:space="0" w:color="auto"/>
            <w:right w:val="none" w:sz="0" w:space="0" w:color="auto"/>
          </w:divBdr>
        </w:div>
        <w:div w:id="1200164883">
          <w:marLeft w:val="480"/>
          <w:marRight w:val="0"/>
          <w:marTop w:val="0"/>
          <w:marBottom w:val="0"/>
          <w:divBdr>
            <w:top w:val="none" w:sz="0" w:space="0" w:color="auto"/>
            <w:left w:val="none" w:sz="0" w:space="0" w:color="auto"/>
            <w:bottom w:val="none" w:sz="0" w:space="0" w:color="auto"/>
            <w:right w:val="none" w:sz="0" w:space="0" w:color="auto"/>
          </w:divBdr>
        </w:div>
        <w:div w:id="682126191">
          <w:marLeft w:val="480"/>
          <w:marRight w:val="0"/>
          <w:marTop w:val="0"/>
          <w:marBottom w:val="0"/>
          <w:divBdr>
            <w:top w:val="none" w:sz="0" w:space="0" w:color="auto"/>
            <w:left w:val="none" w:sz="0" w:space="0" w:color="auto"/>
            <w:bottom w:val="none" w:sz="0" w:space="0" w:color="auto"/>
            <w:right w:val="none" w:sz="0" w:space="0" w:color="auto"/>
          </w:divBdr>
        </w:div>
        <w:div w:id="403718897">
          <w:marLeft w:val="480"/>
          <w:marRight w:val="0"/>
          <w:marTop w:val="0"/>
          <w:marBottom w:val="0"/>
          <w:divBdr>
            <w:top w:val="none" w:sz="0" w:space="0" w:color="auto"/>
            <w:left w:val="none" w:sz="0" w:space="0" w:color="auto"/>
            <w:bottom w:val="none" w:sz="0" w:space="0" w:color="auto"/>
            <w:right w:val="none" w:sz="0" w:space="0" w:color="auto"/>
          </w:divBdr>
        </w:div>
        <w:div w:id="629242173">
          <w:marLeft w:val="480"/>
          <w:marRight w:val="0"/>
          <w:marTop w:val="0"/>
          <w:marBottom w:val="0"/>
          <w:divBdr>
            <w:top w:val="none" w:sz="0" w:space="0" w:color="auto"/>
            <w:left w:val="none" w:sz="0" w:space="0" w:color="auto"/>
            <w:bottom w:val="none" w:sz="0" w:space="0" w:color="auto"/>
            <w:right w:val="none" w:sz="0" w:space="0" w:color="auto"/>
          </w:divBdr>
        </w:div>
        <w:div w:id="1458798055">
          <w:marLeft w:val="480"/>
          <w:marRight w:val="0"/>
          <w:marTop w:val="0"/>
          <w:marBottom w:val="0"/>
          <w:divBdr>
            <w:top w:val="none" w:sz="0" w:space="0" w:color="auto"/>
            <w:left w:val="none" w:sz="0" w:space="0" w:color="auto"/>
            <w:bottom w:val="none" w:sz="0" w:space="0" w:color="auto"/>
            <w:right w:val="none" w:sz="0" w:space="0" w:color="auto"/>
          </w:divBdr>
        </w:div>
        <w:div w:id="940650961">
          <w:marLeft w:val="480"/>
          <w:marRight w:val="0"/>
          <w:marTop w:val="0"/>
          <w:marBottom w:val="0"/>
          <w:divBdr>
            <w:top w:val="none" w:sz="0" w:space="0" w:color="auto"/>
            <w:left w:val="none" w:sz="0" w:space="0" w:color="auto"/>
            <w:bottom w:val="none" w:sz="0" w:space="0" w:color="auto"/>
            <w:right w:val="none" w:sz="0" w:space="0" w:color="auto"/>
          </w:divBdr>
        </w:div>
        <w:div w:id="977104238">
          <w:marLeft w:val="480"/>
          <w:marRight w:val="0"/>
          <w:marTop w:val="0"/>
          <w:marBottom w:val="0"/>
          <w:divBdr>
            <w:top w:val="none" w:sz="0" w:space="0" w:color="auto"/>
            <w:left w:val="none" w:sz="0" w:space="0" w:color="auto"/>
            <w:bottom w:val="none" w:sz="0" w:space="0" w:color="auto"/>
            <w:right w:val="none" w:sz="0" w:space="0" w:color="auto"/>
          </w:divBdr>
        </w:div>
        <w:div w:id="1337416447">
          <w:marLeft w:val="480"/>
          <w:marRight w:val="0"/>
          <w:marTop w:val="0"/>
          <w:marBottom w:val="0"/>
          <w:divBdr>
            <w:top w:val="none" w:sz="0" w:space="0" w:color="auto"/>
            <w:left w:val="none" w:sz="0" w:space="0" w:color="auto"/>
            <w:bottom w:val="none" w:sz="0" w:space="0" w:color="auto"/>
            <w:right w:val="none" w:sz="0" w:space="0" w:color="auto"/>
          </w:divBdr>
        </w:div>
        <w:div w:id="2112310569">
          <w:marLeft w:val="480"/>
          <w:marRight w:val="0"/>
          <w:marTop w:val="0"/>
          <w:marBottom w:val="0"/>
          <w:divBdr>
            <w:top w:val="none" w:sz="0" w:space="0" w:color="auto"/>
            <w:left w:val="none" w:sz="0" w:space="0" w:color="auto"/>
            <w:bottom w:val="none" w:sz="0" w:space="0" w:color="auto"/>
            <w:right w:val="none" w:sz="0" w:space="0" w:color="auto"/>
          </w:divBdr>
        </w:div>
        <w:div w:id="1273052952">
          <w:marLeft w:val="480"/>
          <w:marRight w:val="0"/>
          <w:marTop w:val="0"/>
          <w:marBottom w:val="0"/>
          <w:divBdr>
            <w:top w:val="none" w:sz="0" w:space="0" w:color="auto"/>
            <w:left w:val="none" w:sz="0" w:space="0" w:color="auto"/>
            <w:bottom w:val="none" w:sz="0" w:space="0" w:color="auto"/>
            <w:right w:val="none" w:sz="0" w:space="0" w:color="auto"/>
          </w:divBdr>
        </w:div>
        <w:div w:id="333919242">
          <w:marLeft w:val="480"/>
          <w:marRight w:val="0"/>
          <w:marTop w:val="0"/>
          <w:marBottom w:val="0"/>
          <w:divBdr>
            <w:top w:val="none" w:sz="0" w:space="0" w:color="auto"/>
            <w:left w:val="none" w:sz="0" w:space="0" w:color="auto"/>
            <w:bottom w:val="none" w:sz="0" w:space="0" w:color="auto"/>
            <w:right w:val="none" w:sz="0" w:space="0" w:color="auto"/>
          </w:divBdr>
        </w:div>
        <w:div w:id="1861779316">
          <w:marLeft w:val="480"/>
          <w:marRight w:val="0"/>
          <w:marTop w:val="0"/>
          <w:marBottom w:val="0"/>
          <w:divBdr>
            <w:top w:val="none" w:sz="0" w:space="0" w:color="auto"/>
            <w:left w:val="none" w:sz="0" w:space="0" w:color="auto"/>
            <w:bottom w:val="none" w:sz="0" w:space="0" w:color="auto"/>
            <w:right w:val="none" w:sz="0" w:space="0" w:color="auto"/>
          </w:divBdr>
        </w:div>
        <w:div w:id="1163469428">
          <w:marLeft w:val="480"/>
          <w:marRight w:val="0"/>
          <w:marTop w:val="0"/>
          <w:marBottom w:val="0"/>
          <w:divBdr>
            <w:top w:val="none" w:sz="0" w:space="0" w:color="auto"/>
            <w:left w:val="none" w:sz="0" w:space="0" w:color="auto"/>
            <w:bottom w:val="none" w:sz="0" w:space="0" w:color="auto"/>
            <w:right w:val="none" w:sz="0" w:space="0" w:color="auto"/>
          </w:divBdr>
        </w:div>
        <w:div w:id="1464616749">
          <w:marLeft w:val="480"/>
          <w:marRight w:val="0"/>
          <w:marTop w:val="0"/>
          <w:marBottom w:val="0"/>
          <w:divBdr>
            <w:top w:val="none" w:sz="0" w:space="0" w:color="auto"/>
            <w:left w:val="none" w:sz="0" w:space="0" w:color="auto"/>
            <w:bottom w:val="none" w:sz="0" w:space="0" w:color="auto"/>
            <w:right w:val="none" w:sz="0" w:space="0" w:color="auto"/>
          </w:divBdr>
        </w:div>
        <w:div w:id="345641157">
          <w:marLeft w:val="480"/>
          <w:marRight w:val="0"/>
          <w:marTop w:val="0"/>
          <w:marBottom w:val="0"/>
          <w:divBdr>
            <w:top w:val="none" w:sz="0" w:space="0" w:color="auto"/>
            <w:left w:val="none" w:sz="0" w:space="0" w:color="auto"/>
            <w:bottom w:val="none" w:sz="0" w:space="0" w:color="auto"/>
            <w:right w:val="none" w:sz="0" w:space="0" w:color="auto"/>
          </w:divBdr>
        </w:div>
        <w:div w:id="1614824617">
          <w:marLeft w:val="480"/>
          <w:marRight w:val="0"/>
          <w:marTop w:val="0"/>
          <w:marBottom w:val="0"/>
          <w:divBdr>
            <w:top w:val="none" w:sz="0" w:space="0" w:color="auto"/>
            <w:left w:val="none" w:sz="0" w:space="0" w:color="auto"/>
            <w:bottom w:val="none" w:sz="0" w:space="0" w:color="auto"/>
            <w:right w:val="none" w:sz="0" w:space="0" w:color="auto"/>
          </w:divBdr>
        </w:div>
        <w:div w:id="830484387">
          <w:marLeft w:val="480"/>
          <w:marRight w:val="0"/>
          <w:marTop w:val="0"/>
          <w:marBottom w:val="0"/>
          <w:divBdr>
            <w:top w:val="none" w:sz="0" w:space="0" w:color="auto"/>
            <w:left w:val="none" w:sz="0" w:space="0" w:color="auto"/>
            <w:bottom w:val="none" w:sz="0" w:space="0" w:color="auto"/>
            <w:right w:val="none" w:sz="0" w:space="0" w:color="auto"/>
          </w:divBdr>
        </w:div>
        <w:div w:id="54161572">
          <w:marLeft w:val="480"/>
          <w:marRight w:val="0"/>
          <w:marTop w:val="0"/>
          <w:marBottom w:val="0"/>
          <w:divBdr>
            <w:top w:val="none" w:sz="0" w:space="0" w:color="auto"/>
            <w:left w:val="none" w:sz="0" w:space="0" w:color="auto"/>
            <w:bottom w:val="none" w:sz="0" w:space="0" w:color="auto"/>
            <w:right w:val="none" w:sz="0" w:space="0" w:color="auto"/>
          </w:divBdr>
        </w:div>
        <w:div w:id="1848053600">
          <w:marLeft w:val="480"/>
          <w:marRight w:val="0"/>
          <w:marTop w:val="0"/>
          <w:marBottom w:val="0"/>
          <w:divBdr>
            <w:top w:val="none" w:sz="0" w:space="0" w:color="auto"/>
            <w:left w:val="none" w:sz="0" w:space="0" w:color="auto"/>
            <w:bottom w:val="none" w:sz="0" w:space="0" w:color="auto"/>
            <w:right w:val="none" w:sz="0" w:space="0" w:color="auto"/>
          </w:divBdr>
        </w:div>
        <w:div w:id="1415709542">
          <w:marLeft w:val="480"/>
          <w:marRight w:val="0"/>
          <w:marTop w:val="0"/>
          <w:marBottom w:val="0"/>
          <w:divBdr>
            <w:top w:val="none" w:sz="0" w:space="0" w:color="auto"/>
            <w:left w:val="none" w:sz="0" w:space="0" w:color="auto"/>
            <w:bottom w:val="none" w:sz="0" w:space="0" w:color="auto"/>
            <w:right w:val="none" w:sz="0" w:space="0" w:color="auto"/>
          </w:divBdr>
        </w:div>
      </w:divsChild>
    </w:div>
    <w:div w:id="1866098289">
      <w:bodyDiv w:val="1"/>
      <w:marLeft w:val="0"/>
      <w:marRight w:val="0"/>
      <w:marTop w:val="0"/>
      <w:marBottom w:val="0"/>
      <w:divBdr>
        <w:top w:val="none" w:sz="0" w:space="0" w:color="auto"/>
        <w:left w:val="none" w:sz="0" w:space="0" w:color="auto"/>
        <w:bottom w:val="none" w:sz="0" w:space="0" w:color="auto"/>
        <w:right w:val="none" w:sz="0" w:space="0" w:color="auto"/>
      </w:divBdr>
      <w:divsChild>
        <w:div w:id="892084402">
          <w:marLeft w:val="640"/>
          <w:marRight w:val="0"/>
          <w:marTop w:val="0"/>
          <w:marBottom w:val="0"/>
          <w:divBdr>
            <w:top w:val="none" w:sz="0" w:space="0" w:color="auto"/>
            <w:left w:val="none" w:sz="0" w:space="0" w:color="auto"/>
            <w:bottom w:val="none" w:sz="0" w:space="0" w:color="auto"/>
            <w:right w:val="none" w:sz="0" w:space="0" w:color="auto"/>
          </w:divBdr>
        </w:div>
        <w:div w:id="1815904060">
          <w:marLeft w:val="640"/>
          <w:marRight w:val="0"/>
          <w:marTop w:val="0"/>
          <w:marBottom w:val="0"/>
          <w:divBdr>
            <w:top w:val="none" w:sz="0" w:space="0" w:color="auto"/>
            <w:left w:val="none" w:sz="0" w:space="0" w:color="auto"/>
            <w:bottom w:val="none" w:sz="0" w:space="0" w:color="auto"/>
            <w:right w:val="none" w:sz="0" w:space="0" w:color="auto"/>
          </w:divBdr>
        </w:div>
        <w:div w:id="1232037847">
          <w:marLeft w:val="640"/>
          <w:marRight w:val="0"/>
          <w:marTop w:val="0"/>
          <w:marBottom w:val="0"/>
          <w:divBdr>
            <w:top w:val="none" w:sz="0" w:space="0" w:color="auto"/>
            <w:left w:val="none" w:sz="0" w:space="0" w:color="auto"/>
            <w:bottom w:val="none" w:sz="0" w:space="0" w:color="auto"/>
            <w:right w:val="none" w:sz="0" w:space="0" w:color="auto"/>
          </w:divBdr>
        </w:div>
        <w:div w:id="1149517695">
          <w:marLeft w:val="640"/>
          <w:marRight w:val="0"/>
          <w:marTop w:val="0"/>
          <w:marBottom w:val="0"/>
          <w:divBdr>
            <w:top w:val="none" w:sz="0" w:space="0" w:color="auto"/>
            <w:left w:val="none" w:sz="0" w:space="0" w:color="auto"/>
            <w:bottom w:val="none" w:sz="0" w:space="0" w:color="auto"/>
            <w:right w:val="none" w:sz="0" w:space="0" w:color="auto"/>
          </w:divBdr>
        </w:div>
        <w:div w:id="261887464">
          <w:marLeft w:val="640"/>
          <w:marRight w:val="0"/>
          <w:marTop w:val="0"/>
          <w:marBottom w:val="0"/>
          <w:divBdr>
            <w:top w:val="none" w:sz="0" w:space="0" w:color="auto"/>
            <w:left w:val="none" w:sz="0" w:space="0" w:color="auto"/>
            <w:bottom w:val="none" w:sz="0" w:space="0" w:color="auto"/>
            <w:right w:val="none" w:sz="0" w:space="0" w:color="auto"/>
          </w:divBdr>
        </w:div>
        <w:div w:id="2072075544">
          <w:marLeft w:val="640"/>
          <w:marRight w:val="0"/>
          <w:marTop w:val="0"/>
          <w:marBottom w:val="0"/>
          <w:divBdr>
            <w:top w:val="none" w:sz="0" w:space="0" w:color="auto"/>
            <w:left w:val="none" w:sz="0" w:space="0" w:color="auto"/>
            <w:bottom w:val="none" w:sz="0" w:space="0" w:color="auto"/>
            <w:right w:val="none" w:sz="0" w:space="0" w:color="auto"/>
          </w:divBdr>
        </w:div>
        <w:div w:id="2106489105">
          <w:marLeft w:val="640"/>
          <w:marRight w:val="0"/>
          <w:marTop w:val="0"/>
          <w:marBottom w:val="0"/>
          <w:divBdr>
            <w:top w:val="none" w:sz="0" w:space="0" w:color="auto"/>
            <w:left w:val="none" w:sz="0" w:space="0" w:color="auto"/>
            <w:bottom w:val="none" w:sz="0" w:space="0" w:color="auto"/>
            <w:right w:val="none" w:sz="0" w:space="0" w:color="auto"/>
          </w:divBdr>
        </w:div>
        <w:div w:id="566115777">
          <w:marLeft w:val="640"/>
          <w:marRight w:val="0"/>
          <w:marTop w:val="0"/>
          <w:marBottom w:val="0"/>
          <w:divBdr>
            <w:top w:val="none" w:sz="0" w:space="0" w:color="auto"/>
            <w:left w:val="none" w:sz="0" w:space="0" w:color="auto"/>
            <w:bottom w:val="none" w:sz="0" w:space="0" w:color="auto"/>
            <w:right w:val="none" w:sz="0" w:space="0" w:color="auto"/>
          </w:divBdr>
        </w:div>
        <w:div w:id="484710908">
          <w:marLeft w:val="640"/>
          <w:marRight w:val="0"/>
          <w:marTop w:val="0"/>
          <w:marBottom w:val="0"/>
          <w:divBdr>
            <w:top w:val="none" w:sz="0" w:space="0" w:color="auto"/>
            <w:left w:val="none" w:sz="0" w:space="0" w:color="auto"/>
            <w:bottom w:val="none" w:sz="0" w:space="0" w:color="auto"/>
            <w:right w:val="none" w:sz="0" w:space="0" w:color="auto"/>
          </w:divBdr>
        </w:div>
        <w:div w:id="1935742124">
          <w:marLeft w:val="640"/>
          <w:marRight w:val="0"/>
          <w:marTop w:val="0"/>
          <w:marBottom w:val="0"/>
          <w:divBdr>
            <w:top w:val="none" w:sz="0" w:space="0" w:color="auto"/>
            <w:left w:val="none" w:sz="0" w:space="0" w:color="auto"/>
            <w:bottom w:val="none" w:sz="0" w:space="0" w:color="auto"/>
            <w:right w:val="none" w:sz="0" w:space="0" w:color="auto"/>
          </w:divBdr>
        </w:div>
        <w:div w:id="167525593">
          <w:marLeft w:val="640"/>
          <w:marRight w:val="0"/>
          <w:marTop w:val="0"/>
          <w:marBottom w:val="0"/>
          <w:divBdr>
            <w:top w:val="none" w:sz="0" w:space="0" w:color="auto"/>
            <w:left w:val="none" w:sz="0" w:space="0" w:color="auto"/>
            <w:bottom w:val="none" w:sz="0" w:space="0" w:color="auto"/>
            <w:right w:val="none" w:sz="0" w:space="0" w:color="auto"/>
          </w:divBdr>
        </w:div>
        <w:div w:id="2081362848">
          <w:marLeft w:val="640"/>
          <w:marRight w:val="0"/>
          <w:marTop w:val="0"/>
          <w:marBottom w:val="0"/>
          <w:divBdr>
            <w:top w:val="none" w:sz="0" w:space="0" w:color="auto"/>
            <w:left w:val="none" w:sz="0" w:space="0" w:color="auto"/>
            <w:bottom w:val="none" w:sz="0" w:space="0" w:color="auto"/>
            <w:right w:val="none" w:sz="0" w:space="0" w:color="auto"/>
          </w:divBdr>
        </w:div>
        <w:div w:id="1752509411">
          <w:marLeft w:val="640"/>
          <w:marRight w:val="0"/>
          <w:marTop w:val="0"/>
          <w:marBottom w:val="0"/>
          <w:divBdr>
            <w:top w:val="none" w:sz="0" w:space="0" w:color="auto"/>
            <w:left w:val="none" w:sz="0" w:space="0" w:color="auto"/>
            <w:bottom w:val="none" w:sz="0" w:space="0" w:color="auto"/>
            <w:right w:val="none" w:sz="0" w:space="0" w:color="auto"/>
          </w:divBdr>
        </w:div>
        <w:div w:id="754666401">
          <w:marLeft w:val="640"/>
          <w:marRight w:val="0"/>
          <w:marTop w:val="0"/>
          <w:marBottom w:val="0"/>
          <w:divBdr>
            <w:top w:val="none" w:sz="0" w:space="0" w:color="auto"/>
            <w:left w:val="none" w:sz="0" w:space="0" w:color="auto"/>
            <w:bottom w:val="none" w:sz="0" w:space="0" w:color="auto"/>
            <w:right w:val="none" w:sz="0" w:space="0" w:color="auto"/>
          </w:divBdr>
        </w:div>
        <w:div w:id="103576420">
          <w:marLeft w:val="640"/>
          <w:marRight w:val="0"/>
          <w:marTop w:val="0"/>
          <w:marBottom w:val="0"/>
          <w:divBdr>
            <w:top w:val="none" w:sz="0" w:space="0" w:color="auto"/>
            <w:left w:val="none" w:sz="0" w:space="0" w:color="auto"/>
            <w:bottom w:val="none" w:sz="0" w:space="0" w:color="auto"/>
            <w:right w:val="none" w:sz="0" w:space="0" w:color="auto"/>
          </w:divBdr>
        </w:div>
        <w:div w:id="1758988068">
          <w:marLeft w:val="640"/>
          <w:marRight w:val="0"/>
          <w:marTop w:val="0"/>
          <w:marBottom w:val="0"/>
          <w:divBdr>
            <w:top w:val="none" w:sz="0" w:space="0" w:color="auto"/>
            <w:left w:val="none" w:sz="0" w:space="0" w:color="auto"/>
            <w:bottom w:val="none" w:sz="0" w:space="0" w:color="auto"/>
            <w:right w:val="none" w:sz="0" w:space="0" w:color="auto"/>
          </w:divBdr>
        </w:div>
        <w:div w:id="51196092">
          <w:marLeft w:val="640"/>
          <w:marRight w:val="0"/>
          <w:marTop w:val="0"/>
          <w:marBottom w:val="0"/>
          <w:divBdr>
            <w:top w:val="none" w:sz="0" w:space="0" w:color="auto"/>
            <w:left w:val="none" w:sz="0" w:space="0" w:color="auto"/>
            <w:bottom w:val="none" w:sz="0" w:space="0" w:color="auto"/>
            <w:right w:val="none" w:sz="0" w:space="0" w:color="auto"/>
          </w:divBdr>
        </w:div>
        <w:div w:id="805044922">
          <w:marLeft w:val="640"/>
          <w:marRight w:val="0"/>
          <w:marTop w:val="0"/>
          <w:marBottom w:val="0"/>
          <w:divBdr>
            <w:top w:val="none" w:sz="0" w:space="0" w:color="auto"/>
            <w:left w:val="none" w:sz="0" w:space="0" w:color="auto"/>
            <w:bottom w:val="none" w:sz="0" w:space="0" w:color="auto"/>
            <w:right w:val="none" w:sz="0" w:space="0" w:color="auto"/>
          </w:divBdr>
        </w:div>
        <w:div w:id="598563860">
          <w:marLeft w:val="640"/>
          <w:marRight w:val="0"/>
          <w:marTop w:val="0"/>
          <w:marBottom w:val="0"/>
          <w:divBdr>
            <w:top w:val="none" w:sz="0" w:space="0" w:color="auto"/>
            <w:left w:val="none" w:sz="0" w:space="0" w:color="auto"/>
            <w:bottom w:val="none" w:sz="0" w:space="0" w:color="auto"/>
            <w:right w:val="none" w:sz="0" w:space="0" w:color="auto"/>
          </w:divBdr>
        </w:div>
        <w:div w:id="535627813">
          <w:marLeft w:val="640"/>
          <w:marRight w:val="0"/>
          <w:marTop w:val="0"/>
          <w:marBottom w:val="0"/>
          <w:divBdr>
            <w:top w:val="none" w:sz="0" w:space="0" w:color="auto"/>
            <w:left w:val="none" w:sz="0" w:space="0" w:color="auto"/>
            <w:bottom w:val="none" w:sz="0" w:space="0" w:color="auto"/>
            <w:right w:val="none" w:sz="0" w:space="0" w:color="auto"/>
          </w:divBdr>
        </w:div>
        <w:div w:id="19867588">
          <w:marLeft w:val="640"/>
          <w:marRight w:val="0"/>
          <w:marTop w:val="0"/>
          <w:marBottom w:val="0"/>
          <w:divBdr>
            <w:top w:val="none" w:sz="0" w:space="0" w:color="auto"/>
            <w:left w:val="none" w:sz="0" w:space="0" w:color="auto"/>
            <w:bottom w:val="none" w:sz="0" w:space="0" w:color="auto"/>
            <w:right w:val="none" w:sz="0" w:space="0" w:color="auto"/>
          </w:divBdr>
        </w:div>
        <w:div w:id="338895370">
          <w:marLeft w:val="640"/>
          <w:marRight w:val="0"/>
          <w:marTop w:val="0"/>
          <w:marBottom w:val="0"/>
          <w:divBdr>
            <w:top w:val="none" w:sz="0" w:space="0" w:color="auto"/>
            <w:left w:val="none" w:sz="0" w:space="0" w:color="auto"/>
            <w:bottom w:val="none" w:sz="0" w:space="0" w:color="auto"/>
            <w:right w:val="none" w:sz="0" w:space="0" w:color="auto"/>
          </w:divBdr>
        </w:div>
      </w:divsChild>
    </w:div>
    <w:div w:id="1884323070">
      <w:bodyDiv w:val="1"/>
      <w:marLeft w:val="0"/>
      <w:marRight w:val="0"/>
      <w:marTop w:val="0"/>
      <w:marBottom w:val="0"/>
      <w:divBdr>
        <w:top w:val="none" w:sz="0" w:space="0" w:color="auto"/>
        <w:left w:val="none" w:sz="0" w:space="0" w:color="auto"/>
        <w:bottom w:val="none" w:sz="0" w:space="0" w:color="auto"/>
        <w:right w:val="none" w:sz="0" w:space="0" w:color="auto"/>
      </w:divBdr>
      <w:divsChild>
        <w:div w:id="1764959351">
          <w:marLeft w:val="480"/>
          <w:marRight w:val="0"/>
          <w:marTop w:val="0"/>
          <w:marBottom w:val="0"/>
          <w:divBdr>
            <w:top w:val="none" w:sz="0" w:space="0" w:color="auto"/>
            <w:left w:val="none" w:sz="0" w:space="0" w:color="auto"/>
            <w:bottom w:val="none" w:sz="0" w:space="0" w:color="auto"/>
            <w:right w:val="none" w:sz="0" w:space="0" w:color="auto"/>
          </w:divBdr>
        </w:div>
        <w:div w:id="2070031824">
          <w:marLeft w:val="480"/>
          <w:marRight w:val="0"/>
          <w:marTop w:val="0"/>
          <w:marBottom w:val="0"/>
          <w:divBdr>
            <w:top w:val="none" w:sz="0" w:space="0" w:color="auto"/>
            <w:left w:val="none" w:sz="0" w:space="0" w:color="auto"/>
            <w:bottom w:val="none" w:sz="0" w:space="0" w:color="auto"/>
            <w:right w:val="none" w:sz="0" w:space="0" w:color="auto"/>
          </w:divBdr>
        </w:div>
        <w:div w:id="342782970">
          <w:marLeft w:val="480"/>
          <w:marRight w:val="0"/>
          <w:marTop w:val="0"/>
          <w:marBottom w:val="0"/>
          <w:divBdr>
            <w:top w:val="none" w:sz="0" w:space="0" w:color="auto"/>
            <w:left w:val="none" w:sz="0" w:space="0" w:color="auto"/>
            <w:bottom w:val="none" w:sz="0" w:space="0" w:color="auto"/>
            <w:right w:val="none" w:sz="0" w:space="0" w:color="auto"/>
          </w:divBdr>
        </w:div>
        <w:div w:id="1661036105">
          <w:marLeft w:val="480"/>
          <w:marRight w:val="0"/>
          <w:marTop w:val="0"/>
          <w:marBottom w:val="0"/>
          <w:divBdr>
            <w:top w:val="none" w:sz="0" w:space="0" w:color="auto"/>
            <w:left w:val="none" w:sz="0" w:space="0" w:color="auto"/>
            <w:bottom w:val="none" w:sz="0" w:space="0" w:color="auto"/>
            <w:right w:val="none" w:sz="0" w:space="0" w:color="auto"/>
          </w:divBdr>
        </w:div>
        <w:div w:id="633297292">
          <w:marLeft w:val="480"/>
          <w:marRight w:val="0"/>
          <w:marTop w:val="0"/>
          <w:marBottom w:val="0"/>
          <w:divBdr>
            <w:top w:val="none" w:sz="0" w:space="0" w:color="auto"/>
            <w:left w:val="none" w:sz="0" w:space="0" w:color="auto"/>
            <w:bottom w:val="none" w:sz="0" w:space="0" w:color="auto"/>
            <w:right w:val="none" w:sz="0" w:space="0" w:color="auto"/>
          </w:divBdr>
        </w:div>
        <w:div w:id="1623657831">
          <w:marLeft w:val="480"/>
          <w:marRight w:val="0"/>
          <w:marTop w:val="0"/>
          <w:marBottom w:val="0"/>
          <w:divBdr>
            <w:top w:val="none" w:sz="0" w:space="0" w:color="auto"/>
            <w:left w:val="none" w:sz="0" w:space="0" w:color="auto"/>
            <w:bottom w:val="none" w:sz="0" w:space="0" w:color="auto"/>
            <w:right w:val="none" w:sz="0" w:space="0" w:color="auto"/>
          </w:divBdr>
        </w:div>
        <w:div w:id="1027414508">
          <w:marLeft w:val="480"/>
          <w:marRight w:val="0"/>
          <w:marTop w:val="0"/>
          <w:marBottom w:val="0"/>
          <w:divBdr>
            <w:top w:val="none" w:sz="0" w:space="0" w:color="auto"/>
            <w:left w:val="none" w:sz="0" w:space="0" w:color="auto"/>
            <w:bottom w:val="none" w:sz="0" w:space="0" w:color="auto"/>
            <w:right w:val="none" w:sz="0" w:space="0" w:color="auto"/>
          </w:divBdr>
        </w:div>
        <w:div w:id="208031690">
          <w:marLeft w:val="480"/>
          <w:marRight w:val="0"/>
          <w:marTop w:val="0"/>
          <w:marBottom w:val="0"/>
          <w:divBdr>
            <w:top w:val="none" w:sz="0" w:space="0" w:color="auto"/>
            <w:left w:val="none" w:sz="0" w:space="0" w:color="auto"/>
            <w:bottom w:val="none" w:sz="0" w:space="0" w:color="auto"/>
            <w:right w:val="none" w:sz="0" w:space="0" w:color="auto"/>
          </w:divBdr>
        </w:div>
        <w:div w:id="332874426">
          <w:marLeft w:val="480"/>
          <w:marRight w:val="0"/>
          <w:marTop w:val="0"/>
          <w:marBottom w:val="0"/>
          <w:divBdr>
            <w:top w:val="none" w:sz="0" w:space="0" w:color="auto"/>
            <w:left w:val="none" w:sz="0" w:space="0" w:color="auto"/>
            <w:bottom w:val="none" w:sz="0" w:space="0" w:color="auto"/>
            <w:right w:val="none" w:sz="0" w:space="0" w:color="auto"/>
          </w:divBdr>
        </w:div>
        <w:div w:id="1859196024">
          <w:marLeft w:val="480"/>
          <w:marRight w:val="0"/>
          <w:marTop w:val="0"/>
          <w:marBottom w:val="0"/>
          <w:divBdr>
            <w:top w:val="none" w:sz="0" w:space="0" w:color="auto"/>
            <w:left w:val="none" w:sz="0" w:space="0" w:color="auto"/>
            <w:bottom w:val="none" w:sz="0" w:space="0" w:color="auto"/>
            <w:right w:val="none" w:sz="0" w:space="0" w:color="auto"/>
          </w:divBdr>
        </w:div>
        <w:div w:id="1578782867">
          <w:marLeft w:val="480"/>
          <w:marRight w:val="0"/>
          <w:marTop w:val="0"/>
          <w:marBottom w:val="0"/>
          <w:divBdr>
            <w:top w:val="none" w:sz="0" w:space="0" w:color="auto"/>
            <w:left w:val="none" w:sz="0" w:space="0" w:color="auto"/>
            <w:bottom w:val="none" w:sz="0" w:space="0" w:color="auto"/>
            <w:right w:val="none" w:sz="0" w:space="0" w:color="auto"/>
          </w:divBdr>
        </w:div>
        <w:div w:id="662318451">
          <w:marLeft w:val="480"/>
          <w:marRight w:val="0"/>
          <w:marTop w:val="0"/>
          <w:marBottom w:val="0"/>
          <w:divBdr>
            <w:top w:val="none" w:sz="0" w:space="0" w:color="auto"/>
            <w:left w:val="none" w:sz="0" w:space="0" w:color="auto"/>
            <w:bottom w:val="none" w:sz="0" w:space="0" w:color="auto"/>
            <w:right w:val="none" w:sz="0" w:space="0" w:color="auto"/>
          </w:divBdr>
        </w:div>
        <w:div w:id="488055394">
          <w:marLeft w:val="480"/>
          <w:marRight w:val="0"/>
          <w:marTop w:val="0"/>
          <w:marBottom w:val="0"/>
          <w:divBdr>
            <w:top w:val="none" w:sz="0" w:space="0" w:color="auto"/>
            <w:left w:val="none" w:sz="0" w:space="0" w:color="auto"/>
            <w:bottom w:val="none" w:sz="0" w:space="0" w:color="auto"/>
            <w:right w:val="none" w:sz="0" w:space="0" w:color="auto"/>
          </w:divBdr>
        </w:div>
        <w:div w:id="404842380">
          <w:marLeft w:val="480"/>
          <w:marRight w:val="0"/>
          <w:marTop w:val="0"/>
          <w:marBottom w:val="0"/>
          <w:divBdr>
            <w:top w:val="none" w:sz="0" w:space="0" w:color="auto"/>
            <w:left w:val="none" w:sz="0" w:space="0" w:color="auto"/>
            <w:bottom w:val="none" w:sz="0" w:space="0" w:color="auto"/>
            <w:right w:val="none" w:sz="0" w:space="0" w:color="auto"/>
          </w:divBdr>
        </w:div>
        <w:div w:id="241304749">
          <w:marLeft w:val="480"/>
          <w:marRight w:val="0"/>
          <w:marTop w:val="0"/>
          <w:marBottom w:val="0"/>
          <w:divBdr>
            <w:top w:val="none" w:sz="0" w:space="0" w:color="auto"/>
            <w:left w:val="none" w:sz="0" w:space="0" w:color="auto"/>
            <w:bottom w:val="none" w:sz="0" w:space="0" w:color="auto"/>
            <w:right w:val="none" w:sz="0" w:space="0" w:color="auto"/>
          </w:divBdr>
        </w:div>
        <w:div w:id="1778910760">
          <w:marLeft w:val="480"/>
          <w:marRight w:val="0"/>
          <w:marTop w:val="0"/>
          <w:marBottom w:val="0"/>
          <w:divBdr>
            <w:top w:val="none" w:sz="0" w:space="0" w:color="auto"/>
            <w:left w:val="none" w:sz="0" w:space="0" w:color="auto"/>
            <w:bottom w:val="none" w:sz="0" w:space="0" w:color="auto"/>
            <w:right w:val="none" w:sz="0" w:space="0" w:color="auto"/>
          </w:divBdr>
        </w:div>
        <w:div w:id="639115474">
          <w:marLeft w:val="480"/>
          <w:marRight w:val="0"/>
          <w:marTop w:val="0"/>
          <w:marBottom w:val="0"/>
          <w:divBdr>
            <w:top w:val="none" w:sz="0" w:space="0" w:color="auto"/>
            <w:left w:val="none" w:sz="0" w:space="0" w:color="auto"/>
            <w:bottom w:val="none" w:sz="0" w:space="0" w:color="auto"/>
            <w:right w:val="none" w:sz="0" w:space="0" w:color="auto"/>
          </w:divBdr>
        </w:div>
        <w:div w:id="973099895">
          <w:marLeft w:val="480"/>
          <w:marRight w:val="0"/>
          <w:marTop w:val="0"/>
          <w:marBottom w:val="0"/>
          <w:divBdr>
            <w:top w:val="none" w:sz="0" w:space="0" w:color="auto"/>
            <w:left w:val="none" w:sz="0" w:space="0" w:color="auto"/>
            <w:bottom w:val="none" w:sz="0" w:space="0" w:color="auto"/>
            <w:right w:val="none" w:sz="0" w:space="0" w:color="auto"/>
          </w:divBdr>
        </w:div>
        <w:div w:id="269975273">
          <w:marLeft w:val="480"/>
          <w:marRight w:val="0"/>
          <w:marTop w:val="0"/>
          <w:marBottom w:val="0"/>
          <w:divBdr>
            <w:top w:val="none" w:sz="0" w:space="0" w:color="auto"/>
            <w:left w:val="none" w:sz="0" w:space="0" w:color="auto"/>
            <w:bottom w:val="none" w:sz="0" w:space="0" w:color="auto"/>
            <w:right w:val="none" w:sz="0" w:space="0" w:color="auto"/>
          </w:divBdr>
        </w:div>
        <w:div w:id="1374698605">
          <w:marLeft w:val="480"/>
          <w:marRight w:val="0"/>
          <w:marTop w:val="0"/>
          <w:marBottom w:val="0"/>
          <w:divBdr>
            <w:top w:val="none" w:sz="0" w:space="0" w:color="auto"/>
            <w:left w:val="none" w:sz="0" w:space="0" w:color="auto"/>
            <w:bottom w:val="none" w:sz="0" w:space="0" w:color="auto"/>
            <w:right w:val="none" w:sz="0" w:space="0" w:color="auto"/>
          </w:divBdr>
        </w:div>
        <w:div w:id="998004158">
          <w:marLeft w:val="480"/>
          <w:marRight w:val="0"/>
          <w:marTop w:val="0"/>
          <w:marBottom w:val="0"/>
          <w:divBdr>
            <w:top w:val="none" w:sz="0" w:space="0" w:color="auto"/>
            <w:left w:val="none" w:sz="0" w:space="0" w:color="auto"/>
            <w:bottom w:val="none" w:sz="0" w:space="0" w:color="auto"/>
            <w:right w:val="none" w:sz="0" w:space="0" w:color="auto"/>
          </w:divBdr>
        </w:div>
      </w:divsChild>
    </w:div>
    <w:div w:id="1885675479">
      <w:bodyDiv w:val="1"/>
      <w:marLeft w:val="0"/>
      <w:marRight w:val="0"/>
      <w:marTop w:val="0"/>
      <w:marBottom w:val="0"/>
      <w:divBdr>
        <w:top w:val="none" w:sz="0" w:space="0" w:color="auto"/>
        <w:left w:val="none" w:sz="0" w:space="0" w:color="auto"/>
        <w:bottom w:val="none" w:sz="0" w:space="0" w:color="auto"/>
        <w:right w:val="none" w:sz="0" w:space="0" w:color="auto"/>
      </w:divBdr>
      <w:divsChild>
        <w:div w:id="142552392">
          <w:marLeft w:val="640"/>
          <w:marRight w:val="0"/>
          <w:marTop w:val="0"/>
          <w:marBottom w:val="0"/>
          <w:divBdr>
            <w:top w:val="none" w:sz="0" w:space="0" w:color="auto"/>
            <w:left w:val="none" w:sz="0" w:space="0" w:color="auto"/>
            <w:bottom w:val="none" w:sz="0" w:space="0" w:color="auto"/>
            <w:right w:val="none" w:sz="0" w:space="0" w:color="auto"/>
          </w:divBdr>
        </w:div>
        <w:div w:id="1140418696">
          <w:marLeft w:val="640"/>
          <w:marRight w:val="0"/>
          <w:marTop w:val="0"/>
          <w:marBottom w:val="0"/>
          <w:divBdr>
            <w:top w:val="none" w:sz="0" w:space="0" w:color="auto"/>
            <w:left w:val="none" w:sz="0" w:space="0" w:color="auto"/>
            <w:bottom w:val="none" w:sz="0" w:space="0" w:color="auto"/>
            <w:right w:val="none" w:sz="0" w:space="0" w:color="auto"/>
          </w:divBdr>
        </w:div>
        <w:div w:id="1523670532">
          <w:marLeft w:val="640"/>
          <w:marRight w:val="0"/>
          <w:marTop w:val="0"/>
          <w:marBottom w:val="0"/>
          <w:divBdr>
            <w:top w:val="none" w:sz="0" w:space="0" w:color="auto"/>
            <w:left w:val="none" w:sz="0" w:space="0" w:color="auto"/>
            <w:bottom w:val="none" w:sz="0" w:space="0" w:color="auto"/>
            <w:right w:val="none" w:sz="0" w:space="0" w:color="auto"/>
          </w:divBdr>
        </w:div>
        <w:div w:id="1633897807">
          <w:marLeft w:val="640"/>
          <w:marRight w:val="0"/>
          <w:marTop w:val="0"/>
          <w:marBottom w:val="0"/>
          <w:divBdr>
            <w:top w:val="none" w:sz="0" w:space="0" w:color="auto"/>
            <w:left w:val="none" w:sz="0" w:space="0" w:color="auto"/>
            <w:bottom w:val="none" w:sz="0" w:space="0" w:color="auto"/>
            <w:right w:val="none" w:sz="0" w:space="0" w:color="auto"/>
          </w:divBdr>
        </w:div>
        <w:div w:id="1630821193">
          <w:marLeft w:val="640"/>
          <w:marRight w:val="0"/>
          <w:marTop w:val="0"/>
          <w:marBottom w:val="0"/>
          <w:divBdr>
            <w:top w:val="none" w:sz="0" w:space="0" w:color="auto"/>
            <w:left w:val="none" w:sz="0" w:space="0" w:color="auto"/>
            <w:bottom w:val="none" w:sz="0" w:space="0" w:color="auto"/>
            <w:right w:val="none" w:sz="0" w:space="0" w:color="auto"/>
          </w:divBdr>
        </w:div>
        <w:div w:id="388119035">
          <w:marLeft w:val="640"/>
          <w:marRight w:val="0"/>
          <w:marTop w:val="0"/>
          <w:marBottom w:val="0"/>
          <w:divBdr>
            <w:top w:val="none" w:sz="0" w:space="0" w:color="auto"/>
            <w:left w:val="none" w:sz="0" w:space="0" w:color="auto"/>
            <w:bottom w:val="none" w:sz="0" w:space="0" w:color="auto"/>
            <w:right w:val="none" w:sz="0" w:space="0" w:color="auto"/>
          </w:divBdr>
        </w:div>
        <w:div w:id="1689797080">
          <w:marLeft w:val="640"/>
          <w:marRight w:val="0"/>
          <w:marTop w:val="0"/>
          <w:marBottom w:val="0"/>
          <w:divBdr>
            <w:top w:val="none" w:sz="0" w:space="0" w:color="auto"/>
            <w:left w:val="none" w:sz="0" w:space="0" w:color="auto"/>
            <w:bottom w:val="none" w:sz="0" w:space="0" w:color="auto"/>
            <w:right w:val="none" w:sz="0" w:space="0" w:color="auto"/>
          </w:divBdr>
        </w:div>
        <w:div w:id="638733379">
          <w:marLeft w:val="640"/>
          <w:marRight w:val="0"/>
          <w:marTop w:val="0"/>
          <w:marBottom w:val="0"/>
          <w:divBdr>
            <w:top w:val="none" w:sz="0" w:space="0" w:color="auto"/>
            <w:left w:val="none" w:sz="0" w:space="0" w:color="auto"/>
            <w:bottom w:val="none" w:sz="0" w:space="0" w:color="auto"/>
            <w:right w:val="none" w:sz="0" w:space="0" w:color="auto"/>
          </w:divBdr>
        </w:div>
        <w:div w:id="1087847878">
          <w:marLeft w:val="640"/>
          <w:marRight w:val="0"/>
          <w:marTop w:val="0"/>
          <w:marBottom w:val="0"/>
          <w:divBdr>
            <w:top w:val="none" w:sz="0" w:space="0" w:color="auto"/>
            <w:left w:val="none" w:sz="0" w:space="0" w:color="auto"/>
            <w:bottom w:val="none" w:sz="0" w:space="0" w:color="auto"/>
            <w:right w:val="none" w:sz="0" w:space="0" w:color="auto"/>
          </w:divBdr>
        </w:div>
        <w:div w:id="1596086380">
          <w:marLeft w:val="640"/>
          <w:marRight w:val="0"/>
          <w:marTop w:val="0"/>
          <w:marBottom w:val="0"/>
          <w:divBdr>
            <w:top w:val="none" w:sz="0" w:space="0" w:color="auto"/>
            <w:left w:val="none" w:sz="0" w:space="0" w:color="auto"/>
            <w:bottom w:val="none" w:sz="0" w:space="0" w:color="auto"/>
            <w:right w:val="none" w:sz="0" w:space="0" w:color="auto"/>
          </w:divBdr>
        </w:div>
        <w:div w:id="1466041878">
          <w:marLeft w:val="640"/>
          <w:marRight w:val="0"/>
          <w:marTop w:val="0"/>
          <w:marBottom w:val="0"/>
          <w:divBdr>
            <w:top w:val="none" w:sz="0" w:space="0" w:color="auto"/>
            <w:left w:val="none" w:sz="0" w:space="0" w:color="auto"/>
            <w:bottom w:val="none" w:sz="0" w:space="0" w:color="auto"/>
            <w:right w:val="none" w:sz="0" w:space="0" w:color="auto"/>
          </w:divBdr>
        </w:div>
        <w:div w:id="1891064659">
          <w:marLeft w:val="640"/>
          <w:marRight w:val="0"/>
          <w:marTop w:val="0"/>
          <w:marBottom w:val="0"/>
          <w:divBdr>
            <w:top w:val="none" w:sz="0" w:space="0" w:color="auto"/>
            <w:left w:val="none" w:sz="0" w:space="0" w:color="auto"/>
            <w:bottom w:val="none" w:sz="0" w:space="0" w:color="auto"/>
            <w:right w:val="none" w:sz="0" w:space="0" w:color="auto"/>
          </w:divBdr>
        </w:div>
        <w:div w:id="767118465">
          <w:marLeft w:val="640"/>
          <w:marRight w:val="0"/>
          <w:marTop w:val="0"/>
          <w:marBottom w:val="0"/>
          <w:divBdr>
            <w:top w:val="none" w:sz="0" w:space="0" w:color="auto"/>
            <w:left w:val="none" w:sz="0" w:space="0" w:color="auto"/>
            <w:bottom w:val="none" w:sz="0" w:space="0" w:color="auto"/>
            <w:right w:val="none" w:sz="0" w:space="0" w:color="auto"/>
          </w:divBdr>
        </w:div>
        <w:div w:id="140970947">
          <w:marLeft w:val="640"/>
          <w:marRight w:val="0"/>
          <w:marTop w:val="0"/>
          <w:marBottom w:val="0"/>
          <w:divBdr>
            <w:top w:val="none" w:sz="0" w:space="0" w:color="auto"/>
            <w:left w:val="none" w:sz="0" w:space="0" w:color="auto"/>
            <w:bottom w:val="none" w:sz="0" w:space="0" w:color="auto"/>
            <w:right w:val="none" w:sz="0" w:space="0" w:color="auto"/>
          </w:divBdr>
        </w:div>
        <w:div w:id="1001155552">
          <w:marLeft w:val="640"/>
          <w:marRight w:val="0"/>
          <w:marTop w:val="0"/>
          <w:marBottom w:val="0"/>
          <w:divBdr>
            <w:top w:val="none" w:sz="0" w:space="0" w:color="auto"/>
            <w:left w:val="none" w:sz="0" w:space="0" w:color="auto"/>
            <w:bottom w:val="none" w:sz="0" w:space="0" w:color="auto"/>
            <w:right w:val="none" w:sz="0" w:space="0" w:color="auto"/>
          </w:divBdr>
        </w:div>
        <w:div w:id="641467692">
          <w:marLeft w:val="640"/>
          <w:marRight w:val="0"/>
          <w:marTop w:val="0"/>
          <w:marBottom w:val="0"/>
          <w:divBdr>
            <w:top w:val="none" w:sz="0" w:space="0" w:color="auto"/>
            <w:left w:val="none" w:sz="0" w:space="0" w:color="auto"/>
            <w:bottom w:val="none" w:sz="0" w:space="0" w:color="auto"/>
            <w:right w:val="none" w:sz="0" w:space="0" w:color="auto"/>
          </w:divBdr>
        </w:div>
        <w:div w:id="1888839070">
          <w:marLeft w:val="640"/>
          <w:marRight w:val="0"/>
          <w:marTop w:val="0"/>
          <w:marBottom w:val="0"/>
          <w:divBdr>
            <w:top w:val="none" w:sz="0" w:space="0" w:color="auto"/>
            <w:left w:val="none" w:sz="0" w:space="0" w:color="auto"/>
            <w:bottom w:val="none" w:sz="0" w:space="0" w:color="auto"/>
            <w:right w:val="none" w:sz="0" w:space="0" w:color="auto"/>
          </w:divBdr>
        </w:div>
        <w:div w:id="389118233">
          <w:marLeft w:val="640"/>
          <w:marRight w:val="0"/>
          <w:marTop w:val="0"/>
          <w:marBottom w:val="0"/>
          <w:divBdr>
            <w:top w:val="none" w:sz="0" w:space="0" w:color="auto"/>
            <w:left w:val="none" w:sz="0" w:space="0" w:color="auto"/>
            <w:bottom w:val="none" w:sz="0" w:space="0" w:color="auto"/>
            <w:right w:val="none" w:sz="0" w:space="0" w:color="auto"/>
          </w:divBdr>
        </w:div>
        <w:div w:id="1609970801">
          <w:marLeft w:val="640"/>
          <w:marRight w:val="0"/>
          <w:marTop w:val="0"/>
          <w:marBottom w:val="0"/>
          <w:divBdr>
            <w:top w:val="none" w:sz="0" w:space="0" w:color="auto"/>
            <w:left w:val="none" w:sz="0" w:space="0" w:color="auto"/>
            <w:bottom w:val="none" w:sz="0" w:space="0" w:color="auto"/>
            <w:right w:val="none" w:sz="0" w:space="0" w:color="auto"/>
          </w:divBdr>
        </w:div>
        <w:div w:id="1660452152">
          <w:marLeft w:val="640"/>
          <w:marRight w:val="0"/>
          <w:marTop w:val="0"/>
          <w:marBottom w:val="0"/>
          <w:divBdr>
            <w:top w:val="none" w:sz="0" w:space="0" w:color="auto"/>
            <w:left w:val="none" w:sz="0" w:space="0" w:color="auto"/>
            <w:bottom w:val="none" w:sz="0" w:space="0" w:color="auto"/>
            <w:right w:val="none" w:sz="0" w:space="0" w:color="auto"/>
          </w:divBdr>
        </w:div>
        <w:div w:id="68234168">
          <w:marLeft w:val="640"/>
          <w:marRight w:val="0"/>
          <w:marTop w:val="0"/>
          <w:marBottom w:val="0"/>
          <w:divBdr>
            <w:top w:val="none" w:sz="0" w:space="0" w:color="auto"/>
            <w:left w:val="none" w:sz="0" w:space="0" w:color="auto"/>
            <w:bottom w:val="none" w:sz="0" w:space="0" w:color="auto"/>
            <w:right w:val="none" w:sz="0" w:space="0" w:color="auto"/>
          </w:divBdr>
        </w:div>
        <w:div w:id="1319385508">
          <w:marLeft w:val="640"/>
          <w:marRight w:val="0"/>
          <w:marTop w:val="0"/>
          <w:marBottom w:val="0"/>
          <w:divBdr>
            <w:top w:val="none" w:sz="0" w:space="0" w:color="auto"/>
            <w:left w:val="none" w:sz="0" w:space="0" w:color="auto"/>
            <w:bottom w:val="none" w:sz="0" w:space="0" w:color="auto"/>
            <w:right w:val="none" w:sz="0" w:space="0" w:color="auto"/>
          </w:divBdr>
        </w:div>
      </w:divsChild>
    </w:div>
    <w:div w:id="1914388540">
      <w:bodyDiv w:val="1"/>
      <w:marLeft w:val="0"/>
      <w:marRight w:val="0"/>
      <w:marTop w:val="0"/>
      <w:marBottom w:val="0"/>
      <w:divBdr>
        <w:top w:val="none" w:sz="0" w:space="0" w:color="auto"/>
        <w:left w:val="none" w:sz="0" w:space="0" w:color="auto"/>
        <w:bottom w:val="none" w:sz="0" w:space="0" w:color="auto"/>
        <w:right w:val="none" w:sz="0" w:space="0" w:color="auto"/>
      </w:divBdr>
      <w:divsChild>
        <w:div w:id="186332650">
          <w:marLeft w:val="640"/>
          <w:marRight w:val="0"/>
          <w:marTop w:val="0"/>
          <w:marBottom w:val="0"/>
          <w:divBdr>
            <w:top w:val="none" w:sz="0" w:space="0" w:color="auto"/>
            <w:left w:val="none" w:sz="0" w:space="0" w:color="auto"/>
            <w:bottom w:val="none" w:sz="0" w:space="0" w:color="auto"/>
            <w:right w:val="none" w:sz="0" w:space="0" w:color="auto"/>
          </w:divBdr>
        </w:div>
        <w:div w:id="1527327965">
          <w:marLeft w:val="640"/>
          <w:marRight w:val="0"/>
          <w:marTop w:val="0"/>
          <w:marBottom w:val="0"/>
          <w:divBdr>
            <w:top w:val="none" w:sz="0" w:space="0" w:color="auto"/>
            <w:left w:val="none" w:sz="0" w:space="0" w:color="auto"/>
            <w:bottom w:val="none" w:sz="0" w:space="0" w:color="auto"/>
            <w:right w:val="none" w:sz="0" w:space="0" w:color="auto"/>
          </w:divBdr>
        </w:div>
        <w:div w:id="644623946">
          <w:marLeft w:val="640"/>
          <w:marRight w:val="0"/>
          <w:marTop w:val="0"/>
          <w:marBottom w:val="0"/>
          <w:divBdr>
            <w:top w:val="none" w:sz="0" w:space="0" w:color="auto"/>
            <w:left w:val="none" w:sz="0" w:space="0" w:color="auto"/>
            <w:bottom w:val="none" w:sz="0" w:space="0" w:color="auto"/>
            <w:right w:val="none" w:sz="0" w:space="0" w:color="auto"/>
          </w:divBdr>
        </w:div>
        <w:div w:id="1967618213">
          <w:marLeft w:val="640"/>
          <w:marRight w:val="0"/>
          <w:marTop w:val="0"/>
          <w:marBottom w:val="0"/>
          <w:divBdr>
            <w:top w:val="none" w:sz="0" w:space="0" w:color="auto"/>
            <w:left w:val="none" w:sz="0" w:space="0" w:color="auto"/>
            <w:bottom w:val="none" w:sz="0" w:space="0" w:color="auto"/>
            <w:right w:val="none" w:sz="0" w:space="0" w:color="auto"/>
          </w:divBdr>
        </w:div>
        <w:div w:id="120194053">
          <w:marLeft w:val="640"/>
          <w:marRight w:val="0"/>
          <w:marTop w:val="0"/>
          <w:marBottom w:val="0"/>
          <w:divBdr>
            <w:top w:val="none" w:sz="0" w:space="0" w:color="auto"/>
            <w:left w:val="none" w:sz="0" w:space="0" w:color="auto"/>
            <w:bottom w:val="none" w:sz="0" w:space="0" w:color="auto"/>
            <w:right w:val="none" w:sz="0" w:space="0" w:color="auto"/>
          </w:divBdr>
        </w:div>
        <w:div w:id="1228343350">
          <w:marLeft w:val="640"/>
          <w:marRight w:val="0"/>
          <w:marTop w:val="0"/>
          <w:marBottom w:val="0"/>
          <w:divBdr>
            <w:top w:val="none" w:sz="0" w:space="0" w:color="auto"/>
            <w:left w:val="none" w:sz="0" w:space="0" w:color="auto"/>
            <w:bottom w:val="none" w:sz="0" w:space="0" w:color="auto"/>
            <w:right w:val="none" w:sz="0" w:space="0" w:color="auto"/>
          </w:divBdr>
        </w:div>
        <w:div w:id="193465984">
          <w:marLeft w:val="640"/>
          <w:marRight w:val="0"/>
          <w:marTop w:val="0"/>
          <w:marBottom w:val="0"/>
          <w:divBdr>
            <w:top w:val="none" w:sz="0" w:space="0" w:color="auto"/>
            <w:left w:val="none" w:sz="0" w:space="0" w:color="auto"/>
            <w:bottom w:val="none" w:sz="0" w:space="0" w:color="auto"/>
            <w:right w:val="none" w:sz="0" w:space="0" w:color="auto"/>
          </w:divBdr>
        </w:div>
        <w:div w:id="1675690256">
          <w:marLeft w:val="640"/>
          <w:marRight w:val="0"/>
          <w:marTop w:val="0"/>
          <w:marBottom w:val="0"/>
          <w:divBdr>
            <w:top w:val="none" w:sz="0" w:space="0" w:color="auto"/>
            <w:left w:val="none" w:sz="0" w:space="0" w:color="auto"/>
            <w:bottom w:val="none" w:sz="0" w:space="0" w:color="auto"/>
            <w:right w:val="none" w:sz="0" w:space="0" w:color="auto"/>
          </w:divBdr>
        </w:div>
        <w:div w:id="1316185424">
          <w:marLeft w:val="640"/>
          <w:marRight w:val="0"/>
          <w:marTop w:val="0"/>
          <w:marBottom w:val="0"/>
          <w:divBdr>
            <w:top w:val="none" w:sz="0" w:space="0" w:color="auto"/>
            <w:left w:val="none" w:sz="0" w:space="0" w:color="auto"/>
            <w:bottom w:val="none" w:sz="0" w:space="0" w:color="auto"/>
            <w:right w:val="none" w:sz="0" w:space="0" w:color="auto"/>
          </w:divBdr>
        </w:div>
        <w:div w:id="1531652200">
          <w:marLeft w:val="640"/>
          <w:marRight w:val="0"/>
          <w:marTop w:val="0"/>
          <w:marBottom w:val="0"/>
          <w:divBdr>
            <w:top w:val="none" w:sz="0" w:space="0" w:color="auto"/>
            <w:left w:val="none" w:sz="0" w:space="0" w:color="auto"/>
            <w:bottom w:val="none" w:sz="0" w:space="0" w:color="auto"/>
            <w:right w:val="none" w:sz="0" w:space="0" w:color="auto"/>
          </w:divBdr>
        </w:div>
        <w:div w:id="1050811183">
          <w:marLeft w:val="640"/>
          <w:marRight w:val="0"/>
          <w:marTop w:val="0"/>
          <w:marBottom w:val="0"/>
          <w:divBdr>
            <w:top w:val="none" w:sz="0" w:space="0" w:color="auto"/>
            <w:left w:val="none" w:sz="0" w:space="0" w:color="auto"/>
            <w:bottom w:val="none" w:sz="0" w:space="0" w:color="auto"/>
            <w:right w:val="none" w:sz="0" w:space="0" w:color="auto"/>
          </w:divBdr>
        </w:div>
        <w:div w:id="2095390576">
          <w:marLeft w:val="640"/>
          <w:marRight w:val="0"/>
          <w:marTop w:val="0"/>
          <w:marBottom w:val="0"/>
          <w:divBdr>
            <w:top w:val="none" w:sz="0" w:space="0" w:color="auto"/>
            <w:left w:val="none" w:sz="0" w:space="0" w:color="auto"/>
            <w:bottom w:val="none" w:sz="0" w:space="0" w:color="auto"/>
            <w:right w:val="none" w:sz="0" w:space="0" w:color="auto"/>
          </w:divBdr>
        </w:div>
        <w:div w:id="389117475">
          <w:marLeft w:val="640"/>
          <w:marRight w:val="0"/>
          <w:marTop w:val="0"/>
          <w:marBottom w:val="0"/>
          <w:divBdr>
            <w:top w:val="none" w:sz="0" w:space="0" w:color="auto"/>
            <w:left w:val="none" w:sz="0" w:space="0" w:color="auto"/>
            <w:bottom w:val="none" w:sz="0" w:space="0" w:color="auto"/>
            <w:right w:val="none" w:sz="0" w:space="0" w:color="auto"/>
          </w:divBdr>
        </w:div>
        <w:div w:id="1425763215">
          <w:marLeft w:val="640"/>
          <w:marRight w:val="0"/>
          <w:marTop w:val="0"/>
          <w:marBottom w:val="0"/>
          <w:divBdr>
            <w:top w:val="none" w:sz="0" w:space="0" w:color="auto"/>
            <w:left w:val="none" w:sz="0" w:space="0" w:color="auto"/>
            <w:bottom w:val="none" w:sz="0" w:space="0" w:color="auto"/>
            <w:right w:val="none" w:sz="0" w:space="0" w:color="auto"/>
          </w:divBdr>
        </w:div>
        <w:div w:id="1754467615">
          <w:marLeft w:val="640"/>
          <w:marRight w:val="0"/>
          <w:marTop w:val="0"/>
          <w:marBottom w:val="0"/>
          <w:divBdr>
            <w:top w:val="none" w:sz="0" w:space="0" w:color="auto"/>
            <w:left w:val="none" w:sz="0" w:space="0" w:color="auto"/>
            <w:bottom w:val="none" w:sz="0" w:space="0" w:color="auto"/>
            <w:right w:val="none" w:sz="0" w:space="0" w:color="auto"/>
          </w:divBdr>
        </w:div>
        <w:div w:id="1846553848">
          <w:marLeft w:val="640"/>
          <w:marRight w:val="0"/>
          <w:marTop w:val="0"/>
          <w:marBottom w:val="0"/>
          <w:divBdr>
            <w:top w:val="none" w:sz="0" w:space="0" w:color="auto"/>
            <w:left w:val="none" w:sz="0" w:space="0" w:color="auto"/>
            <w:bottom w:val="none" w:sz="0" w:space="0" w:color="auto"/>
            <w:right w:val="none" w:sz="0" w:space="0" w:color="auto"/>
          </w:divBdr>
        </w:div>
        <w:div w:id="1202398512">
          <w:marLeft w:val="640"/>
          <w:marRight w:val="0"/>
          <w:marTop w:val="0"/>
          <w:marBottom w:val="0"/>
          <w:divBdr>
            <w:top w:val="none" w:sz="0" w:space="0" w:color="auto"/>
            <w:left w:val="none" w:sz="0" w:space="0" w:color="auto"/>
            <w:bottom w:val="none" w:sz="0" w:space="0" w:color="auto"/>
            <w:right w:val="none" w:sz="0" w:space="0" w:color="auto"/>
          </w:divBdr>
        </w:div>
        <w:div w:id="745414793">
          <w:marLeft w:val="640"/>
          <w:marRight w:val="0"/>
          <w:marTop w:val="0"/>
          <w:marBottom w:val="0"/>
          <w:divBdr>
            <w:top w:val="none" w:sz="0" w:space="0" w:color="auto"/>
            <w:left w:val="none" w:sz="0" w:space="0" w:color="auto"/>
            <w:bottom w:val="none" w:sz="0" w:space="0" w:color="auto"/>
            <w:right w:val="none" w:sz="0" w:space="0" w:color="auto"/>
          </w:divBdr>
        </w:div>
        <w:div w:id="1073360194">
          <w:marLeft w:val="640"/>
          <w:marRight w:val="0"/>
          <w:marTop w:val="0"/>
          <w:marBottom w:val="0"/>
          <w:divBdr>
            <w:top w:val="none" w:sz="0" w:space="0" w:color="auto"/>
            <w:left w:val="none" w:sz="0" w:space="0" w:color="auto"/>
            <w:bottom w:val="none" w:sz="0" w:space="0" w:color="auto"/>
            <w:right w:val="none" w:sz="0" w:space="0" w:color="auto"/>
          </w:divBdr>
        </w:div>
        <w:div w:id="1380665546">
          <w:marLeft w:val="640"/>
          <w:marRight w:val="0"/>
          <w:marTop w:val="0"/>
          <w:marBottom w:val="0"/>
          <w:divBdr>
            <w:top w:val="none" w:sz="0" w:space="0" w:color="auto"/>
            <w:left w:val="none" w:sz="0" w:space="0" w:color="auto"/>
            <w:bottom w:val="none" w:sz="0" w:space="0" w:color="auto"/>
            <w:right w:val="none" w:sz="0" w:space="0" w:color="auto"/>
          </w:divBdr>
        </w:div>
        <w:div w:id="2058628924">
          <w:marLeft w:val="640"/>
          <w:marRight w:val="0"/>
          <w:marTop w:val="0"/>
          <w:marBottom w:val="0"/>
          <w:divBdr>
            <w:top w:val="none" w:sz="0" w:space="0" w:color="auto"/>
            <w:left w:val="none" w:sz="0" w:space="0" w:color="auto"/>
            <w:bottom w:val="none" w:sz="0" w:space="0" w:color="auto"/>
            <w:right w:val="none" w:sz="0" w:space="0" w:color="auto"/>
          </w:divBdr>
        </w:div>
        <w:div w:id="710768705">
          <w:marLeft w:val="640"/>
          <w:marRight w:val="0"/>
          <w:marTop w:val="0"/>
          <w:marBottom w:val="0"/>
          <w:divBdr>
            <w:top w:val="none" w:sz="0" w:space="0" w:color="auto"/>
            <w:left w:val="none" w:sz="0" w:space="0" w:color="auto"/>
            <w:bottom w:val="none" w:sz="0" w:space="0" w:color="auto"/>
            <w:right w:val="none" w:sz="0" w:space="0" w:color="auto"/>
          </w:divBdr>
        </w:div>
      </w:divsChild>
    </w:div>
    <w:div w:id="1985499423">
      <w:bodyDiv w:val="1"/>
      <w:marLeft w:val="0"/>
      <w:marRight w:val="0"/>
      <w:marTop w:val="0"/>
      <w:marBottom w:val="0"/>
      <w:divBdr>
        <w:top w:val="none" w:sz="0" w:space="0" w:color="auto"/>
        <w:left w:val="none" w:sz="0" w:space="0" w:color="auto"/>
        <w:bottom w:val="none" w:sz="0" w:space="0" w:color="auto"/>
        <w:right w:val="none" w:sz="0" w:space="0" w:color="auto"/>
      </w:divBdr>
      <w:divsChild>
        <w:div w:id="1450205326">
          <w:marLeft w:val="640"/>
          <w:marRight w:val="0"/>
          <w:marTop w:val="0"/>
          <w:marBottom w:val="0"/>
          <w:divBdr>
            <w:top w:val="none" w:sz="0" w:space="0" w:color="auto"/>
            <w:left w:val="none" w:sz="0" w:space="0" w:color="auto"/>
            <w:bottom w:val="none" w:sz="0" w:space="0" w:color="auto"/>
            <w:right w:val="none" w:sz="0" w:space="0" w:color="auto"/>
          </w:divBdr>
        </w:div>
        <w:div w:id="1091243066">
          <w:marLeft w:val="640"/>
          <w:marRight w:val="0"/>
          <w:marTop w:val="0"/>
          <w:marBottom w:val="0"/>
          <w:divBdr>
            <w:top w:val="none" w:sz="0" w:space="0" w:color="auto"/>
            <w:left w:val="none" w:sz="0" w:space="0" w:color="auto"/>
            <w:bottom w:val="none" w:sz="0" w:space="0" w:color="auto"/>
            <w:right w:val="none" w:sz="0" w:space="0" w:color="auto"/>
          </w:divBdr>
        </w:div>
        <w:div w:id="426194148">
          <w:marLeft w:val="640"/>
          <w:marRight w:val="0"/>
          <w:marTop w:val="0"/>
          <w:marBottom w:val="0"/>
          <w:divBdr>
            <w:top w:val="none" w:sz="0" w:space="0" w:color="auto"/>
            <w:left w:val="none" w:sz="0" w:space="0" w:color="auto"/>
            <w:bottom w:val="none" w:sz="0" w:space="0" w:color="auto"/>
            <w:right w:val="none" w:sz="0" w:space="0" w:color="auto"/>
          </w:divBdr>
        </w:div>
        <w:div w:id="589654346">
          <w:marLeft w:val="640"/>
          <w:marRight w:val="0"/>
          <w:marTop w:val="0"/>
          <w:marBottom w:val="0"/>
          <w:divBdr>
            <w:top w:val="none" w:sz="0" w:space="0" w:color="auto"/>
            <w:left w:val="none" w:sz="0" w:space="0" w:color="auto"/>
            <w:bottom w:val="none" w:sz="0" w:space="0" w:color="auto"/>
            <w:right w:val="none" w:sz="0" w:space="0" w:color="auto"/>
          </w:divBdr>
        </w:div>
        <w:div w:id="1505439437">
          <w:marLeft w:val="640"/>
          <w:marRight w:val="0"/>
          <w:marTop w:val="0"/>
          <w:marBottom w:val="0"/>
          <w:divBdr>
            <w:top w:val="none" w:sz="0" w:space="0" w:color="auto"/>
            <w:left w:val="none" w:sz="0" w:space="0" w:color="auto"/>
            <w:bottom w:val="none" w:sz="0" w:space="0" w:color="auto"/>
            <w:right w:val="none" w:sz="0" w:space="0" w:color="auto"/>
          </w:divBdr>
        </w:div>
        <w:div w:id="1901166403">
          <w:marLeft w:val="640"/>
          <w:marRight w:val="0"/>
          <w:marTop w:val="0"/>
          <w:marBottom w:val="0"/>
          <w:divBdr>
            <w:top w:val="none" w:sz="0" w:space="0" w:color="auto"/>
            <w:left w:val="none" w:sz="0" w:space="0" w:color="auto"/>
            <w:bottom w:val="none" w:sz="0" w:space="0" w:color="auto"/>
            <w:right w:val="none" w:sz="0" w:space="0" w:color="auto"/>
          </w:divBdr>
        </w:div>
        <w:div w:id="1311667636">
          <w:marLeft w:val="640"/>
          <w:marRight w:val="0"/>
          <w:marTop w:val="0"/>
          <w:marBottom w:val="0"/>
          <w:divBdr>
            <w:top w:val="none" w:sz="0" w:space="0" w:color="auto"/>
            <w:left w:val="none" w:sz="0" w:space="0" w:color="auto"/>
            <w:bottom w:val="none" w:sz="0" w:space="0" w:color="auto"/>
            <w:right w:val="none" w:sz="0" w:space="0" w:color="auto"/>
          </w:divBdr>
        </w:div>
        <w:div w:id="843011754">
          <w:marLeft w:val="640"/>
          <w:marRight w:val="0"/>
          <w:marTop w:val="0"/>
          <w:marBottom w:val="0"/>
          <w:divBdr>
            <w:top w:val="none" w:sz="0" w:space="0" w:color="auto"/>
            <w:left w:val="none" w:sz="0" w:space="0" w:color="auto"/>
            <w:bottom w:val="none" w:sz="0" w:space="0" w:color="auto"/>
            <w:right w:val="none" w:sz="0" w:space="0" w:color="auto"/>
          </w:divBdr>
        </w:div>
        <w:div w:id="1567258211">
          <w:marLeft w:val="640"/>
          <w:marRight w:val="0"/>
          <w:marTop w:val="0"/>
          <w:marBottom w:val="0"/>
          <w:divBdr>
            <w:top w:val="none" w:sz="0" w:space="0" w:color="auto"/>
            <w:left w:val="none" w:sz="0" w:space="0" w:color="auto"/>
            <w:bottom w:val="none" w:sz="0" w:space="0" w:color="auto"/>
            <w:right w:val="none" w:sz="0" w:space="0" w:color="auto"/>
          </w:divBdr>
        </w:div>
        <w:div w:id="1653019278">
          <w:marLeft w:val="640"/>
          <w:marRight w:val="0"/>
          <w:marTop w:val="0"/>
          <w:marBottom w:val="0"/>
          <w:divBdr>
            <w:top w:val="none" w:sz="0" w:space="0" w:color="auto"/>
            <w:left w:val="none" w:sz="0" w:space="0" w:color="auto"/>
            <w:bottom w:val="none" w:sz="0" w:space="0" w:color="auto"/>
            <w:right w:val="none" w:sz="0" w:space="0" w:color="auto"/>
          </w:divBdr>
        </w:div>
        <w:div w:id="1559247659">
          <w:marLeft w:val="640"/>
          <w:marRight w:val="0"/>
          <w:marTop w:val="0"/>
          <w:marBottom w:val="0"/>
          <w:divBdr>
            <w:top w:val="none" w:sz="0" w:space="0" w:color="auto"/>
            <w:left w:val="none" w:sz="0" w:space="0" w:color="auto"/>
            <w:bottom w:val="none" w:sz="0" w:space="0" w:color="auto"/>
            <w:right w:val="none" w:sz="0" w:space="0" w:color="auto"/>
          </w:divBdr>
        </w:div>
        <w:div w:id="102236464">
          <w:marLeft w:val="640"/>
          <w:marRight w:val="0"/>
          <w:marTop w:val="0"/>
          <w:marBottom w:val="0"/>
          <w:divBdr>
            <w:top w:val="none" w:sz="0" w:space="0" w:color="auto"/>
            <w:left w:val="none" w:sz="0" w:space="0" w:color="auto"/>
            <w:bottom w:val="none" w:sz="0" w:space="0" w:color="auto"/>
            <w:right w:val="none" w:sz="0" w:space="0" w:color="auto"/>
          </w:divBdr>
        </w:div>
        <w:div w:id="450783320">
          <w:marLeft w:val="640"/>
          <w:marRight w:val="0"/>
          <w:marTop w:val="0"/>
          <w:marBottom w:val="0"/>
          <w:divBdr>
            <w:top w:val="none" w:sz="0" w:space="0" w:color="auto"/>
            <w:left w:val="none" w:sz="0" w:space="0" w:color="auto"/>
            <w:bottom w:val="none" w:sz="0" w:space="0" w:color="auto"/>
            <w:right w:val="none" w:sz="0" w:space="0" w:color="auto"/>
          </w:divBdr>
        </w:div>
        <w:div w:id="395981939">
          <w:marLeft w:val="640"/>
          <w:marRight w:val="0"/>
          <w:marTop w:val="0"/>
          <w:marBottom w:val="0"/>
          <w:divBdr>
            <w:top w:val="none" w:sz="0" w:space="0" w:color="auto"/>
            <w:left w:val="none" w:sz="0" w:space="0" w:color="auto"/>
            <w:bottom w:val="none" w:sz="0" w:space="0" w:color="auto"/>
            <w:right w:val="none" w:sz="0" w:space="0" w:color="auto"/>
          </w:divBdr>
        </w:div>
        <w:div w:id="1178538298">
          <w:marLeft w:val="640"/>
          <w:marRight w:val="0"/>
          <w:marTop w:val="0"/>
          <w:marBottom w:val="0"/>
          <w:divBdr>
            <w:top w:val="none" w:sz="0" w:space="0" w:color="auto"/>
            <w:left w:val="none" w:sz="0" w:space="0" w:color="auto"/>
            <w:bottom w:val="none" w:sz="0" w:space="0" w:color="auto"/>
            <w:right w:val="none" w:sz="0" w:space="0" w:color="auto"/>
          </w:divBdr>
        </w:div>
        <w:div w:id="1537037520">
          <w:marLeft w:val="640"/>
          <w:marRight w:val="0"/>
          <w:marTop w:val="0"/>
          <w:marBottom w:val="0"/>
          <w:divBdr>
            <w:top w:val="none" w:sz="0" w:space="0" w:color="auto"/>
            <w:left w:val="none" w:sz="0" w:space="0" w:color="auto"/>
            <w:bottom w:val="none" w:sz="0" w:space="0" w:color="auto"/>
            <w:right w:val="none" w:sz="0" w:space="0" w:color="auto"/>
          </w:divBdr>
        </w:div>
        <w:div w:id="1042024167">
          <w:marLeft w:val="640"/>
          <w:marRight w:val="0"/>
          <w:marTop w:val="0"/>
          <w:marBottom w:val="0"/>
          <w:divBdr>
            <w:top w:val="none" w:sz="0" w:space="0" w:color="auto"/>
            <w:left w:val="none" w:sz="0" w:space="0" w:color="auto"/>
            <w:bottom w:val="none" w:sz="0" w:space="0" w:color="auto"/>
            <w:right w:val="none" w:sz="0" w:space="0" w:color="auto"/>
          </w:divBdr>
        </w:div>
        <w:div w:id="1372732082">
          <w:marLeft w:val="640"/>
          <w:marRight w:val="0"/>
          <w:marTop w:val="0"/>
          <w:marBottom w:val="0"/>
          <w:divBdr>
            <w:top w:val="none" w:sz="0" w:space="0" w:color="auto"/>
            <w:left w:val="none" w:sz="0" w:space="0" w:color="auto"/>
            <w:bottom w:val="none" w:sz="0" w:space="0" w:color="auto"/>
            <w:right w:val="none" w:sz="0" w:space="0" w:color="auto"/>
          </w:divBdr>
        </w:div>
        <w:div w:id="1200127389">
          <w:marLeft w:val="640"/>
          <w:marRight w:val="0"/>
          <w:marTop w:val="0"/>
          <w:marBottom w:val="0"/>
          <w:divBdr>
            <w:top w:val="none" w:sz="0" w:space="0" w:color="auto"/>
            <w:left w:val="none" w:sz="0" w:space="0" w:color="auto"/>
            <w:bottom w:val="none" w:sz="0" w:space="0" w:color="auto"/>
            <w:right w:val="none" w:sz="0" w:space="0" w:color="auto"/>
          </w:divBdr>
        </w:div>
        <w:div w:id="465590184">
          <w:marLeft w:val="640"/>
          <w:marRight w:val="0"/>
          <w:marTop w:val="0"/>
          <w:marBottom w:val="0"/>
          <w:divBdr>
            <w:top w:val="none" w:sz="0" w:space="0" w:color="auto"/>
            <w:left w:val="none" w:sz="0" w:space="0" w:color="auto"/>
            <w:bottom w:val="none" w:sz="0" w:space="0" w:color="auto"/>
            <w:right w:val="none" w:sz="0" w:space="0" w:color="auto"/>
          </w:divBdr>
        </w:div>
        <w:div w:id="1806459625">
          <w:marLeft w:val="640"/>
          <w:marRight w:val="0"/>
          <w:marTop w:val="0"/>
          <w:marBottom w:val="0"/>
          <w:divBdr>
            <w:top w:val="none" w:sz="0" w:space="0" w:color="auto"/>
            <w:left w:val="none" w:sz="0" w:space="0" w:color="auto"/>
            <w:bottom w:val="none" w:sz="0" w:space="0" w:color="auto"/>
            <w:right w:val="none" w:sz="0" w:space="0" w:color="auto"/>
          </w:divBdr>
        </w:div>
        <w:div w:id="678166724">
          <w:marLeft w:val="640"/>
          <w:marRight w:val="0"/>
          <w:marTop w:val="0"/>
          <w:marBottom w:val="0"/>
          <w:divBdr>
            <w:top w:val="none" w:sz="0" w:space="0" w:color="auto"/>
            <w:left w:val="none" w:sz="0" w:space="0" w:color="auto"/>
            <w:bottom w:val="none" w:sz="0" w:space="0" w:color="auto"/>
            <w:right w:val="none" w:sz="0" w:space="0" w:color="auto"/>
          </w:divBdr>
        </w:div>
      </w:divsChild>
    </w:div>
    <w:div w:id="2089576506">
      <w:bodyDiv w:val="1"/>
      <w:marLeft w:val="0"/>
      <w:marRight w:val="0"/>
      <w:marTop w:val="0"/>
      <w:marBottom w:val="0"/>
      <w:divBdr>
        <w:top w:val="none" w:sz="0" w:space="0" w:color="auto"/>
        <w:left w:val="none" w:sz="0" w:space="0" w:color="auto"/>
        <w:bottom w:val="none" w:sz="0" w:space="0" w:color="auto"/>
        <w:right w:val="none" w:sz="0" w:space="0" w:color="auto"/>
      </w:divBdr>
      <w:divsChild>
        <w:div w:id="1353647894">
          <w:marLeft w:val="640"/>
          <w:marRight w:val="0"/>
          <w:marTop w:val="0"/>
          <w:marBottom w:val="0"/>
          <w:divBdr>
            <w:top w:val="none" w:sz="0" w:space="0" w:color="auto"/>
            <w:left w:val="none" w:sz="0" w:space="0" w:color="auto"/>
            <w:bottom w:val="none" w:sz="0" w:space="0" w:color="auto"/>
            <w:right w:val="none" w:sz="0" w:space="0" w:color="auto"/>
          </w:divBdr>
        </w:div>
        <w:div w:id="1463304031">
          <w:marLeft w:val="640"/>
          <w:marRight w:val="0"/>
          <w:marTop w:val="0"/>
          <w:marBottom w:val="0"/>
          <w:divBdr>
            <w:top w:val="none" w:sz="0" w:space="0" w:color="auto"/>
            <w:left w:val="none" w:sz="0" w:space="0" w:color="auto"/>
            <w:bottom w:val="none" w:sz="0" w:space="0" w:color="auto"/>
            <w:right w:val="none" w:sz="0" w:space="0" w:color="auto"/>
          </w:divBdr>
        </w:div>
        <w:div w:id="1213543318">
          <w:marLeft w:val="640"/>
          <w:marRight w:val="0"/>
          <w:marTop w:val="0"/>
          <w:marBottom w:val="0"/>
          <w:divBdr>
            <w:top w:val="none" w:sz="0" w:space="0" w:color="auto"/>
            <w:left w:val="none" w:sz="0" w:space="0" w:color="auto"/>
            <w:bottom w:val="none" w:sz="0" w:space="0" w:color="auto"/>
            <w:right w:val="none" w:sz="0" w:space="0" w:color="auto"/>
          </w:divBdr>
        </w:div>
        <w:div w:id="417944652">
          <w:marLeft w:val="640"/>
          <w:marRight w:val="0"/>
          <w:marTop w:val="0"/>
          <w:marBottom w:val="0"/>
          <w:divBdr>
            <w:top w:val="none" w:sz="0" w:space="0" w:color="auto"/>
            <w:left w:val="none" w:sz="0" w:space="0" w:color="auto"/>
            <w:bottom w:val="none" w:sz="0" w:space="0" w:color="auto"/>
            <w:right w:val="none" w:sz="0" w:space="0" w:color="auto"/>
          </w:divBdr>
        </w:div>
        <w:div w:id="219442340">
          <w:marLeft w:val="640"/>
          <w:marRight w:val="0"/>
          <w:marTop w:val="0"/>
          <w:marBottom w:val="0"/>
          <w:divBdr>
            <w:top w:val="none" w:sz="0" w:space="0" w:color="auto"/>
            <w:left w:val="none" w:sz="0" w:space="0" w:color="auto"/>
            <w:bottom w:val="none" w:sz="0" w:space="0" w:color="auto"/>
            <w:right w:val="none" w:sz="0" w:space="0" w:color="auto"/>
          </w:divBdr>
        </w:div>
        <w:div w:id="2106798621">
          <w:marLeft w:val="640"/>
          <w:marRight w:val="0"/>
          <w:marTop w:val="0"/>
          <w:marBottom w:val="0"/>
          <w:divBdr>
            <w:top w:val="none" w:sz="0" w:space="0" w:color="auto"/>
            <w:left w:val="none" w:sz="0" w:space="0" w:color="auto"/>
            <w:bottom w:val="none" w:sz="0" w:space="0" w:color="auto"/>
            <w:right w:val="none" w:sz="0" w:space="0" w:color="auto"/>
          </w:divBdr>
        </w:div>
        <w:div w:id="365445064">
          <w:marLeft w:val="640"/>
          <w:marRight w:val="0"/>
          <w:marTop w:val="0"/>
          <w:marBottom w:val="0"/>
          <w:divBdr>
            <w:top w:val="none" w:sz="0" w:space="0" w:color="auto"/>
            <w:left w:val="none" w:sz="0" w:space="0" w:color="auto"/>
            <w:bottom w:val="none" w:sz="0" w:space="0" w:color="auto"/>
            <w:right w:val="none" w:sz="0" w:space="0" w:color="auto"/>
          </w:divBdr>
        </w:div>
        <w:div w:id="1768386141">
          <w:marLeft w:val="640"/>
          <w:marRight w:val="0"/>
          <w:marTop w:val="0"/>
          <w:marBottom w:val="0"/>
          <w:divBdr>
            <w:top w:val="none" w:sz="0" w:space="0" w:color="auto"/>
            <w:left w:val="none" w:sz="0" w:space="0" w:color="auto"/>
            <w:bottom w:val="none" w:sz="0" w:space="0" w:color="auto"/>
            <w:right w:val="none" w:sz="0" w:space="0" w:color="auto"/>
          </w:divBdr>
        </w:div>
        <w:div w:id="189876140">
          <w:marLeft w:val="640"/>
          <w:marRight w:val="0"/>
          <w:marTop w:val="0"/>
          <w:marBottom w:val="0"/>
          <w:divBdr>
            <w:top w:val="none" w:sz="0" w:space="0" w:color="auto"/>
            <w:left w:val="none" w:sz="0" w:space="0" w:color="auto"/>
            <w:bottom w:val="none" w:sz="0" w:space="0" w:color="auto"/>
            <w:right w:val="none" w:sz="0" w:space="0" w:color="auto"/>
          </w:divBdr>
        </w:div>
        <w:div w:id="624240461">
          <w:marLeft w:val="640"/>
          <w:marRight w:val="0"/>
          <w:marTop w:val="0"/>
          <w:marBottom w:val="0"/>
          <w:divBdr>
            <w:top w:val="none" w:sz="0" w:space="0" w:color="auto"/>
            <w:left w:val="none" w:sz="0" w:space="0" w:color="auto"/>
            <w:bottom w:val="none" w:sz="0" w:space="0" w:color="auto"/>
            <w:right w:val="none" w:sz="0" w:space="0" w:color="auto"/>
          </w:divBdr>
        </w:div>
        <w:div w:id="902108699">
          <w:marLeft w:val="640"/>
          <w:marRight w:val="0"/>
          <w:marTop w:val="0"/>
          <w:marBottom w:val="0"/>
          <w:divBdr>
            <w:top w:val="none" w:sz="0" w:space="0" w:color="auto"/>
            <w:left w:val="none" w:sz="0" w:space="0" w:color="auto"/>
            <w:bottom w:val="none" w:sz="0" w:space="0" w:color="auto"/>
            <w:right w:val="none" w:sz="0" w:space="0" w:color="auto"/>
          </w:divBdr>
        </w:div>
        <w:div w:id="644701951">
          <w:marLeft w:val="640"/>
          <w:marRight w:val="0"/>
          <w:marTop w:val="0"/>
          <w:marBottom w:val="0"/>
          <w:divBdr>
            <w:top w:val="none" w:sz="0" w:space="0" w:color="auto"/>
            <w:left w:val="none" w:sz="0" w:space="0" w:color="auto"/>
            <w:bottom w:val="none" w:sz="0" w:space="0" w:color="auto"/>
            <w:right w:val="none" w:sz="0" w:space="0" w:color="auto"/>
          </w:divBdr>
        </w:div>
        <w:div w:id="2109887683">
          <w:marLeft w:val="640"/>
          <w:marRight w:val="0"/>
          <w:marTop w:val="0"/>
          <w:marBottom w:val="0"/>
          <w:divBdr>
            <w:top w:val="none" w:sz="0" w:space="0" w:color="auto"/>
            <w:left w:val="none" w:sz="0" w:space="0" w:color="auto"/>
            <w:bottom w:val="none" w:sz="0" w:space="0" w:color="auto"/>
            <w:right w:val="none" w:sz="0" w:space="0" w:color="auto"/>
          </w:divBdr>
        </w:div>
        <w:div w:id="1790585592">
          <w:marLeft w:val="640"/>
          <w:marRight w:val="0"/>
          <w:marTop w:val="0"/>
          <w:marBottom w:val="0"/>
          <w:divBdr>
            <w:top w:val="none" w:sz="0" w:space="0" w:color="auto"/>
            <w:left w:val="none" w:sz="0" w:space="0" w:color="auto"/>
            <w:bottom w:val="none" w:sz="0" w:space="0" w:color="auto"/>
            <w:right w:val="none" w:sz="0" w:space="0" w:color="auto"/>
          </w:divBdr>
        </w:div>
        <w:div w:id="298919521">
          <w:marLeft w:val="640"/>
          <w:marRight w:val="0"/>
          <w:marTop w:val="0"/>
          <w:marBottom w:val="0"/>
          <w:divBdr>
            <w:top w:val="none" w:sz="0" w:space="0" w:color="auto"/>
            <w:left w:val="none" w:sz="0" w:space="0" w:color="auto"/>
            <w:bottom w:val="none" w:sz="0" w:space="0" w:color="auto"/>
            <w:right w:val="none" w:sz="0" w:space="0" w:color="auto"/>
          </w:divBdr>
        </w:div>
        <w:div w:id="1843817191">
          <w:marLeft w:val="640"/>
          <w:marRight w:val="0"/>
          <w:marTop w:val="0"/>
          <w:marBottom w:val="0"/>
          <w:divBdr>
            <w:top w:val="none" w:sz="0" w:space="0" w:color="auto"/>
            <w:left w:val="none" w:sz="0" w:space="0" w:color="auto"/>
            <w:bottom w:val="none" w:sz="0" w:space="0" w:color="auto"/>
            <w:right w:val="none" w:sz="0" w:space="0" w:color="auto"/>
          </w:divBdr>
        </w:div>
        <w:div w:id="1493713884">
          <w:marLeft w:val="640"/>
          <w:marRight w:val="0"/>
          <w:marTop w:val="0"/>
          <w:marBottom w:val="0"/>
          <w:divBdr>
            <w:top w:val="none" w:sz="0" w:space="0" w:color="auto"/>
            <w:left w:val="none" w:sz="0" w:space="0" w:color="auto"/>
            <w:bottom w:val="none" w:sz="0" w:space="0" w:color="auto"/>
            <w:right w:val="none" w:sz="0" w:space="0" w:color="auto"/>
          </w:divBdr>
        </w:div>
        <w:div w:id="2017809260">
          <w:marLeft w:val="640"/>
          <w:marRight w:val="0"/>
          <w:marTop w:val="0"/>
          <w:marBottom w:val="0"/>
          <w:divBdr>
            <w:top w:val="none" w:sz="0" w:space="0" w:color="auto"/>
            <w:left w:val="none" w:sz="0" w:space="0" w:color="auto"/>
            <w:bottom w:val="none" w:sz="0" w:space="0" w:color="auto"/>
            <w:right w:val="none" w:sz="0" w:space="0" w:color="auto"/>
          </w:divBdr>
        </w:div>
        <w:div w:id="1769890427">
          <w:marLeft w:val="640"/>
          <w:marRight w:val="0"/>
          <w:marTop w:val="0"/>
          <w:marBottom w:val="0"/>
          <w:divBdr>
            <w:top w:val="none" w:sz="0" w:space="0" w:color="auto"/>
            <w:left w:val="none" w:sz="0" w:space="0" w:color="auto"/>
            <w:bottom w:val="none" w:sz="0" w:space="0" w:color="auto"/>
            <w:right w:val="none" w:sz="0" w:space="0" w:color="auto"/>
          </w:divBdr>
        </w:div>
        <w:div w:id="801927398">
          <w:marLeft w:val="640"/>
          <w:marRight w:val="0"/>
          <w:marTop w:val="0"/>
          <w:marBottom w:val="0"/>
          <w:divBdr>
            <w:top w:val="none" w:sz="0" w:space="0" w:color="auto"/>
            <w:left w:val="none" w:sz="0" w:space="0" w:color="auto"/>
            <w:bottom w:val="none" w:sz="0" w:space="0" w:color="auto"/>
            <w:right w:val="none" w:sz="0" w:space="0" w:color="auto"/>
          </w:divBdr>
        </w:div>
        <w:div w:id="1469126925">
          <w:marLeft w:val="640"/>
          <w:marRight w:val="0"/>
          <w:marTop w:val="0"/>
          <w:marBottom w:val="0"/>
          <w:divBdr>
            <w:top w:val="none" w:sz="0" w:space="0" w:color="auto"/>
            <w:left w:val="none" w:sz="0" w:space="0" w:color="auto"/>
            <w:bottom w:val="none" w:sz="0" w:space="0" w:color="auto"/>
            <w:right w:val="none" w:sz="0" w:space="0" w:color="auto"/>
          </w:divBdr>
        </w:div>
        <w:div w:id="492065744">
          <w:marLeft w:val="640"/>
          <w:marRight w:val="0"/>
          <w:marTop w:val="0"/>
          <w:marBottom w:val="0"/>
          <w:divBdr>
            <w:top w:val="none" w:sz="0" w:space="0" w:color="auto"/>
            <w:left w:val="none" w:sz="0" w:space="0" w:color="auto"/>
            <w:bottom w:val="none" w:sz="0" w:space="0" w:color="auto"/>
            <w:right w:val="none" w:sz="0" w:space="0" w:color="auto"/>
          </w:divBdr>
        </w:div>
      </w:divsChild>
    </w:div>
    <w:div w:id="2099016479">
      <w:bodyDiv w:val="1"/>
      <w:marLeft w:val="0"/>
      <w:marRight w:val="0"/>
      <w:marTop w:val="0"/>
      <w:marBottom w:val="0"/>
      <w:divBdr>
        <w:top w:val="none" w:sz="0" w:space="0" w:color="auto"/>
        <w:left w:val="none" w:sz="0" w:space="0" w:color="auto"/>
        <w:bottom w:val="none" w:sz="0" w:space="0" w:color="auto"/>
        <w:right w:val="none" w:sz="0" w:space="0" w:color="auto"/>
      </w:divBdr>
      <w:divsChild>
        <w:div w:id="1061370741">
          <w:marLeft w:val="640"/>
          <w:marRight w:val="0"/>
          <w:marTop w:val="0"/>
          <w:marBottom w:val="0"/>
          <w:divBdr>
            <w:top w:val="none" w:sz="0" w:space="0" w:color="auto"/>
            <w:left w:val="none" w:sz="0" w:space="0" w:color="auto"/>
            <w:bottom w:val="none" w:sz="0" w:space="0" w:color="auto"/>
            <w:right w:val="none" w:sz="0" w:space="0" w:color="auto"/>
          </w:divBdr>
        </w:div>
        <w:div w:id="141235658">
          <w:marLeft w:val="640"/>
          <w:marRight w:val="0"/>
          <w:marTop w:val="0"/>
          <w:marBottom w:val="0"/>
          <w:divBdr>
            <w:top w:val="none" w:sz="0" w:space="0" w:color="auto"/>
            <w:left w:val="none" w:sz="0" w:space="0" w:color="auto"/>
            <w:bottom w:val="none" w:sz="0" w:space="0" w:color="auto"/>
            <w:right w:val="none" w:sz="0" w:space="0" w:color="auto"/>
          </w:divBdr>
        </w:div>
        <w:div w:id="1770395115">
          <w:marLeft w:val="640"/>
          <w:marRight w:val="0"/>
          <w:marTop w:val="0"/>
          <w:marBottom w:val="0"/>
          <w:divBdr>
            <w:top w:val="none" w:sz="0" w:space="0" w:color="auto"/>
            <w:left w:val="none" w:sz="0" w:space="0" w:color="auto"/>
            <w:bottom w:val="none" w:sz="0" w:space="0" w:color="auto"/>
            <w:right w:val="none" w:sz="0" w:space="0" w:color="auto"/>
          </w:divBdr>
        </w:div>
        <w:div w:id="1612937934">
          <w:marLeft w:val="640"/>
          <w:marRight w:val="0"/>
          <w:marTop w:val="0"/>
          <w:marBottom w:val="0"/>
          <w:divBdr>
            <w:top w:val="none" w:sz="0" w:space="0" w:color="auto"/>
            <w:left w:val="none" w:sz="0" w:space="0" w:color="auto"/>
            <w:bottom w:val="none" w:sz="0" w:space="0" w:color="auto"/>
            <w:right w:val="none" w:sz="0" w:space="0" w:color="auto"/>
          </w:divBdr>
        </w:div>
        <w:div w:id="1707869318">
          <w:marLeft w:val="640"/>
          <w:marRight w:val="0"/>
          <w:marTop w:val="0"/>
          <w:marBottom w:val="0"/>
          <w:divBdr>
            <w:top w:val="none" w:sz="0" w:space="0" w:color="auto"/>
            <w:left w:val="none" w:sz="0" w:space="0" w:color="auto"/>
            <w:bottom w:val="none" w:sz="0" w:space="0" w:color="auto"/>
            <w:right w:val="none" w:sz="0" w:space="0" w:color="auto"/>
          </w:divBdr>
        </w:div>
        <w:div w:id="509491191">
          <w:marLeft w:val="640"/>
          <w:marRight w:val="0"/>
          <w:marTop w:val="0"/>
          <w:marBottom w:val="0"/>
          <w:divBdr>
            <w:top w:val="none" w:sz="0" w:space="0" w:color="auto"/>
            <w:left w:val="none" w:sz="0" w:space="0" w:color="auto"/>
            <w:bottom w:val="none" w:sz="0" w:space="0" w:color="auto"/>
            <w:right w:val="none" w:sz="0" w:space="0" w:color="auto"/>
          </w:divBdr>
        </w:div>
        <w:div w:id="146362043">
          <w:marLeft w:val="640"/>
          <w:marRight w:val="0"/>
          <w:marTop w:val="0"/>
          <w:marBottom w:val="0"/>
          <w:divBdr>
            <w:top w:val="none" w:sz="0" w:space="0" w:color="auto"/>
            <w:left w:val="none" w:sz="0" w:space="0" w:color="auto"/>
            <w:bottom w:val="none" w:sz="0" w:space="0" w:color="auto"/>
            <w:right w:val="none" w:sz="0" w:space="0" w:color="auto"/>
          </w:divBdr>
        </w:div>
        <w:div w:id="220873007">
          <w:marLeft w:val="640"/>
          <w:marRight w:val="0"/>
          <w:marTop w:val="0"/>
          <w:marBottom w:val="0"/>
          <w:divBdr>
            <w:top w:val="none" w:sz="0" w:space="0" w:color="auto"/>
            <w:left w:val="none" w:sz="0" w:space="0" w:color="auto"/>
            <w:bottom w:val="none" w:sz="0" w:space="0" w:color="auto"/>
            <w:right w:val="none" w:sz="0" w:space="0" w:color="auto"/>
          </w:divBdr>
        </w:div>
        <w:div w:id="1134102114">
          <w:marLeft w:val="640"/>
          <w:marRight w:val="0"/>
          <w:marTop w:val="0"/>
          <w:marBottom w:val="0"/>
          <w:divBdr>
            <w:top w:val="none" w:sz="0" w:space="0" w:color="auto"/>
            <w:left w:val="none" w:sz="0" w:space="0" w:color="auto"/>
            <w:bottom w:val="none" w:sz="0" w:space="0" w:color="auto"/>
            <w:right w:val="none" w:sz="0" w:space="0" w:color="auto"/>
          </w:divBdr>
        </w:div>
        <w:div w:id="1959212132">
          <w:marLeft w:val="640"/>
          <w:marRight w:val="0"/>
          <w:marTop w:val="0"/>
          <w:marBottom w:val="0"/>
          <w:divBdr>
            <w:top w:val="none" w:sz="0" w:space="0" w:color="auto"/>
            <w:left w:val="none" w:sz="0" w:space="0" w:color="auto"/>
            <w:bottom w:val="none" w:sz="0" w:space="0" w:color="auto"/>
            <w:right w:val="none" w:sz="0" w:space="0" w:color="auto"/>
          </w:divBdr>
        </w:div>
        <w:div w:id="1972393606">
          <w:marLeft w:val="640"/>
          <w:marRight w:val="0"/>
          <w:marTop w:val="0"/>
          <w:marBottom w:val="0"/>
          <w:divBdr>
            <w:top w:val="none" w:sz="0" w:space="0" w:color="auto"/>
            <w:left w:val="none" w:sz="0" w:space="0" w:color="auto"/>
            <w:bottom w:val="none" w:sz="0" w:space="0" w:color="auto"/>
            <w:right w:val="none" w:sz="0" w:space="0" w:color="auto"/>
          </w:divBdr>
        </w:div>
        <w:div w:id="1939436814">
          <w:marLeft w:val="640"/>
          <w:marRight w:val="0"/>
          <w:marTop w:val="0"/>
          <w:marBottom w:val="0"/>
          <w:divBdr>
            <w:top w:val="none" w:sz="0" w:space="0" w:color="auto"/>
            <w:left w:val="none" w:sz="0" w:space="0" w:color="auto"/>
            <w:bottom w:val="none" w:sz="0" w:space="0" w:color="auto"/>
            <w:right w:val="none" w:sz="0" w:space="0" w:color="auto"/>
          </w:divBdr>
        </w:div>
        <w:div w:id="1203059269">
          <w:marLeft w:val="640"/>
          <w:marRight w:val="0"/>
          <w:marTop w:val="0"/>
          <w:marBottom w:val="0"/>
          <w:divBdr>
            <w:top w:val="none" w:sz="0" w:space="0" w:color="auto"/>
            <w:left w:val="none" w:sz="0" w:space="0" w:color="auto"/>
            <w:bottom w:val="none" w:sz="0" w:space="0" w:color="auto"/>
            <w:right w:val="none" w:sz="0" w:space="0" w:color="auto"/>
          </w:divBdr>
        </w:div>
        <w:div w:id="307757147">
          <w:marLeft w:val="640"/>
          <w:marRight w:val="0"/>
          <w:marTop w:val="0"/>
          <w:marBottom w:val="0"/>
          <w:divBdr>
            <w:top w:val="none" w:sz="0" w:space="0" w:color="auto"/>
            <w:left w:val="none" w:sz="0" w:space="0" w:color="auto"/>
            <w:bottom w:val="none" w:sz="0" w:space="0" w:color="auto"/>
            <w:right w:val="none" w:sz="0" w:space="0" w:color="auto"/>
          </w:divBdr>
        </w:div>
        <w:div w:id="535698634">
          <w:marLeft w:val="640"/>
          <w:marRight w:val="0"/>
          <w:marTop w:val="0"/>
          <w:marBottom w:val="0"/>
          <w:divBdr>
            <w:top w:val="none" w:sz="0" w:space="0" w:color="auto"/>
            <w:left w:val="none" w:sz="0" w:space="0" w:color="auto"/>
            <w:bottom w:val="none" w:sz="0" w:space="0" w:color="auto"/>
            <w:right w:val="none" w:sz="0" w:space="0" w:color="auto"/>
          </w:divBdr>
        </w:div>
        <w:div w:id="282881936">
          <w:marLeft w:val="640"/>
          <w:marRight w:val="0"/>
          <w:marTop w:val="0"/>
          <w:marBottom w:val="0"/>
          <w:divBdr>
            <w:top w:val="none" w:sz="0" w:space="0" w:color="auto"/>
            <w:left w:val="none" w:sz="0" w:space="0" w:color="auto"/>
            <w:bottom w:val="none" w:sz="0" w:space="0" w:color="auto"/>
            <w:right w:val="none" w:sz="0" w:space="0" w:color="auto"/>
          </w:divBdr>
        </w:div>
        <w:div w:id="437799107">
          <w:marLeft w:val="640"/>
          <w:marRight w:val="0"/>
          <w:marTop w:val="0"/>
          <w:marBottom w:val="0"/>
          <w:divBdr>
            <w:top w:val="none" w:sz="0" w:space="0" w:color="auto"/>
            <w:left w:val="none" w:sz="0" w:space="0" w:color="auto"/>
            <w:bottom w:val="none" w:sz="0" w:space="0" w:color="auto"/>
            <w:right w:val="none" w:sz="0" w:space="0" w:color="auto"/>
          </w:divBdr>
        </w:div>
        <w:div w:id="247690576">
          <w:marLeft w:val="640"/>
          <w:marRight w:val="0"/>
          <w:marTop w:val="0"/>
          <w:marBottom w:val="0"/>
          <w:divBdr>
            <w:top w:val="none" w:sz="0" w:space="0" w:color="auto"/>
            <w:left w:val="none" w:sz="0" w:space="0" w:color="auto"/>
            <w:bottom w:val="none" w:sz="0" w:space="0" w:color="auto"/>
            <w:right w:val="none" w:sz="0" w:space="0" w:color="auto"/>
          </w:divBdr>
        </w:div>
        <w:div w:id="704867976">
          <w:marLeft w:val="640"/>
          <w:marRight w:val="0"/>
          <w:marTop w:val="0"/>
          <w:marBottom w:val="0"/>
          <w:divBdr>
            <w:top w:val="none" w:sz="0" w:space="0" w:color="auto"/>
            <w:left w:val="none" w:sz="0" w:space="0" w:color="auto"/>
            <w:bottom w:val="none" w:sz="0" w:space="0" w:color="auto"/>
            <w:right w:val="none" w:sz="0" w:space="0" w:color="auto"/>
          </w:divBdr>
        </w:div>
        <w:div w:id="1897617289">
          <w:marLeft w:val="640"/>
          <w:marRight w:val="0"/>
          <w:marTop w:val="0"/>
          <w:marBottom w:val="0"/>
          <w:divBdr>
            <w:top w:val="none" w:sz="0" w:space="0" w:color="auto"/>
            <w:left w:val="none" w:sz="0" w:space="0" w:color="auto"/>
            <w:bottom w:val="none" w:sz="0" w:space="0" w:color="auto"/>
            <w:right w:val="none" w:sz="0" w:space="0" w:color="auto"/>
          </w:divBdr>
        </w:div>
        <w:div w:id="1248005581">
          <w:marLeft w:val="640"/>
          <w:marRight w:val="0"/>
          <w:marTop w:val="0"/>
          <w:marBottom w:val="0"/>
          <w:divBdr>
            <w:top w:val="none" w:sz="0" w:space="0" w:color="auto"/>
            <w:left w:val="none" w:sz="0" w:space="0" w:color="auto"/>
            <w:bottom w:val="none" w:sz="0" w:space="0" w:color="auto"/>
            <w:right w:val="none" w:sz="0" w:space="0" w:color="auto"/>
          </w:divBdr>
        </w:div>
        <w:div w:id="17226000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B0BDCDA-72F9-4FDA-8349-ACC1E47653EA}"/>
      </w:docPartPr>
      <w:docPartBody>
        <w:p w:rsidR="001C50C0" w:rsidRDefault="001C50C0">
          <w:r w:rsidRPr="00051F28">
            <w:rPr>
              <w:rStyle w:val="PlaceholderText"/>
            </w:rPr>
            <w:t>Click or tap here to enter text.</w:t>
          </w:r>
        </w:p>
      </w:docPartBody>
    </w:docPart>
    <w:docPart>
      <w:docPartPr>
        <w:name w:val="8A6787A12297446A9FE7137EA65B492C"/>
        <w:category>
          <w:name w:val="General"/>
          <w:gallery w:val="placeholder"/>
        </w:category>
        <w:types>
          <w:type w:val="bbPlcHdr"/>
        </w:types>
        <w:behaviors>
          <w:behavior w:val="content"/>
        </w:behaviors>
        <w:guid w:val="{5A30DA47-744D-4B1F-AFE9-D97CFF812710}"/>
      </w:docPartPr>
      <w:docPartBody>
        <w:p w:rsidR="00E14A17" w:rsidRDefault="00E14A17" w:rsidP="00E14A17">
          <w:pPr>
            <w:pStyle w:val="8A6787A12297446A9FE7137EA65B492C"/>
          </w:pPr>
          <w:r w:rsidRPr="00051F28">
            <w:rPr>
              <w:rStyle w:val="PlaceholderText"/>
            </w:rPr>
            <w:t>Click or tap here to enter text.</w:t>
          </w:r>
        </w:p>
      </w:docPartBody>
    </w:docPart>
    <w:docPart>
      <w:docPartPr>
        <w:name w:val="E645D03C64F14FCBAF5682E37F5FC14E"/>
        <w:category>
          <w:name w:val="General"/>
          <w:gallery w:val="placeholder"/>
        </w:category>
        <w:types>
          <w:type w:val="bbPlcHdr"/>
        </w:types>
        <w:behaviors>
          <w:behavior w:val="content"/>
        </w:behaviors>
        <w:guid w:val="{AF576387-E008-4619-B0F5-6B5E7F46F705}"/>
      </w:docPartPr>
      <w:docPartBody>
        <w:p w:rsidR="00E14A17" w:rsidRDefault="00E14A17" w:rsidP="00E14A17">
          <w:pPr>
            <w:pStyle w:val="E645D03C64F14FCBAF5682E37F5FC14E"/>
          </w:pPr>
          <w:r w:rsidRPr="00051F28">
            <w:rPr>
              <w:rStyle w:val="PlaceholderText"/>
            </w:rPr>
            <w:t>Click or tap here to enter text.</w:t>
          </w:r>
        </w:p>
      </w:docPartBody>
    </w:docPart>
    <w:docPart>
      <w:docPartPr>
        <w:name w:val="36F715ED92BB4791A516E96C1CCD9590"/>
        <w:category>
          <w:name w:val="General"/>
          <w:gallery w:val="placeholder"/>
        </w:category>
        <w:types>
          <w:type w:val="bbPlcHdr"/>
        </w:types>
        <w:behaviors>
          <w:behavior w:val="content"/>
        </w:behaviors>
        <w:guid w:val="{5D9176AE-2EA4-406E-9510-9096C0A00FF4}"/>
      </w:docPartPr>
      <w:docPartBody>
        <w:p w:rsidR="00086929" w:rsidRDefault="00E47DDA" w:rsidP="00E47DDA">
          <w:pPr>
            <w:pStyle w:val="36F715ED92BB4791A516E96C1CCD9590"/>
          </w:pPr>
          <w:r w:rsidRPr="00051F28">
            <w:rPr>
              <w:rStyle w:val="PlaceholderText"/>
            </w:rPr>
            <w:t>Click or tap here to enter text.</w:t>
          </w:r>
        </w:p>
      </w:docPartBody>
    </w:docPart>
    <w:docPart>
      <w:docPartPr>
        <w:name w:val="B927860D3276408FADEBEE01998B010F"/>
        <w:category>
          <w:name w:val="General"/>
          <w:gallery w:val="placeholder"/>
        </w:category>
        <w:types>
          <w:type w:val="bbPlcHdr"/>
        </w:types>
        <w:behaviors>
          <w:behavior w:val="content"/>
        </w:behaviors>
        <w:guid w:val="{24D1F237-26D5-4850-A4AE-B790AB20DCE1}"/>
      </w:docPartPr>
      <w:docPartBody>
        <w:p w:rsidR="00086929" w:rsidRDefault="00E47DDA" w:rsidP="00E47DDA">
          <w:pPr>
            <w:pStyle w:val="B927860D3276408FADEBEE01998B010F"/>
          </w:pPr>
          <w:r w:rsidRPr="00051F28">
            <w:rPr>
              <w:rStyle w:val="PlaceholderText"/>
            </w:rPr>
            <w:t>Click or tap here to enter text.</w:t>
          </w:r>
        </w:p>
      </w:docPartBody>
    </w:docPart>
    <w:docPart>
      <w:docPartPr>
        <w:name w:val="B0FA52713EEE408F954380F0D9D064C2"/>
        <w:category>
          <w:name w:val="General"/>
          <w:gallery w:val="placeholder"/>
        </w:category>
        <w:types>
          <w:type w:val="bbPlcHdr"/>
        </w:types>
        <w:behaviors>
          <w:behavior w:val="content"/>
        </w:behaviors>
        <w:guid w:val="{40305A73-ECA2-4B34-AFF0-4A6C1366EB3D}"/>
      </w:docPartPr>
      <w:docPartBody>
        <w:p w:rsidR="00086929" w:rsidRDefault="00E47DDA" w:rsidP="00E47DDA">
          <w:pPr>
            <w:pStyle w:val="B0FA52713EEE408F954380F0D9D064C2"/>
          </w:pPr>
          <w:r w:rsidRPr="00051F2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0C0"/>
    <w:rsid w:val="00051002"/>
    <w:rsid w:val="00086929"/>
    <w:rsid w:val="001C411D"/>
    <w:rsid w:val="001C50C0"/>
    <w:rsid w:val="003223A6"/>
    <w:rsid w:val="00365770"/>
    <w:rsid w:val="003E4AA8"/>
    <w:rsid w:val="006478E8"/>
    <w:rsid w:val="006925FC"/>
    <w:rsid w:val="006E6861"/>
    <w:rsid w:val="007B2DEE"/>
    <w:rsid w:val="008506E2"/>
    <w:rsid w:val="008831A8"/>
    <w:rsid w:val="009C4F6D"/>
    <w:rsid w:val="00AB5322"/>
    <w:rsid w:val="00CD1EAA"/>
    <w:rsid w:val="00D50208"/>
    <w:rsid w:val="00DC0DEF"/>
    <w:rsid w:val="00E14A17"/>
    <w:rsid w:val="00E47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DDA"/>
    <w:rPr>
      <w:color w:val="808080"/>
    </w:rPr>
  </w:style>
  <w:style w:type="paragraph" w:customStyle="1" w:styleId="6A259E5B35B049A8B16A5B4021254C5F">
    <w:name w:val="6A259E5B35B049A8B16A5B4021254C5F"/>
    <w:rsid w:val="001C50C0"/>
  </w:style>
  <w:style w:type="paragraph" w:customStyle="1" w:styleId="35EE6C48192344AEB2B7BF0697735B3D">
    <w:name w:val="35EE6C48192344AEB2B7BF0697735B3D"/>
    <w:rsid w:val="001C411D"/>
  </w:style>
  <w:style w:type="paragraph" w:customStyle="1" w:styleId="E03FF37DA0734257A57CAF449EFB28F2">
    <w:name w:val="E03FF37DA0734257A57CAF449EFB28F2"/>
    <w:rsid w:val="001C411D"/>
  </w:style>
  <w:style w:type="paragraph" w:customStyle="1" w:styleId="8A6787A12297446A9FE7137EA65B492C">
    <w:name w:val="8A6787A12297446A9FE7137EA65B492C"/>
    <w:rsid w:val="00E14A17"/>
  </w:style>
  <w:style w:type="paragraph" w:customStyle="1" w:styleId="E645D03C64F14FCBAF5682E37F5FC14E">
    <w:name w:val="E645D03C64F14FCBAF5682E37F5FC14E"/>
    <w:rsid w:val="00E14A17"/>
  </w:style>
  <w:style w:type="paragraph" w:customStyle="1" w:styleId="4655D5FFB6204323955020C2E7D561E2">
    <w:name w:val="4655D5FFB6204323955020C2E7D561E2"/>
    <w:rsid w:val="00E14A17"/>
  </w:style>
  <w:style w:type="paragraph" w:customStyle="1" w:styleId="36F715ED92BB4791A516E96C1CCD9590">
    <w:name w:val="36F715ED92BB4791A516E96C1CCD9590"/>
    <w:rsid w:val="00E47DDA"/>
  </w:style>
  <w:style w:type="paragraph" w:customStyle="1" w:styleId="D189F04EC9474359A3E2E73D1CB1D7DB">
    <w:name w:val="D189F04EC9474359A3E2E73D1CB1D7DB"/>
    <w:rsid w:val="00E47DDA"/>
  </w:style>
  <w:style w:type="paragraph" w:customStyle="1" w:styleId="B927860D3276408FADEBEE01998B010F">
    <w:name w:val="B927860D3276408FADEBEE01998B010F"/>
    <w:rsid w:val="00E47DDA"/>
  </w:style>
  <w:style w:type="paragraph" w:customStyle="1" w:styleId="B0FA52713EEE408F954380F0D9D064C2">
    <w:name w:val="B0FA52713EEE408F954380F0D9D064C2"/>
    <w:rsid w:val="00E47D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A4B9AE-4A28-42AB-8DB3-5AB01BDF9BAA}">
  <we:reference id="wa104382081" version="1.55.1.0" store="tr-TR" storeType="OMEX"/>
  <we:alternateReferences>
    <we:reference id="wa104382081" version="1.55.1.0" store="" storeType="OMEX"/>
  </we:alternateReferences>
  <we:properties>
    <we:property name="MENDELEY_CITATIONS_STYLE" value="{&quot;id&quot;:&quot;https://www.zotero.org/styles/vancouver-brackets&quot;,&quot;title&quot;:&quot;Vancouver (brackets)&quot;,&quot;format&quot;:&quot;numeric&quot;,&quot;defaultLocale&quot;:null,&quot;isLocaleCodeValid&quot;:true}"/>
    <we:property name="MENDELEY_CITATIONS" value="[{&quot;citationID&quot;:&quot;MENDELEY_CITATION_9c7de8c2-5701-4a11-b40c-62dd70bdfe15&quot;,&quot;properties&quot;:{&quot;noteIndex&quot;:0},&quot;isEdited&quot;:false,&quot;manualOverride&quot;:{&quot;isManuallyOverridden&quot;:false,&quot;citeprocText&quot;:&quot;[1]&quot;,&quot;manualOverrideText&quot;:&quot;&quot;},&quot;citationTag&quot;:&quot;MENDELEY_CITATION_v3_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&quot;,&quot;citationItems&quot;:[{&quot;id&quot;:&quot;09aca4da-3408-301f-879e-f71c2d68ff0d&quot;,&quot;itemData&quot;:{&quot;type&quot;:&quot;article-journal&quot;,&quot;id&quot;:&quot;09aca4da-3408-301f-879e-f71c2d68ff0d&quot;,&quot;title&quot;:&quot;AIDS knowledge and risky sexual behaviors among registered female sex workers in Turkey&quot;,&quot;author&quot;:[{&quot;family&quot;:&quot;Beduk&quot;,&quot;given&quot;:&quot;Tulin&quot;,&quot;parse-names&quot;:false,&quot;dropping-particle&quot;:&quot;&quot;,&quot;non-dropping-particle&quot;:&quot;&quot;},{&quot;family&quot;:&quot;Unlu&quot;,&quot;given&quot;:&quot;Hayriye&quot;,&quot;parse-names&quot;:false,&quot;dropping-particle&quot;:&quot;&quot;,&quot;non-dropping-particle&quot;:&quot;&quot;},{&quot;family&quot;:&quot;Duyan&quot;,&quot;given&quot;:&quot;Veli&quot;,&quot;parse-names&quot;:false,&quot;dropping-particle&quot;:&quot;&quot;,&quot;non-dropping-particle&quot;:&quot;&quot;}],&quot;container-title&quot;:&quot;Turkish Journal of Medical Sciences&quot;,&quot;container-title-short&quot;:&quot;Turk J Med Sci&quot;,&quot;accessed&quot;:{&quot;date-parts&quot;:[[2024,10,15]]},&quot;DOI&quot;:&quot;10.3906/sag-1009-1154&quot;,&quot;issued&quot;:{&quot;date-parts&quot;:[[2011]]},&quot;page&quot;:&quot;521-531&quot;,&quot;issue&quot;:&quot;3&quot;,&quot;volume&quot;:&quot;41&quot;},&quot;isTemporary&quot;:false}]},{&quot;citationID&quot;:&quot;MENDELEY_CITATION_8b2753f3-3565-4afb-b837-49d2c713ab98&quot;,&quot;properties&quot;:{&quot;noteIndex&quot;:0},&quot;isEdited&quot;:false,&quot;manualOverride&quot;:{&quot;isManuallyOverridden&quot;:false,&quot;citeprocText&quot;:&quot;[2]&quot;,&quot;manualOverrideText&quot;:&quot;&quot;},&quot;citationTag&quot;:&quot;MENDELEY_CITATION_v3_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&quot;,&quot;citationItems&quot;:[{&quot;id&quot;:&quot;0e230d63-67ac-3cae-a9ef-fed195ee73c7&quot;,&quot;itemData&quot;:{&quot;type&quot;:&quot;article-journal&quot;,&quot;id&quot;:&quot;0e230d63-67ac-3cae-a9ef-fed195ee73c7&quot;,&quot;title&quot;:&quot;Prevalence of HIV among MSM in Europe: Comparison of self-reported diagnoses from a large scale internet survey and existing national estimates&quot;,&quot;author&quot;:[{&quot;family&quot;:&quot;Marcus&quot;,&quot;given&quot;:&quot;Ulrich&quot;,&quot;parse-names&quot;:false,&quot;dropping-particle&quot;:&quot;&quot;,&quot;non-dropping-particle&quot;:&quot;&quot;},{&quot;family&quot;:&quot;Hickson&quot;,&quot;given&quot;:&quot;Ford&quot;,&quot;parse-names&quot;:false,&quot;dropping-particle&quot;:&quot;&quot;,&quot;non-dropping-particle&quot;:&quot;&quot;},{&quot;family&quot;:&quot;Weatherburn&quot;,&quot;given&quot;:&quot;Peter&quot;,&quot;parse-names&quot;:false,&quot;dropping-particle&quot;:&quot;&quot;,&quot;non-dropping-particle&quot;:&quot;&quot;},{&quot;family&quot;:&quot;Schmidt&quot;,&quot;given&quot;:&quot;Axel J.&quot;,&quot;parse-names&quot;:false,&quot;dropping-particle&quot;:&quot;&quot;,&quot;non-dropping-particle&quot;:&quot;&quot;}],&quot;container-title&quot;:&quot;BMC Public Health&quot;,&quot;container-title-short&quot;:&quot;BMC Public Health&quot;,&quot;accessed&quot;:{&quot;date-parts&quot;:[[2024,10,15]]},&quot;DOI&quot;:&quot;10.1186/1471-2458-12-978/FIGURES/4&quot;,&quot;ISSN&quot;:&quot;14712458&quot;,&quot;PMID&quot;:&quot;23151263&quot;,&quot;issued&quot;:{&quot;date-parts&quot;:[[2012,11,14]]},&quot;page&quot;:&quot;1-9&quot;,&quot;abstract&quot;:&quot;B&quot;,&quot;publisher&quot;:&quot;BioMed Central&quot;,&quot;issue&quot;:&quot;1&quot;,&quot;volume&quot;:&quot;12&quot;},&quot;isTemporary&quot;:false}]},{&quot;citationID&quot;:&quot;MENDELEY_CITATION_34af232b-8ffc-4a87-8676-097251c3d092&quot;,&quot;properties&quot;:{&quot;noteIndex&quot;:0},&quot;isEdited&quot;:false,&quot;manualOverride&quot;:{&quot;isManuallyOverridden&quot;:false,&quot;citeprocText&quot;:&quot;[3]&quot;,&quot;manualOverrideText&quot;:&quot;&quot;},&quot;citationTag&quot;:&quot;MENDELEY_CITATION_v3_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&quot;,&quot;citationItems&quot;:[{&quot;id&quot;:&quot;f1a7d424-f2d8-3d39-9f5f-ea7c42c590d1&quot;,&quot;itemData&quot;:{&quot;type&quot;:&quot;webpage&quot;,&quot;id&quot;:&quot;f1a7d424-f2d8-3d39-9f5f-ea7c42c590d1&quot;,&quot;title&quot;:&quot;Global Burden of Disease (GBD) Drug use disorders&quot;,&quot;author&quot;:[{&quot;family&quot;:&quot;Institute for Health Metrics and Evaluation (IHME)&quot;,&quot;given&quot;:&quot;&quot;,&quot;parse-names&quot;:false,&quot;dropping-particle&quot;:&quot;&quot;,&quot;non-dropping-particle&quot;:&quot;&quot;}],&quot;URL&quot;:&quot;https://vizhub.healthdata.org/gbd-compare/#%0A&quot;,&quot;issued&quot;:{&quot;date-parts&quot;:[[2018]]},&quot;container-title-short&quot;:&quot;&quot;},&quot;isTemporary&quot;:false}]},{&quot;citationID&quot;:&quot;MENDELEY_CITATION_ee73b233-5bff-41de-a8b4-4b4aed7084c5&quot;,&quot;properties&quot;:{&quot;noteIndex&quot;:0},&quot;isEdited&quot;:false,&quot;manualOverride&quot;:{&quot;isManuallyOverridden&quot;:false,&quot;citeprocText&quot;:&quot;[4]&quot;,&quot;manualOverrideText&quot;:&quot;&quot;},&quot;citationTag&quot;:&quot;MENDELEY_CITATION_v3_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&quot;,&quot;citationItems&quot;:[{&quot;id&quot;:&quot;862afdd3-6c6e-30fc-a83c-c0f4db2e75b4&quot;,&quot;itemData&quot;:{&quot;type&quot;:&quot;webpage&quot;,&quot;id&quot;:&quot;862afdd3-6c6e-30fc-a83c-c0f4db2e75b4&quot;,&quot;title&quot;:&quot;HIV-AIDS Statistics&quot;,&quot;author&quot;:[{&quot;family&quot;:&quot;Turkish Ministry of Health&quot;,&quot;given&quot;:&quot;Public Health Institution&quot;,&quot;parse-names&quot;:false,&quot;dropping-particle&quot;:&quot;&quot;,&quot;non-dropping-particle&quot;:&quot;&quot;}],&quot;URL&quot;:&quot;https://hsgm.saglik.gov.tr/depo/birimler/bulasici-hastaliklar-ve-erken-uyari-db/Dokumanlar/Istatistikler/hiv-aids-2023.pdf&quot;,&quot;issued&quot;:{&quot;date-parts&quot;:[[2024]]},&quot;container-title-short&quot;:&quot;&quot;},&quot;isTemporary&quot;:false}]},{&quot;citationID&quot;:&quot;MENDELEY_CITATION_bb7f1f99-75cc-419e-8a55-8bda468b3f9e&quot;,&quot;properties&quot;:{&quot;noteIndex&quot;:0},&quot;isEdited&quot;:false,&quot;manualOverride&quot;:{&quot;isManuallyOverridden&quot;:false,&quot;citeprocText&quot;:&quot;[5,6]&quot;,&quot;manualOverrideText&quot;:&quot;&quot;},&quot;citationTag&quot;:&quot;MENDELEY_CITATION_v3_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&quot;,&quot;citationItems&quot;:[{&quot;id&quot;:&quot;3616158d-ac5d-30a9-a4af-7f7e6a625ee1&quot;,&quot;itemData&quot;:{&quot;type&quot;:&quot;report&quot;,&quot;id&quot;:&quot;3616158d-ac5d-30a9-a4af-7f7e6a625ee1&quot;,&quot;title&quot;:&quot;2018 Turkey Demographic and Health Survey&quot;,&quot;author&quot;:[{&quot;family&quot;:&quot;Hacettepe University Institute of Population Studies&quot;,&quot;given&quot;:&quot;&quot;,&quot;parse-names&quot;:false,&quot;dropping-particle&quot;:&quot;&quot;,&quot;non-dropping-particle&quot;:&quot;&quot;}],&quot;issued&quot;:{&quot;date-parts&quot;:[[2019]]},&quot;publisher-place&quot;:&quot;Ankara&quot;,&quot;container-title-short&quot;:&quot;&quot;},&quot;isTemporary&quot;:false},{&quot;id&quot;:&quot;44ec872d-6c37-38c3-984c-d7e5d7728727&quot;,&quot;itemData&quot;:{&quot;type&quot;:&quot;webpage&quot;,&quot;id&quot;:&quot;44ec872d-6c37-38c3-984c-d7e5d7728727&quot;,&quot;title&quot;:&quot;Results of address-based population registration system&quot;,&quot;author&quot;:[{&quot;family&quot;:&quot;Turkish Statistical Institute&quot;,&quot;given&quot;:&quot;&quot;,&quot;parse-names&quot;:false,&quot;dropping-particle&quot;:&quot;&quot;,&quot;non-dropping-particle&quot;:&quot;&quot;}],&quot;accessed&quot;:{&quot;date-parts&quot;:[[2024,3,3]]},&quot;URL&quot;:&quot;https://biruni.tuik.gov.tr/medas/?locale=tr&quot;,&quot;issued&quot;:{&quot;date-parts&quot;:[[2018]]},&quot;container-title-short&quot;:&quot;&quot;},&quot;isTemporary&quot;:false}]},{&quot;citationID&quot;:&quot;MENDELEY_CITATION_61bec374-43d4-4a6d-b4f8-5e849dd473d2&quot;,&quot;properties&quot;:{&quot;noteIndex&quot;:0},&quot;isEdited&quot;:false,&quot;manualOverride&quot;:{&quot;isManuallyOverridden&quot;:false,&quot;citeprocText&quot;:&quot;[7–10]&quot;,&quot;manualOverrideText&quot;:&quot;&quot;},&quot;citationTag&quot;:&quot;MENDELEY_CITATION_v3_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&quot;,&quot;citationItems&quot;:[{&quot;id&quot;:&quot;b8a95d62-0a89-3318-b4f8-a2b2aba98d98&quot;,&quot;itemData&quot;:{&quot;type&quot;:&quot;webpage&quot;,&quot;id&quot;:&quot;b8a95d62-0a89-3318-b4f8-a2b2aba98d98&quot;,&quot;title&quot;:&quot;Tır şoförü krizine çözüm önerisi&quot;,&quot;author&quot;:[{&quot;family&quot;:&quot;Ekran News&quot;,&quot;given&quot;:&quot;&quot;,&quot;parse-names&quot;:false,&quot;dropping-particle&quot;:&quot;&quot;,&quot;non-dropping-particle&quot;:&quot;&quot;}],&quot;accessed&quot;:{&quot;date-parts&quot;:[[2024,3,5]]},&quot;URL&quot;:&quot;https://www.ekranhaber.com/tir-soforu-krizine-cozum-onerisi-yas-sarti-dusurulmeli&quot;,&quot;issued&quot;:{&quot;date-parts&quot;:[[2023]]},&quot;container-title-short&quot;:&quot;&quot;},&quot;isTemporary&quot;:false},{&quot;id&quot;:&quot;2ae65b81-b0f8-38a1-b94a-a4a21295d2da&quot;,&quot;itemData&quot;:{&quot;type&quot;:&quot;webpage&quot;,&quot;id&quot;:&quot;2ae65b81-b0f8-38a1-b94a-a4a21295d2da&quot;,&quot;title&quot;:&quot;Türk denizcilerin önünü dalgalar değil, İngilizce bilmemek kesiyor: 130 bin Türk gemiciden ancak 3 bini yabancı gemilerde çalışıyor&quot;,&quot;author&quot;:[{&quot;family&quot;:&quot;Independent Turkish&quot;,&quot;given&quot;:&quot;&quot;,&quot;parse-names&quot;:false,&quot;dropping-particle&quot;:&quot;&quot;,&quot;non-dropping-particle&quot;:&quot;&quot;}],&quot;accessed&quot;:{&quot;date-parts&quot;:[[2024,10,15]]},&quot;URL&quot;:&quot;https://www.indyturk.com/node/337516/türk-denizcilerin-önünü-dalgalar-değil-i̇ngilizce-bilmemek-kesiyor-130-bin-türk&quot;,&quot;issued&quot;:{&quot;date-parts&quot;:[[2021]]},&quot;container-title-short&quot;:&quot;&quot;},&quot;isTemporary&quot;:false},{&quot;id&quot;:&quot;451292a7-6b68-3436-9d66-5af0360fd2e0&quot;,&quot;itemData&quot;:{&quot;type&quot;:&quot;report&quot;,&quot;id&quot;:&quot;451292a7-6b68-3436-9d66-5af0360fd2e0&quot;,&quot;title&quot;:&quot;OECD Tourism Trends and Policies 2022&quot;,&quot;author&quot;:[{&quot;family&quot;:&quot;OECD&quot;,&quot;given&quot;:&quot;&quot;,&quot;parse-names&quot;:false,&quot;dropping-particle&quot;:&quot;&quot;,&quot;non-dropping-particle&quot;:&quot;&quot;}],&quot;URL&quot;:&quot;https://doi.org/10.1787/a8dd3019-en&quot;,&quot;issued&quot;:{&quot;date-parts&quot;:[[2022]]},&quot;publisher-place&quot;:&quot;Paris&quot;,&quot;container-title-short&quot;:&quot;&quot;},&quot;isTemporary&quot;:false},{&quot;id&quot;:&quot;b053bc98-1d36-3f6e-bdfa-a7a5671a511c&quot;,&quot;itemData&quot;:{&quot;type&quot;:&quot;article-journal&quot;,&quot;id&quot;:&quot;b053bc98-1d36-3f6e-bdfa-a7a5671a511c&quot;,&quot;title&quot;:&quot;Turkey: HIV and Risky Behavior among Mobile Workers&quot;,&quot;author&quot;:[{&quot;family&quot;:&quot;Yeh&quot;,&quot;given&quot;:&quot;Ethan&quot;,&quot;parse-names&quot;:false,&quot;dropping-particle&quot;:&quot;&quot;,&quot;non-dropping-particle&quot;:&quot;&quot;}],&quot;container-title&quot;:&quot;Europe and Central Asia knowledge brief&quot;,&quot;accessed&quot;:{&quot;date-parts&quot;:[[2024,10,15]]},&quot;issued&quot;:{&quot;date-parts&quot;:[[2011]]},&quot;abstract&quot;:&quot;The number of identified HIV cases is on the rise in Turkey, mostly due to heterosexual transmission (63% of new cases in the last five years). Since the epidemic in Turkey remains concentrated among most-at-risk populations (MARPs), these heterosexual infections are likely due to transmission through sex work. Adult mobile workers in Turkey-sailors, truck drivers, construction and tourism workers-frequently engage in risky sex. On average, 35% of mobile workers engage in frequent sex with sex workers, and only 45% use condoms. Factors strongly associated with engaging in risky sex include: alcohol use and time away from home. Frequent alcohol use is associated with a 2.5 time increase in the likelihood of engaging in risky sex. Those workers who, on average, spend five months or more away from home are also 34% more likely to engage in risky sex. Greater HIV knowledge is not associated with having less risky sex, suggesting that knowledge and information alone are not enough for behavioral change. 63% of new HIV cases in the last five years. Injecting drug use, on the other hand, accounted for only 2% of cases during the same period. Since HIV remains concentrated among most-at-risk populations (MARPs) of sex workers, men who have sex with men (MSM), and injecting drug users (IDUs), these new HIV cases due to heterosexual transmission are likely through sex with sex workers. While several studies have been conducted in Turkey on sex workers, little evidence exists on their clients, the demand side of the commercial sex market. Research from other countries shows that mobile workers (often working-age males who spend significant time away from home) are more likely to have multiple sexual partners, including sex workers, and be HIV positive. 2 For example, a World Bank study in Georgia found that 24% of sailors and 52% of truck drivers reported having sex with sex workers at least once a week. 3&quot;,&quot;volume&quot;:&quot;38&quot;,&quot;container-title-short&quot;:&quot;&quot;},&quot;isTemporary&quot;:false}]},{&quot;citationID&quot;:&quot;MENDELEY_CITATION_63648a92-54a1-4b46-bcc1-a5e89e823dae&quot;,&quot;properties&quot;:{&quot;noteIndex&quot;:0},&quot;isEdited&quot;:false,&quot;manualOverride&quot;:{&quot;isManuallyOverridden&quot;:false,&quot;citeprocText&quot;:&quot;[6]&quot;,&quot;manualOverrideText&quot;:&quot;&quot;},&quot;citationTag&quot;:&quot;MENDELEY_CITATION_v3_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&quot;,&quot;citationItems&quot;:[{&quot;id&quot;:&quot;44ec872d-6c37-38c3-984c-d7e5d7728727&quot;,&quot;itemData&quot;:{&quot;type&quot;:&quot;webpage&quot;,&quot;id&quot;:&quot;44ec872d-6c37-38c3-984c-d7e5d7728727&quot;,&quot;title&quot;:&quot;Results of address-based population registration system&quot;,&quot;author&quot;:[{&quot;family&quot;:&quot;Turkish Statistical Institute&quot;,&quot;given&quot;:&quot;&quot;,&quot;parse-names&quot;:false,&quot;dropping-particle&quot;:&quot;&quot;,&quot;non-dropping-particle&quot;:&quot;&quot;}],&quot;accessed&quot;:{&quot;date-parts&quot;:[[2024,3,3]]},&quot;URL&quot;:&quot;https://biruni.tuik.gov.tr/medas/?locale=tr&quot;,&quot;issued&quot;:{&quot;date-parts&quot;:[[2018]]},&quot;container-title-short&quot;:&quot;&quot;},&quot;isTemporary&quot;:false}]},{&quot;citationID&quot;:&quot;MENDELEY_CITATION_010517b7-1063-43b4-b949-cafa8bfa7356&quot;,&quot;properties&quot;:{&quot;noteIndex&quot;:0},&quot;isEdited&quot;:false,&quot;manualOverride&quot;:{&quot;isManuallyOverridden&quot;:false,&quot;citeprocText&quot;:&quot;[11]&quot;,&quot;manualOverrideText&quot;:&quot;&quot;},&quot;citationTag&quot;:&quot;MENDELEY_CITATION_v3_eyJjaXRhdGlvbklEIjoiTUVOREVMRVlfQ0lUQVRJT05fMDEwNTE3YjctMTA2My00M2I0LWI5NDktY2FmYThiZmE3MzU2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quot;,&quot;citationItems&quot;:[{&quot;id&quot;:&quot;ea1cad13-873c-3a70-b77d-2c17a6450c43&quot;,&quot;itemData&quot;:{&quot;type&quot;:&quot;article-journal&quot;,&quot;id&quot;:&quot;ea1cad13-873c-3a70-b77d-2c17a6450c43&quot;,&quot;title&quot;:&quot;Modeling the future of HIV in Turkey: Cost-effectiveness analysis of improving testing and diagnosis&quot;,&quot;author&quot;:[{&quot;family&quot;:&quot;Yaylali&quot;,&quot;given&quot;:&quot;Emine&quot;,&quot;parse-names&quot;:false,&quot;dropping-particle&quot;:&quot;&quot;,&quot;non-dropping-particle&quot;:&quot;&quot;},{&quot;family&quot;:&quot;Erdogan&quot;,&quot;given&quot;:&quot;Zikriye Melisa&quot;,&quot;parse-names&quot;:false,&quot;dropping-particle&quot;:&quot;&quot;,&quot;non-dropping-particle&quot;:&quot;&quot;},{&quot;family&quot;:&quot;Calisir&quot;,&quot;given&quot;:&quot;Fethi&quot;,&quot;parse-names&quot;:false,&quot;dropping-particle&quot;:&quot;&quot;,&quot;non-dropping-particle&quot;:&quot;&quot;},{&quot;family&quot;:&quot;Gokengin&quot;,&quot;given&quot;:&quot;Deniz&quot;,&quot;parse-names&quot;:false,&quot;dropping-particle&quot;:&quot;&quot;,&quot;non-dropping-particle&quot;:&quot;&quot;},{&quot;family&quot;:&quot;Korten&quot;,&quot;given&quot;:&quot;Volkan&quot;,&quot;parse-names&quot;:false,&quot;dropping-particle&quot;:&quot;&quot;,&quot;non-dropping-particle&quot;:&quot;&quot;},{&quot;family&quot;:&quot;Tabak&quot;,&quot;given&quot;:&quot;Fehmi&quot;,&quot;parse-names&quot;:false,&quot;dropping-particle&quot;:&quot;&quot;,&quot;non-dropping-particle&quot;:&quot;&quot;},{&quot;family&quot;:&quot;Tasova&quot;,&quot;given&quot;:&quot;Yesim&quot;,&quot;parse-names&quot;:false,&quot;dropping-particle&quot;:&quot;&quot;,&quot;non-dropping-particle&quot;:&quot;&quot;},{&quot;family&quot;:&quot;Unal&quot;,&quot;given&quot;:&quot;Serhat&quot;,&quot;parse-names&quot;:false,&quot;dropping-particle&quot;:&quot;&quot;,&quot;non-dropping-particle&quot;:&quot;&quot;},{&quot;family&quot;:&quot;Ozelgun&quot;,&quot;given&quot;:&quot;Berna&quot;,&quot;parse-names&quot;:false,&quot;dropping-particle&quot;:&quot;&quot;,&quot;non-dropping-particle&quot;:&quot;&quot;},{&quot;family&quot;:&quot;Ozcagli&quot;,&quot;given&quot;:&quot;Tahsin Gokcem&quot;,&quot;parse-names&quot;:false,&quot;dropping-particle&quot;:&quot;&quot;,&quot;non-dropping-particle&quot;:&quot;&quot;},{&quot;family&quot;:&quot;Sahin&quot;,&quot;given&quot;:&quot;Toros&quot;,&quot;parse-names&quot;:false,&quot;dropping-particle&quot;:&quot;&quot;,&quot;non-dropping-particle&quot;:&quot;&quot;}],&quot;container-title&quot;:&quot;PLOS ONE&quot;,&quot;container-title-short&quot;:&quot;PLoS One&quot;,&quot;DOI&quot;:&quot;10.1371/JOURNAL.PONE.0286254&quot;,&quot;ISBN&quot;:&quot;1111111111&quot;,&quot;ISSN&quot;:&quot;1932-6203&quot;,&quot;PMID&quot;:&quot;37390076&quot;,&quot;issued&quot;:{&quot;date-parts&quot;:[[2023,6]]},&quot;page&quot;:&quot;e0286254&quot;,&quot;abstract&quot;:&quot;Aims This study aimed to determine HIV incidence and prevalence in Turkey and to estimate the cost-effectiveness of improving testing and diagnosis in the next 20 years. Background HIV incidence in Turkey has been rapidly increasing in the last decade with a particularly high rate of infection for younger populations, which underscores the urgent need for a robust prevention program and improved testing capacity for HIV. Methods We developed a dynamic compartmental model of HIV transmission and progression among the Turkish population aged 15–64 and assessed the effect of improving testing and diagnosis. The model generated the number of new HIV cases by transmission risk and CD4 level, HIV diagnoses, HIV prevalence, continuum of care, the number of HIV-related deaths, and the expected number of infections prevented from 2020 to 2040. We also explored the cost impact of HIV and the cost-effectiveness of improving testing and diagnosis. Results Under the base case scenario, the model estimated an HIV incidence of 13,462 cases in 2020, with 63% undiagnosed. The number of infections was estimated to increase by 27% by 2040, with HIV incidence in 2040 reaching 376,889 and HIV prevalence 2,414,965 cases. Improving testing and diagnosis to 50%, 70%, and 90%, would prevent 782,789, 2,059,399, and 2,336,564 infections-32%, 85%, and 97% reduction in 20 years, respectively. Improved testing and diagnosis would reduce spending between $1.8 and $8.8 billion. Conclusions In the case of no improvement in the current continuum of care, HIV incidence and prevalence will significantly increase over the next 20 years, placing a significant burden on the Turkish healthcare system. However, improving testing and diagnosis could substantially reduce the number of infections, ameliorating the public health and disease burden aspects.&quot;,&quot;publisher&quot;:&quot;Public Library of Science&quot;,&quot;issue&quot;:&quot;6&quot;,&quot;volume&quot;:&quot;18&quot;},&quot;isTemporary&quot;:false}]},{&quot;citationID&quot;:&quot;MENDELEY_CITATION_141180b9-f331-4fd3-92d1-028517a3a128&quot;,&quot;properties&quot;:{&quot;noteIndex&quot;:0},&quot;isEdited&quot;:false,&quot;manualOverride&quot;:{&quot;isManuallyOverridden&quot;:false,&quot;citeprocText&quot;:&quot;[11]&quot;,&quot;manualOverrideText&quot;:&quot;&quot;},&quot;citationTag&quot;:&quot;MENDELEY_CITATION_v3_eyJjaXRhdGlvbklEIjoiTUVOREVMRVlfQ0lUQVRJT05fMTQxMTgwYjktZjMzMS00ZmQzLTkyZDEtMDI4NTE3YTNhMTI4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quot;,&quot;citationItems&quot;:[{&quot;id&quot;:&quot;ea1cad13-873c-3a70-b77d-2c17a6450c43&quot;,&quot;itemData&quot;:{&quot;type&quot;:&quot;article-journal&quot;,&quot;id&quot;:&quot;ea1cad13-873c-3a70-b77d-2c17a6450c43&quot;,&quot;title&quot;:&quot;Modeling the future of HIV in Turkey: Cost-effectiveness analysis of improving testing and diagnosis&quot;,&quot;author&quot;:[{&quot;family&quot;:&quot;Yaylali&quot;,&quot;given&quot;:&quot;Emine&quot;,&quot;parse-names&quot;:false,&quot;dropping-particle&quot;:&quot;&quot;,&quot;non-dropping-particle&quot;:&quot;&quot;},{&quot;family&quot;:&quot;Erdogan&quot;,&quot;given&quot;:&quot;Zikriye Melisa&quot;,&quot;parse-names&quot;:false,&quot;dropping-particle&quot;:&quot;&quot;,&quot;non-dropping-particle&quot;:&quot;&quot;},{&quot;family&quot;:&quot;Calisir&quot;,&quot;given&quot;:&quot;Fethi&quot;,&quot;parse-names&quot;:false,&quot;dropping-particle&quot;:&quot;&quot;,&quot;non-dropping-particle&quot;:&quot;&quot;},{&quot;family&quot;:&quot;Gokengin&quot;,&quot;given&quot;:&quot;Deniz&quot;,&quot;parse-names&quot;:false,&quot;dropping-particle&quot;:&quot;&quot;,&quot;non-dropping-particle&quot;:&quot;&quot;},{&quot;family&quot;:&quot;Korten&quot;,&quot;given&quot;:&quot;Volkan&quot;,&quot;parse-names&quot;:false,&quot;dropping-particle&quot;:&quot;&quot;,&quot;non-dropping-particle&quot;:&quot;&quot;},{&quot;family&quot;:&quot;Tabak&quot;,&quot;given&quot;:&quot;Fehmi&quot;,&quot;parse-names&quot;:false,&quot;dropping-particle&quot;:&quot;&quot;,&quot;non-dropping-particle&quot;:&quot;&quot;},{&quot;family&quot;:&quot;Tasova&quot;,&quot;given&quot;:&quot;Yesim&quot;,&quot;parse-names&quot;:false,&quot;dropping-particle&quot;:&quot;&quot;,&quot;non-dropping-particle&quot;:&quot;&quot;},{&quot;family&quot;:&quot;Unal&quot;,&quot;given&quot;:&quot;Serhat&quot;,&quot;parse-names&quot;:false,&quot;dropping-particle&quot;:&quot;&quot;,&quot;non-dropping-particle&quot;:&quot;&quot;},{&quot;family&quot;:&quot;Ozelgun&quot;,&quot;given&quot;:&quot;Berna&quot;,&quot;parse-names&quot;:false,&quot;dropping-particle&quot;:&quot;&quot;,&quot;non-dropping-particle&quot;:&quot;&quot;},{&quot;family&quot;:&quot;Ozcagli&quot;,&quot;given&quot;:&quot;Tahsin Gokcem&quot;,&quot;parse-names&quot;:false,&quot;dropping-particle&quot;:&quot;&quot;,&quot;non-dropping-particle&quot;:&quot;&quot;},{&quot;family&quot;:&quot;Sahin&quot;,&quot;given&quot;:&quot;Toros&quot;,&quot;parse-names&quot;:false,&quot;dropping-particle&quot;:&quot;&quot;,&quot;non-dropping-particle&quot;:&quot;&quot;}],&quot;container-title&quot;:&quot;PLOS ONE&quot;,&quot;container-title-short&quot;:&quot;PLoS One&quot;,&quot;DOI&quot;:&quot;10.1371/JOURNAL.PONE.0286254&quot;,&quot;ISBN&quot;:&quot;1111111111&quot;,&quot;ISSN&quot;:&quot;1932-6203&quot;,&quot;PMID&quot;:&quot;37390076&quot;,&quot;issued&quot;:{&quot;date-parts&quot;:[[2023,6]]},&quot;page&quot;:&quot;e0286254&quot;,&quot;abstract&quot;:&quot;Aims This study aimed to determine HIV incidence and prevalence in Turkey and to estimate the cost-effectiveness of improving testing and diagnosis in the next 20 years. Background HIV incidence in Turkey has been rapidly increasing in the last decade with a particularly high rate of infection for younger populations, which underscores the urgent need for a robust prevention program and improved testing capacity for HIV. Methods We developed a dynamic compartmental model of HIV transmission and progression among the Turkish population aged 15–64 and assessed the effect of improving testing and diagnosis. The model generated the number of new HIV cases by transmission risk and CD4 level, HIV diagnoses, HIV prevalence, continuum of care, the number of HIV-related deaths, and the expected number of infections prevented from 2020 to 2040. We also explored the cost impact of HIV and the cost-effectiveness of improving testing and diagnosis. Results Under the base case scenario, the model estimated an HIV incidence of 13,462 cases in 2020, with 63% undiagnosed. The number of infections was estimated to increase by 27% by 2040, with HIV incidence in 2040 reaching 376,889 and HIV prevalence 2,414,965 cases. Improving testing and diagnosis to 50%, 70%, and 90%, would prevent 782,789, 2,059,399, and 2,336,564 infections-32%, 85%, and 97% reduction in 20 years, respectively. Improved testing and diagnosis would reduce spending between $1.8 and $8.8 billion. Conclusions In the case of no improvement in the current continuum of care, HIV incidence and prevalence will significantly increase over the next 20 years, placing a significant burden on the Turkish healthcare system. However, improving testing and diagnosis could substantially reduce the number of infections, ameliorating the public health and disease burden aspects.&quot;,&quot;publisher&quot;:&quot;Public Library of Science&quot;,&quot;issue&quot;:&quot;6&quot;,&quot;volume&quot;:&quot;18&quot;},&quot;isTemporary&quot;:false}]},{&quot;citationID&quot;:&quot;MENDELEY_CITATION_ba5815e0-e746-43f9-88c4-c9d995561eb4&quot;,&quot;properties&quot;:{&quot;noteIndex&quot;:0},&quot;isEdited&quot;:false,&quot;manualOverride&quot;:{&quot;isManuallyOverridden&quot;:false,&quot;citeprocText&quot;:&quot;[12]&quot;,&quot;manualOverrideText&quot;:&quot;&quot;},&quot;citationTag&quot;:&quot;MENDELEY_CITATION_v3_eyJjaXRhdGlvbklEIjoiTUVOREVMRVlfQ0lUQVRJT05fYmE1ODE1ZTAtZTc0Ni00M2Y5LTg4YzQtYzlkOTk1NTYxZWI0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quot;,&quot;citationItems&quot;:[{&quot;id&quot;:&quot;08e514d3-c545-3f20-ab2c-19ab3cffa50f&quot;,&quot;itemData&quot;:{&quot;type&quot;:&quot;webpage&quot;,&quot;id&quot;:&quot;08e514d3-c545-3f20-ab2c-19ab3cffa50f&quot;,&quot;title&quot;:&quot;Türkiye'de HIV/AIDS Epidemiyolojisi&quot;,&quot;author&quot;:[{&quot;family&quot;:&quot;Sahin Ozdemir&quot;,&quot;given&quot;:&quot;Emel&quot;,&quot;parse-names&quot;:false,&quot;dropping-particle&quot;:&quot;&quot;,&quot;non-dropping-particle&quot;:&quot;&quot;}],&quot;URL&quot;:&quot;https://www.ekmud.org.tr/sunum/indir/1476-turkiyede-hiv-aids-epidemiyoljisi&quot;,&quot;issued&quot;:{&quot;date-parts&quot;:[[2021]]},&quot;container-title-short&quot;:&quot;&quot;},&quot;isTemporary&quot;:false}]},{&quot;citationID&quot;:&quot;MENDELEY_CITATION_b5f4b8e1-1a9d-4288-b066-eeff874df354&quot;,&quot;properties&quot;:{&quot;noteIndex&quot;:0},&quot;isEdited&quot;:false,&quot;manualOverride&quot;:{&quot;isManuallyOverridden&quot;:false,&quot;citeprocText&quot;:&quot;[12]&quot;,&quot;manualOverrideText&quot;:&quot;&quot;},&quot;citationTag&quot;:&quot;MENDELEY_CITATION_v3_eyJjaXRhdGlvbklEIjoiTUVOREVMRVlfQ0lUQVRJT05fYjVmNGI4ZTEtMWE5ZC00Mjg4LWIwNjYtZWVmZjg3NGRmMzU0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quot;,&quot;citationItems&quot;:[{&quot;id&quot;:&quot;08e514d3-c545-3f20-ab2c-19ab3cffa50f&quot;,&quot;itemData&quot;:{&quot;type&quot;:&quot;webpage&quot;,&quot;id&quot;:&quot;08e514d3-c545-3f20-ab2c-19ab3cffa50f&quot;,&quot;title&quot;:&quot;Türkiye'de HIV/AIDS Epidemiyolojisi&quot;,&quot;author&quot;:[{&quot;family&quot;:&quot;Sahin Ozdemir&quot;,&quot;given&quot;:&quot;Emel&quot;,&quot;parse-names&quot;:false,&quot;dropping-particle&quot;:&quot;&quot;,&quot;non-dropping-particle&quot;:&quot;&quot;}],&quot;URL&quot;:&quot;https://www.ekmud.org.tr/sunum/indir/1476-turkiyede-hiv-aids-epidemiyoljisi&quot;,&quot;issued&quot;:{&quot;date-parts&quot;:[[2021]]},&quot;container-title-short&quot;:&quot;&quot;},&quot;isTemporary&quot;:false}]},{&quot;citationID&quot;:&quot;MENDELEY_CITATION_c477ff21-003c-4994-b00e-d21e15ee82ca&quot;,&quot;properties&quot;:{&quot;noteIndex&quot;:0},&quot;isEdited&quot;:false,&quot;manualOverride&quot;:{&quot;isManuallyOverridden&quot;:false,&quot;citeprocText&quot;:&quot;[12]&quot;,&quot;manualOverrideText&quot;:&quot;&quot;},&quot;citationTag&quot;:&quot;MENDELEY_CITATION_v3_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&quot;,&quot;citationItems&quot;:[{&quot;id&quot;:&quot;08e514d3-c545-3f20-ab2c-19ab3cffa50f&quot;,&quot;itemData&quot;:{&quot;type&quot;:&quot;webpage&quot;,&quot;id&quot;:&quot;08e514d3-c545-3f20-ab2c-19ab3cffa50f&quot;,&quot;title&quot;:&quot;Türkiye'de HIV/AIDS Epidemiyolojisi&quot;,&quot;author&quot;:[{&quot;family&quot;:&quot;Sahin Ozdemir&quot;,&quot;given&quot;:&quot;Emel&quot;,&quot;parse-names&quot;:false,&quot;dropping-particle&quot;:&quot;&quot;,&quot;non-dropping-particle&quot;:&quot;&quot;}],&quot;URL&quot;:&quot;https://www.ekmud.org.tr/sunum/indir/1476-turkiyede-hiv-aids-epidemiyoljisi&quot;,&quot;issued&quot;:{&quot;date-parts&quot;:[[2021]]},&quot;container-title-short&quot;:&quot;&quot;},&quot;isTemporary&quot;:false}]},{&quot;citationID&quot;:&quot;MENDELEY_CITATION_5983125c-04c3-4c5d-93b1-9cc1ababf3dc&quot;,&quot;properties&quot;:{&quot;noteIndex&quot;:0},&quot;isEdited&quot;:false,&quot;manualOverride&quot;:{&quot;isManuallyOverridden&quot;:false,&quot;citeprocText&quot;:&quot;[4,12]&quot;,&quot;manualOverrideText&quot;:&quot;&quot;},&quot;citationTag&quot;:&quot;MENDELEY_CITATION_v3_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&quot;,&quot;citationItems&quot;:[{&quot;id&quot;:&quot;08e514d3-c545-3f20-ab2c-19ab3cffa50f&quot;,&quot;itemData&quot;:{&quot;type&quot;:&quot;webpage&quot;,&quot;id&quot;:&quot;08e514d3-c545-3f20-ab2c-19ab3cffa50f&quot;,&quot;title&quot;:&quot;Türkiye'de HIV/AIDS Epidemiyolojisi&quot;,&quot;author&quot;:[{&quot;family&quot;:&quot;Sahin Ozdemir&quot;,&quot;given&quot;:&quot;Emel&quot;,&quot;parse-names&quot;:false,&quot;dropping-particle&quot;:&quot;&quot;,&quot;non-dropping-particle&quot;:&quot;&quot;}],&quot;URL&quot;:&quot;https://www.ekmud.org.tr/sunum/indir/1476-turkiyede-hiv-aids-epidemiyoljisi&quot;,&quot;issued&quot;:{&quot;date-parts&quot;:[[2021]]},&quot;container-title-short&quot;:&quot;&quot;},&quot;isTemporary&quot;:false},{&quot;id&quot;:&quot;862afdd3-6c6e-30fc-a83c-c0f4db2e75b4&quot;,&quot;itemData&quot;:{&quot;type&quot;:&quot;webpage&quot;,&quot;id&quot;:&quot;862afdd3-6c6e-30fc-a83c-c0f4db2e75b4&quot;,&quot;title&quot;:&quot;HIV-AIDS Statistics&quot;,&quot;author&quot;:[{&quot;family&quot;:&quot;Turkish Ministry of Health&quot;,&quot;given&quot;:&quot;Public Health Institution&quot;,&quot;parse-names&quot;:false,&quot;dropping-particle&quot;:&quot;&quot;,&quot;non-dropping-particle&quot;:&quot;&quot;}],&quot;URL&quot;:&quot;https://hsgm.saglik.gov.tr/depo/birimler/bulasici-hastaliklar-ve-erken-uyari-db/Dokumanlar/Istatistikler/hiv-aids-2023.pdf&quot;,&quot;issued&quot;:{&quot;date-parts&quot;:[[2024]]},&quot;container-title-short&quot;:&quot;&quot;},&quot;isTemporary&quot;:false}]},{&quot;citationID&quot;:&quot;MENDELEY_CITATION_82240ecc-305f-4fd5-aa9f-6acb9d0fa460&quot;,&quot;properties&quot;:{&quot;noteIndex&quot;:0},&quot;isEdited&quot;:false,&quot;manualOverride&quot;:{&quot;isManuallyOverridden&quot;:false,&quot;citeprocText&quot;:&quot;[13]&quot;,&quot;manualOverrideText&quot;:&quot;&quot;},&quot;citationTag&quot;:&quot;MENDELEY_CITATION_v3_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&quot;,&quot;citationItems&quot;:[{&quot;id&quot;:&quot;c97ef238-e6c5-3360-bcee-e97f3c347ebf&quot;,&quot;itemData&quot;:{&quot;type&quot;:&quot;article-journal&quot;,&quot;id&quot;:&quot;c97ef238-e6c5-3360-bcee-e97f3c347ebf&quot;,&quot;title&quot;:&quot;Meta-analysis of high-risk sexual behavior in persons aware and unaware they are infected with HIV in the United States: implications for HIV prevention programs&quot;,&quot;author&quot;:[{&quot;family&quot;:&quot;Marks&quot;,&quot;given&quot;:&quot;Gary&quot;,&quot;parse-names&quot;:false,&quot;dropping-particle&quot;:&quot;&quot;,&quot;non-dropping-particle&quot;:&quot;&quot;},{&quot;family&quot;:&quot;Crepaz&quot;,&quot;given&quot;:&quot;Nicole&quot;,&quot;parse-names&quot;:false,&quot;dropping-particle&quot;:&quot;&quot;,&quot;non-dropping-particle&quot;:&quot;&quot;},{&quot;family&quot;:&quot;Senterfitt&quot;,&quot;given&quot;:&quot;J. Walton&quot;,&quot;parse-names&quot;:false,&quot;dropping-particle&quot;:&quot;&quot;,&quot;non-dropping-particle&quot;:&quot;&quot;},{&quot;family&quot;:&quot;Janssen&quot;,&quot;given&quot;:&quot;Robert S.&quot;,&quot;parse-names&quot;:false,&quot;dropping-particle&quot;:&quot;&quot;,&quot;non-dropping-particle&quot;:&quot;&quot;}],&quot;container-title&quot;:&quot;Journal of acquired immune deficiency syndromes (1999)&quot;,&quot;container-title-short&quot;:&quot;J Acquir Immune Defic Syndr&quot;,&quot;accessed&quot;:{&quot;date-parts&quot;:[[2024,7,26]]},&quot;DOI&quot;:&quot;10.1097/01.QAI.0000151079.33935.79&quot;,&quot;ISSN&quot;:&quot;1525-4135&quot;,&quot;PMID&quot;:&quot;16010168&quot;,&quot;URL&quot;:&quot;https://pubmed.ncbi.nlm.nih.gov/16010168/&quot;,&quot;issued&quot;:{&quot;date-parts&quot;:[[2005,8,1]]},&quot;page&quot;:&quot;446-453&quot;,&quot;abstract&quot;:&quot;Objectives: To compare the prevalence of high-risk sexual behaviors in HIV+ persons aware of their serostatus with that in HIV+ persons unaware of their status in the United, States and to discuss implications for HIV prevention programs. Methods: A meta-analysis was conducted on 11 independent findings. Six findings compared HIV+ aware persons with independent groups of HIV+ unaware persons (between-group comparisons), and 5 findings compared seroconverting individuals before and after being notified of their HIV+ status (within-subject comparisons). Outcomes were self-reported unprotected anal or vaginal intercourse (UAV) during specified recall periods. Results: The analysis integrating all 11 findings indicated that the prevalence of UAV with any partner was an average of 53% (95% confidence interval [CI]: 45%-60%) lower in HIV+ persons aware of their status relative to HIV+ persons unaware of their status. There was a 68% reduction (95% CI: 59%-76%) after adjusting the data of the primary studies to focus on UAV with partners who were not already HIV+. The reductions were larger in between-group comparisons than in within-subject comparisons. Findings for men and women were highly similar. Conclusions: The prevalence of high-risk sexual behavior is reduced substantially after people become aware they are HIV +. Increased emphasis on HIV testing and counseling is needed to reduce exposure to HIV from persons unaware they are infected. Ongoing prevention services are needed for persons who know they are HIV+ and continue to engage in high-risk behavior.&quot;,&quot;publisher&quot;:&quot;J Acquir Immune Defic Syndr&quot;,&quot;issue&quot;:&quot;4&quot;,&quot;volume&quot;:&quot;39&quot;},&quot;isTemporary&quot;:false}]},{&quot;citationID&quot;:&quot;MENDELEY_CITATION_0f4acdf0-3cc5-4880-8d8c-f4e5b5d73c57&quot;,&quot;properties&quot;:{&quot;noteIndex&quot;:0},&quot;isEdited&quot;:false,&quot;manualOverride&quot;:{&quot;isManuallyOverridden&quot;:false,&quot;citeprocText&quot;:&quot;[14]&quot;,&quot;manualOverrideText&quot;:&quot;&quot;},&quot;citationTag&quot;:&quot;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&quot;,&quot;citationItems&quot;:[{&quot;id&quot;:&quot;71234ef6-5740-38ba-a5a4-c0251422fe92&quot;,&quot;itemData&quot;:{&quot;type&quot;:&quot;article-journal&quot;,&quot;id&quot;:&quot;71234ef6-5740-38ba-a5a4-c0251422fe92&quot;,&quot;title&quot;:&quot;Prevention of HIV-1 Infection with Early Antiretroviral Therapy&quot;,&quot;author&quot;:[{&quot;family&quot;:&quot;Cohen&quot;,&quot;given&quot;:&quot;Myron S.&quot;,&quot;parse-names&quot;:false,&quot;dropping-particle&quot;:&quot;&quot;,&quot;non-dropping-particle&quot;:&quot;&quot;},{&quot;family&quot;:&quot;Chen&quot;,&quot;given&quot;:&quot;Ying Q.&quot;,&quot;parse-names&quot;:false,&quot;dropping-particle&quot;:&quot;&quot;,&quot;non-dropping-particle&quot;:&quot;&quot;},{&quot;family&quot;:&quot;McCauley&quot;,&quot;given&quot;:&quot;Marybeth&quot;,&quot;parse-names&quot;:false,&quot;dropping-particle&quot;:&quot;&quot;,&quot;non-dropping-particle&quot;:&quot;&quot;},{&quot;family&quot;:&quot;Gamble&quot;,&quot;given&quot;:&quot;Theresa&quot;,&quot;parse-names&quot;:false,&quot;dropping-particle&quot;:&quot;&quot;,&quot;non-dropping-particle&quot;:&quot;&quot;},{&quot;family&quot;:&quot;Hosseinipour&quot;,&quot;given&quot;:&quot;Mina C.&quot;,&quot;parse-names&quot;:false,&quot;dropping-particle&quot;:&quot;&quot;,&quot;non-dropping-particle&quot;:&quot;&quot;},{&quot;family&quot;:&quot;Kumarasamy&quot;,&quot;given&quot;:&quot;Nagalingeswaran&quot;,&quot;parse-names&quot;:false,&quot;dropping-particle&quot;:&quot;&quot;,&quot;non-dropping-particle&quot;:&quot;&quot;},{&quot;family&quot;:&quot;Hakim&quot;,&quot;given&quot;:&quot;James G.&quot;,&quot;parse-names&quot;:false,&quot;dropping-particle&quot;:&quot;&quot;,&quot;non-dropping-particle&quot;:&quot;&quot;},{&quot;family&quot;:&quot;Kumwenda&quot;,&quot;given&quot;:&quot;Johnstone&quot;,&quot;parse-names&quot;:false,&quot;dropping-particle&quot;:&quot;&quot;,&quot;non-dropping-particle&quot;:&quot;&quot;},{&quot;family&quot;:&quot;Grinsztejn&quot;,&quot;given&quot;:&quot;Beatriz&quot;,&quot;parse-names&quot;:false,&quot;dropping-particle&quot;:&quot;&quot;,&quot;non-dropping-particle&quot;:&quot;&quot;},{&quot;family&quot;:&quot;Pilotto&quot;,&quot;given&quot;:&quot;Jose H.S.&quot;,&quot;parse-names&quot;:false,&quot;dropping-particle&quot;:&quot;&quot;,&quot;non-dropping-particle&quot;:&quot;&quot;},{&quot;family&quot;:&quot;Godbole&quot;,&quot;given&quot;:&quot;Sheela&quot;,&quot;parse-names&quot;:false,&quot;dropping-particle&quot;:&quot;V.&quot;,&quot;non-dropping-particle&quot;:&quot;&quot;},{&quot;family&quot;:&quot;Mehendale&quot;,&quot;given&quot;:&quot;Sanjay&quot;,&quot;parse-names&quot;:false,&quot;dropping-particle&quot;:&quot;&quot;,&quot;non-dropping-particle&quot;:&quot;&quot;},{&quot;family&quot;:&quot;Chariyalertsak&quot;,&quot;given&quot;:&quot;Suwat&quot;,&quot;parse-names&quot;:false,&quot;dropping-particle&quot;:&quot;&quot;,&quot;non-dropping-particle&quot;:&quot;&quot;},{&quot;family&quot;:&quot;Santos&quot;,&quot;given&quot;:&quot;Breno R.&quot;,&quot;parse-names&quot;:false,&quot;dropping-particle&quot;:&quot;&quot;,&quot;non-dropping-particle&quot;:&quot;&quot;},{&quot;family&quot;:&quot;Mayer&quot;,&quot;given&quot;:&quot;Kenneth H.&quot;,&quot;parse-names&quot;:false,&quot;dropping-particle&quot;:&quot;&quot;,&quot;non-dropping-particle&quot;:&quot;&quot;},{&quot;family&quot;:&quot;Hoffman&quot;,&quot;given&quot;:&quot;Irving F.&quot;,&quot;parse-names&quot;:false,&quot;dropping-particle&quot;:&quot;&quot;,&quot;non-dropping-particle&quot;:&quot;&quot;},{&quot;family&quot;:&quot;Eshleman&quot;,&quot;given&quot;:&quot;Susan H.&quot;,&quot;parse-names&quot;:false,&quot;dropping-particle&quot;:&quot;&quot;,&quot;non-dropping-particle&quot;:&quot;&quot;},{&quot;family&quot;:&quot;Piwowar-Manning&quot;,&quot;given&quot;:&quot;Estelle&quot;,&quot;parse-names&quot;:false,&quot;dropping-particle&quot;:&quot;&quot;,&quot;non-dropping-particle&quot;:&quot;&quot;},{&quot;family&quot;:&quot;Wang&quot;,&quot;given&quot;:&quot;Lei&quot;,&quot;parse-names&quot;:false,&quot;dropping-particle&quot;:&quot;&quot;,&quot;non-dropping-particle&quot;:&quot;&quot;},{&quot;family&quot;:&quot;Makhema&quot;,&quot;given&quot;:&quot;Joseph&quot;,&quot;parse-names&quot;:false,&quot;dropping-particle&quot;:&quot;&quot;,&quot;non-dropping-particle&quot;:&quot;&quot;},{&quot;family&quot;:&quot;Mills&quot;,&quot;given&quot;:&quot;Lisa A.&quot;,&quot;parse-names&quot;:false,&quot;dropping-particle&quot;:&quot;&quot;,&quot;non-dropping-particle&quot;:&quot;&quot;},{&quot;family&quot;:&quot;Bruyn&quot;,&quot;given&quot;:&quot;Guy&quot;,&quot;parse-names&quot;:false,&quot;dropping-particle&quot;:&quot;&quot;,&quot;non-dropping-particle&quot;:&quot;de&quot;},{&quot;family&quot;:&quot;Sanne&quot;,&quot;given&quot;:&quot;Ian&quot;,&quot;parse-names&quot;:false,&quot;dropping-particle&quot;:&quot;&quot;,&quot;non-dropping-particle&quot;:&quot;&quot;},{&quot;family&quot;:&quot;Eron&quot;,&quot;given&quot;:&quot;Joseph&quot;,&quot;parse-names&quot;:false,&quot;dropping-particle&quot;:&quot;&quot;,&quot;non-dropping-particle&quot;:&quot;&quot;},{&quot;family&quot;:&quot;Gallant&quot;,&quot;given&quot;:&quot;Joel&quot;,&quot;parse-names&quot;:false,&quot;dropping-particle&quot;:&quot;&quot;,&quot;non-dropping-particle&quot;:&quot;&quot;},{&quot;family&quot;:&quot;Havlir&quot;,&quot;given&quot;:&quot;Diane&quot;,&quot;parse-names&quot;:false,&quot;dropping-particle&quot;:&quot;&quot;,&quot;non-dropping-particle&quot;:&quot;&quot;},{&quot;family&quot;:&quot;Swindells&quot;,&quot;given&quot;:&quot;Susan&quot;,&quot;parse-names&quot;:false,&quot;dropping-particle&quot;:&quot;&quot;,&quot;non-dropping-particle&quot;:&quot;&quot;},{&quot;family&quot;:&quot;Ribaudo&quot;,&quot;given&quot;:&quot;Heather&quot;,&quot;parse-names&quot;:false,&quot;dropping-particle&quot;:&quot;&quot;,&quot;non-dropping-particle&quot;:&quot;&quot;},{&quot;family&quot;:&quot;Elharrar&quot;,&quot;given&quot;:&quot;Vanessa&quot;,&quot;parse-names&quot;:false,&quot;dropping-particle&quot;:&quot;&quot;,&quot;non-dropping-particle&quot;:&quot;&quot;},{&quot;family&quot;:&quot;Burns&quot;,&quot;given&quot;:&quot;David&quot;,&quot;parse-names&quot;:false,&quot;dropping-particle&quot;:&quot;&quot;,&quot;non-dropping-particle&quot;:&quot;&quot;},{&quot;family&quot;:&quot;Taha&quot;,&quot;given&quot;:&quot;Taha E.&quot;,&quot;parse-names&quot;:false,&quot;dropping-particle&quot;:&quot;&quot;,&quot;non-dropping-particle&quot;:&quot;&quot;},{&quot;family&quot;:&quot;Nielsen-Saines&quot;,&quot;given&quot;:&quot;Karin&quot;,&quot;parse-names&quot;:false,&quot;dropping-particle&quot;:&quot;&quot;,&quot;non-dropping-particle&quot;:&quot;&quot;},{&quot;family&quot;:&quot;Celentano&quot;,&quot;given&quot;:&quot;David&quot;,&quot;parse-names&quot;:false,&quot;dropping-particle&quot;:&quot;&quot;,&quot;non-dropping-particle&quot;:&quot;&quot;},{&quot;family&quot;:&quot;Essex&quot;,&quot;given&quot;:&quot;Max&quot;,&quot;parse-names&quot;:false,&quot;dropping-particle&quot;:&quot;&quot;,&quot;non-dropping-particle&quot;:&quot;&quot;},{&quot;family&quot;:&quot;Fleming&quot;,&quot;given&quot;:&quot;Thomas R.&quot;,&quot;parse-names&quot;:false,&quot;dropping-particle&quot;:&quot;&quot;,&quot;non-dropping-particle&quot;:&quot;&quot;}],&quot;container-title&quot;:&quot;New England Journal of Medicine&quot;,&quot;accessed&quot;:{&quot;date-parts&quot;:[[2024,7,26]]},&quot;DOI&quot;:&quot;10.1056/NEJMOA1105243/SUPPL_FILE/NEJMOA1105243_DISCLOSURES.PDF&quot;,&quot;ISSN&quot;:&quot;0028-4793&quot;,&quot;PMID&quot;:&quot;21767103&quot;,&quot;URL&quot;:&quot;https://www.nejm.org/doi/full/10.1056/NEJMoa1105243&quot;,&quot;issued&quot;:{&quot;date-parts&quot;:[[2011,8,11]]},&quot;page&quot;:&quot;493-505&quot;,&quot;abstract&quot;:&quot;BACKGROUND Antiretroviral therapy that reduces viral replication could limit the transmission of human immunodeficiency virus type 1 (HIV-1) in serodiscordant couples. METHODS In nine countries, we enrolled 1763 couples in which one partner was HIV-1-positive and the other was HIV-1-negative; 54% of the subjects were from Africa, and 50% of infected partners were men. HIV-1-infected subjects with CD4 counts between 350 and 550 cells per cubic millimeter were randomly assigned in a 1:1 ratio to receive antiretroviral therapy either immediately (early therapy) or after a decline in the CD4 count or the onset of HIV-1-related symptoms (delayed therapy). The primary prevention end point was linked HIV-1 transmission in HIV-1-negative partners. The primary clinical end point was the earliest occurrence of pulmonary tuberculosis, severe bacterial infection, a World Health Organization stage 4 event, or death. RESULTS As of February 21, 2011, a total of 39 HIV-1 transmissions were observed (incidence rate, 1.2 per 100 person-years; 95% confidence interval [CI], 0.9 to 1.7); of these, 28 were virologically linked to the infected partner (incidence rate, 0.9 per 100 person-years, 95% CI, 0.6 to 1.3). Of the 28 linked transmissions, only 1 occurred in the early-therapy group (hazard ratio, 0.04; 95% CI, 0.01 to 0.27; P&lt;0.001). Subjects receiving early therapy had fewer treatment end points (hazard ratio, 0.59; 95% CI, 0.40 to 0.88; P=0.01). CONCLUSIONS The early initiation of antiretroviral therapy reduced rates of sexual transmission of HIV-1 and clinical events, indicating both personal and public health benefits from such therapy. (Funded by the National Institute of Allergy and Infectious Diseases and others; HPTN 052 ClinicalTrials.gov number, NCT00074581.).&quot;,&quot;publisher&quot;:&quot;Massachusetts Medical Society&quot;,&quot;issue&quot;:&quot;6&quot;,&quot;volume&quot;:&quot;365&quot;,&quot;container-title-short&quot;:&quot;&quot;},&quot;isTemporary&quot;:false}]},{&quot;citationID&quot;:&quot;MENDELEY_CITATION_4f8ace57-876a-44c0-a650-d1905d72252c&quot;,&quot;properties&quot;:{&quot;noteIndex&quot;:0},&quot;isEdited&quot;:false,&quot;manualOverride&quot;:{&quot;isManuallyOverridden&quot;:false,&quot;citeprocText&quot;:&quot;[15]&quot;,&quot;manualOverrideText&quot;:&quot;&quot;},&quot;citationTag&quot;:&quot;MENDELEY_CITATION_v3_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&quot;,&quot;citationItems&quot;:[{&quot;id&quot;:&quot;1c6f7a8b-068b-3af3-883a-57e0f30c05ee&quot;,&quot;itemData&quot;:{&quot;type&quot;:&quot;thesis&quot;,&quot;id&quot;:&quot;1c6f7a8b-068b-3af3-883a-57e0f30c05ee&quot;,&quot;title&quot;:&quot;The Cost-effectiveness of Alternative HIV Intervention Portfolios in South Africa&quot;,&quot;author&quot;:[{&quot;family&quot;:&quot;Stavert&quot;,&quot;given&quot;:&quot;Robert&quot;,&quot;parse-names&quot;:false,&quot;dropping-particle&quot;:&quot;&quot;,&quot;non-dropping-particle&quot;:&quot;&quot;}],&quot;container-title&quot;:&quot;Yale Medicine Thesis Digital Library&quot;,&quot;accessed&quot;:{&quot;date-parts&quot;:[[2024,1,1]]},&quot;URL&quot;:&quot;http://elischolar.library.yale.edu/ymtdl/168&quot;,&quot;issued&quot;:{&quot;date-parts&quot;:[[2009]]},&quot;container-title-short&quot;:&quot;&quot;},&quot;isTemporary&quot;:false}]},{&quot;citationID&quot;:&quot;MENDELEY_CITATION_2e23d4bb-9d8d-4c78-9601-2d5b279f9f75&quot;,&quot;properties&quot;:{&quot;noteIndex&quot;:0},&quot;isEdited&quot;:false,&quot;manualOverride&quot;:{&quot;isManuallyOverridden&quot;:false,&quot;citeprocText&quot;:&quot;[11]&quot;,&quot;manualOverrideText&quot;:&quot;&quot;},&quot;citationTag&quot;:&quot;MENDELEY_CITATION_v3_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&quot;,&quot;citationItems&quot;:[{&quot;id&quot;:&quot;ea1cad13-873c-3a70-b77d-2c17a6450c43&quot;,&quot;itemData&quot;:{&quot;type&quot;:&quot;article-journal&quot;,&quot;id&quot;:&quot;ea1cad13-873c-3a70-b77d-2c17a6450c43&quot;,&quot;title&quot;:&quot;Modeling the future of HIV in Turkey: Cost-effectiveness analysis of improving testing and diagnosis&quot;,&quot;author&quot;:[{&quot;family&quot;:&quot;Yaylali&quot;,&quot;given&quot;:&quot;Emine&quot;,&quot;parse-names&quot;:false,&quot;dropping-particle&quot;:&quot;&quot;,&quot;non-dropping-particle&quot;:&quot;&quot;},{&quot;family&quot;:&quot;Erdogan&quot;,&quot;given&quot;:&quot;Zikriye Melisa&quot;,&quot;parse-names&quot;:false,&quot;dropping-particle&quot;:&quot;&quot;,&quot;non-dropping-particle&quot;:&quot;&quot;},{&quot;family&quot;:&quot;Calisir&quot;,&quot;given&quot;:&quot;Fethi&quot;,&quot;parse-names&quot;:false,&quot;dropping-particle&quot;:&quot;&quot;,&quot;non-dropping-particle&quot;:&quot;&quot;},{&quot;family&quot;:&quot;Gokengin&quot;,&quot;given&quot;:&quot;Deniz&quot;,&quot;parse-names&quot;:false,&quot;dropping-particle&quot;:&quot;&quot;,&quot;non-dropping-particle&quot;:&quot;&quot;},{&quot;family&quot;:&quot;Korten&quot;,&quot;given&quot;:&quot;Volkan&quot;,&quot;parse-names&quot;:false,&quot;dropping-particle&quot;:&quot;&quot;,&quot;non-dropping-particle&quot;:&quot;&quot;},{&quot;family&quot;:&quot;Tabak&quot;,&quot;given&quot;:&quot;Fehmi&quot;,&quot;parse-names&quot;:false,&quot;dropping-particle&quot;:&quot;&quot;,&quot;non-dropping-particle&quot;:&quot;&quot;},{&quot;family&quot;:&quot;Tasova&quot;,&quot;given&quot;:&quot;Yesim&quot;,&quot;parse-names&quot;:false,&quot;dropping-particle&quot;:&quot;&quot;,&quot;non-dropping-particle&quot;:&quot;&quot;},{&quot;family&quot;:&quot;Unal&quot;,&quot;given&quot;:&quot;Serhat&quot;,&quot;parse-names&quot;:false,&quot;dropping-particle&quot;:&quot;&quot;,&quot;non-dropping-particle&quot;:&quot;&quot;},{&quot;family&quot;:&quot;Ozelgun&quot;,&quot;given&quot;:&quot;Berna&quot;,&quot;parse-names&quot;:false,&quot;dropping-particle&quot;:&quot;&quot;,&quot;non-dropping-particle&quot;:&quot;&quot;},{&quot;family&quot;:&quot;Ozcagli&quot;,&quot;given&quot;:&quot;Tahsin Gokcem&quot;,&quot;parse-names&quot;:false,&quot;dropping-particle&quot;:&quot;&quot;,&quot;non-dropping-particle&quot;:&quot;&quot;},{&quot;family&quot;:&quot;Sahin&quot;,&quot;given&quot;:&quot;Toros&quot;,&quot;parse-names&quot;:false,&quot;dropping-particle&quot;:&quot;&quot;,&quot;non-dropping-particle&quot;:&quot;&quot;}],&quot;container-title&quot;:&quot;PLOS ONE&quot;,&quot;container-title-short&quot;:&quot;PLoS One&quot;,&quot;DOI&quot;:&quot;10.1371/JOURNAL.PONE.0286254&quot;,&quot;ISBN&quot;:&quot;1111111111&quot;,&quot;ISSN&quot;:&quot;1932-6203&quot;,&quot;PMID&quot;:&quot;37390076&quot;,&quot;issued&quot;:{&quot;date-parts&quot;:[[2023,6]]},&quot;page&quot;:&quot;e0286254&quot;,&quot;abstract&quot;:&quot;Aims This study aimed to determine HIV incidence and prevalence in Turkey and to estimate the cost-effectiveness of improving testing and diagnosis in the next 20 years. Background HIV incidence in Turkey has been rapidly increasing in the last decade with a particularly high rate of infection for younger populations, which underscores the urgent need for a robust prevention program and improved testing capacity for HIV. Methods We developed a dynamic compartmental model of HIV transmission and progression among the Turkish population aged 15–64 and assessed the effect of improving testing and diagnosis. The model generated the number of new HIV cases by transmission risk and CD4 level, HIV diagnoses, HIV prevalence, continuum of care, the number of HIV-related deaths, and the expected number of infections prevented from 2020 to 2040. We also explored the cost impact of HIV and the cost-effectiveness of improving testing and diagnosis. Results Under the base case scenario, the model estimated an HIV incidence of 13,462 cases in 2020, with 63% undiagnosed. The number of infections was estimated to increase by 27% by 2040, with HIV incidence in 2040 reaching 376,889 and HIV prevalence 2,414,965 cases. Improving testing and diagnosis to 50%, 70%, and 90%, would prevent 782,789, 2,059,399, and 2,336,564 infections-32%, 85%, and 97% reduction in 20 years, respectively. Improved testing and diagnosis would reduce spending between $1.8 and $8.8 billion. Conclusions In the case of no improvement in the current continuum of care, HIV incidence and prevalence will significantly increase over the next 20 years, placing a significant burden on the Turkish healthcare system. However, improving testing and diagnosis could substantially reduce the number of infections, ameliorating the public health and disease burden aspects.&quot;,&quot;publisher&quot;:&quot;Public Library of Science&quot;,&quot;issue&quot;:&quot;6&quot;,&quot;volume&quot;:&quot;18&quot;},&quot;isTemporary&quot;:false}]},{&quot;citationID&quot;:&quot;MENDELEY_CITATION_c4c03c40-e454-4518-94b8-4bf537977b6a&quot;,&quot;properties&quot;:{&quot;noteIndex&quot;:0},&quot;isEdited&quot;:false,&quot;manualOverride&quot;:{&quot;isManuallyOverridden&quot;:false,&quot;citeprocText&quot;:&quot;[4]&quot;,&quot;manualOverrideText&quot;:&quot;&quot;},&quot;citationTag&quot;:&quot;MENDELEY_CITATION_v3_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&quot;,&quot;citationItems&quot;:[{&quot;id&quot;:&quot;862afdd3-6c6e-30fc-a83c-c0f4db2e75b4&quot;,&quot;itemData&quot;:{&quot;type&quot;:&quot;webpage&quot;,&quot;id&quot;:&quot;862afdd3-6c6e-30fc-a83c-c0f4db2e75b4&quot;,&quot;title&quot;:&quot;HIV-AIDS Statistics&quot;,&quot;author&quot;:[{&quot;family&quot;:&quot;Turkish Ministry of Health&quot;,&quot;given&quot;:&quot;Public Health Institution&quot;,&quot;parse-names&quot;:false,&quot;dropping-particle&quot;:&quot;&quot;,&quot;non-dropping-particle&quot;:&quot;&quot;}],&quot;URL&quot;:&quot;https://hsgm.saglik.gov.tr/depo/birimler/bulasici-hastaliklar-ve-erken-uyari-db/Dokumanlar/Istatistikler/hiv-aids-2023.pdf&quot;,&quot;issued&quot;:{&quot;date-parts&quot;:[[2024]]},&quot;container-title-short&quot;:&quot;&quot;},&quot;isTemporary&quot;:false}]},{&quot;citationID&quot;:&quot;MENDELEY_CITATION_b7fe2ff7-3a72-4953-8cd6-bb8b4d539276&quot;,&quot;properties&quot;:{&quot;noteIndex&quot;:0},&quot;isEdited&quot;:false,&quot;manualOverride&quot;:{&quot;isManuallyOverridden&quot;:false,&quot;citeprocText&quot;:&quot;[16]&quot;,&quot;manualOverrideText&quot;:&quot;&quot;},&quot;citationTag&quot;:&quot;MENDELEY_CITATION_v3_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&quot;,&quot;citationItems&quot;:[{&quot;id&quot;:&quot;d31f6c17-fafc-3369-b626-58e2d970d2af&quot;,&quot;itemData&quot;:{&quot;type&quot;:&quot;article-journal&quot;,&quot;id&quot;:&quot;d31f6c17-fafc-3369-b626-58e2d970d2af&quot;,&quot;title&quot;:&quot;The Bernoulli-Process Model of HIV Transmission&quot;,&quot;author&quot;:[{&quot;family&quot;:&quot;Pinkerton&quot;,&quot;given&quot;:&quot;Steven D.&quot;,&quot;parse-names&quot;:false,&quot;dropping-particle&quot;:&quot;&quot;,&quot;non-dropping-particle&quot;:&quot;&quot;},{&quot;family&quot;:&quot;Abramson&quot;,&quot;given&quot;:&quot;Paul R.&quot;,&quot;parse-names&quot;:false,&quot;dropping-particle&quot;:&quot;&quot;,&quot;non-dropping-particle&quot;:&quot;&quot;}],&quot;container-title&quot;:&quot;Handbook of Economic Evaluation of HIV Prevention Programs &quot;,&quot;accessed&quot;:{&quot;date-parts&quot;:[[2021,10,31]]},&quot;DOI&quot;:&quot;10.1007/978-1-4899-1878-9_2&quot;,&quot;URL&quot;:&quot;https://link.springer.com/chapter/10.1007/978-1-4899-1878-9_2&quot;,&quot;issued&quot;:{&quot;date-parts&quot;:[[1998]]},&quot;page&quot;:&quot;13-32&quot;,&quot;publisher&quot;:&quot;Springer, Boston, MA&quot;,&quot;container-title-short&quot;:&quot;&quot;},&quot;isTemporary&quot;:false}]},{&quot;citationID&quot;:&quot;MENDELEY_CITATION_e95aa7bd-e71e-412f-a14d-0d5d512a4cac&quot;,&quot;properties&quot;:{&quot;noteIndex&quot;:0},&quot;isEdited&quot;:false,&quot;manualOverride&quot;:{&quot;isManuallyOverridden&quot;:false,&quot;citeprocText&quot;:&quot;[4,6]&quot;,&quot;manualOverrideText&quot;:&quot;&quot;},&quot;citationTag&quot;:&quot;MENDELEY_CITATION_v3_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&quot;,&quot;citationItems&quot;:[{&quot;id&quot;:&quot;44ec872d-6c37-38c3-984c-d7e5d7728727&quot;,&quot;itemData&quot;:{&quot;type&quot;:&quot;webpage&quot;,&quot;id&quot;:&quot;44ec872d-6c37-38c3-984c-d7e5d7728727&quot;,&quot;title&quot;:&quot;Results of address-based population registration system&quot;,&quot;author&quot;:[{&quot;family&quot;:&quot;Turkish Statistical Institute&quot;,&quot;given&quot;:&quot;&quot;,&quot;parse-names&quot;:false,&quot;dropping-particle&quot;:&quot;&quot;,&quot;non-dropping-particle&quot;:&quot;&quot;}],&quot;accessed&quot;:{&quot;date-parts&quot;:[[2024,3,3]]},&quot;URL&quot;:&quot;https://biruni.tuik.gov.tr/medas/?locale=tr&quot;,&quot;issued&quot;:{&quot;date-parts&quot;:[[2018]]},&quot;container-title-short&quot;:&quot;&quot;},&quot;isTemporary&quot;:false},{&quot;id&quot;:&quot;862afdd3-6c6e-30fc-a83c-c0f4db2e75b4&quot;,&quot;itemData&quot;:{&quot;type&quot;:&quot;webpage&quot;,&quot;id&quot;:&quot;862afdd3-6c6e-30fc-a83c-c0f4db2e75b4&quot;,&quot;title&quot;:&quot;HIV-AIDS Statistics&quot;,&quot;author&quot;:[{&quot;family&quot;:&quot;Turkish Ministry of Health&quot;,&quot;given&quot;:&quot;Public Health Institution&quot;,&quot;parse-names&quot;:false,&quot;dropping-particle&quot;:&quot;&quot;,&quot;non-dropping-particle&quot;:&quot;&quot;}],&quot;URL&quot;:&quot;https://hsgm.saglik.gov.tr/depo/birimler/bulasici-hastaliklar-ve-erken-uyari-db/Dokumanlar/Istatistikler/hiv-aids-2023.pdf&quot;,&quot;issued&quot;:{&quot;date-parts&quot;:[[2024]]},&quot;container-title-short&quot;:&quot;&quot;},&quot;isTemporary&quot;:false}]},{&quot;citationID&quot;:&quot;MENDELEY_CITATION_e5c20a63-5233-49a1-ad15-13630b323218&quot;,&quot;properties&quot;:{&quot;noteIndex&quot;:0},&quot;isEdited&quot;:false,&quot;manualOverride&quot;:{&quot;isManuallyOverridden&quot;:false,&quot;citeprocText&quot;:&quot;[17]&quot;,&quot;manualOverrideText&quot;:&quot;&quot;},&quot;citationTag&quot;:&quot;MENDELEY_CITATION_v3_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&quot;,&quot;citationItems&quot;:[{&quot;id&quot;:&quot;e8615696-5aac-3e0a-9f5e-9b06133d9ca0&quot;,&quot;itemData&quot;:{&quot;type&quot;:&quot;article-journal&quot;,&quot;id&quot;:&quot;e8615696-5aac-3e0a-9f5e-9b06133d9ca0&quot;,&quot;title&quot;:&quot;Estimating per-act HIV transmission risk: a systematic review&quot;,&quot;author&quot;:[{&quot;family&quot;:&quot;Patel, P.&quot;,&quot;given&quot;:&quot;&quot;,&quot;parse-names&quot;:false,&quot;dropping-particle&quot;:&quot;&quot;,&quot;non-dropping-particle&quot;:&quot;&quot;},{&quot;family&quot;:&quot;Borkowf&quot;,&quot;given&quot;:&quot;C. B.&quot;,&quot;parse-names&quot;:false,&quot;dropping-particle&quot;:&quot;&quot;,&quot;non-dropping-particle&quot;:&quot;&quot;},{&quot;family&quot;:&quot;Brooks&quot;,&quot;given&quot;:&quot;J. T.&quot;,&quot;parse-names&quot;:false,&quot;dropping-particle&quot;:&quot;&quot;,&quot;non-dropping-particle&quot;:&quot;&quot;},{&quot;family&quot;:&quot;Lasry&quot;,&quot;given&quot;:&quot;A.&quot;,&quot;parse-names&quot;:false,&quot;dropping-particle&quot;:&quot;&quot;,&quot;non-dropping-particle&quot;:&quot;&quot;},{&quot;family&quot;:&quot;Lansky&quot;,&quot;given&quot;:&quot;A.&quot;,&quot;parse-names&quot;:false,&quot;dropping-particle&quot;:&quot;&quot;,&quot;non-dropping-particle&quot;:&quot;&quot;},{&quot;family&quot;:&quot;Mermin&quot;,&quot;given&quot;:&quot;J.&quot;,&quot;parse-names&quot;:false,&quot;dropping-particle&quot;:&quot;&quot;,&quot;non-dropping-particle&quot;:&quot;&quot;}],&quot;container-title&quot;:&quot;AIDS&quot;,&quot;DOI&quot;:&quot;10.1097/QAD.0000000000000298&quot;,&quot;issued&quot;:{&quot;date-parts&quot;:[[2014]]},&quot;page&quot;:&quot;1509-1519&quot;,&quot;issue&quot;:&quot;10&quot;,&quot;volume&quot;:&quot;28&quot;,&quot;container-title-short&quot;:&quot;&quot;},&quot;isTemporary&quot;:false}]},{&quot;citationID&quot;:&quot;MENDELEY_CITATION_37123c1f-9f43-4c78-976c-498a2e634ed8&quot;,&quot;properties&quot;:{&quot;noteIndex&quot;:0},&quot;isEdited&quot;:false,&quot;manualOverride&quot;:{&quot;isManuallyOverridden&quot;:false,&quot;citeprocText&quot;:&quot;[18]&quot;,&quot;manualOverrideText&quot;:&quot;&quot;},&quot;citationTag&quot;:&quot;MENDELEY_CITATION_v3_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&quot;,&quot;citationItems&quot;:[{&quot;id&quot;:&quot;f1d0bc4d-5ef7-38ac-8000-5b9e1e104d25&quot;,&quot;itemData&quot;:{&quot;type&quot;:&quot;article-journal&quot;,&quot;id&quot;:&quot;f1d0bc4d-5ef7-38ac-8000-5b9e1e104d25&quot;,&quot;title&quot;:&quot;Utility of Behavioral Changes as Markers of Sexually Transmitted Disease Risk Reduction in Sexually Transmitted Disease/HIV Prevention Trials&quot;,&quot;author&quot;:[{&quot;family&quot;:&quot;Pinkerton&quot;,&quot;given&quot;:&quot;Steven David&quot;,&quot;parse-names&quot;:false,&quot;dropping-particle&quot;:&quot;&quot;,&quot;non-dropping-particle&quot;:&quot;&quot;},{&quot;family&quot;:&quot;Chesson&quot;,&quot;given&quot;:&quot;Harrell Warren&quot;,&quot;parse-names&quot;:false,&quot;dropping-particle&quot;:&quot;&quot;,&quot;non-dropping-particle&quot;:&quot;&quot;},{&quot;family&quot;:&quot;Layde&quot;,&quot;given&quot;:&quot;Peter Mark&quot;,&quot;parse-names&quot;:false,&quot;dropping-particle&quot;:&quot;&quot;,&quot;non-dropping-particle&quot;:&quot;&quot;},{&quot;family&quot;:&quot;Group.&quot;,&quot;given&quot;:&quot;the National Institute of Mental Health Multisite HIV Prevention Trial&quot;,&quot;parse-names&quot;:false,&quot;dropping-particle&quot;:&quot;&quot;,&quot;non-dropping-particle&quot;:&quot;&quot;}],&quot;container-title&quot;:&quot;Journal of Acquired Immune Deficiency Syndromes&quot;,&quot;container-title-short&quot;:&quot;J Acquir Immune Defic Syndr (1988)&quot;,&quot;DOI&quot;:&quot;10.1097/00126334-200209010-00010&quot;,&quot;issued&quot;:{&quot;date-parts&quot;:[[2002]]},&quot;page&quot;:&quot;71-79&quot;,&quot;issue&quot;:&quot;1&quot;,&quot;volume&quot;:&quot;31&quot;},&quot;isTemporary&quot;:false}]},{&quot;citationID&quot;:&quot;MENDELEY_CITATION_3c99ef4d-910f-40fe-967c-d13488f46fbc&quot;,&quot;properties&quot;:{&quot;noteIndex&quot;:0},&quot;isEdited&quot;:false,&quot;manualOverride&quot;:{&quot;isManuallyOverridden&quot;:false,&quot;citeprocText&quot;:&quot;[19,20]&quot;,&quot;manualOverrideText&quot;:&quot;&quot;},&quot;citationTag&quot;:&quot;MENDELEY_CITATION_v3_eyJjaXRhdGlvbklEIjoiTUVOREVMRVlfQ0lUQVRJT05fM2M5OWVmNGQtOTEwZi00MGZlLTk2N2MtZDEzNDg4ZjQ2ZmJjIiwicHJvcGVydGllcyI6eyJub3RlSW5kZXgiOjB9LCJpc0VkaXRlZCI6ZmFsc2UsIm1hbnVhbE92ZXJyaWRlIjp7ImlzTWFudWFsbHlPdmVycmlkZGVuIjpmYWxzZSwiY2l0ZXByb2NUZXh0IjoiWzE5LDIw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&quot;,&quot;citationItems&quot;:[{&quot;id&quot;:&quot;94a6ca9c-000a-38e1-8abd-bc1f7bd94fe5&quot;,&quot;itemData&quot;:{&quot;type&quot;:&quot;report&quot;,&quot;id&quot;:&quot;94a6ca9c-000a-38e1-8abd-bc1f7bd94fe5&quot;,&quot;title&quot;:&quot;HIV Bio-Behavioral Survey among Vulnerable Populations İstanbul 2010 Survey Report&quot;,&quot;author&quot;:[{&quot;family&quot;:&quot;AIDS Prevention Society&quot;,&quot;given&quot;:&quot;&quot;,&quot;parse-names&quot;:false,&quot;dropping-particle&quot;:&quot;&quot;,&quot;non-dropping-particle&quot;:&quot;&quot;},{&quot;family&quot;:&quot;Human Resource Development Foundation&quot;,&quot;given&quot;:&quot;&quot;,&quot;parse-names&quot;:false,&quot;dropping-particle&quot;:&quot;&quot;,&quot;non-dropping-particle&quot;:&quot;&quot;},{&quot;family&quot;:&quot;AMATEM Bakırköy Research and Training Hospital for Psychiatry Neurology and Neurosurgery&quot;,&quot;given&quot;:&quot;&quot;,&quot;parse-names&quot;:false,&quot;dropping-particle&quot;:&quot;&quot;,&quot;non-dropping-particle&quot;:&quot;&quot;}],&quot;accessed&quot;:{&quot;date-parts&quot;:[[2024,7,23]]},&quot;URL&quot;:&quot;https://www.ikgv.org/pdf/HIV_Biobehavioral_Survey_Istanbul_2010_v2.pdf&quot;,&quot;issued&quot;:{&quot;date-parts&quot;:[[2010]]},&quot;number-of-pages&quot;:&quot;1-83&quot;,&quot;container-title-short&quot;:&quot;&quot;},&quot;isTemporary&quot;:false},{&quot;id&quot;:&quot;dee01540-744b-3133-abf3-f295b32e4112&quot;,&quot;itemData&quot;:{&quot;type&quot;:&quot;article-journal&quot;,&quot;id&quot;:&quot;dee01540-744b-3133-abf3-f295b32e4112&quot;,&quot;title&quot;:&quot;Evaluation of the Sexual Functioning of Individuals Living in Turkey During the COVID-19 Pandemic: An Internet-Based Nationwide Survey Study&quot;,&quot;author&quot;:[{&quot;family&quot;:&quot;Karsiyakali&quot;,&quot;given&quot;:&quot;Nejdet&quot;,&quot;parse-names&quot;:false,&quot;dropping-particle&quot;:&quot;&quot;,&quot;non-dropping-particle&quot;:&quot;&quot;},{&quot;family&quot;:&quot;Sahin&quot;,&quot;given&quot;:&quot;Yusuf&quot;,&quot;parse-names&quot;:false,&quot;dropping-particle&quot;:&quot;&quot;,&quot;non-dropping-particle&quot;:&quot;&quot;},{&quot;family&quot;:&quot;Ates&quot;,&quot;given&quot;:&quot;Huseyin Aytac&quot;,&quot;parse-names&quot;:false,&quot;dropping-particle&quot;:&quot;&quot;,&quot;non-dropping-particle&quot;:&quot;&quot;},{&quot;family&quot;:&quot;Okucu&quot;,&quot;given&quot;:&quot;Emrah&quot;,&quot;parse-names&quot;:false,&quot;dropping-particle&quot;:&quot;&quot;,&quot;non-dropping-particle&quot;:&quot;&quot;},{&quot;family&quot;:&quot;Karabay&quot;,&quot;given&quot;:&quot;Emre&quot;,&quot;parse-names&quot;:false,&quot;dropping-particle&quot;:&quot;&quot;,&quot;non-dropping-particle&quot;:&quot;&quot;}],&quot;container-title&quot;:&quot;Sexual medicine&quot;,&quot;container-title-short&quot;:&quot;Sex Med&quot;,&quot;DOI&quot;:&quot;10.1016/j.esxm.2020.10.007&quot;,&quot;ISBN&quot;:&quot;2020/07/1/01/0&quot;,&quot;URL&quot;:&quot;https://doi.org/10.1016/j.esxm.2020.10.007&quot;,&quot;issued&quot;:{&quot;date-parts&quot;:[[2021]]},&quot;page&quot;:&quot;100279-100279&quot;,&quot;issue&quot;:&quot;1&quot;,&quot;volume&quot;:&quot;9&quot;},&quot;isTemporary&quot;:false}]},{&quot;citationID&quot;:&quot;MENDELEY_CITATION_e6295b80-9a80-42e8-a71f-bada9b560d5d&quot;,&quot;properties&quot;:{&quot;noteIndex&quot;:0},&quot;isEdited&quot;:false,&quot;manualOverride&quot;:{&quot;isManuallyOverridden&quot;:false,&quot;citeprocText&quot;:&quot;[19,20]&quot;,&quot;manualOverrideText&quot;:&quot;&quot;},&quot;citationTag&quot;:&quot;MENDELEY_CITATION_v3_eyJjaXRhdGlvbklEIjoiTUVOREVMRVlfQ0lUQVRJT05fZTYyOTViODAtOWE4MC00MmU4LWE3MWYtYmFkYTliNTYwZDVkIiwicHJvcGVydGllcyI6eyJub3RlSW5kZXgiOjB9LCJpc0VkaXRlZCI6ZmFsc2UsIm1hbnVhbE92ZXJyaWRlIjp7ImlzTWFudWFsbHlPdmVycmlkZGVuIjpmYWxzZSwiY2l0ZXByb2NUZXh0IjoiWzE5LDIw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&quot;,&quot;citationItems&quot;:[{&quot;id&quot;:&quot;94a6ca9c-000a-38e1-8abd-bc1f7bd94fe5&quot;,&quot;itemData&quot;:{&quot;type&quot;:&quot;report&quot;,&quot;id&quot;:&quot;94a6ca9c-000a-38e1-8abd-bc1f7bd94fe5&quot;,&quot;title&quot;:&quot;HIV Bio-Behavioral Survey among Vulnerable Populations İstanbul 2010 Survey Report&quot;,&quot;author&quot;:[{&quot;family&quot;:&quot;AIDS Prevention Society&quot;,&quot;given&quot;:&quot;&quot;,&quot;parse-names&quot;:false,&quot;dropping-particle&quot;:&quot;&quot;,&quot;non-dropping-particle&quot;:&quot;&quot;},{&quot;family&quot;:&quot;Human Resource Development Foundation&quot;,&quot;given&quot;:&quot;&quot;,&quot;parse-names&quot;:false,&quot;dropping-particle&quot;:&quot;&quot;,&quot;non-dropping-particle&quot;:&quot;&quot;},{&quot;family&quot;:&quot;AMATEM Bakırköy Research and Training Hospital for Psychiatry Neurology and Neurosurgery&quot;,&quot;given&quot;:&quot;&quot;,&quot;parse-names&quot;:false,&quot;dropping-particle&quot;:&quot;&quot;,&quot;non-dropping-particle&quot;:&quot;&quot;}],&quot;accessed&quot;:{&quot;date-parts&quot;:[[2024,7,23]]},&quot;URL&quot;:&quot;https://www.ikgv.org/pdf/HIV_Biobehavioral_Survey_Istanbul_2010_v2.pdf&quot;,&quot;issued&quot;:{&quot;date-parts&quot;:[[2010]]},&quot;number-of-pages&quot;:&quot;1-83&quot;,&quot;container-title-short&quot;:&quot;&quot;},&quot;isTemporary&quot;:false},{&quot;id&quot;:&quot;dee01540-744b-3133-abf3-f295b32e4112&quot;,&quot;itemData&quot;:{&quot;type&quot;:&quot;article-journal&quot;,&quot;id&quot;:&quot;dee01540-744b-3133-abf3-f295b32e4112&quot;,&quot;title&quot;:&quot;Evaluation of the Sexual Functioning of Individuals Living in Turkey During the COVID-19 Pandemic: An Internet-Based Nationwide Survey Study&quot;,&quot;author&quot;:[{&quot;family&quot;:&quot;Karsiyakali&quot;,&quot;given&quot;:&quot;Nejdet&quot;,&quot;parse-names&quot;:false,&quot;dropping-particle&quot;:&quot;&quot;,&quot;non-dropping-particle&quot;:&quot;&quot;},{&quot;family&quot;:&quot;Sahin&quot;,&quot;given&quot;:&quot;Yusuf&quot;,&quot;parse-names&quot;:false,&quot;dropping-particle&quot;:&quot;&quot;,&quot;non-dropping-particle&quot;:&quot;&quot;},{&quot;family&quot;:&quot;Ates&quot;,&quot;given&quot;:&quot;Huseyin Aytac&quot;,&quot;parse-names&quot;:false,&quot;dropping-particle&quot;:&quot;&quot;,&quot;non-dropping-particle&quot;:&quot;&quot;},{&quot;family&quot;:&quot;Okucu&quot;,&quot;given&quot;:&quot;Emrah&quot;,&quot;parse-names&quot;:false,&quot;dropping-particle&quot;:&quot;&quot;,&quot;non-dropping-particle&quot;:&quot;&quot;},{&quot;family&quot;:&quot;Karabay&quot;,&quot;given&quot;:&quot;Emre&quot;,&quot;parse-names&quot;:false,&quot;dropping-particle&quot;:&quot;&quot;,&quot;non-dropping-particle&quot;:&quot;&quot;}],&quot;container-title&quot;:&quot;Sexual medicine&quot;,&quot;container-title-short&quot;:&quot;Sex Med&quot;,&quot;DOI&quot;:&quot;10.1016/j.esxm.2020.10.007&quot;,&quot;ISBN&quot;:&quot;2020/07/1/01/0&quot;,&quot;URL&quot;:&quot;https://doi.org/10.1016/j.esxm.2020.10.007&quot;,&quot;issued&quot;:{&quot;date-parts&quot;:[[2021]]},&quot;page&quot;:&quot;100279-100279&quot;,&quot;issue&quot;:&quot;1&quot;,&quot;volume&quot;:&quot;9&quot;},&quot;isTemporary&quot;:false}]},{&quot;citationID&quot;:&quot;MENDELEY_CITATION_2fc3e8f4-be64-4f2e-be8b-4e8db7697f55&quot;,&quot;properties&quot;:{&quot;noteIndex&quot;:0},&quot;isEdited&quot;:false,&quot;manualOverride&quot;:{&quot;isManuallyOverridden&quot;:false,&quot;citeprocText&quot;:&quot;[19]&quot;,&quot;manualOverrideText&quot;:&quot;&quot;},&quot;citationTag&quot;:&quot;MENDELEY_CITATION_v3_eyJjaXRhdGlvbklEIjoiTUVOREVMRVlfQ0lUQVRJT05fMmZjM2U4ZjQtYmU2NC00ZjJlLWJlOGItNGU4ZGI3Njk3ZjU1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quot;,&quot;citationItems&quot;:[{&quot;id&quot;:&quot;94a6ca9c-000a-38e1-8abd-bc1f7bd94fe5&quot;,&quot;itemData&quot;:{&quot;type&quot;:&quot;report&quot;,&quot;id&quot;:&quot;94a6ca9c-000a-38e1-8abd-bc1f7bd94fe5&quot;,&quot;title&quot;:&quot;HIV Bio-Behavioral Survey among Vulnerable Populations İstanbul 2010 Survey Report&quot;,&quot;author&quot;:[{&quot;family&quot;:&quot;AIDS Prevention Society&quot;,&quot;given&quot;:&quot;&quot;,&quot;parse-names&quot;:false,&quot;dropping-particle&quot;:&quot;&quot;,&quot;non-dropping-particle&quot;:&quot;&quot;},{&quot;family&quot;:&quot;Human Resource Development Foundation&quot;,&quot;given&quot;:&quot;&quot;,&quot;parse-names&quot;:false,&quot;dropping-particle&quot;:&quot;&quot;,&quot;non-dropping-particle&quot;:&quot;&quot;},{&quot;family&quot;:&quot;AMATEM Bakırköy Research and Training Hospital for Psychiatry Neurology and Neurosurgery&quot;,&quot;given&quot;:&quot;&quot;,&quot;parse-names&quot;:false,&quot;dropping-particle&quot;:&quot;&quot;,&quot;non-dropping-particle&quot;:&quot;&quot;}],&quot;accessed&quot;:{&quot;date-parts&quot;:[[2024,7,23]]},&quot;URL&quot;:&quot;https://www.ikgv.org/pdf/HIV_Biobehavioral_Survey_Istanbul_2010_v2.pdf&quot;,&quot;issued&quot;:{&quot;date-parts&quot;:[[2010]]},&quot;number-of-pages&quot;:&quot;1-83&quot;,&quot;container-title-short&quot;:&quot;&quot;},&quot;isTemporary&quot;:false}]},{&quot;citationID&quot;:&quot;MENDELEY_CITATION_2a3975f7-f9ec-472b-be19-b5291800adaa&quot;,&quot;properties&quot;:{&quot;noteIndex&quot;:0},&quot;isEdited&quot;:false,&quot;manualOverride&quot;:{&quot;isManuallyOverridden&quot;:false,&quot;citeprocText&quot;:&quot;[21,22]&quot;,&quot;manualOverrideText&quot;:&quot;&quot;},&quot;citationTag&quot;:&quot;MENDELEY_CITATION_v3_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&quot;,&quot;citationItems&quot;:[{&quot;id&quot;:&quot;f377b0e2-1d3d-383a-9445-25683f26dc3f&quot;,&quot;itemData&quot;:{&quot;type&quot;:&quot;article-journal&quot;,&quot;id&quot;:&quot;f377b0e2-1d3d-383a-9445-25683f26dc3f&quot;,&quot;title&quot;:&quot;Efficacy of voluntary HIV-1 counselling and testing in individuals and couples in Kenya, Tanzania, and Trinidad: a randomised trial&quot;,&quot;author&quot;:[{&quot;family&quot;:&quot;Coates&quot;,&quot;given&quot;:&quot;T. J.&quot;,&quot;parse-names&quot;:false,&quot;dropping-particle&quot;:&quot;&quot;,&quot;non-dropping-particle&quot;:&quot;&quot;},{&quot;family&quot;:&quot;Grinstead&quot;,&quot;given&quot;:&quot;O. A.&quot;,&quot;parse-names&quot;:false,&quot;dropping-particle&quot;:&quot;&quot;,&quot;non-dropping-particle&quot;:&quot;&quot;},{&quot;family&quot;:&quot;Gregorich&quot;,&quot;given&quot;:&quot;S. E.&quot;,&quot;parse-names&quot;:false,&quot;dropping-particle&quot;:&quot;&quot;,&quot;non-dropping-particle&quot;:&quot;&quot;},{&quot;family&quot;:&quot;Sweat&quot;,&quot;given&quot;:&quot;M. D.&quot;,&quot;parse-names&quot;:false,&quot;dropping-particle&quot;:&quot;&quot;,&quot;non-dropping-particle&quot;:&quot;&quot;},{&quot;family&quot;:&quot;Kamenga&quot;,&quot;given&quot;:&quot;M. C.&quot;,&quot;parse-names&quot;:false,&quot;dropping-particle&quot;:&quot;&quot;,&quot;non-dropping-particle&quot;:&quot;&quot;},{&quot;family&quot;:&quot;Sangiwa&quot;,&quot;given&quot;:&quot;G.&quot;,&quot;parse-names&quot;:false,&quot;dropping-particle&quot;:&quot;&quot;,&quot;non-dropping-particle&quot;:&quot;&quot;},{&quot;family&quot;:&quot;Balmer&quot;,&quot;given&quot;:&quot;D.&quot;,&quot;parse-names&quot;:false,&quot;dropping-particle&quot;:&quot;&quot;,&quot;non-dropping-particle&quot;:&quot;&quot;},{&quot;family&quot;:&quot;Furlonge&quot;,&quot;given&quot;:&quot;C.&quot;,&quot;parse-names&quot;:false,&quot;dropping-particle&quot;:&quot;&quot;,&quot;non-dropping-particle&quot;:&quot;&quot;}],&quot;container-title&quot;:&quot;The Lancet&quot;,&quot;accessed&quot;:{&quot;date-parts&quot;:[[2024,7,23]]},&quot;DOI&quot;:&quot;10.1016/S0140-6736(00)02446-6&quot;,&quot;ISSN&quot;:&quot;0140-6736&quot;,&quot;PMID&quot;:&quot;10963246&quot;,&quot;issued&quot;:{&quot;date-parts&quot;:[[2000,7,8]]},&quot;page&quot;:&quot;103-112&quot;,&quot;abstract&quot;:&quot;Background. Our aim was to determine the efficacy of HIV-1 voluntary counselling and testing (VCT) in reducing unprotected intercourse among individuals and sex-partner couples in Nairobi (Kenya), Dar es Salaam (Tanzania), and Port of Spain (Trinidad). Methods. Individual or couple participants were randomly assigned HIV-1 VCT or basic health information. At first follow-up (mean 7.3 months after baseline) health-information participants were offered VCT and all VCT participants were offered retesting. Sexually transmitted infections were diagnosed and treated at first follow-up. The second follow-up (mean 13.9 months after baseline) involved only behavioural assessment, and all participants were again offered VCT. Findings. 3120 individuals and 586 couples were enrolled. The proportion of individuals reporting unprotected intercourse with non-primary partners declined significantly more for those receiving VCT than those receiving health information (men, 35% reduction with VCT vs 13% reduction with health information; women, 39% reduction with VCT vs 17% reduction with health information), and these results were maintained at the second follow-up. Individual HIV-1-infected men were more likely than uninfected men to reduce unprotected intercourse with primary and non-primary partners, whereas HIV-1-infected women were more likely than uninfected women to reduce unprotected intercourse with primary partners. Couples assigned VCT reduced unprotected intercourse with their enrolment partners significantly more than couples assigned health information, but no differences were found in unprotected intercourse with non-enrolment partners. Couples in which one or both members were diagnosed with HIV-1 were more likely to reduce unprotected intercourse with each other than couples in which both members were uninfected. These changes were replicated by those in the health-information group diagnosed with HIV-1 at first follow-up. Interpretation. These data support the efficacy of HIV-1 VCT in promoting behaviour change.&quot;,&quot;publisher&quot;:&quot;Elsevier&quot;,&quot;issue&quot;:&quot;9224&quot;,&quot;volume&quot;:&quot;356&quot;,&quot;container-title-short&quot;:&quot;&quot;},&quot;isTemporary&quot;:false},{&quot;id&quot;:&quot;243db434-2ea0-3c24-86b5-8828182c7a1a&quot;,&quot;itemData&quot;:{&quot;type&quot;:&quot;article-journal&quot;,&quot;id&quot;:&quot;243db434-2ea0-3c24-86b5-8828182c7a1a&quot;,&quot;title&quot;:&quot;Effect of brief safer-sex counseling by medical providers to HIV-1 seropositive patients a multi-clinic assessment&quot;,&quot;author&quot;:[{&quot;family&quot;:&quot;Richardson&quot;,&quot;given&quot;:&quot;Jean L&quot;,&quot;parse-names&quot;:false,&quot;dropping-particle&quot;:&quot;&quot;,&quot;non-dropping-particle&quot;:&quot;&quot;},{&quot;family&quot;:&quot;Milam&quot;,&quot;given&quot;:&quot;Joel&quot;,&quot;parse-names&quot;:false,&quot;dropping-particle&quot;:&quot;&quot;,&quot;non-dropping-particle&quot;:&quot;&quot;},{&quot;family&quot;:&quot;McCutchan&quot;,&quot;given&quot;:&quot;Allen&quot;,&quot;parse-names&quot;:false,&quot;dropping-particle&quot;:&quot;&quot;,&quot;non-dropping-particle&quot;:&quot;&quot;},{&quot;family&quot;:&quot;Susan&quot;,&quot;given&quot;:&quot;Stoyanoff&quot;,&quot;parse-names&quot;:false,&quot;dropping-particle&quot;:&quot;&quot;,&quot;non-dropping-particle&quot;:&quot;&quot;},{&quot;family&quot;:&quot;Bolan&quot;,&quot;given&quot;:&quot;Robert&quot;,&quot;parse-names&quot;:false,&quot;dropping-particle&quot;:&quot;&quot;,&quot;non-dropping-particle&quot;:&quot;&quot;},{&quot;family&quot;:&quot;Weiss&quot;,&quot;given&quot;:&quot;Jony&quot;,&quot;parse-names&quot;:false,&quot;dropping-particle&quot;:&quot;&quot;,&quot;non-dropping-particle&quot;:&quot;&quot;},{&quot;family&quot;:&quot;Kemper&quot;,&quot;given&quot;:&quot;Carol&quot;,&quot;parse-names&quot;:false,&quot;dropping-particle&quot;:&quot;&quot;,&quot;non-dropping-particle&quot;:&quot;&quot;},{&quot;family&quot;:&quot;Larsen&quot;,&quot;given&quot;:&quot;Robert A&quot;,&quot;parse-names&quot;:false,&quot;dropping-particle&quot;:&quot;&quot;,&quot;non-dropping-particle&quot;:&quot;&quot;},{&quot;family&quot;:&quot;Hollander&quot;,&quot;given&quot;:&quot;Harry&quot;,&quot;parse-names&quot;:false,&quot;dropping-particle&quot;:&quot;&quot;,&quot;non-dropping-particle&quot;:&quot;&quot;},{&quot;family&quot;:&quot;Weismuller&quot;,&quot;given&quot;:&quot;Penny&quot;,&quot;parse-names&quot;:false,&quot;dropping-particle&quot;:&quot;&quot;,&quot;non-dropping-particle&quot;:&quot;&quot;},{&quot;family&quot;:&quot;Chou&quot;,&quot;given&quot;:&quot;Chih-Ping&quot;,&quot;parse-names&quot;:false,&quot;dropping-particle&quot;:&quot;&quot;,&quot;non-dropping-particle&quot;:&quot;&quot;},{&quot;family&quot;:&quot;Marks&quot;,&quot;given&quot;:&quot;Gary&quot;,&quot;parse-names&quot;:false,&quot;dropping-particle&quot;:&quot;&quot;,&quot;non-dropping-particle&quot;:&quot;&quot;}],&quot;container-title&quot;:&quot;AIDS&quot;,&quot;DOI&quot;:&quot;10.1097/00002030-200405210-00011&quot;,&quot;issued&quot;:{&quot;date-parts&quot;:[[2004]]},&quot;page&quot;:&quot;1179-1186&quot;,&quot;issue&quot;:&quot;8&quot;,&quot;volume&quot;:&quot;18&quot;,&quot;container-title-short&quot;:&quot;&quot;},&quot;isTemporary&quot;:false}]},{&quot;citationID&quot;:&quot;MENDELEY_CITATION_f1e64585-741d-48e3-9938-75f059692c63&quot;,&quot;properties&quot;:{&quot;noteIndex&quot;:0},&quot;isEdited&quot;:false,&quot;manualOverride&quot;:{&quot;isManuallyOverridden&quot;:false,&quot;citeprocText&quot;:&quot;[20]&quot;,&quot;manualOverrideText&quot;:&quot;&quot;},&quot;citationTag&quot;:&quot;MENDELEY_CITATION_v3_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&quot;,&quot;citationItems&quot;:[{&quot;id&quot;:&quot;dee01540-744b-3133-abf3-f295b32e4112&quot;,&quot;itemData&quot;:{&quot;type&quot;:&quot;article-journal&quot;,&quot;id&quot;:&quot;dee01540-744b-3133-abf3-f295b32e4112&quot;,&quot;title&quot;:&quot;Evaluation of the Sexual Functioning of Individuals Living in Turkey During the COVID-19 Pandemic: An Internet-Based Nationwide Survey Study&quot;,&quot;author&quot;:[{&quot;family&quot;:&quot;Karsiyakali&quot;,&quot;given&quot;:&quot;Nejdet&quot;,&quot;parse-names&quot;:false,&quot;dropping-particle&quot;:&quot;&quot;,&quot;non-dropping-particle&quot;:&quot;&quot;},{&quot;family&quot;:&quot;Sahin&quot;,&quot;given&quot;:&quot;Yusuf&quot;,&quot;parse-names&quot;:false,&quot;dropping-particle&quot;:&quot;&quot;,&quot;non-dropping-particle&quot;:&quot;&quot;},{&quot;family&quot;:&quot;Ates&quot;,&quot;given&quot;:&quot;Huseyin Aytac&quot;,&quot;parse-names&quot;:false,&quot;dropping-particle&quot;:&quot;&quot;,&quot;non-dropping-particle&quot;:&quot;&quot;},{&quot;family&quot;:&quot;Okucu&quot;,&quot;given&quot;:&quot;Emrah&quot;,&quot;parse-names&quot;:false,&quot;dropping-particle&quot;:&quot;&quot;,&quot;non-dropping-particle&quot;:&quot;&quot;},{&quot;family&quot;:&quot;Karabay&quot;,&quot;given&quot;:&quot;Emre&quot;,&quot;parse-names&quot;:false,&quot;dropping-particle&quot;:&quot;&quot;,&quot;non-dropping-particle&quot;:&quot;&quot;}],&quot;container-title&quot;:&quot;Sexual medicine&quot;,&quot;container-title-short&quot;:&quot;Sex Med&quot;,&quot;DOI&quot;:&quot;10.1016/j.esxm.2020.10.007&quot;,&quot;ISBN&quot;:&quot;2020/07/1/01/0&quot;,&quot;URL&quot;:&quot;https://doi.org/10.1016/j.esxm.2020.10.007&quot;,&quot;issued&quot;:{&quot;date-parts&quot;:[[2021]]},&quot;page&quot;:&quot;100279-100279&quot;,&quot;issue&quot;:&quot;1&quot;,&quot;volume&quot;:&quot;9&quot;},&quot;isTemporary&quot;:false}]},{&quot;citationID&quot;:&quot;MENDELEY_CITATION_8082497b-1b35-429a-876b-1313c96e2bd1&quot;,&quot;properties&quot;:{&quot;noteIndex&quot;:0},&quot;isEdited&quot;:false,&quot;manualOverride&quot;:{&quot;isManuallyOverridden&quot;:false,&quot;citeprocText&quot;:&quot;[19]&quot;,&quot;manualOverrideText&quot;:&quot;&quot;},&quot;citationTag&quot;:&quot;MENDELEY_CITATION_v3_eyJjaXRhdGlvbklEIjoiTUVOREVMRVlfQ0lUQVRJT05fODA4MjQ5N2ItMWIzNS00MjlhLTg3NmItMTMxM2M5NmUyYmQx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quot;,&quot;citationItems&quot;:[{&quot;id&quot;:&quot;94a6ca9c-000a-38e1-8abd-bc1f7bd94fe5&quot;,&quot;itemData&quot;:{&quot;type&quot;:&quot;report&quot;,&quot;id&quot;:&quot;94a6ca9c-000a-38e1-8abd-bc1f7bd94fe5&quot;,&quot;title&quot;:&quot;HIV Bio-Behavioral Survey among Vulnerable Populations İstanbul 2010 Survey Report&quot;,&quot;author&quot;:[{&quot;family&quot;:&quot;AIDS Prevention Society&quot;,&quot;given&quot;:&quot;&quot;,&quot;parse-names&quot;:false,&quot;dropping-particle&quot;:&quot;&quot;,&quot;non-dropping-particle&quot;:&quot;&quot;},{&quot;family&quot;:&quot;Human Resource Development Foundation&quot;,&quot;given&quot;:&quot;&quot;,&quot;parse-names&quot;:false,&quot;dropping-particle&quot;:&quot;&quot;,&quot;non-dropping-particle&quot;:&quot;&quot;},{&quot;family&quot;:&quot;AMATEM Bakırköy Research and Training Hospital for Psychiatry Neurology and Neurosurgery&quot;,&quot;given&quot;:&quot;&quot;,&quot;parse-names&quot;:false,&quot;dropping-particle&quot;:&quot;&quot;,&quot;non-dropping-particle&quot;:&quot;&quot;}],&quot;accessed&quot;:{&quot;date-parts&quot;:[[2024,7,23]]},&quot;URL&quot;:&quot;https://www.ikgv.org/pdf/HIV_Biobehavioral_Survey_Istanbul_2010_v2.pdf&quot;,&quot;issued&quot;:{&quot;date-parts&quot;:[[2010]]},&quot;number-of-pages&quot;:&quot;1-83&quot;,&quot;container-title-short&quot;:&quot;&quot;},&quot;isTemporary&quot;:false}]},{&quot;citationID&quot;:&quot;MENDELEY_CITATION_3364be1f-6853-4690-87f5-a84c0b6b0b27&quot;,&quot;properties&quot;:{&quot;noteIndex&quot;:0},&quot;isEdited&quot;:false,&quot;manualOverride&quot;:{&quot;isManuallyOverridden&quot;:false,&quot;citeprocText&quot;:&quot;[19]&quot;,&quot;manualOverrideText&quot;:&quot;&quot;},&quot;citationTag&quot;:&quot;MENDELEY_CITATION_v3_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&quot;,&quot;citationItems&quot;:[{&quot;id&quot;:&quot;94a6ca9c-000a-38e1-8abd-bc1f7bd94fe5&quot;,&quot;itemData&quot;:{&quot;type&quot;:&quot;report&quot;,&quot;id&quot;:&quot;94a6ca9c-000a-38e1-8abd-bc1f7bd94fe5&quot;,&quot;title&quot;:&quot;HIV Bio-Behavioral Survey among Vulnerable Populations İstanbul 2010 Survey Report&quot;,&quot;author&quot;:[{&quot;family&quot;:&quot;AIDS Prevention Society&quot;,&quot;given&quot;:&quot;&quot;,&quot;parse-names&quot;:false,&quot;dropping-particle&quot;:&quot;&quot;,&quot;non-dropping-particle&quot;:&quot;&quot;},{&quot;family&quot;:&quot;Human Resource Development Foundation&quot;,&quot;given&quot;:&quot;&quot;,&quot;parse-names&quot;:false,&quot;dropping-particle&quot;:&quot;&quot;,&quot;non-dropping-particle&quot;:&quot;&quot;},{&quot;family&quot;:&quot;AMATEM Bakırköy Research and Training Hospital for Psychiatry Neurology and Neurosurgery&quot;,&quot;given&quot;:&quot;&quot;,&quot;parse-names&quot;:false,&quot;dropping-particle&quot;:&quot;&quot;,&quot;non-dropping-particle&quot;:&quot;&quot;}],&quot;accessed&quot;:{&quot;date-parts&quot;:[[2024,7,23]]},&quot;URL&quot;:&quot;https://www.ikgv.org/pdf/HIV_Biobehavioral_Survey_Istanbul_2010_v2.pdf&quot;,&quot;issued&quot;:{&quot;date-parts&quot;:[[2010]]},&quot;number-of-pages&quot;:&quot;1-83&quot;,&quot;container-title-short&quot;:&quot;&quot;},&quot;isTemporary&quot;:false}]},{&quot;citationID&quot;:&quot;MENDELEY_CITATION_7e69c188-cb59-4f49-ab33-c49dd7611803&quot;,&quot;properties&quot;:{&quot;noteIndex&quot;:0},&quot;isEdited&quot;:false,&quot;manualOverride&quot;:{&quot;isManuallyOverridden&quot;:false,&quot;citeprocText&quot;:&quot;[21]&quot;,&quot;manualOverrideText&quot;:&quot;&quot;},&quot;citationTag&quot;:&quot;MENDELEY_CITATION_v3_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&quot;,&quot;citationItems&quot;:[{&quot;id&quot;:&quot;f377b0e2-1d3d-383a-9445-25683f26dc3f&quot;,&quot;itemData&quot;:{&quot;type&quot;:&quot;article-journal&quot;,&quot;id&quot;:&quot;f377b0e2-1d3d-383a-9445-25683f26dc3f&quot;,&quot;title&quot;:&quot;Efficacy of voluntary HIV-1 counselling and testing in individuals and couples in Kenya, Tanzania, and Trinidad: a randomised trial&quot;,&quot;author&quot;:[{&quot;family&quot;:&quot;Coates&quot;,&quot;given&quot;:&quot;T. J.&quot;,&quot;parse-names&quot;:false,&quot;dropping-particle&quot;:&quot;&quot;,&quot;non-dropping-particle&quot;:&quot;&quot;},{&quot;family&quot;:&quot;Grinstead&quot;,&quot;given&quot;:&quot;O. A.&quot;,&quot;parse-names&quot;:false,&quot;dropping-particle&quot;:&quot;&quot;,&quot;non-dropping-particle&quot;:&quot;&quot;},{&quot;family&quot;:&quot;Gregorich&quot;,&quot;given&quot;:&quot;S. E.&quot;,&quot;parse-names&quot;:false,&quot;dropping-particle&quot;:&quot;&quot;,&quot;non-dropping-particle&quot;:&quot;&quot;},{&quot;family&quot;:&quot;Sweat&quot;,&quot;given&quot;:&quot;M. D.&quot;,&quot;parse-names&quot;:false,&quot;dropping-particle&quot;:&quot;&quot;,&quot;non-dropping-particle&quot;:&quot;&quot;},{&quot;family&quot;:&quot;Kamenga&quot;,&quot;given&quot;:&quot;M. C.&quot;,&quot;parse-names&quot;:false,&quot;dropping-particle&quot;:&quot;&quot;,&quot;non-dropping-particle&quot;:&quot;&quot;},{&quot;family&quot;:&quot;Sangiwa&quot;,&quot;given&quot;:&quot;G.&quot;,&quot;parse-names&quot;:false,&quot;dropping-particle&quot;:&quot;&quot;,&quot;non-dropping-particle&quot;:&quot;&quot;},{&quot;family&quot;:&quot;Balmer&quot;,&quot;given&quot;:&quot;D.&quot;,&quot;parse-names&quot;:false,&quot;dropping-particle&quot;:&quot;&quot;,&quot;non-dropping-particle&quot;:&quot;&quot;},{&quot;family&quot;:&quot;Furlonge&quot;,&quot;given&quot;:&quot;C.&quot;,&quot;parse-names&quot;:false,&quot;dropping-particle&quot;:&quot;&quot;,&quot;non-dropping-particle&quot;:&quot;&quot;}],&quot;container-title&quot;:&quot;The Lancet&quot;,&quot;accessed&quot;:{&quot;date-parts&quot;:[[2024,7,23]]},&quot;DOI&quot;:&quot;10.1016/S0140-6736(00)02446-6&quot;,&quot;ISSN&quot;:&quot;0140-6736&quot;,&quot;PMID&quot;:&quot;10963246&quot;,&quot;issued&quot;:{&quot;date-parts&quot;:[[2000,7,8]]},&quot;page&quot;:&quot;103-112&quot;,&quot;abstract&quot;:&quot;Background. Our aim was to determine the efficacy of HIV-1 voluntary counselling and testing (VCT) in reducing unprotected intercourse among individuals and sex-partner couples in Nairobi (Kenya), Dar es Salaam (Tanzania), and Port of Spain (Trinidad). Methods. Individual or couple participants were randomly assigned HIV-1 VCT or basic health information. At first follow-up (mean 7.3 months after baseline) health-information participants were offered VCT and all VCT participants were offered retesting. Sexually transmitted infections were diagnosed and treated at first follow-up. The second follow-up (mean 13.9 months after baseline) involved only behavioural assessment, and all participants were again offered VCT. Findings. 3120 individuals and 586 couples were enrolled. The proportion of individuals reporting unprotected intercourse with non-primary partners declined significantly more for those receiving VCT than those receiving health information (men, 35% reduction with VCT vs 13% reduction with health information; women, 39% reduction with VCT vs 17% reduction with health information), and these results were maintained at the second follow-up. Individual HIV-1-infected men were more likely than uninfected men to reduce unprotected intercourse with primary and non-primary partners, whereas HIV-1-infected women were more likely than uninfected women to reduce unprotected intercourse with primary partners. Couples assigned VCT reduced unprotected intercourse with their enrolment partners significantly more than couples assigned health information, but no differences were found in unprotected intercourse with non-enrolment partners. Couples in which one or both members were diagnosed with HIV-1 were more likely to reduce unprotected intercourse with each other than couples in which both members were uninfected. These changes were replicated by those in the health-information group diagnosed with HIV-1 at first follow-up. Interpretation. These data support the efficacy of HIV-1 VCT in promoting behaviour change.&quot;,&quot;publisher&quot;:&quot;Elsevier&quot;,&quot;issue&quot;:&quot;9224&quot;,&quot;volume&quot;:&quot;356&quot;,&quot;container-title-short&quot;:&quot;&quot;},&quot;isTemporary&quot;:false}]},{&quot;citationID&quot;:&quot;MENDELEY_CITATION_35b327c8-ac37-4c89-afb0-e5e526945610&quot;,&quot;properties&quot;:{&quot;noteIndex&quot;:0},&quot;isEdited&quot;:false,&quot;manualOverride&quot;:{&quot;isManuallyOverridden&quot;:false,&quot;citeprocText&quot;:&quot;[22]&quot;,&quot;manualOverrideText&quot;:&quot;&quot;},&quot;citationTag&quot;:&quot;MENDELEY_CITATION_v3_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&quot;,&quot;citationItems&quot;:[{&quot;id&quot;:&quot;243db434-2ea0-3c24-86b5-8828182c7a1a&quot;,&quot;itemData&quot;:{&quot;type&quot;:&quot;article-journal&quot;,&quot;id&quot;:&quot;243db434-2ea0-3c24-86b5-8828182c7a1a&quot;,&quot;title&quot;:&quot;Effect of brief safer-sex counseling by medical providers to HIV-1 seropositive patients a multi-clinic assessment&quot;,&quot;author&quot;:[{&quot;family&quot;:&quot;Richardson&quot;,&quot;given&quot;:&quot;Jean L&quot;,&quot;parse-names&quot;:false,&quot;dropping-particle&quot;:&quot;&quot;,&quot;non-dropping-particle&quot;:&quot;&quot;},{&quot;family&quot;:&quot;Milam&quot;,&quot;given&quot;:&quot;Joel&quot;,&quot;parse-names&quot;:false,&quot;dropping-particle&quot;:&quot;&quot;,&quot;non-dropping-particle&quot;:&quot;&quot;},{&quot;family&quot;:&quot;McCutchan&quot;,&quot;given&quot;:&quot;Allen&quot;,&quot;parse-names&quot;:false,&quot;dropping-particle&quot;:&quot;&quot;,&quot;non-dropping-particle&quot;:&quot;&quot;},{&quot;family&quot;:&quot;Susan&quot;,&quot;given&quot;:&quot;Stoyanoff&quot;,&quot;parse-names&quot;:false,&quot;dropping-particle&quot;:&quot;&quot;,&quot;non-dropping-particle&quot;:&quot;&quot;},{&quot;family&quot;:&quot;Bolan&quot;,&quot;given&quot;:&quot;Robert&quot;,&quot;parse-names&quot;:false,&quot;dropping-particle&quot;:&quot;&quot;,&quot;non-dropping-particle&quot;:&quot;&quot;},{&quot;family&quot;:&quot;Weiss&quot;,&quot;given&quot;:&quot;Jony&quot;,&quot;parse-names&quot;:false,&quot;dropping-particle&quot;:&quot;&quot;,&quot;non-dropping-particle&quot;:&quot;&quot;},{&quot;family&quot;:&quot;Kemper&quot;,&quot;given&quot;:&quot;Carol&quot;,&quot;parse-names&quot;:false,&quot;dropping-particle&quot;:&quot;&quot;,&quot;non-dropping-particle&quot;:&quot;&quot;},{&quot;family&quot;:&quot;Larsen&quot;,&quot;given&quot;:&quot;Robert A&quot;,&quot;parse-names&quot;:false,&quot;dropping-particle&quot;:&quot;&quot;,&quot;non-dropping-particle&quot;:&quot;&quot;},{&quot;family&quot;:&quot;Hollander&quot;,&quot;given&quot;:&quot;Harry&quot;,&quot;parse-names&quot;:false,&quot;dropping-particle&quot;:&quot;&quot;,&quot;non-dropping-particle&quot;:&quot;&quot;},{&quot;family&quot;:&quot;Weismuller&quot;,&quot;given&quot;:&quot;Penny&quot;,&quot;parse-names&quot;:false,&quot;dropping-particle&quot;:&quot;&quot;,&quot;non-dropping-particle&quot;:&quot;&quot;},{&quot;family&quot;:&quot;Chou&quot;,&quot;given&quot;:&quot;Chih-Ping&quot;,&quot;parse-names&quot;:false,&quot;dropping-particle&quot;:&quot;&quot;,&quot;non-dropping-particle&quot;:&quot;&quot;},{&quot;family&quot;:&quot;Marks&quot;,&quot;given&quot;:&quot;Gary&quot;,&quot;parse-names&quot;:false,&quot;dropping-particle&quot;:&quot;&quot;,&quot;non-dropping-particle&quot;:&quot;&quot;}],&quot;container-title&quot;:&quot;AIDS&quot;,&quot;DOI&quot;:&quot;10.1097/00002030-200405210-00011&quot;,&quot;issued&quot;:{&quot;date-parts&quot;:[[2004]]},&quot;page&quot;:&quot;1179-1186&quot;,&quot;issue&quot;:&quot;8&quot;,&quot;volume&quot;:&quot;18&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5A042-6F52-4FD7-B4E8-B49A353E7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16</Pages>
  <Words>2620</Words>
  <Characters>14936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dc:creator>
  <cp:keywords/>
  <dc:description/>
  <cp:lastModifiedBy>Melis</cp:lastModifiedBy>
  <cp:revision>108</cp:revision>
  <dcterms:created xsi:type="dcterms:W3CDTF">2024-11-16T12:12:00Z</dcterms:created>
  <dcterms:modified xsi:type="dcterms:W3CDTF">2025-06-27T12:22:00Z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f7faa8c1-9ef6-301c-be0e-15c81b6d5139</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http://www.zotero.org/styles/sage-vancouver</vt:lpwstr>
  </property>
  <property fmtid="{D5CDD505-2E9C-101B-9397-08002B2CF9AE}" pid="20" name="Mendeley Recent Style Name 7_1">
    <vt:lpwstr>SAGE - Vancouver</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http://www.zotero.org/styles/vancouver-brackets</vt:lpwstr>
  </property>
  <property fmtid="{D5CDD505-2E9C-101B-9397-08002B2CF9AE}" pid="24" name="Mendeley Recent Style Name 9_1">
    <vt:lpwstr>Vancouver (brackets)</vt:lpwstr>
  </property>
</Properties>
</file>