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15D8" w14:textId="5BA00DC9" w:rsidR="00F727F5" w:rsidRDefault="00951A4A">
      <w:pPr>
        <w:rPr>
          <w:rFonts w:hint="eastAsia"/>
        </w:rPr>
      </w:pPr>
      <w:r>
        <w:rPr>
          <w:noProof/>
        </w:rPr>
        <w:drawing>
          <wp:inline distT="0" distB="0" distL="0" distR="0" wp14:anchorId="78AEE7A0" wp14:editId="0905B07C">
            <wp:extent cx="5274310" cy="5981700"/>
            <wp:effectExtent l="0" t="0" r="2540" b="0"/>
            <wp:docPr id="238410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830A3" w14:textId="497C5CFD" w:rsidR="00951A4A" w:rsidRPr="006A4B78" w:rsidRDefault="00951A4A">
      <w:pPr>
        <w:rPr>
          <w:rFonts w:ascii="Times New Roman" w:hAnsi="Times New Roman" w:cs="Times New Roman"/>
          <w:sz w:val="21"/>
          <w:szCs w:val="21"/>
        </w:rPr>
      </w:pPr>
      <w:r w:rsidRPr="006A4B78">
        <w:rPr>
          <w:rFonts w:ascii="Times New Roman" w:eastAsia="等线" w:hAnsi="Times New Roman" w:cs="Times New Roman"/>
          <w:b/>
          <w:bCs/>
          <w:kern w:val="0"/>
          <w:sz w:val="21"/>
          <w:szCs w:val="21"/>
          <w14:ligatures w14:val="none"/>
        </w:rPr>
        <w:t>Fig. S3</w:t>
      </w:r>
      <w:r w:rsidRPr="006A4B78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 xml:space="preserve"> Subgroup analysis of asthma risk factors stratified by age groups (NHANES 2021–2023). (A)</w:t>
      </w:r>
      <w:r w:rsidRPr="006A4B78">
        <w:rPr>
          <w:rFonts w:ascii="Times New Roman" w:hAnsi="Times New Roman" w:cs="Times New Roman"/>
          <w:sz w:val="21"/>
          <w:szCs w:val="21"/>
        </w:rPr>
        <w:t xml:space="preserve"> </w:t>
      </w:r>
      <w:r w:rsidRPr="006A4B78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>Forest plot of subgroup analysis for smoking-related factors in the overall age population.</w:t>
      </w:r>
      <w:r w:rsidR="00A412F9" w:rsidRPr="006A4B78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 xml:space="preserve"> (B)</w:t>
      </w:r>
      <w:r w:rsidR="00A412F9" w:rsidRPr="006A4B78">
        <w:rPr>
          <w:rFonts w:ascii="Times New Roman" w:hAnsi="Times New Roman" w:cs="Times New Roman"/>
          <w:sz w:val="21"/>
          <w:szCs w:val="21"/>
        </w:rPr>
        <w:t xml:space="preserve"> </w:t>
      </w:r>
      <w:r w:rsidR="00A412F9" w:rsidRPr="006A4B78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>Forest plot of subgroup analysis for BMI-related factors in the adolescent population. (C)</w:t>
      </w:r>
      <w:r w:rsidR="00A412F9" w:rsidRPr="006A4B78">
        <w:rPr>
          <w:rFonts w:ascii="Times New Roman" w:hAnsi="Times New Roman" w:cs="Times New Roman"/>
          <w:sz w:val="21"/>
          <w:szCs w:val="21"/>
        </w:rPr>
        <w:t xml:space="preserve"> </w:t>
      </w:r>
      <w:r w:rsidR="00A412F9" w:rsidRPr="006A4B78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>Forest plot of subgroup analysis for waist circumference-related factors in the adolescent population. (D)</w:t>
      </w:r>
      <w:r w:rsidR="00A412F9" w:rsidRPr="006A4B78">
        <w:rPr>
          <w:rFonts w:ascii="Times New Roman" w:hAnsi="Times New Roman" w:cs="Times New Roman"/>
          <w:sz w:val="21"/>
          <w:szCs w:val="21"/>
        </w:rPr>
        <w:t xml:space="preserve"> </w:t>
      </w:r>
      <w:r w:rsidR="00A412F9" w:rsidRPr="006A4B78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>Forest plot of subgroup analysis for BMI-related factors in the elderly population. (E)</w:t>
      </w:r>
      <w:r w:rsidR="00A412F9" w:rsidRPr="006A4B78">
        <w:rPr>
          <w:rFonts w:ascii="Times New Roman" w:hAnsi="Times New Roman" w:cs="Times New Roman"/>
          <w:sz w:val="21"/>
          <w:szCs w:val="21"/>
        </w:rPr>
        <w:t xml:space="preserve"> </w:t>
      </w:r>
      <w:r w:rsidR="00A412F9" w:rsidRPr="006A4B78">
        <w:rPr>
          <w:rFonts w:ascii="Times New Roman" w:eastAsia="等线" w:hAnsi="Times New Roman" w:cs="Times New Roman"/>
          <w:kern w:val="0"/>
          <w:sz w:val="21"/>
          <w:szCs w:val="21"/>
          <w14:ligatures w14:val="none"/>
        </w:rPr>
        <w:t>Forest plot of subgroup analysis for waist circumference-related factors in the adolescent population. n, number of people; aOR, adjusted odds ratio; 95% CI, 95% confidence interval; BMI, body mass index.</w:t>
      </w:r>
    </w:p>
    <w:sectPr w:rsidR="00951A4A" w:rsidRPr="006A4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C4BA" w14:textId="77777777" w:rsidR="00F208C6" w:rsidRDefault="00F208C6" w:rsidP="00951A4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95FCDC" w14:textId="77777777" w:rsidR="00F208C6" w:rsidRDefault="00F208C6" w:rsidP="00951A4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80E3" w14:textId="77777777" w:rsidR="00F208C6" w:rsidRDefault="00F208C6" w:rsidP="00951A4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73C9131" w14:textId="77777777" w:rsidR="00F208C6" w:rsidRDefault="00F208C6" w:rsidP="00951A4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98"/>
    <w:rsid w:val="00172CA5"/>
    <w:rsid w:val="00194798"/>
    <w:rsid w:val="001D7AAF"/>
    <w:rsid w:val="006A4B78"/>
    <w:rsid w:val="00951A4A"/>
    <w:rsid w:val="00A412F9"/>
    <w:rsid w:val="00C54CAA"/>
    <w:rsid w:val="00CA4FC9"/>
    <w:rsid w:val="00F208C6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1EF5F"/>
  <w15:chartTrackingRefBased/>
  <w15:docId w15:val="{9CAECDEC-A13F-4406-9F85-46912E3C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47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7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79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79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79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79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79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79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7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4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4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47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479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947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47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47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47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47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4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79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47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4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47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47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4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47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47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1A4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1A4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1A4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1A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587</Characters>
  <Application>Microsoft Office Word</Application>
  <DocSecurity>0</DocSecurity>
  <Lines>9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zwx11314640@163.com</dc:creator>
  <cp:keywords/>
  <dc:description/>
  <cp:lastModifiedBy>zwx11314640@163.com</cp:lastModifiedBy>
  <cp:revision>3</cp:revision>
  <dcterms:created xsi:type="dcterms:W3CDTF">2025-06-10T08:32:00Z</dcterms:created>
  <dcterms:modified xsi:type="dcterms:W3CDTF">2025-06-10T08:53:00Z</dcterms:modified>
</cp:coreProperties>
</file>