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A860E">
      <w:pPr>
        <w:widowControl/>
        <w:spacing w:line="480" w:lineRule="auto"/>
        <w:rPr>
          <w:rFonts w:hint="default" w:ascii="Times New Roman" w:hAnsi="Times New Roman" w:eastAsia="Times New Roman" w:cs="Times New Roman"/>
          <w:b w:val="0"/>
          <w:bCs/>
          <w:color w:val="131413"/>
          <w:sz w:val="24"/>
          <w:szCs w:val="24"/>
          <w:highlight w:val="none"/>
          <w:u w:val="none" w:color="auto"/>
          <w:lang w:val="en-US" w:eastAsia="zh-CN"/>
        </w:rPr>
      </w:pPr>
      <w:bookmarkStart w:id="0" w:name="_Hlk94183107"/>
      <w:r>
        <w:rPr>
          <w:rFonts w:hint="eastAsia" w:ascii="Times New Roman" w:hAnsi="Times New Roman" w:cs="Times New Roman"/>
          <w:b/>
          <w:bCs/>
          <w:color w:val="000000"/>
          <w:kern w:val="0"/>
          <w:sz w:val="24"/>
          <w:szCs w:val="24"/>
          <w:highlight w:val="none"/>
          <w:u w:val="none" w:color="auto"/>
        </w:rPr>
        <w:t>Suppl</w:t>
      </w:r>
      <w:r>
        <w:rPr>
          <w:rFonts w:hint="eastAsia" w:ascii="Times New Roman" w:hAnsi="Times New Roman" w:cs="Times New Roman"/>
          <w:b/>
          <w:bCs/>
          <w:color w:val="auto"/>
          <w:kern w:val="0"/>
          <w:sz w:val="24"/>
          <w:szCs w:val="24"/>
          <w:highlight w:val="none"/>
          <w:u w:val="none" w:color="auto"/>
        </w:rPr>
        <w:t>ementary</w:t>
      </w:r>
      <w:r>
        <w:rPr>
          <w:rFonts w:ascii="Times New Roman" w:hAnsi="Times New Roman" w:cs="Times New Roman"/>
          <w:b/>
          <w:bCs/>
          <w:color w:val="auto"/>
          <w:kern w:val="0"/>
          <w:sz w:val="24"/>
          <w:szCs w:val="24"/>
          <w:highlight w:val="none"/>
          <w:u w:val="none" w:color="auto"/>
        </w:rPr>
        <w:t xml:space="preserve"> </w:t>
      </w:r>
      <w:r>
        <w:rPr>
          <w:rFonts w:ascii="Times New Roman" w:hAnsi="Times New Roman" w:eastAsia="AdvTT115fdb09 . B" w:cs="Times New Roman"/>
          <w:b/>
          <w:bCs/>
          <w:snapToGrid w:val="0"/>
          <w:color w:val="auto"/>
          <w:kern w:val="0"/>
          <w:sz w:val="24"/>
          <w:lang w:bidi="ar"/>
        </w:rPr>
        <w:t>Materials and methods</w:t>
      </w:r>
      <w:bookmarkEnd w:id="0"/>
      <w:bookmarkStart w:id="1" w:name="_Hlk94183093"/>
    </w:p>
    <w:bookmarkEnd w:id="1"/>
    <w:p w14:paraId="1B0B1886">
      <w:pPr>
        <w:spacing w:line="480" w:lineRule="auto"/>
        <w:jc w:val="both"/>
        <w:rPr>
          <w:rFonts w:hint="eastAsia" w:ascii="Times New Roman" w:hAnsi="Times New Roman" w:eastAsia="宋体" w:cs="Times New Roman"/>
          <w:b/>
          <w:kern w:val="0"/>
          <w:sz w:val="24"/>
          <w:szCs w:val="24"/>
          <w:highlight w:val="none"/>
          <w:u w:val="none" w:color="auto"/>
          <w:lang w:val="en-US" w:eastAsia="zh-CN" w:bidi="ar"/>
        </w:rPr>
      </w:pPr>
      <w:r>
        <w:rPr>
          <w:rFonts w:hint="default" w:ascii="Times New Roman" w:hAnsi="Times New Roman" w:eastAsia="宋体" w:cs="Times New Roman"/>
          <w:b/>
          <w:kern w:val="0"/>
          <w:sz w:val="24"/>
          <w:szCs w:val="24"/>
          <w:highlight w:val="none"/>
          <w:u w:val="none" w:color="auto"/>
          <w:lang w:bidi="ar"/>
        </w:rPr>
        <w:t>Covariates</w:t>
      </w:r>
      <w:r>
        <w:rPr>
          <w:rFonts w:hint="eastAsia" w:ascii="Times New Roman" w:hAnsi="Times New Roman" w:eastAsia="宋体" w:cs="Times New Roman"/>
          <w:b/>
          <w:kern w:val="0"/>
          <w:sz w:val="24"/>
          <w:szCs w:val="24"/>
          <w:highlight w:val="none"/>
          <w:u w:val="none" w:color="auto"/>
          <w:lang w:val="en-US" w:eastAsia="zh-CN" w:bidi="ar"/>
        </w:rPr>
        <w:t xml:space="preserve">: </w:t>
      </w:r>
    </w:p>
    <w:p w14:paraId="10786BEC">
      <w:pPr>
        <w:spacing w:line="480" w:lineRule="auto"/>
        <w:jc w:val="both"/>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cs="Times New Roman"/>
          <w:sz w:val="24"/>
          <w:szCs w:val="24"/>
          <w:highlight w:val="none"/>
          <w:u w:val="none" w:color="auto"/>
        </w:rPr>
        <w:t xml:space="preserve">The participants were interviewed </w:t>
      </w:r>
      <w:r>
        <w:rPr>
          <w:rFonts w:hint="default" w:ascii="Times New Roman" w:hAnsi="Times New Roman" w:cs="Times New Roman"/>
          <w:sz w:val="24"/>
          <w:szCs w:val="24"/>
          <w:highlight w:val="none"/>
          <w:u w:val="none" w:color="auto"/>
          <w:lang w:val="en-US" w:eastAsia="zh-CN"/>
        </w:rPr>
        <w:t>in</w:t>
      </w:r>
      <w:r>
        <w:rPr>
          <w:rFonts w:hint="default" w:ascii="Times New Roman" w:hAnsi="Times New Roman" w:cs="Times New Roman"/>
          <w:sz w:val="24"/>
          <w:szCs w:val="24"/>
          <w:highlight w:val="none"/>
          <w:u w:val="none" w:color="auto"/>
        </w:rPr>
        <w:t xml:space="preserve"> touch-screen questionnaire to obtain information on age</w:t>
      </w:r>
      <w:r>
        <w:rPr>
          <w:rFonts w:hint="eastAsia" w:ascii="Times New Roman" w:hAnsi="Times New Roman" w:cs="Times New Roman"/>
          <w:sz w:val="24"/>
          <w:szCs w:val="24"/>
          <w:highlight w:val="none"/>
          <w:u w:val="none" w:color="auto"/>
          <w:lang w:val="en-US" w:eastAsia="zh-CN"/>
        </w:rPr>
        <w:t xml:space="preserve"> (years), </w:t>
      </w:r>
      <w:r>
        <w:rPr>
          <w:rFonts w:ascii="Times New Roman" w:hAnsi="Times New Roman" w:eastAsia="宋体" w:cs="Times New Roman"/>
          <w:sz w:val="24"/>
        </w:rPr>
        <w:t>race</w:t>
      </w:r>
      <w:r>
        <w:rPr>
          <w:rFonts w:hint="eastAsia" w:ascii="Times New Roman" w:hAnsi="Times New Roman" w:eastAsia="宋体" w:cs="Times New Roman"/>
          <w:sz w:val="24"/>
        </w:rPr>
        <w:t xml:space="preserve"> </w:t>
      </w:r>
      <w:r>
        <w:rPr>
          <w:rFonts w:ascii="Times New Roman" w:hAnsi="Times New Roman" w:cs="Times New Roman"/>
          <w:sz w:val="24"/>
        </w:rPr>
        <w:t>(White,</w:t>
      </w:r>
      <w:r>
        <w:rPr>
          <w:rFonts w:ascii="Times New Roman" w:hAnsi="Times New Roman" w:eastAsia="宋体" w:cs="Times New Roman"/>
          <w:sz w:val="24"/>
        </w:rPr>
        <w:t xml:space="preserve"> Mixed, Asian or Asian British, Black or Black British, </w:t>
      </w:r>
      <w:r>
        <w:rPr>
          <w:rFonts w:ascii="Times New Roman" w:hAnsi="Times New Roman" w:eastAsia="宋体" w:cs="Times New Roman"/>
          <w:kern w:val="0"/>
          <w:sz w:val="24"/>
          <w:lang w:bidi="ar"/>
        </w:rPr>
        <w:t>Chinese</w:t>
      </w:r>
      <w:r>
        <w:rPr>
          <w:rFonts w:ascii="Times New Roman" w:hAnsi="Times New Roman" w:cs="Times New Roman"/>
          <w:sz w:val="24"/>
        </w:rPr>
        <w:t xml:space="preserve"> or </w:t>
      </w:r>
      <w:r>
        <w:rPr>
          <w:rFonts w:ascii="Times New Roman" w:hAnsi="Times New Roman" w:eastAsia="宋体" w:cs="Times New Roman"/>
          <w:kern w:val="0"/>
          <w:sz w:val="24"/>
          <w:lang w:bidi="ar"/>
        </w:rPr>
        <w:t>Other ethnic group</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cs="Times New Roman"/>
          <w:sz w:val="24"/>
          <w:lang w:val="en-US" w:eastAsia="zh-CN"/>
        </w:rPr>
        <w:t>p</w:t>
      </w:r>
      <w:r>
        <w:rPr>
          <w:rFonts w:hint="default" w:ascii="Times New Roman" w:hAnsi="Times New Roman" w:cs="Times New Roman"/>
          <w:sz w:val="24"/>
          <w:lang w:val="en-US" w:eastAsia="zh-CN"/>
        </w:rPr>
        <w:t>refer not to answer</w:t>
      </w:r>
      <w:r>
        <w:rPr>
          <w:rFonts w:ascii="Times New Roman" w:hAnsi="Times New Roman" w:cs="Times New Roman"/>
          <w:sz w:val="24"/>
        </w:rPr>
        <w:t>)</w:t>
      </w:r>
      <w:r>
        <w:rPr>
          <w:rFonts w:hint="eastAsia" w:ascii="Times New Roman" w:hAnsi="Times New Roman" w:cs="Times New Roman"/>
          <w:sz w:val="24"/>
          <w:szCs w:val="24"/>
          <w:highlight w:val="none"/>
          <w:u w:val="none" w:color="auto"/>
          <w:lang w:val="en-US" w:eastAsia="zh-CN"/>
        </w:rPr>
        <w:t xml:space="preserve">, </w:t>
      </w:r>
      <w:r>
        <w:rPr>
          <w:rFonts w:hint="default" w:ascii="Times New Roman" w:hAnsi="Times New Roman" w:eastAsia="宋体" w:cs="Times New Roman"/>
          <w:b w:val="0"/>
          <w:bCs w:val="0"/>
          <w:color w:val="auto"/>
          <w:kern w:val="0"/>
          <w:sz w:val="24"/>
          <w:szCs w:val="24"/>
          <w:highlight w:val="none"/>
          <w:u w:val="none" w:color="auto"/>
          <w:lang w:val="en-US" w:eastAsia="zh-CN" w:bidi="ar"/>
        </w:rPr>
        <w:t xml:space="preserve">Townsend Deprivation index </w:t>
      </w:r>
      <w:r>
        <w:rPr>
          <w:rFonts w:hint="default" w:ascii="Times New Roman" w:hAnsi="Times New Roman" w:cs="Times New Roman"/>
          <w:sz w:val="24"/>
          <w:szCs w:val="24"/>
          <w:highlight w:val="none"/>
          <w:u w:val="none" w:color="auto"/>
        </w:rPr>
        <w:t>(</w:t>
      </w:r>
      <w:r>
        <w:rPr>
          <w:rFonts w:ascii="Times New Roman" w:hAnsi="Times New Roman" w:cs="Times New Roman"/>
          <w:sz w:val="24"/>
        </w:rPr>
        <w:t xml:space="preserve">a composite measure of deprivation based on unemployment, non-car ownership, non-home ownership, and </w:t>
      </w:r>
      <w:r>
        <w:rPr>
          <w:rFonts w:ascii="Times New Roman" w:hAnsi="Times New Roman" w:cs="Times New Roman"/>
          <w:sz w:val="24"/>
          <w:highlight w:val="none"/>
        </w:rPr>
        <w:t>household overcrowding</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szCs w:val="24"/>
          <w:highlight w:val="none"/>
          <w:u w:val="none" w:color="auto"/>
        </w:rPr>
        <w:t>a negative value represents high socioeconomic status</w:t>
      </w:r>
      <w:r>
        <w:rPr>
          <w:rFonts w:hint="eastAsia" w:ascii="Times New Roman" w:hAnsi="Times New Roman" w:eastAsia="宋体" w:cs="Times New Roman"/>
          <w:color w:val="0000FF"/>
          <w:sz w:val="24"/>
          <w:szCs w:val="24"/>
          <w:highlight w:val="none"/>
          <w:u w:val="none" w:color="auto"/>
          <w:vertAlign w:val="superscript"/>
          <w:lang w:val="en-US" w:eastAsia="zh-CN"/>
        </w:rPr>
        <w:t>[1]</w:t>
      </w:r>
      <w:r>
        <w:rPr>
          <w:rFonts w:hint="default" w:ascii="Times New Roman" w:hAnsi="Times New Roman" w:cs="Times New Roman"/>
          <w:sz w:val="24"/>
          <w:szCs w:val="24"/>
          <w:highlight w:val="none"/>
          <w:u w:val="none" w:color="auto"/>
        </w:rPr>
        <w:t>)</w:t>
      </w:r>
      <w:r>
        <w:rPr>
          <w:rFonts w:hint="default" w:ascii="Times New Roman" w:hAnsi="Times New Roman" w:cs="Times New Roman"/>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 xml:space="preserve">smoking </w:t>
      </w:r>
      <w:r>
        <w:rPr>
          <w:rFonts w:hint="default" w:ascii="Times New Roman" w:hAnsi="Times New Roman" w:cs="Times New Roman"/>
          <w:sz w:val="24"/>
          <w:highlight w:val="none"/>
          <w:lang w:val="en-US" w:eastAsia="zh-CN"/>
        </w:rPr>
        <w:t>status</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never, past</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current</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sz w:val="24"/>
          <w:lang w:val="en-US" w:eastAsia="zh-CN"/>
        </w:rPr>
        <w:t>p</w:t>
      </w:r>
      <w:r>
        <w:rPr>
          <w:rFonts w:hint="default" w:ascii="Times New Roman" w:hAnsi="Times New Roman" w:cs="Times New Roman"/>
          <w:sz w:val="24"/>
          <w:lang w:val="en-US" w:eastAsia="zh-CN"/>
        </w:rPr>
        <w:t>refer not to answer</w:t>
      </w:r>
      <w:r>
        <w:rPr>
          <w:rFonts w:hint="eastAsia" w:ascii="Times New Roman" w:hAnsi="Times New Roman" w:cs="Times New Roman"/>
          <w:sz w:val="24"/>
          <w:highlight w:val="none"/>
          <w:lang w:val="en-US" w:eastAsia="zh-CN"/>
        </w:rPr>
        <w:t>),</w:t>
      </w:r>
      <w:r>
        <w:rPr>
          <w:rFonts w:hint="default" w:ascii="Times New Roman" w:hAnsi="Times New Roman" w:cs="Times New Roman"/>
          <w:sz w:val="24"/>
          <w:highlight w:val="none"/>
          <w:lang w:val="en-US" w:eastAsia="zh-CN"/>
        </w:rPr>
        <w:t xml:space="preserve"> </w:t>
      </w:r>
      <w:r>
        <w:rPr>
          <w:rFonts w:hint="eastAsia" w:ascii="Times New Roman" w:hAnsi="Times New Roman" w:cs="Times New Roman"/>
          <w:sz w:val="24"/>
          <w:highlight w:val="none"/>
          <w:lang w:val="en-US" w:eastAsia="zh-CN"/>
        </w:rPr>
        <w:t>a</w:t>
      </w:r>
      <w:r>
        <w:rPr>
          <w:rFonts w:hint="default" w:ascii="Times New Roman" w:hAnsi="Times New Roman" w:cs="Times New Roman"/>
          <w:sz w:val="24"/>
          <w:highlight w:val="none"/>
          <w:lang w:val="en-US" w:eastAsia="zh-CN"/>
        </w:rPr>
        <w:t>lcohol drinker status (never, past</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current</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sz w:val="24"/>
          <w:lang w:val="en-US" w:eastAsia="zh-CN"/>
        </w:rPr>
        <w:t>p</w:t>
      </w:r>
      <w:r>
        <w:rPr>
          <w:rFonts w:hint="default" w:ascii="Times New Roman" w:hAnsi="Times New Roman" w:cs="Times New Roman"/>
          <w:sz w:val="24"/>
          <w:lang w:val="en-US" w:eastAsia="zh-CN"/>
        </w:rPr>
        <w:t>refer not to answer</w:t>
      </w:r>
      <w:r>
        <w:rPr>
          <w:rFonts w:hint="default" w:ascii="Times New Roman" w:hAnsi="Times New Roman" w:cs="Times New Roman"/>
          <w:sz w:val="24"/>
          <w:highlight w:val="none"/>
          <w:lang w:val="en-US" w:eastAsia="zh-CN"/>
        </w:rPr>
        <w:t>)</w:t>
      </w:r>
      <w:r>
        <w:rPr>
          <w:rFonts w:hint="eastAsia" w:ascii="Times New Roman" w:hAnsi="Times New Roman" w:cs="Times New Roman"/>
          <w:sz w:val="24"/>
          <w:highlight w:val="none"/>
          <w:lang w:val="en-US" w:eastAsia="zh-CN"/>
        </w:rPr>
        <w:t>, qualifications (c</w:t>
      </w:r>
      <w:r>
        <w:rPr>
          <w:rFonts w:hint="default" w:ascii="Times New Roman" w:hAnsi="Times New Roman" w:cs="Times New Roman"/>
          <w:sz w:val="24"/>
          <w:highlight w:val="none"/>
          <w:lang w:val="en-US" w:eastAsia="zh-CN"/>
        </w:rPr>
        <w:t xml:space="preserve">ollege or </w:t>
      </w:r>
      <w:r>
        <w:rPr>
          <w:rFonts w:hint="eastAsia" w:ascii="Times New Roman" w:hAnsi="Times New Roman" w:cs="Times New Roman"/>
          <w:sz w:val="24"/>
          <w:highlight w:val="none"/>
          <w:lang w:val="en-US" w:eastAsia="zh-CN"/>
        </w:rPr>
        <w:t>u</w:t>
      </w:r>
      <w:r>
        <w:rPr>
          <w:rFonts w:hint="default" w:ascii="Times New Roman" w:hAnsi="Times New Roman" w:cs="Times New Roman"/>
          <w:sz w:val="24"/>
          <w:highlight w:val="none"/>
          <w:lang w:val="en-US" w:eastAsia="zh-CN"/>
        </w:rPr>
        <w:t>niversity degree</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lang w:val="en-US" w:eastAsia="zh-CN"/>
        </w:rPr>
        <w:t>A levels/A</w:t>
      </w:r>
      <w:r>
        <w:rPr>
          <w:rFonts w:hint="default" w:ascii="Times New Roman" w:hAnsi="Times New Roman" w:cs="Times New Roman"/>
          <w:sz w:val="24"/>
          <w:lang w:val="en-US" w:eastAsia="zh-CN"/>
        </w:rPr>
        <w:t>S levels or equivalent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O levels/GCSEs or equivalent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CSEs or equivalent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NVQ or HND or HNC or equivalent</w:t>
      </w:r>
      <w:r>
        <w:rPr>
          <w:rFonts w:hint="eastAsia" w:ascii="Times New Roman" w:hAnsi="Times New Roman" w:cs="Times New Roman"/>
          <w:sz w:val="24"/>
          <w:lang w:val="en-US" w:eastAsia="zh-CN"/>
        </w:rPr>
        <w:t>, o</w:t>
      </w:r>
      <w:r>
        <w:rPr>
          <w:rFonts w:hint="default" w:ascii="Times New Roman" w:hAnsi="Times New Roman" w:cs="Times New Roman"/>
          <w:sz w:val="24"/>
          <w:lang w:val="en-US" w:eastAsia="zh-CN"/>
        </w:rPr>
        <w:t>ther professional qualifications eg:</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nursing, teaching</w:t>
      </w:r>
      <w:r>
        <w:rPr>
          <w:rFonts w:hint="eastAsia" w:ascii="Times New Roman" w:hAnsi="Times New Roman" w:cs="Times New Roman"/>
          <w:sz w:val="24"/>
          <w:lang w:val="en-US" w:eastAsia="zh-CN"/>
        </w:rPr>
        <w:t>, n</w:t>
      </w:r>
      <w:r>
        <w:rPr>
          <w:rFonts w:hint="default" w:ascii="Times New Roman" w:hAnsi="Times New Roman" w:cs="Times New Roman"/>
          <w:sz w:val="24"/>
          <w:lang w:val="en-US" w:eastAsia="zh-CN"/>
        </w:rPr>
        <w:t>one of the above</w:t>
      </w:r>
      <w:r>
        <w:rPr>
          <w:rFonts w:hint="eastAsia" w:ascii="Times New Roman" w:hAnsi="Times New Roman" w:cs="Times New Roman"/>
          <w:sz w:val="24"/>
          <w:lang w:val="en-US" w:eastAsia="zh-CN"/>
        </w:rPr>
        <w:t>, p</w:t>
      </w:r>
      <w:r>
        <w:rPr>
          <w:rFonts w:hint="default" w:ascii="Times New Roman" w:hAnsi="Times New Roman" w:cs="Times New Roman"/>
          <w:sz w:val="24"/>
          <w:lang w:val="en-US" w:eastAsia="zh-CN"/>
        </w:rPr>
        <w:t>refer not to answer</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Metabolic Equivalent Task (MET)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minutes per week for moderate activity</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minutes</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the available data</w:t>
      </w:r>
      <w:r>
        <w:rPr>
          <w:rFonts w:hint="eastAsia" w:ascii="Times New Roman" w:hAnsi="Times New Roman" w:cs="Times New Roman"/>
          <w:sz w:val="24"/>
          <w:lang w:val="en-US" w:eastAsia="zh-CN"/>
        </w:rPr>
        <w:t xml:space="preserve"> of </w:t>
      </w:r>
      <w:r>
        <w:rPr>
          <w:rFonts w:hint="default" w:ascii="Times New Roman" w:hAnsi="Times New Roman" w:cs="Times New Roman"/>
          <w:sz w:val="24"/>
          <w:lang w:val="en-US" w:eastAsia="zh-CN"/>
        </w:rPr>
        <w:t>MET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minutes per week for moderate activity</w:t>
      </w:r>
      <w:r>
        <w:rPr>
          <w:rFonts w:hint="eastAsia" w:ascii="Times New Roman" w:hAnsi="Times New Roman" w:cs="Times New Roman"/>
          <w:sz w:val="24"/>
          <w:lang w:val="en-US" w:eastAsia="zh-CN"/>
        </w:rPr>
        <w:t>was binned into 3 categories,</w:t>
      </w:r>
      <w:r>
        <w:rPr>
          <w:rFonts w:hint="default" w:ascii="Times New Roman" w:hAnsi="Times New Roman" w:cs="Times New Roman"/>
          <w:sz w:val="24"/>
          <w:lang w:val="en-US" w:eastAsia="zh-CN"/>
        </w:rPr>
        <w:t xml:space="preserve"> and the missing values were imputed using “9”</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Metabolic Equivalent Task (MET) minutes per week for vigorous activity</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minutes</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the available data</w:t>
      </w:r>
      <w:r>
        <w:rPr>
          <w:rFonts w:hint="eastAsia" w:ascii="Times New Roman" w:hAnsi="Times New Roman" w:cs="Times New Roman"/>
          <w:sz w:val="24"/>
          <w:lang w:val="en-US" w:eastAsia="zh-CN"/>
        </w:rPr>
        <w:t xml:space="preserve"> of </w:t>
      </w:r>
      <w:r>
        <w:rPr>
          <w:rFonts w:hint="default" w:ascii="Times New Roman" w:hAnsi="Times New Roman" w:cs="Times New Roman"/>
          <w:sz w:val="24"/>
          <w:lang w:val="en-US" w:eastAsia="zh-CN"/>
        </w:rPr>
        <w:t>MET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minutes per week for vigorous activity</w:t>
      </w:r>
      <w:r>
        <w:rPr>
          <w:rFonts w:hint="eastAsia" w:ascii="Times New Roman" w:hAnsi="Times New Roman" w:cs="Times New Roman"/>
          <w:sz w:val="24"/>
          <w:szCs w:val="24"/>
          <w:highlight w:val="none"/>
          <w:u w:val="none" w:color="auto"/>
          <w:lang w:val="en-US" w:eastAsia="zh-CN"/>
        </w:rPr>
        <w:t>was binned into 3 categories,</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 xml:space="preserve"> and the missing values were imputed using “9”</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Summed MET minutes per week for all activity</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Total Metabolic Equivalent Task</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minutes per week for all activity including walking, moderate and vigorous activity</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the available data</w:t>
      </w:r>
      <w:r>
        <w:rPr>
          <w:rFonts w:hint="eastAsia" w:ascii="Times New Roman" w:hAnsi="Times New Roman" w:cs="Times New Roman"/>
          <w:sz w:val="24"/>
          <w:lang w:val="en-US" w:eastAsia="zh-CN"/>
        </w:rPr>
        <w:t xml:space="preserve"> of </w:t>
      </w:r>
      <w:r>
        <w:rPr>
          <w:rFonts w:hint="default" w:ascii="Times New Roman" w:hAnsi="Times New Roman" w:cs="Times New Roman"/>
          <w:sz w:val="24"/>
          <w:lang w:val="en-US" w:eastAsia="zh-CN"/>
        </w:rPr>
        <w:t>Summed MET minutes per week for all activity</w:t>
      </w:r>
      <w:r>
        <w:rPr>
          <w:rFonts w:hint="eastAsia" w:ascii="Times New Roman" w:hAnsi="Times New Roman" w:cs="Times New Roman"/>
          <w:sz w:val="24"/>
          <w:lang w:val="en-US" w:eastAsia="zh-CN"/>
        </w:rPr>
        <w:t xml:space="preserve"> </w:t>
      </w:r>
      <w:r>
        <w:rPr>
          <w:rFonts w:hint="eastAsia" w:ascii="Times New Roman" w:hAnsi="Times New Roman" w:cs="Times New Roman"/>
          <w:sz w:val="24"/>
          <w:szCs w:val="24"/>
          <w:highlight w:val="none"/>
          <w:u w:val="none" w:color="auto"/>
          <w:lang w:val="en-US" w:eastAsia="zh-CN"/>
        </w:rPr>
        <w:t>was binned into 3 categories,</w:t>
      </w:r>
      <w:r>
        <w:rPr>
          <w:rFonts w:hint="default" w:ascii="Times New Roman" w:hAnsi="Times New Roman" w:cs="Times New Roman"/>
          <w:sz w:val="24"/>
          <w:lang w:val="en-US" w:eastAsia="zh-CN"/>
        </w:rPr>
        <w:t>and the missing values were imputed using “9”</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 xml:space="preserve"> In addition, </w:t>
      </w:r>
      <w:r>
        <w:rPr>
          <w:rFonts w:hint="default" w:ascii="Times New Roman" w:hAnsi="Times New Roman" w:cs="Times New Roman"/>
          <w:sz w:val="24"/>
          <w:lang w:val="en-US" w:eastAsia="zh-CN"/>
        </w:rPr>
        <w:t>age</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was quantitatively equalized into t</w:t>
      </w:r>
      <w:r>
        <w:rPr>
          <w:rFonts w:hint="eastAsia" w:ascii="Times New Roman" w:hAnsi="Times New Roman" w:cs="Times New Roman"/>
          <w:sz w:val="24"/>
          <w:lang w:val="en-US" w:eastAsia="zh-CN"/>
        </w:rPr>
        <w:t>en</w:t>
      </w:r>
      <w:r>
        <w:rPr>
          <w:rFonts w:hint="default" w:ascii="Times New Roman" w:hAnsi="Times New Roman" w:cs="Times New Roman"/>
          <w:sz w:val="24"/>
          <w:lang w:val="en-US" w:eastAsia="zh-CN"/>
        </w:rPr>
        <w:t xml:space="preserve"> groups</w:t>
      </w:r>
      <w:r>
        <w:rPr>
          <w:rFonts w:hint="eastAsia" w:ascii="Times New Roman" w:hAnsi="Times New Roman" w:cs="Times New Roman"/>
          <w:sz w:val="24"/>
          <w:lang w:val="en-US" w:eastAsia="zh-CN"/>
        </w:rPr>
        <w:t xml:space="preserve"> and </w:t>
      </w:r>
      <w:r>
        <w:rPr>
          <w:rFonts w:hint="default" w:ascii="Times New Roman" w:hAnsi="Times New Roman" w:cs="Times New Roman"/>
          <w:sz w:val="24"/>
          <w:lang w:val="en-US" w:eastAsia="zh-CN"/>
        </w:rPr>
        <w:t>Townsend Deprivation index</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 xml:space="preserve">was quantitatively equalized into </w:t>
      </w:r>
      <w:r>
        <w:rPr>
          <w:rFonts w:hint="eastAsia" w:ascii="Times New Roman" w:hAnsi="Times New Roman" w:cs="Times New Roman"/>
          <w:sz w:val="24"/>
          <w:lang w:val="en-US" w:eastAsia="zh-CN"/>
        </w:rPr>
        <w:t>three</w:t>
      </w:r>
      <w:r>
        <w:rPr>
          <w:rFonts w:hint="default" w:ascii="Times New Roman" w:hAnsi="Times New Roman" w:cs="Times New Roman"/>
          <w:sz w:val="24"/>
          <w:lang w:val="en-US" w:eastAsia="zh-CN"/>
        </w:rPr>
        <w:t xml:space="preserve"> groups</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 xml:space="preserve"> Data on body mass index (BMI) were obtained using physical measures during the initial Assessment Centre visit. The value of BMI was calculated as weight in kilograms divided by the height in meters squared. Age</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was quantitatively equalized into t</w:t>
      </w:r>
      <w:r>
        <w:rPr>
          <w:rFonts w:hint="eastAsia" w:ascii="Times New Roman" w:hAnsi="Times New Roman" w:cs="Times New Roman"/>
          <w:sz w:val="24"/>
          <w:lang w:val="en-US" w:eastAsia="zh-CN"/>
        </w:rPr>
        <w:t>en</w:t>
      </w:r>
      <w:r>
        <w:rPr>
          <w:rFonts w:hint="default" w:ascii="Times New Roman" w:hAnsi="Times New Roman" w:cs="Times New Roman"/>
          <w:sz w:val="24"/>
          <w:lang w:val="en-US" w:eastAsia="zh-CN"/>
        </w:rPr>
        <w:t xml:space="preserve"> groups</w:t>
      </w:r>
      <w:r>
        <w:rPr>
          <w:rFonts w:hint="eastAsia" w:ascii="Times New Roman" w:hAnsi="Times New Roman" w:cs="Times New Roman"/>
          <w:sz w:val="24"/>
          <w:lang w:val="en-US" w:eastAsia="zh-CN"/>
        </w:rPr>
        <w:t>. BMI was categorized into three groups based on "</w:t>
      </w:r>
      <w:r>
        <w:rPr>
          <w:rFonts w:hint="default" w:ascii="Times New Roman" w:hAnsi="Times New Roman" w:cs="Times New Roman"/>
          <w:sz w:val="24"/>
          <w:lang w:val="en-US" w:eastAsia="zh-CN"/>
        </w:rPr>
        <w:t>＜25 kg/m</w:t>
      </w:r>
      <w:r>
        <w:rPr>
          <w:rFonts w:hint="default" w:ascii="Times New Roman" w:hAnsi="Times New Roman" w:cs="Times New Roman"/>
          <w:sz w:val="24"/>
          <w:vertAlign w:val="superscript"/>
          <w:lang w:val="en-US" w:eastAsia="zh-CN"/>
        </w:rPr>
        <w:t>2</w:t>
      </w:r>
      <w:r>
        <w:rPr>
          <w:rFonts w:hint="eastAsia" w:ascii="Times New Roman" w:hAnsi="Times New Roman" w:cs="Times New Roman"/>
          <w:sz w:val="24"/>
          <w:lang w:val="en-US" w:eastAsia="zh-CN"/>
        </w:rPr>
        <w:t>", "</w:t>
      </w:r>
      <w:r>
        <w:rPr>
          <w:rFonts w:hint="default" w:ascii="Times New Roman" w:hAnsi="Times New Roman" w:cs="Times New Roman"/>
          <w:sz w:val="24"/>
          <w:lang w:val="en-US" w:eastAsia="zh-CN"/>
        </w:rPr>
        <w:t>25-29.9 kg/m</w:t>
      </w:r>
      <w:r>
        <w:rPr>
          <w:rFonts w:hint="default" w:ascii="Times New Roman" w:hAnsi="Times New Roman" w:cs="Times New Roman"/>
          <w:sz w:val="24"/>
          <w:vertAlign w:val="superscript"/>
          <w:lang w:val="en-US" w:eastAsia="zh-CN"/>
        </w:rPr>
        <w:t>2</w:t>
      </w:r>
      <w:r>
        <w:rPr>
          <w:rFonts w:hint="eastAsia" w:ascii="Times New Roman" w:hAnsi="Times New Roman" w:cs="Times New Roman"/>
          <w:sz w:val="24"/>
          <w:lang w:val="en-US" w:eastAsia="zh-CN"/>
        </w:rPr>
        <w:t>" and "</w:t>
      </w:r>
      <w:r>
        <w:rPr>
          <w:rFonts w:hint="default" w:ascii="Times New Roman" w:hAnsi="Times New Roman" w:cs="Times New Roman"/>
          <w:sz w:val="24"/>
          <w:lang w:val="en-US" w:eastAsia="zh-CN"/>
        </w:rPr>
        <w:t>≥30 kg/m</w:t>
      </w:r>
      <w:r>
        <w:rPr>
          <w:rFonts w:hint="default" w:ascii="Times New Roman" w:hAnsi="Times New Roman" w:cs="Times New Roman"/>
          <w:sz w:val="24"/>
          <w:vertAlign w:val="superscript"/>
          <w:lang w:val="en-US" w:eastAsia="zh-CN"/>
        </w:rPr>
        <w:t>2</w:t>
      </w:r>
      <w:r>
        <w:rPr>
          <w:rFonts w:hint="eastAsia" w:ascii="Times New Roman" w:hAnsi="Times New Roman" w:cs="Times New Roman"/>
          <w:sz w:val="24"/>
          <w:lang w:val="en-US" w:eastAsia="zh-CN"/>
        </w:rPr>
        <w:t xml:space="preserve">". </w:t>
      </w:r>
      <w:r>
        <w:rPr>
          <w:rFonts w:hint="default" w:ascii="Times New Roman" w:hAnsi="Times New Roman" w:cs="Times New Roman"/>
          <w:sz w:val="24"/>
          <w:szCs w:val="24"/>
          <w:highlight w:val="none"/>
          <w:u w:val="none" w:color="auto"/>
        </w:rPr>
        <w:t>Diabetic condition was</w:t>
      </w:r>
      <w:r>
        <w:rPr>
          <w:rFonts w:hint="default" w:ascii="Times New Roman" w:hAnsi="Times New Roman" w:cs="Times New Roman"/>
          <w:sz w:val="24"/>
          <w:szCs w:val="24"/>
          <w:highlight w:val="none"/>
          <w:u w:val="none" w:color="auto"/>
          <w:lang w:val="en-US" w:eastAsia="zh-CN"/>
        </w:rPr>
        <w:t xml:space="preserve"> assessed by using the question</w:t>
      </w:r>
      <w:r>
        <w:rPr>
          <w:rFonts w:hint="eastAsia" w:ascii="Times New Roman" w:hAnsi="Times New Roman" w:cs="Times New Roman"/>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"Has a doctor ever told you that you have diabetes?"</w:t>
      </w:r>
      <w:r>
        <w:rPr>
          <w:rFonts w:hint="eastAsia" w:ascii="Times New Roman" w:hAnsi="Times New Roman" w:cs="Times New Roman"/>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The response was</w:t>
      </w:r>
      <w:r>
        <w:rPr>
          <w:rFonts w:hint="eastAsia" w:ascii="Times New Roman" w:hAnsi="Times New Roman" w:cs="Times New Roman"/>
          <w:sz w:val="24"/>
          <w:szCs w:val="24"/>
          <w:highlight w:val="none"/>
          <w:u w:val="none" w:color="auto"/>
          <w:lang w:val="en-US" w:eastAsia="zh-CN"/>
        </w:rPr>
        <w:t xml:space="preserve"> yes, no, do not know or prefer not to answer. </w:t>
      </w:r>
      <w:r>
        <w:rPr>
          <w:rFonts w:hint="default" w:ascii="Times New Roman" w:hAnsi="Times New Roman" w:cs="Times New Roman"/>
          <w:sz w:val="24"/>
          <w:szCs w:val="24"/>
          <w:highlight w:val="none"/>
          <w:u w:val="none" w:color="auto"/>
        </w:rPr>
        <w:t xml:space="preserve">Hypertension </w:t>
      </w:r>
      <w:r>
        <w:rPr>
          <w:rFonts w:hint="default" w:ascii="Times New Roman" w:hAnsi="Times New Roman" w:cs="Times New Roman"/>
          <w:sz w:val="24"/>
          <w:szCs w:val="24"/>
          <w:highlight w:val="none"/>
          <w:u w:val="none" w:color="auto"/>
          <w:lang w:val="en-US" w:eastAsia="zh-CN"/>
        </w:rPr>
        <w:t>and respiratory disease (</w:t>
      </w:r>
      <w:r>
        <w:rPr>
          <w:rFonts w:hint="default" w:ascii="Times New Roman" w:hAnsi="Times New Roman" w:eastAsia="宋体" w:cs="Times New Roman"/>
          <w:b w:val="0"/>
          <w:bCs w:val="0"/>
          <w:color w:val="auto"/>
          <w:kern w:val="0"/>
          <w:sz w:val="24"/>
          <w:szCs w:val="24"/>
          <w:highlight w:val="none"/>
          <w:u w:val="none" w:color="auto"/>
          <w:lang w:val="en-US" w:eastAsia="zh-CN" w:bidi="ar"/>
        </w:rPr>
        <w:t xml:space="preserve">asthma, emphysema and </w:t>
      </w:r>
      <w:r>
        <w:rPr>
          <w:rFonts w:hint="default" w:ascii="Times New Roman" w:hAnsi="Times New Roman" w:eastAsia="宋体" w:cs="Times New Roman"/>
          <w:b w:val="0"/>
          <w:bCs w:val="0"/>
          <w:color w:val="auto"/>
          <w:kern w:val="0"/>
          <w:sz w:val="24"/>
          <w:szCs w:val="24"/>
          <w:highlight w:val="none"/>
          <w:u w:val="none" w:color="auto"/>
          <w:lang w:bidi="ar"/>
        </w:rPr>
        <w:t>chronic</w:t>
      </w:r>
      <w:r>
        <w:rPr>
          <w:rFonts w:hint="default" w:ascii="Times New Roman" w:hAnsi="Times New Roman" w:eastAsia="宋体" w:cs="Times New Roman"/>
          <w:b w:val="0"/>
          <w:bCs w:val="0"/>
          <w:color w:val="auto"/>
          <w:kern w:val="0"/>
          <w:sz w:val="24"/>
          <w:szCs w:val="24"/>
          <w:highlight w:val="none"/>
          <w:u w:val="none" w:color="auto"/>
          <w:lang w:val="en-US" w:eastAsia="zh-CN" w:bidi="ar"/>
        </w:rPr>
        <w:t xml:space="preserve"> </w:t>
      </w:r>
      <w:r>
        <w:rPr>
          <w:rFonts w:hint="default" w:ascii="Times New Roman" w:hAnsi="Times New Roman" w:eastAsia="宋体" w:cs="Times New Roman"/>
          <w:b w:val="0"/>
          <w:bCs w:val="0"/>
          <w:color w:val="auto"/>
          <w:kern w:val="0"/>
          <w:sz w:val="24"/>
          <w:szCs w:val="24"/>
          <w:highlight w:val="none"/>
          <w:u w:val="none" w:color="auto"/>
          <w:lang w:bidi="ar"/>
        </w:rPr>
        <w:t>bronchitis</w:t>
      </w:r>
      <w:r>
        <w:rPr>
          <w:rFonts w:hint="default" w:ascii="Times New Roman" w:hAnsi="Times New Roman" w:cs="Times New Roman"/>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was defined as a self-reported history of hypertension</w:t>
      </w:r>
      <w:r>
        <w:rPr>
          <w:rFonts w:hint="default" w:ascii="Times New Roman" w:hAnsi="Times New Roman" w:cs="Times New Roman"/>
          <w:sz w:val="24"/>
          <w:szCs w:val="24"/>
          <w:highlight w:val="none"/>
          <w:u w:val="none" w:color="auto"/>
          <w:lang w:val="en-US" w:eastAsia="zh-CN"/>
        </w:rPr>
        <w:t xml:space="preserve"> or respiratory disease. </w:t>
      </w:r>
      <w:r>
        <w:rPr>
          <w:rFonts w:hint="default" w:ascii="Times New Roman" w:hAnsi="Times New Roman" w:eastAsia="SrjqljNcfqxbAdvTTe45e47d2" w:cs="Times New Roman"/>
          <w:b w:val="0"/>
          <w:bCs w:val="0"/>
          <w:color w:val="auto"/>
          <w:kern w:val="0"/>
          <w:sz w:val="24"/>
          <w:szCs w:val="24"/>
          <w:highlight w:val="none"/>
          <w:u w:val="none" w:color="auto"/>
          <w:lang w:val="en-US" w:eastAsia="zh-CN" w:bidi="ar"/>
        </w:rPr>
        <w:t xml:space="preserve">The history of </w:t>
      </w:r>
      <w:r>
        <w:rPr>
          <w:rFonts w:hint="default" w:ascii="Times New Roman" w:hAnsi="Times New Roman" w:eastAsia="宋体" w:cs="Times New Roman"/>
          <w:b w:val="0"/>
          <w:bCs w:val="0"/>
          <w:color w:val="auto"/>
          <w:sz w:val="24"/>
          <w:szCs w:val="24"/>
          <w:highlight w:val="none"/>
          <w:u w:val="none" w:color="auto"/>
        </w:rPr>
        <w:t>stillbirth, spontaneous miscarriage or termination</w:t>
      </w:r>
      <w:r>
        <w:rPr>
          <w:rFonts w:hint="default" w:ascii="Times New Roman" w:hAnsi="Times New Roman" w:eastAsia="宋体" w:cs="Times New Roman"/>
          <w:b w:val="0"/>
          <w:bCs w:val="0"/>
          <w:color w:val="auto"/>
          <w:sz w:val="24"/>
          <w:szCs w:val="24"/>
          <w:highlight w:val="none"/>
          <w:u w:val="none" w:color="auto"/>
          <w:lang w:val="en-US" w:eastAsia="zh-CN"/>
        </w:rPr>
        <w:t xml:space="preserve">, and </w:t>
      </w:r>
      <w:r>
        <w:rPr>
          <w:rFonts w:hint="default" w:ascii="Times New Roman" w:hAnsi="Times New Roman" w:eastAsia="宋体" w:cs="Times New Roman"/>
          <w:b w:val="0"/>
          <w:bCs w:val="0"/>
          <w:color w:val="auto"/>
          <w:sz w:val="24"/>
          <w:szCs w:val="24"/>
          <w:highlight w:val="none"/>
          <w:u w:val="none" w:color="auto"/>
        </w:rPr>
        <w:t>menarche</w:t>
      </w:r>
      <w:r>
        <w:rPr>
          <w:rFonts w:hint="default" w:ascii="Times New Roman" w:hAnsi="Times New Roman" w:eastAsia="宋体" w:cs="Times New Roman"/>
          <w:b w:val="0"/>
          <w:bCs w:val="0"/>
          <w:color w:val="auto"/>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was</w:t>
      </w:r>
      <w:r>
        <w:rPr>
          <w:rFonts w:hint="default" w:ascii="Times New Roman" w:hAnsi="Times New Roman" w:cs="Times New Roman"/>
          <w:sz w:val="24"/>
          <w:szCs w:val="24"/>
          <w:highlight w:val="none"/>
          <w:u w:val="none" w:color="auto"/>
          <w:lang w:val="en-US" w:eastAsia="zh-CN"/>
        </w:rPr>
        <w:t xml:space="preserve"> assessed by using the question </w:t>
      </w:r>
      <w:r>
        <w:rPr>
          <w:rFonts w:hint="default" w:ascii="Times New Roman" w:hAnsi="Times New Roman" w:eastAsia="宋体"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rPr>
        <w:t>Have you ever had any stillbirths, spontaneous miscarriages or terminations?</w:t>
      </w:r>
      <w:r>
        <w:rPr>
          <w:rFonts w:hint="default" w:ascii="Times New Roman" w:hAnsi="Times New Roman" w:eastAsia="宋体" w:cs="Times New Roman"/>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The response was</w:t>
      </w:r>
      <w:r>
        <w:rPr>
          <w:rFonts w:hint="default" w:ascii="Times New Roman" w:hAnsi="Times New Roman" w:cs="Times New Roman"/>
          <w:sz w:val="24"/>
          <w:szCs w:val="24"/>
          <w:highlight w:val="none"/>
          <w:u w:val="none" w:color="auto"/>
          <w:lang w:val="en-US" w:eastAsia="zh-CN"/>
        </w:rPr>
        <w:t xml:space="preserve"> </w:t>
      </w:r>
      <w:r>
        <w:rPr>
          <w:rFonts w:hint="eastAsia" w:ascii="Times New Roman" w:hAnsi="Times New Roman" w:cs="Times New Roman"/>
          <w:sz w:val="24"/>
          <w:szCs w:val="24"/>
          <w:highlight w:val="none"/>
          <w:u w:val="none" w:color="auto"/>
          <w:lang w:val="en-US" w:eastAsia="zh-CN"/>
        </w:rPr>
        <w:t>yes, no, do not know or prefer not to answer</w:t>
      </w:r>
      <w:r>
        <w:rPr>
          <w:rFonts w:hint="default" w:ascii="Times New Roman" w:hAnsi="Times New Roman" w:cs="Times New Roman"/>
          <w:sz w:val="24"/>
          <w:szCs w:val="24"/>
          <w:highlight w:val="none"/>
          <w:u w:val="none" w:color="auto"/>
          <w:lang w:val="en-US" w:eastAsia="zh-CN"/>
        </w:rPr>
        <w:t xml:space="preserve">. </w:t>
      </w:r>
      <w:r>
        <w:rPr>
          <w:rFonts w:hint="default" w:ascii="Times New Roman" w:hAnsi="Times New Roman" w:eastAsia="宋体" w:cs="Times New Roman"/>
          <w:b w:val="0"/>
          <w:bCs w:val="0"/>
          <w:color w:val="auto"/>
          <w:kern w:val="0"/>
          <w:sz w:val="24"/>
          <w:szCs w:val="24"/>
          <w:highlight w:val="none"/>
          <w:u w:val="none" w:color="auto"/>
          <w:lang w:val="en-US" w:eastAsia="zh-CN" w:bidi="ar"/>
        </w:rPr>
        <w:t xml:space="preserve">The use </w:t>
      </w:r>
      <w:r>
        <w:rPr>
          <w:rFonts w:hint="default" w:ascii="Times New Roman" w:hAnsi="Times New Roman" w:eastAsia="SrjqljNcfqxbAdvTTe45e47d2" w:cs="Times New Roman"/>
          <w:b w:val="0"/>
          <w:bCs w:val="0"/>
          <w:color w:val="auto"/>
          <w:kern w:val="0"/>
          <w:sz w:val="24"/>
          <w:szCs w:val="24"/>
          <w:highlight w:val="none"/>
          <w:u w:val="none" w:color="auto"/>
          <w:lang w:val="en-US" w:eastAsia="zh-CN" w:bidi="ar"/>
        </w:rPr>
        <w:t xml:space="preserve">of oral contraceptive </w:t>
      </w:r>
      <w:r>
        <w:rPr>
          <w:rFonts w:hint="default" w:ascii="Times New Roman" w:hAnsi="Times New Roman" w:eastAsia="宋体" w:cs="Times New Roman"/>
          <w:b w:val="0"/>
          <w:bCs w:val="0"/>
          <w:color w:val="auto"/>
          <w:sz w:val="24"/>
          <w:szCs w:val="24"/>
          <w:highlight w:val="none"/>
          <w:u w:val="none" w:color="auto"/>
          <w:lang w:val="en-US" w:eastAsia="zh-CN"/>
        </w:rPr>
        <w:t xml:space="preserve">pills </w:t>
      </w:r>
      <w:r>
        <w:rPr>
          <w:rFonts w:hint="default" w:ascii="Times New Roman" w:hAnsi="Times New Roman" w:cs="Times New Roman"/>
          <w:sz w:val="24"/>
          <w:szCs w:val="24"/>
          <w:highlight w:val="none"/>
          <w:u w:val="none" w:color="auto"/>
        </w:rPr>
        <w:t>was</w:t>
      </w:r>
      <w:r>
        <w:rPr>
          <w:rFonts w:hint="default" w:ascii="Times New Roman" w:hAnsi="Times New Roman" w:cs="Times New Roman"/>
          <w:sz w:val="24"/>
          <w:szCs w:val="24"/>
          <w:highlight w:val="none"/>
          <w:u w:val="none" w:color="auto"/>
          <w:lang w:val="en-US" w:eastAsia="zh-CN"/>
        </w:rPr>
        <w:t xml:space="preserve"> assessed by using the question </w:t>
      </w:r>
      <w:r>
        <w:rPr>
          <w:rFonts w:hint="default" w:ascii="Times New Roman" w:hAnsi="Times New Roman" w:eastAsia="宋体"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rPr>
        <w:t xml:space="preserve">Have you ever taken the contraceptive pill? (include the </w:t>
      </w:r>
      <w:r>
        <w:rPr>
          <w:rFonts w:hint="default" w:ascii="Times New Roman" w:hAnsi="Times New Roman" w:eastAsia="宋体"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rPr>
        <w:t>mini-pill</w:t>
      </w:r>
      <w:r>
        <w:rPr>
          <w:rFonts w:hint="default" w:ascii="Times New Roman" w:hAnsi="Times New Roman" w:eastAsia="宋体"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rPr>
        <w:t>)</w:t>
      </w:r>
      <w:r>
        <w:rPr>
          <w:rFonts w:hint="default" w:ascii="Times New Roman" w:hAnsi="Times New Roman" w:eastAsia="宋体" w:cs="Times New Roman"/>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The response was</w:t>
      </w:r>
      <w:r>
        <w:rPr>
          <w:rFonts w:hint="default" w:ascii="Times New Roman" w:hAnsi="Times New Roman" w:cs="Times New Roman"/>
          <w:sz w:val="24"/>
          <w:szCs w:val="24"/>
          <w:highlight w:val="none"/>
          <w:u w:val="none" w:color="auto"/>
          <w:lang w:val="en-US" w:eastAsia="zh-CN"/>
        </w:rPr>
        <w:t xml:space="preserve"> </w:t>
      </w:r>
      <w:r>
        <w:rPr>
          <w:rFonts w:hint="eastAsia" w:ascii="Times New Roman" w:hAnsi="Times New Roman" w:cs="Times New Roman"/>
          <w:sz w:val="24"/>
          <w:szCs w:val="24"/>
          <w:highlight w:val="none"/>
          <w:u w:val="none" w:color="auto"/>
          <w:lang w:val="en-US" w:eastAsia="zh-CN"/>
        </w:rPr>
        <w:t>yes, no, do not know or prefer not to answer</w:t>
      </w:r>
      <w:r>
        <w:rPr>
          <w:rFonts w:hint="default" w:ascii="Times New Roman" w:hAnsi="Times New Roman" w:cs="Times New Roman"/>
          <w:sz w:val="24"/>
          <w:szCs w:val="24"/>
          <w:highlight w:val="none"/>
          <w:u w:val="none" w:color="auto"/>
          <w:lang w:val="en-US" w:eastAsia="zh-CN"/>
        </w:rPr>
        <w:t>. M</w:t>
      </w:r>
      <w:r>
        <w:rPr>
          <w:rFonts w:hint="default" w:ascii="Times New Roman" w:hAnsi="Times New Roman" w:eastAsia="宋体" w:cs="Times New Roman"/>
          <w:b w:val="0"/>
          <w:bCs w:val="0"/>
          <w:color w:val="auto"/>
          <w:sz w:val="24"/>
          <w:szCs w:val="24"/>
          <w:highlight w:val="none"/>
          <w:u w:val="none" w:color="auto"/>
        </w:rPr>
        <w:t>enarche</w:t>
      </w:r>
      <w:r>
        <w:rPr>
          <w:rFonts w:hint="default" w:ascii="Times New Roman" w:hAnsi="Times New Roman" w:eastAsia="宋体" w:cs="Times New Roman"/>
          <w:b w:val="0"/>
          <w:bCs w:val="0"/>
          <w:color w:val="auto"/>
          <w:sz w:val="24"/>
          <w:szCs w:val="24"/>
          <w:highlight w:val="none"/>
          <w:u w:val="none" w:color="auto"/>
          <w:lang w:val="en-US" w:eastAsia="zh-CN"/>
        </w:rPr>
        <w:t xml:space="preserve"> </w:t>
      </w:r>
      <w:r>
        <w:rPr>
          <w:rFonts w:hint="default" w:ascii="Times New Roman" w:hAnsi="Times New Roman" w:cs="Times New Roman"/>
          <w:sz w:val="24"/>
          <w:szCs w:val="24"/>
          <w:highlight w:val="none"/>
          <w:u w:val="none" w:color="auto"/>
        </w:rPr>
        <w:t>was</w:t>
      </w:r>
      <w:r>
        <w:rPr>
          <w:rFonts w:hint="default" w:ascii="Times New Roman" w:hAnsi="Times New Roman" w:cs="Times New Roman"/>
          <w:sz w:val="24"/>
          <w:szCs w:val="24"/>
          <w:highlight w:val="none"/>
          <w:u w:val="none" w:color="auto"/>
          <w:lang w:val="en-US" w:eastAsia="zh-CN"/>
        </w:rPr>
        <w:t xml:space="preserve"> assessed by using the question </w:t>
      </w:r>
      <w:r>
        <w:rPr>
          <w:rFonts w:hint="default" w:ascii="Times New Roman" w:hAnsi="Times New Roman" w:eastAsia="宋体"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rPr>
        <w:t>How old were you when your periods started?</w:t>
      </w:r>
      <w:r>
        <w:rPr>
          <w:rFonts w:hint="default" w:ascii="Times New Roman" w:hAnsi="Times New Roman" w:eastAsia="宋体" w:cs="Times New Roman"/>
          <w:sz w:val="24"/>
          <w:szCs w:val="24"/>
          <w:highlight w:val="none"/>
          <w:u w:val="none" w:color="auto"/>
          <w:lang w:val="en-US" w:eastAsia="zh-CN"/>
        </w:rPr>
        <w:t>”</w:t>
      </w:r>
    </w:p>
    <w:p w14:paraId="0C0A1544">
      <w:pPr>
        <w:spacing w:line="480" w:lineRule="auto"/>
        <w:jc w:val="both"/>
        <w:rPr>
          <w:rFonts w:hint="default" w:ascii="Times New Roman" w:hAnsi="Times New Roman" w:eastAsia="宋体" w:cs="Times New Roman"/>
          <w:sz w:val="24"/>
          <w:szCs w:val="24"/>
          <w:highlight w:val="none"/>
          <w:u w:val="none" w:color="auto"/>
          <w:lang w:val="en-US" w:eastAsia="zh-CN"/>
        </w:rPr>
      </w:pPr>
    </w:p>
    <w:p w14:paraId="05ACFF60">
      <w:pPr>
        <w:spacing w:line="480" w:lineRule="auto"/>
        <w:jc w:val="both"/>
        <w:rPr>
          <w:rFonts w:ascii="Times New Roman" w:hAnsi="Times New Roman" w:eastAsia="微软雅黑" w:cs="Times New Roman"/>
          <w:b/>
          <w:bCs/>
          <w:sz w:val="24"/>
          <w:highlight w:val="none"/>
        </w:rPr>
      </w:pPr>
      <w:r>
        <w:rPr>
          <w:rFonts w:ascii="Times New Roman" w:hAnsi="Times New Roman" w:eastAsia="微软雅黑" w:cs="Times New Roman"/>
          <w:b/>
          <w:bCs/>
          <w:sz w:val="24"/>
          <w:highlight w:val="none"/>
        </w:rPr>
        <w:t>Ascertainment</w:t>
      </w:r>
      <w:r>
        <w:rPr>
          <w:rFonts w:ascii="Times New Roman" w:hAnsi="Times New Roman" w:eastAsia="微软雅黑" w:cs="Times New Roman"/>
          <w:b/>
          <w:bCs/>
          <w:spacing w:val="88"/>
          <w:sz w:val="24"/>
          <w:highlight w:val="none"/>
        </w:rPr>
        <w:t xml:space="preserve"> </w:t>
      </w:r>
      <w:r>
        <w:rPr>
          <w:rFonts w:ascii="Times New Roman" w:hAnsi="Times New Roman" w:eastAsia="微软雅黑" w:cs="Times New Roman"/>
          <w:b/>
          <w:bCs/>
          <w:sz w:val="24"/>
          <w:highlight w:val="none"/>
        </w:rPr>
        <w:t>of</w:t>
      </w:r>
      <w:r>
        <w:rPr>
          <w:rFonts w:ascii="Times New Roman" w:hAnsi="Times New Roman" w:eastAsia="微软雅黑" w:cs="Times New Roman"/>
          <w:b/>
          <w:bCs/>
          <w:spacing w:val="88"/>
          <w:sz w:val="24"/>
          <w:highlight w:val="none"/>
        </w:rPr>
        <w:t xml:space="preserve"> </w:t>
      </w:r>
      <w:r>
        <w:rPr>
          <w:rFonts w:ascii="Times New Roman" w:hAnsi="Times New Roman" w:eastAsia="微软雅黑" w:cs="Times New Roman"/>
          <w:b/>
          <w:bCs/>
          <w:sz w:val="24"/>
          <w:highlight w:val="none"/>
        </w:rPr>
        <w:t>premature</w:t>
      </w:r>
      <w:r>
        <w:rPr>
          <w:rFonts w:hint="eastAsia" w:ascii="Times New Roman" w:hAnsi="Times New Roman" w:eastAsia="微软雅黑" w:cs="Times New Roman"/>
          <w:b/>
          <w:bCs/>
          <w:spacing w:val="87"/>
          <w:sz w:val="24"/>
          <w:highlight w:val="none"/>
        </w:rPr>
        <w:t xml:space="preserve"> </w:t>
      </w:r>
      <w:r>
        <w:rPr>
          <w:rFonts w:ascii="Times New Roman" w:hAnsi="Times New Roman" w:eastAsia="微软雅黑" w:cs="Times New Roman"/>
          <w:b/>
          <w:bCs/>
          <w:sz w:val="24"/>
          <w:highlight w:val="none"/>
        </w:rPr>
        <w:t>mortality</w:t>
      </w:r>
    </w:p>
    <w:p w14:paraId="65CF498F">
      <w:pPr>
        <w:spacing w:line="480" w:lineRule="auto"/>
        <w:jc w:val="both"/>
        <w:rPr>
          <w:rFonts w:hint="default" w:ascii="Times New Roman" w:hAnsi="Times New Roman" w:cs="Times New Roman"/>
          <w:color w:val="C00000"/>
          <w:sz w:val="24"/>
          <w:szCs w:val="24"/>
          <w:highlight w:val="none"/>
          <w:lang w:val="en-US" w:eastAsia="zh-CN"/>
        </w:rPr>
      </w:pPr>
      <w:r>
        <w:rPr>
          <w:rFonts w:hint="default" w:ascii="Times New Roman" w:hAnsi="Times New Roman" w:cs="Times New Roman"/>
          <w:color w:val="auto"/>
          <w:sz w:val="24"/>
          <w:szCs w:val="24"/>
          <w:highlight w:val="none"/>
          <w:lang w:val="en-US" w:eastAsia="zh-CN"/>
        </w:rPr>
        <w:t>we have defined the event time and status variables used in the Cox proportional hazards model in the manuscript as follow</w:t>
      </w:r>
      <w:r>
        <w:rPr>
          <w:rFonts w:hint="eastAsia" w:ascii="Times New Roman" w:hAnsi="Times New Roman" w:cs="Times New Roman"/>
          <w:color w:val="auto"/>
          <w:sz w:val="24"/>
          <w:szCs w:val="24"/>
          <w:highlight w:val="none"/>
          <w:lang w:val="en-US" w:eastAsia="zh-CN"/>
        </w:rPr>
        <w:t>ing</w:t>
      </w:r>
      <w:r>
        <w:rPr>
          <w:rFonts w:hint="default" w:ascii="Times New Roman" w:hAnsi="Times New Roman" w:cs="Times New Roman"/>
          <w:color w:val="auto"/>
          <w:sz w:val="24"/>
          <w:szCs w:val="24"/>
          <w:highlight w:val="none"/>
          <w:lang w:val="en-US" w:eastAsia="zh-CN"/>
        </w:rPr>
        <w:t>s:</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the event time is defined as the time from baseline to the occurrence of the event (</w:t>
      </w:r>
      <w:r>
        <w:rPr>
          <w:rFonts w:hint="eastAsia" w:ascii="Times New Roman" w:hAnsi="Times New Roman" w:cs="Times New Roman"/>
          <w:color w:val="auto"/>
          <w:sz w:val="24"/>
          <w:szCs w:val="24"/>
          <w:highlight w:val="none"/>
          <w:lang w:val="en-US" w:eastAsia="zh-CN"/>
        </w:rPr>
        <w:t xml:space="preserve">premature </w:t>
      </w:r>
      <w:r>
        <w:rPr>
          <w:rFonts w:hint="default" w:ascii="Times New Roman" w:hAnsi="Times New Roman" w:cs="Times New Roman"/>
          <w:color w:val="auto"/>
          <w:sz w:val="24"/>
          <w:szCs w:val="24"/>
          <w:highlight w:val="none"/>
          <w:lang w:val="en-US" w:eastAsia="zh-CN"/>
        </w:rPr>
        <w:t>death) or censoring.</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For determining the research results, we used the </w:t>
      </w:r>
      <w:r>
        <w:rPr>
          <w:rFonts w:hint="eastAsia" w:ascii="Times New Roman" w:hAnsi="Times New Roman" w:cs="Times New Roman"/>
          <w:color w:val="auto"/>
          <w:sz w:val="24"/>
          <w:szCs w:val="24"/>
          <w:highlight w:val="none"/>
          <w:lang w:val="en-US" w:eastAsia="zh-CN"/>
        </w:rPr>
        <w:t>Date of death (Field ID: 40000)</w:t>
      </w:r>
      <w:r>
        <w:rPr>
          <w:rFonts w:hint="default" w:ascii="Times New Roman" w:hAnsi="Times New Roman" w:cs="Times New Roman"/>
          <w:color w:val="auto"/>
          <w:sz w:val="24"/>
          <w:szCs w:val="24"/>
          <w:highlight w:val="none"/>
          <w:lang w:val="en-US" w:eastAsia="zh-CN"/>
        </w:rPr>
        <w:t xml:space="preserve"> data, with the </w:t>
      </w:r>
      <w:r>
        <w:rPr>
          <w:rFonts w:hint="eastAsia" w:ascii="Times New Roman" w:hAnsi="Times New Roman" w:cs="Times New Roman"/>
          <w:color w:val="auto"/>
          <w:sz w:val="24"/>
          <w:szCs w:val="24"/>
          <w:highlight w:val="none"/>
          <w:lang w:val="en-US" w:eastAsia="zh-CN"/>
        </w:rPr>
        <w:t xml:space="preserve">Age at death (Field ID: 40007) </w:t>
      </w:r>
      <w:r>
        <w:rPr>
          <w:rFonts w:hint="default" w:ascii="Times New Roman" w:hAnsi="Times New Roman" w:cs="Times New Roman"/>
          <w:color w:val="auto"/>
          <w:sz w:val="24"/>
          <w:szCs w:val="24"/>
          <w:highlight w:val="none"/>
          <w:lang w:val="en-US" w:eastAsia="zh-CN"/>
        </w:rPr>
        <w:t>used to categorize the outcomes. The status variable indicates whether the event occurred (1 for event, 0 for censored).</w:t>
      </w:r>
      <w:r>
        <w:rPr>
          <w:rFonts w:hint="eastAsia" w:ascii="Times New Roman" w:hAnsi="Times New Roman" w:cs="Times New Roman"/>
          <w:color w:val="auto"/>
          <w:sz w:val="24"/>
          <w:szCs w:val="24"/>
          <w:highlight w:val="none"/>
          <w:lang w:val="en-US" w:eastAsia="zh-CN"/>
        </w:rPr>
        <w:t xml:space="preserve"> We defined participants as having experienced the event (value = 1) if their Age at death (Field ID: 40007) was less than 75 and their Date of death (Field ID: 40000) occurred before the follow-up time; otherwise, the subject is defined as censored (value = 0). </w:t>
      </w:r>
      <w:r>
        <w:rPr>
          <w:rFonts w:hint="default" w:ascii="Times New Roman" w:hAnsi="Times New Roman" w:cs="Times New Roman"/>
          <w:color w:val="auto"/>
          <w:sz w:val="24"/>
          <w:szCs w:val="24"/>
          <w:highlight w:val="none"/>
          <w:lang w:val="en-US" w:eastAsia="zh-CN"/>
        </w:rPr>
        <w:t>After defining the outcomes, we further</w:t>
      </w:r>
      <w:r>
        <w:rPr>
          <w:rFonts w:hint="eastAsia" w:ascii="Times New Roman" w:hAnsi="Times New Roman" w:cs="Times New Roman"/>
          <w:color w:val="auto"/>
          <w:sz w:val="24"/>
          <w:szCs w:val="24"/>
          <w:highlight w:val="none"/>
          <w:lang w:val="en-US" w:eastAsia="zh-CN"/>
        </w:rPr>
        <w:t xml:space="preserve">b </w:t>
      </w:r>
      <w:r>
        <w:rPr>
          <w:rFonts w:hint="default" w:ascii="Times New Roman" w:hAnsi="Times New Roman" w:cs="Times New Roman"/>
          <w:color w:val="auto"/>
          <w:sz w:val="24"/>
          <w:szCs w:val="24"/>
          <w:highlight w:val="none"/>
          <w:lang w:val="en-US" w:eastAsia="zh-CN"/>
        </w:rPr>
        <w:t>calculated the number of</w:t>
      </w:r>
      <w:r>
        <w:rPr>
          <w:rFonts w:hint="eastAsia" w:ascii="Times New Roman" w:hAnsi="Times New Roman" w:cs="Times New Roman"/>
          <w:color w:val="auto"/>
          <w:sz w:val="24"/>
          <w:szCs w:val="24"/>
          <w:highlight w:val="none"/>
          <w:lang w:val="en-US" w:eastAsia="zh-CN"/>
        </w:rPr>
        <w:t xml:space="preserve"> premature</w:t>
      </w:r>
      <w:r>
        <w:rPr>
          <w:rFonts w:hint="default" w:ascii="Times New Roman" w:hAnsi="Times New Roman" w:cs="Times New Roman"/>
          <w:color w:val="auto"/>
          <w:sz w:val="24"/>
          <w:szCs w:val="24"/>
          <w:highlight w:val="none"/>
          <w:lang w:val="en-US" w:eastAsia="zh-CN"/>
        </w:rPr>
        <w:t xml:space="preserve"> deaths in each group based on the number of live births.</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The follow up person-years were counted from the date of assessment center visit until the event of interest </w:t>
      </w:r>
      <w:r>
        <w:rPr>
          <w:rFonts w:hint="eastAsia" w:ascii="Times New Roman" w:hAnsi="Times New Roman" w:cs="Times New Roman"/>
          <w:color w:val="auto"/>
          <w:sz w:val="24"/>
          <w:szCs w:val="24"/>
          <w:highlight w:val="none"/>
          <w:lang w:val="en-US" w:eastAsia="zh-CN"/>
        </w:rPr>
        <w:t xml:space="preserve">(premature </w:t>
      </w:r>
      <w:r>
        <w:rPr>
          <w:rFonts w:hint="default" w:ascii="Times New Roman" w:hAnsi="Times New Roman" w:cs="Times New Roman"/>
          <w:color w:val="auto"/>
          <w:sz w:val="24"/>
          <w:szCs w:val="24"/>
          <w:highlight w:val="none"/>
          <w:lang w:val="en-US" w:eastAsia="zh-CN"/>
        </w:rPr>
        <w:t xml:space="preserve">death) or censored event (the date of death or </w:t>
      </w:r>
      <w:r>
        <w:rPr>
          <w:rFonts w:hint="eastAsia" w:ascii="Times New Roman" w:hAnsi="Times New Roman" w:cs="Times New Roman"/>
          <w:color w:val="auto"/>
          <w:sz w:val="24"/>
          <w:szCs w:val="24"/>
          <w:highlight w:val="none"/>
          <w:lang w:val="en-US" w:eastAsia="zh-CN"/>
        </w:rPr>
        <w:t>the</w:t>
      </w:r>
      <w:r>
        <w:rPr>
          <w:rFonts w:hint="default" w:ascii="Times New Roman" w:hAnsi="Times New Roman" w:cs="Times New Roman"/>
          <w:color w:val="auto"/>
          <w:sz w:val="24"/>
          <w:szCs w:val="24"/>
          <w:highlight w:val="none"/>
          <w:lang w:val="en-US" w:eastAsia="zh-CN"/>
        </w:rPr>
        <w:t xml:space="preserve"> follow-up time), whichever came first.</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For individuals who have not experienced the event by the end of </w:t>
      </w:r>
      <w:r>
        <w:rPr>
          <w:rFonts w:hint="eastAsia" w:ascii="Times New Roman" w:hAnsi="Times New Roman" w:cs="Times New Roman"/>
          <w:color w:val="auto"/>
          <w:sz w:val="24"/>
          <w:szCs w:val="24"/>
          <w:highlight w:val="none"/>
          <w:lang w:val="en-US" w:eastAsia="zh-CN"/>
        </w:rPr>
        <w:t>follow-up</w:t>
      </w:r>
      <w:r>
        <w:rPr>
          <w:rFonts w:hint="default" w:ascii="Times New Roman" w:hAnsi="Times New Roman" w:cs="Times New Roman"/>
          <w:color w:val="auto"/>
          <w:sz w:val="24"/>
          <w:szCs w:val="24"/>
          <w:highlight w:val="none"/>
          <w:lang w:val="en-US" w:eastAsia="zh-CN"/>
        </w:rPr>
        <w:t xml:space="preserve"> (</w:t>
      </w:r>
      <w:r>
        <w:rPr>
          <w:rFonts w:hint="eastAsia" w:ascii="Times New Roman" w:hAnsi="Times New Roman" w:cs="Times New Roman"/>
          <w:color w:val="auto"/>
          <w:sz w:val="24"/>
          <w:szCs w:val="24"/>
          <w:highlight w:val="none"/>
          <w:lang w:val="en-US" w:eastAsia="zh-CN"/>
        </w:rPr>
        <w:t xml:space="preserve">premature </w:t>
      </w:r>
      <w:r>
        <w:rPr>
          <w:rFonts w:hint="default" w:ascii="Times New Roman" w:hAnsi="Times New Roman" w:cs="Times New Roman"/>
          <w:color w:val="auto"/>
          <w:sz w:val="24"/>
          <w:szCs w:val="24"/>
          <w:highlight w:val="none"/>
          <w:lang w:val="en-US" w:eastAsia="zh-CN"/>
        </w:rPr>
        <w:t>death), we have handled them as censored observations</w:t>
      </w:r>
      <w:r>
        <w:rPr>
          <w:rFonts w:hint="eastAsia" w:ascii="Times New Roman" w:hAnsi="Times New Roman" w:cs="Times New Roman"/>
          <w:color w:val="auto"/>
          <w:sz w:val="24"/>
          <w:szCs w:val="24"/>
          <w:highlight w:val="none"/>
          <w:lang w:val="en-US" w:eastAsia="zh-CN"/>
        </w:rPr>
        <w:t xml:space="preserve"> (value=0) </w:t>
      </w:r>
      <w:r>
        <w:rPr>
          <w:rFonts w:hint="default" w:ascii="Times New Roman" w:hAnsi="Times New Roman" w:cs="Times New Roman"/>
          <w:color w:val="auto"/>
          <w:sz w:val="24"/>
          <w:szCs w:val="24"/>
          <w:highlight w:val="none"/>
          <w:lang w:val="en-US" w:eastAsia="zh-CN"/>
        </w:rPr>
        <w:t>, meaning they are included in the analysis up to the point of their last follow-up.</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For those who were lost to follow-up or whose survival status could not be determined at the end of the study, we have also treated them as censored, based on the standard practice in survival analysis. </w:t>
      </w:r>
    </w:p>
    <w:p w14:paraId="5BF301BD">
      <w:pPr>
        <w:spacing w:line="480" w:lineRule="auto"/>
        <w:jc w:val="both"/>
        <w:rPr>
          <w:rFonts w:hint="default" w:ascii="Times New Roman" w:hAnsi="Times New Roman" w:cs="Times New Roman"/>
          <w:color w:val="C00000"/>
          <w:sz w:val="24"/>
          <w:szCs w:val="24"/>
          <w:highlight w:val="none"/>
          <w:lang w:val="en-US" w:eastAsia="zh-CN"/>
        </w:rPr>
      </w:pPr>
    </w:p>
    <w:p w14:paraId="50ED570F">
      <w:pPr>
        <w:spacing w:line="480" w:lineRule="auto"/>
        <w:jc w:val="both"/>
        <w:rPr>
          <w:rFonts w:hint="default" w:ascii="Times New Roman" w:hAnsi="Times New Roman" w:eastAsia="宋体" w:cs="Times New Roman"/>
          <w:b/>
          <w:kern w:val="0"/>
          <w:sz w:val="24"/>
          <w:highlight w:val="none"/>
          <w:lang w:eastAsia="en-US" w:bidi="ar"/>
        </w:rPr>
      </w:pPr>
      <w:r>
        <w:rPr>
          <w:rFonts w:ascii="Times New Roman" w:hAnsi="Times New Roman" w:eastAsia="宋体" w:cs="Times New Roman"/>
          <w:b/>
          <w:kern w:val="0"/>
          <w:sz w:val="24"/>
          <w:highlight w:val="none"/>
          <w:lang w:bidi="ar"/>
        </w:rPr>
        <w:t>Statistical analysis</w:t>
      </w:r>
      <w:r>
        <w:rPr>
          <w:rFonts w:hint="eastAsia" w:ascii="Times New Roman" w:hAnsi="Times New Roman" w:eastAsia="宋体" w:cs="Times New Roman"/>
          <w:b/>
          <w:kern w:val="0"/>
          <w:sz w:val="24"/>
          <w:highlight w:val="none"/>
          <w:lang w:val="en-US" w:eastAsia="zh-CN" w:bidi="ar"/>
        </w:rPr>
        <w:t xml:space="preserve"> </w:t>
      </w:r>
      <w:r>
        <w:rPr>
          <w:rFonts w:hint="default" w:ascii="Times New Roman" w:hAnsi="Times New Roman" w:eastAsia="宋体" w:cs="Times New Roman"/>
          <w:b/>
          <w:kern w:val="0"/>
          <w:sz w:val="24"/>
          <w:highlight w:val="none"/>
          <w:lang w:eastAsia="en-US" w:bidi="ar"/>
        </w:rPr>
        <w:t xml:space="preserve">used for </w:t>
      </w:r>
      <w:r>
        <w:rPr>
          <w:rFonts w:hint="eastAsia" w:ascii="Times New Roman" w:hAnsi="Times New Roman" w:eastAsia="宋体" w:cs="Times New Roman"/>
          <w:b/>
          <w:kern w:val="0"/>
          <w:sz w:val="24"/>
          <w:highlight w:val="none"/>
          <w:lang w:bidi="ar"/>
        </w:rPr>
        <w:t>Schoenfeld residual</w:t>
      </w:r>
    </w:p>
    <w:p w14:paraId="09E0F0F6">
      <w:pPr>
        <w:spacing w:line="480" w:lineRule="auto"/>
        <w:jc w:val="both"/>
        <w:rPr>
          <w:rFonts w:hint="default" w:ascii="Times New Roman" w:hAnsi="Times New Roman" w:eastAsia="宋体" w:cs="Times New Roman"/>
          <w:b/>
          <w:bCs/>
          <w:sz w:val="24"/>
          <w:szCs w:val="24"/>
          <w:highlight w:val="none"/>
          <w:u w:val="none" w:color="auto"/>
          <w:lang w:eastAsia="en-US"/>
        </w:rPr>
      </w:pPr>
      <w:r>
        <w:rPr>
          <w:rFonts w:hint="default" w:ascii="Times New Roman" w:hAnsi="Times New Roman" w:cs="Times New Roman" w:eastAsiaTheme="minorEastAsia"/>
          <w:color w:val="auto"/>
          <w:kern w:val="2"/>
          <w:sz w:val="24"/>
          <w:szCs w:val="24"/>
          <w:lang w:val="en-US" w:eastAsia="zh-CN" w:bidi="ar-SA"/>
        </w:rPr>
        <w:t xml:space="preserve">We tested the proportional hazards assumption using Schoenfeld residuals to ensure the validity of the model assumptions (Supplementary Figure </w:t>
      </w:r>
      <w:r>
        <w:rPr>
          <w:rFonts w:hint="eastAsia" w:ascii="Times New Roman" w:hAnsi="Times New Roman" w:cs="Times New Roman"/>
          <w:color w:val="auto"/>
          <w:kern w:val="2"/>
          <w:sz w:val="24"/>
          <w:szCs w:val="24"/>
          <w:lang w:val="en-US" w:eastAsia="zh-CN" w:bidi="ar-SA"/>
        </w:rPr>
        <w:t>2</w:t>
      </w:r>
      <w:r>
        <w:rPr>
          <w:rFonts w:hint="default" w:ascii="Times New Roman" w:hAnsi="Times New Roman" w:cs="Times New Roman" w:eastAsiaTheme="minorEastAsia"/>
          <w:color w:val="auto"/>
          <w:kern w:val="2"/>
          <w:sz w:val="24"/>
          <w:szCs w:val="24"/>
          <w:lang w:val="en-US" w:eastAsia="zh-CN" w:bidi="ar-SA"/>
        </w:rPr>
        <w:t>). The results showed that the residual points, across different time intervals, were hierarchically clustered around fixed residual values (such as the horizontal lines of -2, -1, 0, 1, 2, 3, etc.) and did not fluctuate significantly over time. That is, the Schoenfeld residual</w:t>
      </w:r>
      <w:r>
        <w:rPr>
          <w:rFonts w:hint="eastAsia" w:ascii="Times New Roman" w:hAnsi="Times New Roman" w:cs="Times New Roman"/>
          <w:color w:val="auto"/>
          <w:kern w:val="2"/>
          <w:sz w:val="24"/>
          <w:szCs w:val="24"/>
          <w:lang w:val="en-US" w:eastAsia="zh-CN" w:bidi="ar-SA"/>
        </w:rPr>
        <w:t>s</w:t>
      </w:r>
      <w:r>
        <w:rPr>
          <w:rFonts w:hint="default" w:ascii="Times New Roman" w:hAnsi="Times New Roman" w:cs="Times New Roman" w:eastAsiaTheme="minorEastAsia"/>
          <w:color w:val="auto"/>
          <w:kern w:val="2"/>
          <w:sz w:val="24"/>
          <w:szCs w:val="24"/>
          <w:lang w:val="en-US" w:eastAsia="zh-CN" w:bidi="ar-SA"/>
        </w:rPr>
        <w:t xml:space="preserve"> plot of</w:t>
      </w:r>
      <w:r>
        <w:rPr>
          <w:rFonts w:hint="eastAsia" w:ascii="Times New Roman" w:hAnsi="Times New Roman" w:cs="Times New Roman"/>
          <w:color w:val="auto"/>
          <w:kern w:val="2"/>
          <w:sz w:val="24"/>
          <w:szCs w:val="24"/>
          <w:lang w:val="en-US" w:eastAsia="zh-CN" w:bidi="ar-SA"/>
        </w:rPr>
        <w:t xml:space="preserve"> the n</w:t>
      </w:r>
      <w:r>
        <w:rPr>
          <w:rFonts w:hint="default" w:ascii="Times New Roman" w:hAnsi="Times New Roman" w:cs="Times New Roman" w:eastAsiaTheme="minorEastAsia"/>
          <w:color w:val="auto"/>
          <w:kern w:val="2"/>
          <w:sz w:val="24"/>
          <w:szCs w:val="24"/>
          <w:lang w:val="en-US" w:eastAsia="zh-CN" w:bidi="ar-SA"/>
        </w:rPr>
        <w:t>umber</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of</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live</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births exhibited a stable distribution, satisfying the proportional hazards assumption of the Cox model. Thus, the model is reliable, and abnormal data points that would have a significant impact on the model results were excluded.</w:t>
      </w:r>
      <w:r>
        <w:rPr>
          <w:rFonts w:hint="eastAsia" w:ascii="Times New Roman" w:hAnsi="Times New Roman" w:cs="Times New Roman"/>
          <w:color w:val="auto"/>
          <w:kern w:val="2"/>
          <w:sz w:val="24"/>
          <w:szCs w:val="24"/>
          <w:lang w:val="en-US" w:eastAsia="zh-CN" w:bidi="ar-SA"/>
        </w:rPr>
        <w:t xml:space="preserve"> Furthermore, </w:t>
      </w:r>
      <w:r>
        <w:rPr>
          <w:rFonts w:hint="default" w:ascii="Times New Roman" w:hAnsi="Times New Roman" w:cs="Times New Roman" w:eastAsiaTheme="minorEastAsia"/>
          <w:color w:val="auto"/>
          <w:kern w:val="2"/>
          <w:sz w:val="24"/>
          <w:szCs w:val="24"/>
          <w:lang w:val="en-US" w:eastAsia="zh-CN" w:bidi="ar-SA"/>
        </w:rPr>
        <w:t xml:space="preserve">we plotted a correlation coefficient heatmap between continuous variables and </w:t>
      </w:r>
      <w:r>
        <w:rPr>
          <w:rFonts w:hint="eastAsia" w:ascii="Times New Roman" w:hAnsi="Times New Roman" w:cs="Times New Roman"/>
          <w:color w:val="auto"/>
          <w:kern w:val="2"/>
          <w:sz w:val="24"/>
          <w:szCs w:val="24"/>
          <w:lang w:val="en-US" w:eastAsia="zh-CN" w:bidi="ar-SA"/>
        </w:rPr>
        <w:t>p</w:t>
      </w:r>
      <w:r>
        <w:rPr>
          <w:rFonts w:hint="default" w:ascii="Times New Roman" w:hAnsi="Times New Roman" w:cs="Times New Roman" w:eastAsiaTheme="minorEastAsia"/>
          <w:color w:val="auto"/>
          <w:kern w:val="2"/>
          <w:sz w:val="24"/>
          <w:szCs w:val="24"/>
          <w:lang w:val="en-US" w:eastAsia="zh-CN" w:bidi="ar-SA"/>
        </w:rPr>
        <w:t>remature mortality</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 xml:space="preserve">(Supplementary Figure </w:t>
      </w:r>
      <w:r>
        <w:rPr>
          <w:rFonts w:hint="eastAsia" w:ascii="Times New Roman" w:hAnsi="Times New Roman" w:cs="Times New Roman"/>
          <w:color w:val="auto"/>
          <w:kern w:val="2"/>
          <w:sz w:val="24"/>
          <w:szCs w:val="24"/>
          <w:lang w:val="en-US" w:eastAsia="zh-CN" w:bidi="ar-SA"/>
        </w:rPr>
        <w:t>3</w:t>
      </w:r>
      <w:r>
        <w:rPr>
          <w:rFonts w:hint="default" w:ascii="Times New Roman" w:hAnsi="Times New Roman" w:cs="Times New Roman" w:eastAsiaTheme="minorEastAsia"/>
          <w:color w:val="auto"/>
          <w:kern w:val="2"/>
          <w:sz w:val="24"/>
          <w:szCs w:val="24"/>
          <w:lang w:val="en-US" w:eastAsia="zh-CN" w:bidi="ar-SA"/>
        </w:rPr>
        <w:t xml:space="preserve">). The correlation coefficient of each variable with itself is always 1 (red square). The correlation coefficient between </w:t>
      </w:r>
      <w:r>
        <w:rPr>
          <w:rFonts w:hint="eastAsia" w:ascii="Times New Roman" w:hAnsi="Times New Roman" w:cs="Times New Roman"/>
          <w:color w:val="auto"/>
          <w:kern w:val="2"/>
          <w:sz w:val="24"/>
          <w:szCs w:val="24"/>
          <w:lang w:val="en-US" w:eastAsia="zh-CN" w:bidi="ar-SA"/>
        </w:rPr>
        <w:t>the n</w:t>
      </w:r>
      <w:r>
        <w:rPr>
          <w:rFonts w:hint="default" w:ascii="Times New Roman" w:hAnsi="Times New Roman" w:cs="Times New Roman" w:eastAsiaTheme="minorEastAsia"/>
          <w:color w:val="auto"/>
          <w:kern w:val="2"/>
          <w:sz w:val="24"/>
          <w:szCs w:val="24"/>
          <w:lang w:val="en-US" w:eastAsia="zh-CN" w:bidi="ar-SA"/>
        </w:rPr>
        <w:t>umber</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of</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live</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births</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 xml:space="preserve">and </w:t>
      </w:r>
      <w:r>
        <w:rPr>
          <w:rFonts w:hint="eastAsia" w:ascii="Times New Roman" w:hAnsi="Times New Roman" w:cs="Times New Roman"/>
          <w:color w:val="auto"/>
          <w:kern w:val="2"/>
          <w:sz w:val="24"/>
          <w:szCs w:val="24"/>
          <w:lang w:val="en-US" w:eastAsia="zh-CN" w:bidi="ar-SA"/>
        </w:rPr>
        <w:t>p</w:t>
      </w:r>
      <w:r>
        <w:rPr>
          <w:rFonts w:hint="default" w:ascii="Times New Roman" w:hAnsi="Times New Roman" w:cs="Times New Roman" w:eastAsiaTheme="minorEastAsia"/>
          <w:color w:val="auto"/>
          <w:kern w:val="2"/>
          <w:sz w:val="24"/>
          <w:szCs w:val="24"/>
          <w:lang w:val="en-US" w:eastAsia="zh-CN" w:bidi="ar-SA"/>
        </w:rPr>
        <w:t>remature</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mortality is approximately -0.00, with a value approaching 0, indicating that there is basically no linear association between the number of live births and premature mortality at the linear level. The correlation coefficient between menarche and</w:t>
      </w:r>
      <w:r>
        <w:rPr>
          <w:rFonts w:hint="eastAsia" w:ascii="Times New Roman" w:hAnsi="Times New Roman" w:cs="Times New Roman"/>
          <w:color w:val="auto"/>
          <w:kern w:val="2"/>
          <w:sz w:val="24"/>
          <w:szCs w:val="24"/>
          <w:lang w:val="en-US" w:eastAsia="zh-CN" w:bidi="ar-SA"/>
        </w:rPr>
        <w:t xml:space="preserve"> </w:t>
      </w:r>
      <w:r>
        <w:rPr>
          <w:rFonts w:hint="default" w:ascii="Times New Roman" w:hAnsi="Times New Roman" w:cs="Times New Roman" w:eastAsiaTheme="minorEastAsia"/>
          <w:color w:val="auto"/>
          <w:kern w:val="2"/>
          <w:sz w:val="24"/>
          <w:szCs w:val="24"/>
          <w:lang w:val="en-US" w:eastAsia="zh-CN" w:bidi="ar-SA"/>
        </w:rPr>
        <w:t xml:space="preserve">the number of live births is 0.03, and the correlation coefficient with </w:t>
      </w:r>
      <w:r>
        <w:rPr>
          <w:rFonts w:hint="eastAsia" w:ascii="Times New Roman" w:hAnsi="Times New Roman" w:cs="Times New Roman"/>
          <w:color w:val="auto"/>
          <w:kern w:val="2"/>
          <w:sz w:val="24"/>
          <w:szCs w:val="24"/>
          <w:lang w:val="en-US" w:eastAsia="zh-CN" w:bidi="ar-SA"/>
        </w:rPr>
        <w:t>p</w:t>
      </w:r>
      <w:r>
        <w:rPr>
          <w:rFonts w:hint="default" w:ascii="Times New Roman" w:hAnsi="Times New Roman" w:cs="Times New Roman" w:eastAsiaTheme="minorEastAsia"/>
          <w:color w:val="auto"/>
          <w:kern w:val="2"/>
          <w:sz w:val="24"/>
          <w:szCs w:val="24"/>
          <w:lang w:val="en-US" w:eastAsia="zh-CN" w:bidi="ar-SA"/>
        </w:rPr>
        <w:t>remature mortality is -0.01. The pairwise linear correlation coefficients among the three variables are all close to 0, suggesting that, from the perspective of linear relationships, there is no significant linear association among the number of live births, menarche, and premature mortality.</w:t>
      </w:r>
      <w:r>
        <w:rPr>
          <w:rFonts w:hint="eastAsia" w:ascii="Times New Roman" w:hAnsi="Times New Roman" w:cs="Times New Roman"/>
          <w:color w:val="auto"/>
          <w:kern w:val="2"/>
          <w:sz w:val="24"/>
          <w:szCs w:val="24"/>
          <w:lang w:val="en-US" w:eastAsia="zh-CN" w:bidi="ar-SA"/>
        </w:rPr>
        <w:t xml:space="preserve"> </w:t>
      </w:r>
    </w:p>
    <w:p w14:paraId="2BAF3EAE">
      <w:pPr>
        <w:spacing w:line="480" w:lineRule="auto"/>
        <w:jc w:val="both"/>
        <w:rPr>
          <w:rFonts w:hint="default" w:ascii="Times New Roman" w:hAnsi="Times New Roman" w:eastAsia="宋体" w:cs="Times New Roman"/>
          <w:sz w:val="24"/>
          <w:szCs w:val="24"/>
          <w:highlight w:val="none"/>
          <w:u w:val="none" w:color="auto"/>
          <w:lang w:val="en-US" w:eastAsia="zh-CN"/>
        </w:rPr>
      </w:pPr>
    </w:p>
    <w:p w14:paraId="37B69987">
      <w:pPr>
        <w:spacing w:line="480" w:lineRule="auto"/>
        <w:jc w:val="both"/>
        <w:rPr>
          <w:rFonts w:hint="default" w:ascii="Times New Roman" w:hAnsi="Times New Roman" w:eastAsia="宋体" w:cs="Times New Roman"/>
          <w:b/>
          <w:bCs/>
          <w:sz w:val="24"/>
          <w:szCs w:val="24"/>
          <w:highlight w:val="none"/>
          <w:u w:val="none" w:color="auto"/>
          <w:lang w:eastAsia="en-US"/>
        </w:rPr>
      </w:pPr>
      <w:r>
        <w:rPr>
          <w:rFonts w:hint="default" w:ascii="Times New Roman" w:hAnsi="Times New Roman" w:eastAsia="宋体" w:cs="Times New Roman"/>
          <w:b/>
          <w:bCs/>
          <w:sz w:val="24"/>
          <w:szCs w:val="24"/>
          <w:highlight w:val="none"/>
          <w:u w:val="none" w:color="auto"/>
          <w:lang w:eastAsia="en-US"/>
        </w:rPr>
        <w:t>Statistical method used for estimating the difference in expected survival time</w:t>
      </w:r>
    </w:p>
    <w:p w14:paraId="45698E98">
      <w:pPr>
        <w:spacing w:line="480" w:lineRule="auto"/>
        <w:ind w:firstLine="480" w:firstLineChars="200"/>
        <w:jc w:val="both"/>
        <w:rPr>
          <w:rFonts w:hint="eastAsia" w:ascii="Times New Roman" w:hAnsi="Times New Roman" w:eastAsia="宋体" w:cs="Times New Roman"/>
          <w:sz w:val="24"/>
          <w:szCs w:val="24"/>
          <w:highlight w:val="none"/>
          <w:u w:val="none" w:color="auto"/>
        </w:rPr>
      </w:pPr>
      <w:bookmarkStart w:id="2" w:name="OLE_LINK31"/>
      <w:r>
        <w:rPr>
          <w:rFonts w:hint="eastAsia" w:ascii="Times New Roman" w:hAnsi="Times New Roman" w:eastAsia="宋体" w:cs="Times New Roman"/>
          <w:sz w:val="24"/>
          <w:szCs w:val="24"/>
          <w:highlight w:val="none"/>
          <w:u w:val="none" w:color="auto"/>
          <w:lang w:val="en-US" w:eastAsia="zh-CN"/>
        </w:rPr>
        <w:t xml:space="preserve"> </w:t>
      </w:r>
      <w:r>
        <w:rPr>
          <w:rFonts w:hint="eastAsia" w:ascii="Times New Roman" w:hAnsi="Times New Roman" w:eastAsia="宋体" w:cs="Times New Roman"/>
          <w:sz w:val="24"/>
          <w:szCs w:val="24"/>
          <w:highlight w:val="none"/>
          <w:u w:val="none" w:color="auto"/>
        </w:rPr>
        <w:t xml:space="preserve">Firstly, </w:t>
      </w:r>
      <w:r>
        <w:rPr>
          <w:rFonts w:hint="eastAsia" w:ascii="Times New Roman" w:hAnsi="Times New Roman" w:eastAsia="宋体" w:cs="Times New Roman"/>
          <w:sz w:val="24"/>
          <w:szCs w:val="24"/>
          <w:highlight w:val="none"/>
          <w:u w:val="none" w:color="auto"/>
          <w:lang w:val="en-US" w:eastAsia="zh-CN"/>
        </w:rPr>
        <w:t>t</w:t>
      </w:r>
      <w:r>
        <w:rPr>
          <w:rFonts w:hint="default" w:ascii="Times New Roman" w:hAnsi="Times New Roman" w:eastAsia="宋体" w:cs="Times New Roman"/>
          <w:sz w:val="24"/>
          <w:szCs w:val="24"/>
          <w:highlight w:val="none"/>
          <w:u w:val="none" w:color="auto"/>
          <w:lang w:eastAsia="zh-Hans"/>
        </w:rPr>
        <w:t>he latest Office for National Statistics life tables</w:t>
      </w:r>
      <w:r>
        <w:rPr>
          <w:rFonts w:hint="eastAsia" w:ascii="Times New Roman" w:hAnsi="Times New Roman" w:eastAsia="宋体" w:cs="Times New Roman"/>
          <w:sz w:val="24"/>
          <w:szCs w:val="24"/>
          <w:highlight w:val="none"/>
          <w:u w:val="none" w:color="auto"/>
        </w:rPr>
        <w:t xml:space="preserve"> mortality rates for specific sex and age was </w:t>
      </w:r>
      <w:r>
        <w:rPr>
          <w:rFonts w:hint="eastAsia" w:ascii="Times New Roman" w:hAnsi="Times New Roman" w:eastAsia="宋体" w:cs="Times New Roman"/>
          <w:sz w:val="24"/>
          <w:szCs w:val="24"/>
          <w:highlight w:val="none"/>
          <w:u w:val="none" w:color="auto"/>
          <w:lang w:val="en-US" w:eastAsia="zh-CN"/>
        </w:rPr>
        <w:t>set</w:t>
      </w:r>
      <w:r>
        <w:rPr>
          <w:rFonts w:hint="eastAsia" w:ascii="Times New Roman" w:hAnsi="Times New Roman" w:eastAsia="宋体" w:cs="Times New Roman"/>
          <w:sz w:val="24"/>
          <w:szCs w:val="24"/>
          <w:highlight w:val="none"/>
          <w:u w:val="none" w:color="auto"/>
        </w:rPr>
        <w:t xml:space="preserve"> as the reference </w:t>
      </w:r>
      <w:bookmarkStart w:id="3" w:name="OLE_LINK94"/>
      <w:r>
        <w:rPr>
          <w:rFonts w:hint="eastAsia" w:ascii="Times New Roman" w:hAnsi="Times New Roman" w:eastAsia="宋体" w:cs="Times New Roman"/>
          <w:sz w:val="24"/>
          <w:szCs w:val="24"/>
          <w:highlight w:val="none"/>
          <w:u w:val="none" w:color="auto"/>
        </w:rPr>
        <w:t>mortality value</w:t>
      </w:r>
      <w:bookmarkEnd w:id="3"/>
      <w:r>
        <w:rPr>
          <w:rFonts w:hint="eastAsia" w:ascii="Times New Roman" w:hAnsi="Times New Roman" w:eastAsia="宋体" w:cs="Times New Roman"/>
          <w:sz w:val="24"/>
          <w:szCs w:val="24"/>
          <w:highlight w:val="none"/>
          <w:u w:val="none" w:color="auto"/>
        </w:rPr>
        <w:t>.</w:t>
      </w:r>
    </w:p>
    <w:p w14:paraId="17CF5B09">
      <w:pPr>
        <w:spacing w:line="480" w:lineRule="auto"/>
        <w:ind w:firstLine="480" w:firstLineChars="200"/>
        <w:jc w:val="both"/>
        <w:rPr>
          <w:rFonts w:hint="eastAsia" w:ascii="Times New Roman" w:hAnsi="Times New Roman" w:eastAsia="宋体" w:cs="Times New Roman"/>
          <w:sz w:val="24"/>
          <w:szCs w:val="24"/>
          <w:highlight w:val="none"/>
          <w:u w:val="none" w:color="auto"/>
          <w:lang w:val="en-US" w:eastAsia="zh-CN"/>
        </w:rPr>
      </w:pPr>
      <w:r>
        <w:rPr>
          <w:rFonts w:hint="eastAsia" w:ascii="Times New Roman" w:hAnsi="Times New Roman" w:eastAsia="宋体" w:cs="Times New Roman"/>
          <w:sz w:val="24"/>
          <w:szCs w:val="24"/>
          <w:highlight w:val="none"/>
          <w:u w:val="none" w:color="auto"/>
        </w:rPr>
        <w:t xml:space="preserve"> Secondly, </w:t>
      </w:r>
      <w:r>
        <w:rPr>
          <w:rFonts w:hint="eastAsia" w:ascii="Times New Roman" w:hAnsi="Times New Roman" w:eastAsia="宋体" w:cs="Times New Roman"/>
          <w:kern w:val="0"/>
          <w:sz w:val="24"/>
          <w:szCs w:val="24"/>
          <w:highlight w:val="none"/>
          <w:u w:val="none" w:color="auto"/>
          <w:lang w:val="en-US" w:eastAsia="zh-CN" w:bidi="en-US"/>
        </w:rPr>
        <w:t>w</w:t>
      </w:r>
      <w:r>
        <w:rPr>
          <w:rFonts w:ascii="Times New Roman" w:hAnsi="Times New Roman" w:eastAsia="Times New Roman" w:cs="Times New Roman"/>
          <w:kern w:val="0"/>
          <w:sz w:val="24"/>
          <w:szCs w:val="24"/>
          <w:highlight w:val="none"/>
          <w:u w:val="none" w:color="auto"/>
          <w:lang w:eastAsia="en-US" w:bidi="en-US"/>
        </w:rPr>
        <w:t xml:space="preserve">e used Cox regression models to </w:t>
      </w:r>
      <w:r>
        <w:rPr>
          <w:rFonts w:hint="eastAsia" w:ascii="Times New Roman" w:hAnsi="Times New Roman" w:eastAsia="宋体" w:cs="Times New Roman"/>
          <w:kern w:val="0"/>
          <w:sz w:val="24"/>
          <w:szCs w:val="24"/>
          <w:highlight w:val="none"/>
          <w:u w:val="none" w:color="auto"/>
          <w:lang w:val="en-US" w:eastAsia="zh-CN" w:bidi="en-US"/>
        </w:rPr>
        <w:t>assess</w:t>
      </w:r>
      <w:r>
        <w:rPr>
          <w:rFonts w:ascii="Times New Roman" w:hAnsi="Times New Roman" w:eastAsia="Times New Roman" w:cs="Times New Roman"/>
          <w:kern w:val="0"/>
          <w:sz w:val="24"/>
          <w:szCs w:val="24"/>
          <w:highlight w:val="none"/>
          <w:u w:val="none" w:color="auto"/>
          <w:lang w:eastAsia="en-US" w:bidi="en-US"/>
        </w:rPr>
        <w:t xml:space="preserve"> the associations between </w:t>
      </w:r>
      <w:r>
        <w:rPr>
          <w:rFonts w:hint="eastAsia" w:ascii="Times New Roman" w:hAnsi="Times New Roman" w:eastAsia="宋体" w:cs="Times New Roman"/>
          <w:kern w:val="0"/>
          <w:sz w:val="24"/>
          <w:szCs w:val="24"/>
          <w:highlight w:val="none"/>
          <w:u w:val="none" w:color="auto"/>
          <w:lang w:val="en-US" w:eastAsia="zh-CN" w:bidi="en-US"/>
        </w:rPr>
        <w:t>the number of live births</w:t>
      </w:r>
      <w:r>
        <w:rPr>
          <w:rFonts w:ascii="Times New Roman" w:hAnsi="Times New Roman" w:eastAsia="Times New Roman" w:cs="Times New Roman"/>
          <w:kern w:val="0"/>
          <w:sz w:val="24"/>
          <w:szCs w:val="24"/>
          <w:highlight w:val="none"/>
          <w:u w:val="none" w:color="auto"/>
          <w:lang w:eastAsia="en-US" w:bidi="en-US"/>
        </w:rPr>
        <w:t xml:space="preserve"> and risk of all-cause </w:t>
      </w:r>
      <w:r>
        <w:rPr>
          <w:rFonts w:hint="eastAsia" w:ascii="Times New Roman" w:hAnsi="Times New Roman" w:eastAsia="宋体" w:cs="Times New Roman"/>
          <w:kern w:val="0"/>
          <w:sz w:val="24"/>
          <w:szCs w:val="24"/>
          <w:highlight w:val="none"/>
          <w:u w:val="none" w:color="auto"/>
          <w:lang w:val="en-US" w:eastAsia="zh-CN" w:bidi="en-US"/>
        </w:rPr>
        <w:t xml:space="preserve">premature </w:t>
      </w:r>
      <w:r>
        <w:rPr>
          <w:rFonts w:ascii="Times New Roman" w:hAnsi="Times New Roman" w:eastAsia="Times New Roman" w:cs="Times New Roman"/>
          <w:kern w:val="0"/>
          <w:sz w:val="24"/>
          <w:szCs w:val="24"/>
          <w:highlight w:val="none"/>
          <w:u w:val="none" w:color="auto"/>
          <w:lang w:eastAsia="en-US" w:bidi="en-US"/>
        </w:rPr>
        <w:t xml:space="preserve">mortality. Several potential confounders were adjusted in these models, including </w:t>
      </w:r>
      <w:r>
        <w:rPr>
          <w:rFonts w:hint="default" w:ascii="Times New Roman" w:hAnsi="Times New Roman" w:eastAsia="宋体" w:cs="Times New Roman"/>
          <w:b w:val="0"/>
          <w:bCs w:val="0"/>
          <w:kern w:val="0"/>
          <w:sz w:val="24"/>
          <w:szCs w:val="24"/>
          <w:highlight w:val="none"/>
          <w:lang w:val="en-US" w:eastAsia="zh-CN" w:bidi="ar"/>
        </w:rPr>
        <w:t>age,</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race</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qualifications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Townsend deprivation index</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(TDI)</w:t>
      </w:r>
      <w:r>
        <w:rPr>
          <w:rFonts w:hint="eastAsia" w:ascii="Times New Roman" w:hAnsi="Times New Roman" w:eastAsia="宋体" w:cs="Times New Roman"/>
          <w:b w:val="0"/>
          <w:bCs w:val="0"/>
          <w:kern w:val="0"/>
          <w:sz w:val="24"/>
          <w:szCs w:val="24"/>
          <w:highlight w:val="none"/>
          <w:lang w:val="en-US" w:eastAsia="zh-CN" w:bidi="ar"/>
        </w:rPr>
        <w:t>, BMI</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a</w:t>
      </w:r>
      <w:r>
        <w:rPr>
          <w:rFonts w:hint="default" w:ascii="Times New Roman" w:hAnsi="Times New Roman" w:eastAsia="宋体" w:cs="Times New Roman"/>
          <w:b w:val="0"/>
          <w:bCs w:val="0"/>
          <w:kern w:val="0"/>
          <w:sz w:val="24"/>
          <w:szCs w:val="24"/>
          <w:highlight w:val="none"/>
          <w:lang w:bidi="ar"/>
        </w:rPr>
        <w:t>lcohol drinker status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smoke status,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eastAsia" w:ascii="Times New Roman" w:hAnsi="Times New Roman" w:eastAsia="宋体" w:cs="Times New Roman"/>
          <w:b w:val="0"/>
          <w:bCs w:val="0"/>
          <w:kern w:val="0"/>
          <w:sz w:val="24"/>
          <w:szCs w:val="24"/>
          <w:highlight w:val="none"/>
          <w:lang w:val="en-US" w:eastAsia="zh-CN" w:bidi="ar"/>
        </w:rPr>
        <w:t>s</w:t>
      </w:r>
      <w:r>
        <w:rPr>
          <w:rFonts w:hint="default" w:ascii="Times New Roman" w:hAnsi="Times New Roman" w:eastAsia="宋体" w:cs="Times New Roman"/>
          <w:b w:val="0"/>
          <w:bCs w:val="0"/>
          <w:kern w:val="0"/>
          <w:sz w:val="24"/>
          <w:szCs w:val="24"/>
          <w:highlight w:val="none"/>
          <w:lang w:val="en-US" w:eastAsia="zh-CN" w:bidi="ar"/>
        </w:rPr>
        <w:t>ummed MET minutes per week for all activity;</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history</w:t>
      </w:r>
      <w:r>
        <w:rPr>
          <w:rFonts w:hint="eastAsia" w:ascii="Times New Roman" w:hAnsi="Times New Roman" w:eastAsia="宋体" w:cs="Times New Roman"/>
          <w:b w:val="0"/>
          <w:bCs w:val="0"/>
          <w:kern w:val="0"/>
          <w:sz w:val="24"/>
          <w:szCs w:val="24"/>
          <w:highlight w:val="none"/>
          <w:lang w:val="en-US" w:eastAsia="zh-CN" w:bidi="ar"/>
        </w:rPr>
        <w:t xml:space="preserve"> of </w:t>
      </w:r>
      <w:r>
        <w:rPr>
          <w:rFonts w:hint="default" w:ascii="Times New Roman" w:hAnsi="Times New Roman" w:eastAsia="宋体" w:cs="Times New Roman"/>
          <w:b w:val="0"/>
          <w:bCs w:val="0"/>
          <w:kern w:val="0"/>
          <w:sz w:val="24"/>
          <w:szCs w:val="24"/>
          <w:highlight w:val="none"/>
          <w:lang w:bidi="ar"/>
        </w:rPr>
        <w:t>diabetes, hypertension</w:t>
      </w:r>
      <w:r>
        <w:rPr>
          <w:rFonts w:hint="default" w:ascii="Times New Roman" w:hAnsi="Times New Roman" w:eastAsia="宋体" w:cs="Times New Roman"/>
          <w:b w:val="0"/>
          <w:bCs w:val="0"/>
          <w:color w:val="auto"/>
          <w:kern w:val="0"/>
          <w:sz w:val="24"/>
          <w:szCs w:val="24"/>
          <w:highlight w:val="none"/>
          <w:lang w:val="en-US" w:eastAsia="zh-CN" w:bidi="ar"/>
        </w:rPr>
        <w:t>, asthma,</w:t>
      </w:r>
      <w:r>
        <w:rPr>
          <w:rFonts w:hint="eastAsia" w:ascii="Times New Roman" w:hAnsi="Times New Roman" w:eastAsia="宋体" w:cs="Times New Roman"/>
          <w:b w:val="0"/>
          <w:bCs w:val="0"/>
          <w:color w:val="auto"/>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emphysema</w:t>
      </w:r>
      <w:r>
        <w:rPr>
          <w:rFonts w:hint="eastAsia" w:ascii="Times New Roman" w:hAnsi="Times New Roman" w:eastAsia="宋体" w:cs="Times New Roman"/>
          <w:b w:val="0"/>
          <w:bCs w:val="0"/>
          <w:kern w:val="0"/>
          <w:sz w:val="24"/>
          <w:szCs w:val="24"/>
          <w:highlight w:val="none"/>
          <w:lang w:val="en-US" w:eastAsia="zh-CN" w:bidi="ar"/>
        </w:rPr>
        <w:t xml:space="preserve"> and </w:t>
      </w:r>
      <w:r>
        <w:rPr>
          <w:rFonts w:ascii="Times New Roman" w:hAnsi="Times New Roman" w:eastAsia="宋体" w:cs="Times New Roman"/>
          <w:b w:val="0"/>
          <w:bCs w:val="0"/>
          <w:kern w:val="0"/>
          <w:sz w:val="24"/>
          <w:szCs w:val="24"/>
          <w:highlight w:val="none"/>
          <w:lang w:bidi="ar"/>
        </w:rPr>
        <w:t>chronic bronchitis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val="0"/>
          <w:bCs w:val="0"/>
          <w:color w:val="auto"/>
          <w:kern w:val="0"/>
          <w:sz w:val="24"/>
          <w:szCs w:val="24"/>
          <w:highlight w:val="none"/>
          <w:lang w:val="en-US" w:eastAsia="zh-CN" w:bidi="ar"/>
        </w:rPr>
        <w:t>of oral contraceptive</w:t>
      </w:r>
      <w:r>
        <w:rPr>
          <w:rFonts w:hint="default" w:ascii="Times New Roman" w:hAnsi="Times New Roman" w:eastAsia="宋体" w:cs="Times New Roman"/>
          <w:b w:val="0"/>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val="0"/>
          <w:bCs w:val="0"/>
          <w:color w:val="auto"/>
          <w:kern w:val="0"/>
          <w:sz w:val="24"/>
          <w:szCs w:val="24"/>
          <w:highlight w:val="none"/>
          <w:lang w:val="en-US" w:eastAsia="zh-CN" w:bidi="ar"/>
        </w:rPr>
        <w:t>,</w:t>
      </w:r>
      <w:r>
        <w:rPr>
          <w:rFonts w:hint="eastAsia" w:ascii="Times New Roman" w:hAnsi="Times New Roman" w:eastAsia="SrjqljNcfqxbAdvTTe45e47d2" w:cs="Times New Roman"/>
          <w:b w:val="0"/>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 xml:space="preserve">history of </w:t>
      </w:r>
      <w:r>
        <w:rPr>
          <w:rFonts w:hint="default" w:ascii="Times New Roman" w:hAnsi="Times New Roman" w:eastAsia="宋体" w:cs="Times New Roman"/>
          <w:b w:val="0"/>
          <w:bCs w:val="0"/>
          <w:color w:val="auto"/>
          <w:sz w:val="24"/>
          <w:szCs w:val="24"/>
          <w:highlight w:val="none"/>
          <w:u w:val="none"/>
        </w:rPr>
        <w:t>stillbirth, spontaneous miscarriage or termination</w:t>
      </w:r>
      <w:r>
        <w:rPr>
          <w:rFonts w:hint="eastAsia" w:ascii="Times New Roman" w:hAnsi="Times New Roman" w:eastAsia="宋体" w:cs="Times New Roman"/>
          <w:b w:val="0"/>
          <w:bCs w:val="0"/>
          <w:color w:val="auto"/>
          <w:sz w:val="24"/>
          <w:szCs w:val="24"/>
          <w:highlight w:val="none"/>
          <w:u w:val="none"/>
          <w:lang w:val="en-US" w:eastAsia="zh-CN"/>
        </w:rPr>
        <w:t>,</w:t>
      </w:r>
      <w:r>
        <w:rPr>
          <w:rFonts w:hint="default" w:ascii="Times New Roman" w:hAnsi="Times New Roman" w:eastAsia="SrjqljNcfqxbAdvTTe45e47d2" w:cs="Times New Roman"/>
          <w:b w:val="0"/>
          <w:bCs w:val="0"/>
          <w:color w:val="auto"/>
          <w:kern w:val="0"/>
          <w:sz w:val="24"/>
          <w:szCs w:val="24"/>
          <w:highlight w:val="none"/>
          <w:lang w:val="en-US" w:eastAsia="zh-CN" w:bidi="ar"/>
        </w:rPr>
        <w:t xml:space="preserve"> a</w:t>
      </w:r>
      <w:r>
        <w:rPr>
          <w:rFonts w:hint="default" w:ascii="Times New Roman" w:hAnsi="Times New Roman" w:eastAsia="宋体" w:cs="Times New Roman"/>
          <w:b w:val="0"/>
          <w:bCs w:val="0"/>
          <w:color w:val="auto"/>
          <w:sz w:val="24"/>
          <w:szCs w:val="24"/>
          <w:highlight w:val="none"/>
          <w:u w:val="none"/>
        </w:rPr>
        <w:t>ge when periods started (menarche)</w:t>
      </w:r>
      <w:r>
        <w:rPr>
          <w:rFonts w:hint="eastAsia" w:ascii="Times New Roman" w:hAnsi="Times New Roman" w:eastAsia="宋体" w:cs="Times New Roman"/>
          <w:b w:val="0"/>
          <w:bCs w:val="0"/>
          <w:color w:val="auto"/>
          <w:sz w:val="24"/>
          <w:szCs w:val="24"/>
          <w:highlight w:val="none"/>
          <w:u w:val="none"/>
          <w:lang w:val="en-US" w:eastAsia="zh-CN"/>
        </w:rPr>
        <w:t xml:space="preserve"> </w:t>
      </w:r>
      <w:r>
        <w:rPr>
          <w:rFonts w:hint="default" w:ascii="Times New Roman" w:hAnsi="Times New Roman" w:eastAsia="AdvTT39b96c93" w:cs="Times New Roman"/>
          <w:b w:val="0"/>
          <w:bCs w:val="0"/>
          <w:color w:val="auto"/>
          <w:kern w:val="0"/>
          <w:sz w:val="24"/>
          <w:szCs w:val="24"/>
          <w:highlight w:val="none"/>
          <w:lang w:val="en-US" w:eastAsia="zh-CN" w:bidi="ar"/>
        </w:rPr>
        <w:t>at baseline</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ascii="Times New Roman" w:hAnsi="Times New Roman" w:eastAsia="Times New Roman" w:cs="Times New Roman"/>
          <w:kern w:val="0"/>
          <w:sz w:val="24"/>
          <w:szCs w:val="24"/>
          <w:highlight w:val="none"/>
          <w:u w:val="none" w:color="auto"/>
          <w:lang w:eastAsia="en-US" w:bidi="en-US"/>
        </w:rPr>
        <w:t>Then we applied</w:t>
      </w:r>
      <w:r>
        <w:rPr>
          <w:rFonts w:hint="eastAsia" w:ascii="Times New Roman" w:hAnsi="Times New Roman" w:eastAsia="宋体" w:cs="Times New Roman"/>
          <w:sz w:val="24"/>
          <w:szCs w:val="24"/>
          <w:highlight w:val="none"/>
          <w:u w:val="none" w:color="auto"/>
          <w:lang w:val="en-US" w:eastAsia="zh-CN"/>
        </w:rPr>
        <w:t xml:space="preserve"> </w:t>
      </w:r>
      <w:r>
        <w:rPr>
          <w:rFonts w:hint="default" w:ascii="Times New Roman" w:hAnsi="Times New Roman" w:eastAsia="宋体" w:cs="Times New Roman"/>
          <w:sz w:val="24"/>
          <w:szCs w:val="24"/>
          <w:highlight w:val="none"/>
          <w:u w:val="none" w:color="auto"/>
        </w:rPr>
        <w:t xml:space="preserve">the </w:t>
      </w:r>
      <w:r>
        <w:rPr>
          <w:rFonts w:hint="eastAsia" w:ascii="Times New Roman" w:hAnsi="Times New Roman" w:eastAsia="宋体" w:cs="Times New Roman"/>
          <w:sz w:val="24"/>
          <w:szCs w:val="24"/>
          <w:highlight w:val="none"/>
          <w:u w:val="none" w:color="auto"/>
          <w:lang w:val="en-US" w:eastAsia="zh-CN"/>
        </w:rPr>
        <w:t xml:space="preserve">female prevalence and </w:t>
      </w:r>
      <w:r>
        <w:rPr>
          <w:rFonts w:hint="default" w:ascii="Times New Roman" w:hAnsi="Times New Roman" w:eastAsia="宋体" w:cs="Times New Roman"/>
          <w:sz w:val="24"/>
          <w:szCs w:val="24"/>
          <w:highlight w:val="none"/>
          <w:u w:val="none" w:color="auto"/>
        </w:rPr>
        <w:t>HRs of all</w:t>
      </w:r>
      <w:r>
        <w:rPr>
          <w:rFonts w:hint="eastAsia" w:ascii="Times New Roman" w:hAnsi="Times New Roman" w:eastAsia="宋体"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rPr>
        <w:t>cause</w:t>
      </w:r>
      <w:r>
        <w:rPr>
          <w:rFonts w:hint="eastAsia" w:ascii="Times New Roman" w:hAnsi="Times New Roman" w:eastAsia="宋体" w:cs="Times New Roman"/>
          <w:sz w:val="24"/>
          <w:szCs w:val="24"/>
          <w:highlight w:val="none"/>
          <w:u w:val="none" w:color="auto"/>
          <w:lang w:val="en-US" w:eastAsia="zh-CN"/>
        </w:rPr>
        <w:t xml:space="preserve"> premature</w:t>
      </w:r>
      <w:r>
        <w:rPr>
          <w:rFonts w:hint="default" w:ascii="Times New Roman" w:hAnsi="Times New Roman" w:eastAsia="宋体" w:cs="Times New Roman"/>
          <w:sz w:val="24"/>
          <w:szCs w:val="24"/>
          <w:highlight w:val="none"/>
          <w:u w:val="none" w:color="auto"/>
        </w:rPr>
        <w:t xml:space="preserve"> mortality</w:t>
      </w:r>
      <w:r>
        <w:rPr>
          <w:rFonts w:hint="eastAsia" w:ascii="Times New Roman" w:hAnsi="Times New Roman" w:eastAsia="宋体" w:cs="Times New Roman"/>
          <w:sz w:val="24"/>
          <w:szCs w:val="24"/>
          <w:highlight w:val="none"/>
          <w:u w:val="none" w:color="auto"/>
        </w:rPr>
        <w:t xml:space="preserve"> </w:t>
      </w:r>
      <w:r>
        <w:rPr>
          <w:rFonts w:hint="eastAsia" w:ascii="Times New Roman" w:hAnsi="Times New Roman" w:eastAsia="宋体" w:cs="Times New Roman"/>
          <w:sz w:val="24"/>
          <w:szCs w:val="24"/>
          <w:highlight w:val="none"/>
          <w:u w:val="none" w:color="auto"/>
          <w:lang w:val="en-US" w:eastAsia="zh-CN"/>
        </w:rPr>
        <w:t>in</w:t>
      </w:r>
      <w:r>
        <w:rPr>
          <w:rFonts w:hint="default" w:ascii="Times New Roman" w:hAnsi="Times New Roman" w:eastAsia="宋体" w:cs="Times New Roman"/>
          <w:sz w:val="24"/>
          <w:szCs w:val="24"/>
          <w:highlight w:val="none"/>
          <w:u w:val="none" w:color="auto"/>
        </w:rPr>
        <w:t xml:space="preserve"> each </w:t>
      </w:r>
      <w:r>
        <w:rPr>
          <w:rFonts w:hint="eastAsia" w:ascii="Times New Roman" w:hAnsi="Times New Roman" w:eastAsia="宋体" w:cs="Times New Roman"/>
          <w:sz w:val="24"/>
          <w:szCs w:val="24"/>
          <w:highlight w:val="none"/>
          <w:u w:val="none" w:color="auto"/>
          <w:lang w:val="en-US" w:eastAsia="zh-CN"/>
        </w:rPr>
        <w:t>parity</w:t>
      </w:r>
      <w:r>
        <w:rPr>
          <w:rFonts w:hint="eastAsia" w:ascii="Times New Roman" w:hAnsi="Times New Roman" w:eastAsia="宋体" w:cs="Times New Roman"/>
          <w:sz w:val="24"/>
          <w:szCs w:val="24"/>
          <w:highlight w:val="none"/>
          <w:u w:val="none" w:color="auto"/>
        </w:rPr>
        <w:t xml:space="preserve"> group to estimate the</w:t>
      </w:r>
      <w:r>
        <w:rPr>
          <w:rFonts w:ascii="Times New Roman" w:hAnsi="Times New Roman" w:eastAsia="Times New Roman" w:cs="Times New Roman"/>
          <w:kern w:val="0"/>
          <w:sz w:val="24"/>
          <w:szCs w:val="24"/>
          <w:highlight w:val="none"/>
          <w:u w:val="none" w:color="auto"/>
          <w:lang w:eastAsia="en-US" w:bidi="en-US"/>
        </w:rPr>
        <w:t xml:space="preserve"> life expectancy</w:t>
      </w:r>
      <w:r>
        <w:rPr>
          <w:rFonts w:hint="eastAsia" w:ascii="Times New Roman" w:hAnsi="Times New Roman" w:eastAsia="宋体" w:cs="Times New Roman"/>
          <w:sz w:val="24"/>
          <w:szCs w:val="24"/>
          <w:highlight w:val="none"/>
          <w:u w:val="none" w:color="auto"/>
        </w:rPr>
        <w:t xml:space="preserve"> </w:t>
      </w:r>
      <w:r>
        <w:rPr>
          <w:rFonts w:hint="default" w:ascii="Times New Roman" w:hAnsi="Times New Roman" w:eastAsia="宋体" w:cs="Times New Roman"/>
          <w:sz w:val="24"/>
          <w:szCs w:val="24"/>
          <w:highlight w:val="none"/>
          <w:u w:val="none" w:color="auto"/>
        </w:rPr>
        <w:t>at any given age</w:t>
      </w:r>
      <w:r>
        <w:rPr>
          <w:rFonts w:hint="eastAsia" w:ascii="Times New Roman" w:hAnsi="Times New Roman" w:eastAsia="宋体" w:cs="Times New Roman"/>
          <w:sz w:val="24"/>
          <w:szCs w:val="24"/>
          <w:highlight w:val="none"/>
          <w:u w:val="none" w:color="auto"/>
          <w:lang w:val="en-US" w:eastAsia="zh-CN"/>
        </w:rPr>
        <w:t xml:space="preserve">. </w:t>
      </w:r>
    </w:p>
    <w:p w14:paraId="637E743C">
      <w:pPr>
        <w:spacing w:line="480" w:lineRule="auto"/>
        <w:ind w:firstLine="480" w:firstLineChars="200"/>
        <w:jc w:val="both"/>
        <w:rPr>
          <w:rFonts w:ascii="Times New Roman" w:hAnsi="Times New Roman" w:eastAsia="Times New Roman" w:cs="Times New Roman"/>
          <w:kern w:val="0"/>
          <w:sz w:val="24"/>
          <w:szCs w:val="24"/>
          <w:highlight w:val="none"/>
          <w:u w:val="none" w:color="auto"/>
          <w:lang w:eastAsia="en-US" w:bidi="en-US"/>
        </w:rPr>
      </w:pPr>
      <w:r>
        <w:rPr>
          <w:rFonts w:hint="eastAsia" w:ascii="Times New Roman" w:hAnsi="Times New Roman" w:eastAsia="宋体" w:cs="Times New Roman"/>
          <w:sz w:val="24"/>
          <w:szCs w:val="24"/>
          <w:highlight w:val="none"/>
          <w:u w:val="none" w:color="auto"/>
          <w:lang w:val="en-US" w:eastAsia="zh-CN"/>
        </w:rPr>
        <w:t xml:space="preserve">Finally, </w:t>
      </w:r>
      <w:bookmarkEnd w:id="2"/>
      <w:r>
        <w:rPr>
          <w:rFonts w:hint="eastAsia" w:ascii="Times New Roman" w:hAnsi="Times New Roman" w:eastAsia="宋体" w:cs="Times New Roman"/>
          <w:sz w:val="24"/>
          <w:szCs w:val="24"/>
          <w:highlight w:val="none"/>
          <w:u w:val="none" w:color="auto"/>
          <w:lang w:val="en-US" w:eastAsia="zh-CN"/>
        </w:rPr>
        <w:t xml:space="preserve">the </w:t>
      </w:r>
      <w:r>
        <w:rPr>
          <w:rFonts w:hint="default" w:ascii="Times New Roman" w:hAnsi="Times New Roman" w:eastAsia="宋体" w:cs="Times New Roman"/>
          <w:sz w:val="24"/>
          <w:szCs w:val="24"/>
          <w:highlight w:val="none"/>
          <w:u w:val="none" w:color="auto"/>
          <w:lang w:eastAsia="zh-Hans"/>
        </w:rPr>
        <w:t xml:space="preserve">estimated difference in survival time </w:t>
      </w:r>
      <w:r>
        <w:rPr>
          <w:rFonts w:hint="eastAsia" w:ascii="Times New Roman" w:hAnsi="Times New Roman" w:eastAsia="宋体" w:cs="Times New Roman"/>
          <w:sz w:val="24"/>
          <w:szCs w:val="24"/>
          <w:highlight w:val="none"/>
          <w:u w:val="none" w:color="auto"/>
          <w:lang w:val="en-US" w:eastAsia="zh-CN"/>
        </w:rPr>
        <w:t xml:space="preserve">was calculated between each parity and </w:t>
      </w:r>
      <w:r>
        <w:rPr>
          <w:rFonts w:hint="default" w:ascii="Times New Roman" w:hAnsi="Times New Roman" w:eastAsia="宋体" w:cs="Times New Roman"/>
          <w:sz w:val="24"/>
          <w:szCs w:val="24"/>
          <w:highlight w:val="none"/>
          <w:u w:val="none" w:color="auto"/>
          <w:lang w:eastAsia="zh-Hans"/>
        </w:rPr>
        <w:t>reference group</w:t>
      </w:r>
      <w:r>
        <w:rPr>
          <w:rFonts w:hint="eastAsia" w:ascii="Times New Roman" w:hAnsi="Times New Roman" w:eastAsia="宋体" w:cs="Times New Roman"/>
          <w:sz w:val="24"/>
          <w:szCs w:val="24"/>
          <w:highlight w:val="none"/>
          <w:u w:val="none" w:color="auto"/>
          <w:lang w:val="en-US" w:eastAsia="zh-CN"/>
        </w:rPr>
        <w:t>.</w:t>
      </w:r>
      <w:r>
        <w:rPr>
          <w:rFonts w:hint="eastAsia" w:ascii="Times New Roman" w:hAnsi="Times New Roman" w:eastAsia="宋体" w:cs="Times New Roman"/>
          <w:kern w:val="0"/>
          <w:sz w:val="24"/>
          <w:szCs w:val="24"/>
          <w:highlight w:val="none"/>
          <w:u w:val="none" w:color="auto"/>
          <w:lang w:val="en-US" w:eastAsia="zh-CN" w:bidi="en-US"/>
        </w:rPr>
        <w:t xml:space="preserve"> W</w:t>
      </w:r>
      <w:r>
        <w:rPr>
          <w:rFonts w:ascii="Times New Roman" w:hAnsi="Times New Roman" w:eastAsia="Times New Roman" w:cs="Times New Roman"/>
          <w:kern w:val="0"/>
          <w:sz w:val="24"/>
          <w:szCs w:val="24"/>
          <w:highlight w:val="none"/>
          <w:u w:val="none" w:color="auto"/>
          <w:lang w:eastAsia="en-US" w:bidi="en-US"/>
        </w:rPr>
        <w:t>e built the life table</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hint="eastAsia" w:ascii="Times New Roman" w:hAnsi="Times New Roman" w:eastAsia="宋体" w:cs="Times New Roman"/>
          <w:sz w:val="24"/>
          <w:szCs w:val="24"/>
          <w:highlight w:val="none"/>
          <w:u w:val="none" w:color="auto"/>
        </w:rPr>
        <w:t>from</w:t>
      </w:r>
      <w:r>
        <w:rPr>
          <w:rFonts w:hint="default" w:ascii="Times New Roman" w:hAnsi="Times New Roman" w:eastAsia="宋体" w:cs="Times New Roman"/>
          <w:sz w:val="24"/>
          <w:szCs w:val="24"/>
          <w:highlight w:val="none"/>
          <w:u w:val="none" w:color="auto"/>
        </w:rPr>
        <w:t xml:space="preserve"> age 4</w:t>
      </w:r>
      <w:r>
        <w:rPr>
          <w:rFonts w:hint="eastAsia" w:ascii="Times New Roman" w:hAnsi="Times New Roman" w:eastAsia="宋体" w:cs="Times New Roman"/>
          <w:sz w:val="24"/>
          <w:szCs w:val="24"/>
          <w:highlight w:val="none"/>
          <w:u w:val="none" w:color="auto"/>
        </w:rPr>
        <w:t>0</w:t>
      </w:r>
      <w:r>
        <w:rPr>
          <w:rFonts w:hint="default" w:ascii="Times New Roman" w:hAnsi="Times New Roman" w:eastAsia="宋体" w:cs="Times New Roman"/>
          <w:sz w:val="24"/>
          <w:szCs w:val="24"/>
          <w:highlight w:val="none"/>
          <w:u w:val="none" w:color="auto"/>
        </w:rPr>
        <w:t xml:space="preserve"> </w:t>
      </w:r>
      <w:r>
        <w:rPr>
          <w:rFonts w:hint="eastAsia" w:ascii="Times New Roman" w:hAnsi="Times New Roman" w:eastAsia="宋体" w:cs="Times New Roman"/>
          <w:sz w:val="24"/>
          <w:szCs w:val="24"/>
          <w:highlight w:val="none"/>
          <w:u w:val="none" w:color="auto"/>
        </w:rPr>
        <w:t>to</w:t>
      </w:r>
      <w:r>
        <w:rPr>
          <w:rFonts w:hint="default" w:ascii="Times New Roman" w:hAnsi="Times New Roman" w:eastAsia="宋体" w:cs="Times New Roman"/>
          <w:sz w:val="24"/>
          <w:szCs w:val="24"/>
          <w:highlight w:val="none"/>
          <w:u w:val="none" w:color="auto"/>
        </w:rPr>
        <w:t xml:space="preserve"> age 100 years</w:t>
      </w:r>
      <w:r>
        <w:rPr>
          <w:rFonts w:ascii="Times New Roman" w:hAnsi="Times New Roman" w:eastAsia="Times New Roman" w:cs="Times New Roman"/>
          <w:kern w:val="0"/>
          <w:sz w:val="24"/>
          <w:szCs w:val="24"/>
          <w:highlight w:val="none"/>
          <w:u w:val="none" w:color="auto"/>
          <w:lang w:eastAsia="en-US" w:bidi="en-US"/>
        </w:rPr>
        <w:t xml:space="preserve"> by single-year age intervals</w:t>
      </w:r>
      <w:r>
        <w:rPr>
          <w:rFonts w:hint="eastAsia" w:ascii="Times New Roman" w:hAnsi="Times New Roman" w:eastAsia="宋体" w:cs="Times New Roman"/>
          <w:kern w:val="0"/>
          <w:sz w:val="24"/>
          <w:szCs w:val="24"/>
          <w:highlight w:val="none"/>
          <w:u w:val="none" w:color="auto"/>
          <w:lang w:val="en-US" w:eastAsia="zh-CN" w:bidi="en-US"/>
        </w:rPr>
        <w:t>. S</w:t>
      </w:r>
      <w:r>
        <w:rPr>
          <w:rFonts w:ascii="Times New Roman" w:hAnsi="Times New Roman" w:eastAsia="Times New Roman" w:cs="Times New Roman"/>
          <w:kern w:val="0"/>
          <w:sz w:val="24"/>
          <w:szCs w:val="24"/>
          <w:highlight w:val="none"/>
          <w:u w:val="none" w:color="auto"/>
          <w:lang w:eastAsia="en-US" w:bidi="en-US"/>
        </w:rPr>
        <w:t>urvival probability was set of 1 at age 4</w:t>
      </w:r>
      <w:r>
        <w:rPr>
          <w:rFonts w:hint="eastAsia" w:ascii="Times New Roman" w:hAnsi="Times New Roman" w:eastAsia="宋体" w:cs="Times New Roman"/>
          <w:kern w:val="0"/>
          <w:sz w:val="24"/>
          <w:szCs w:val="24"/>
          <w:highlight w:val="none"/>
          <w:u w:val="none" w:color="auto"/>
          <w:lang w:val="en-US" w:eastAsia="zh-CN" w:bidi="en-US"/>
        </w:rPr>
        <w:t>0</w:t>
      </w:r>
      <w:r>
        <w:rPr>
          <w:rFonts w:ascii="Times New Roman" w:hAnsi="Times New Roman" w:eastAsia="Times New Roman" w:cs="Times New Roman"/>
          <w:kern w:val="0"/>
          <w:sz w:val="24"/>
          <w:szCs w:val="24"/>
          <w:highlight w:val="none"/>
          <w:u w:val="none" w:color="auto"/>
          <w:lang w:eastAsia="en-US" w:bidi="en-US"/>
        </w:rPr>
        <w:t xml:space="preserve"> years and probability of survival</w:t>
      </w:r>
      <w:r>
        <w:rPr>
          <w:rFonts w:ascii="Times New Roman" w:hAnsi="Times New Roman" w:eastAsia="Times New Roman" w:cs="Times New Roman"/>
          <w:spacing w:val="-20"/>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between ages x and x + 1 was calculated based on probability of dying (mortality rate) between ages</w:t>
      </w:r>
      <w:r>
        <w:rPr>
          <w:rFonts w:ascii="Times New Roman" w:hAnsi="Times New Roman" w:eastAsia="Times New Roman" w:cs="Times New Roman"/>
          <w:spacing w:val="-14"/>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x</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ascii="Times New Roman" w:hAnsi="Times New Roman" w:eastAsia="Times New Roman" w:cs="Times New Roman"/>
          <w:kern w:val="0"/>
          <w:sz w:val="24"/>
          <w:szCs w:val="24"/>
          <w:highlight w:val="none"/>
          <w:u w:val="none" w:color="auto"/>
          <w:lang w:eastAsia="en-US" w:bidi="en-US"/>
        </w:rPr>
        <w:t xml:space="preserve">and x+1 assuming that </w:t>
      </w:r>
      <w:r>
        <w:rPr>
          <w:rFonts w:hint="eastAsia" w:ascii="Times New Roman" w:hAnsi="Times New Roman" w:eastAsia="Times New Roman" w:cs="Times New Roman"/>
          <w:kern w:val="0"/>
          <w:sz w:val="24"/>
          <w:szCs w:val="24"/>
          <w:highlight w:val="none"/>
          <w:u w:val="none" w:color="auto"/>
          <w:lang w:eastAsia="en-US" w:bidi="en-US"/>
        </w:rPr>
        <w:t>the function of the survivor</w:t>
      </w:r>
      <w:r>
        <w:rPr>
          <w:rFonts w:ascii="Times New Roman" w:hAnsi="Times New Roman" w:eastAsia="Times New Roman" w:cs="Times New Roman"/>
          <w:kern w:val="0"/>
          <w:sz w:val="24"/>
          <w:szCs w:val="24"/>
          <w:highlight w:val="none"/>
          <w:u w:val="none" w:color="auto"/>
          <w:lang w:eastAsia="en-US" w:bidi="en-US"/>
        </w:rPr>
        <w:t xml:space="preserve"> declines linearly between ages x and x + 1</w:t>
      </w:r>
      <w:r>
        <w:rPr>
          <w:rFonts w:hint="eastAsia" w:ascii="Times New Roman" w:hAnsi="Times New Roman" w:eastAsia="宋体" w:cs="Times New Roman"/>
          <w:color w:val="0000FF"/>
          <w:kern w:val="0"/>
          <w:sz w:val="24"/>
          <w:szCs w:val="24"/>
          <w:highlight w:val="none"/>
          <w:u w:val="none" w:color="auto"/>
          <w:vertAlign w:val="superscript"/>
          <w:lang w:val="en-US" w:eastAsia="zh-CN" w:bidi="en-US"/>
        </w:rPr>
        <w:t>[</w:t>
      </w:r>
      <w:r>
        <w:rPr>
          <w:rFonts w:hint="eastAsia" w:ascii="Times New Roman" w:hAnsi="Times New Roman" w:eastAsia="宋体" w:cs="Times New Roman"/>
          <w:color w:val="0000FF"/>
          <w:kern w:val="0"/>
          <w:position w:val="9"/>
          <w:sz w:val="16"/>
          <w:szCs w:val="24"/>
          <w:highlight w:val="none"/>
          <w:u w:val="none" w:color="auto"/>
          <w:vertAlign w:val="baseline"/>
          <w:lang w:val="en-US" w:eastAsia="zh-CN" w:bidi="en-US"/>
        </w:rPr>
        <w:t>2</w:t>
      </w:r>
      <w:r>
        <w:rPr>
          <w:rFonts w:ascii="Times New Roman" w:hAnsi="Times New Roman" w:eastAsia="Times New Roman" w:cs="Times New Roman"/>
          <w:color w:val="0000FF"/>
          <w:kern w:val="0"/>
          <w:position w:val="9"/>
          <w:sz w:val="16"/>
          <w:szCs w:val="24"/>
          <w:highlight w:val="none"/>
          <w:u w:val="none" w:color="auto"/>
          <w:vertAlign w:val="baseline"/>
          <w:lang w:eastAsia="en-US" w:bidi="en-US"/>
        </w:rPr>
        <w:t>,</w:t>
      </w:r>
      <w:r>
        <w:rPr>
          <w:rFonts w:hint="eastAsia" w:ascii="Times New Roman" w:hAnsi="Times New Roman" w:eastAsia="宋体" w:cs="Times New Roman"/>
          <w:color w:val="0000FF"/>
          <w:kern w:val="0"/>
          <w:position w:val="9"/>
          <w:sz w:val="16"/>
          <w:szCs w:val="24"/>
          <w:highlight w:val="none"/>
          <w:u w:val="none" w:color="auto"/>
          <w:vertAlign w:val="baseline"/>
          <w:lang w:val="en-US" w:eastAsia="zh-CN" w:bidi="en-US"/>
        </w:rPr>
        <w:t>3]</w:t>
      </w:r>
      <w:r>
        <w:rPr>
          <w:rFonts w:ascii="Times New Roman" w:hAnsi="Times New Roman" w:eastAsia="Times New Roman" w:cs="Times New Roman"/>
          <w:kern w:val="0"/>
          <w:sz w:val="24"/>
          <w:szCs w:val="24"/>
          <w:highlight w:val="none"/>
          <w:u w:val="none" w:color="auto"/>
          <w:lang w:eastAsia="en-US" w:bidi="en-US"/>
        </w:rPr>
        <w:t>.</w:t>
      </w:r>
      <w:r>
        <w:rPr>
          <w:rFonts w:hint="eastAsia" w:ascii="Times New Roman" w:hAnsi="Times New Roman" w:eastAsia="宋体" w:cs="Times New Roman"/>
          <w:kern w:val="0"/>
          <w:position w:val="9"/>
          <w:sz w:val="16"/>
          <w:szCs w:val="24"/>
          <w:highlight w:val="none"/>
          <w:u w:val="none" w:color="auto"/>
          <w:lang w:val="en-US" w:eastAsia="zh-CN" w:bidi="en-US"/>
        </w:rPr>
        <w:t xml:space="preserve"> </w:t>
      </w:r>
      <w:r>
        <w:rPr>
          <w:rFonts w:ascii="Times New Roman" w:hAnsi="Times New Roman" w:eastAsia="Times New Roman" w:cs="Times New Roman"/>
          <w:kern w:val="0"/>
          <w:sz w:val="24"/>
          <w:szCs w:val="24"/>
          <w:highlight w:val="none"/>
          <w:u w:val="none" w:color="auto"/>
          <w:lang w:eastAsia="en-US" w:bidi="en-US"/>
        </w:rPr>
        <w:t>The life expectancy at any given age was derived by dividing the total person-year</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ascii="Times New Roman" w:hAnsi="Times New Roman" w:eastAsia="Times New Roman" w:cs="Times New Roman"/>
          <w:kern w:val="0"/>
          <w:sz w:val="24"/>
          <w:szCs w:val="24"/>
          <w:highlight w:val="none"/>
          <w:u w:val="none" w:color="auto"/>
          <w:lang w:eastAsia="en-US" w:bidi="en-US"/>
        </w:rPr>
        <w:t>that would be</w:t>
      </w:r>
      <w:r>
        <w:rPr>
          <w:rFonts w:hint="eastAsia" w:ascii="Times New Roman" w:hAnsi="Times New Roman"/>
          <w:sz w:val="24"/>
          <w:highlight w:val="none"/>
          <w:u w:val="none" w:color="auto"/>
          <w:lang w:val="en-US" w:eastAsia="zh-Hans"/>
        </w:rPr>
        <w:t xml:space="preserve"> the number of people over age x who have survived to this age interval</w:t>
      </w:r>
      <w:r>
        <w:rPr>
          <w:rFonts w:hint="eastAsia" w:ascii="Times New Roman" w:hAnsi="Times New Roman"/>
          <w:sz w:val="24"/>
          <w:highlight w:val="none"/>
          <w:u w:val="none" w:color="auto"/>
          <w:lang w:val="en-US" w:eastAsia="zh-CN"/>
        </w:rPr>
        <w:t xml:space="preserve">. </w:t>
      </w:r>
      <w:r>
        <w:rPr>
          <w:rFonts w:ascii="Times New Roman" w:hAnsi="Times New Roman" w:eastAsia="Times New Roman" w:cs="Times New Roman"/>
          <w:kern w:val="0"/>
          <w:sz w:val="22"/>
          <w:szCs w:val="24"/>
          <w:highlight w:val="none"/>
          <w:u w:val="none" w:color="auto"/>
          <w:lang w:eastAsia="en-US" w:bidi="en-US"/>
        </w:rPr>
        <w:t xml:space="preserve">We </w:t>
      </w:r>
      <w:r>
        <w:rPr>
          <w:rFonts w:ascii="Times New Roman" w:hAnsi="Times New Roman" w:eastAsia="Times New Roman" w:cs="Times New Roman"/>
          <w:kern w:val="0"/>
          <w:sz w:val="24"/>
          <w:szCs w:val="24"/>
          <w:highlight w:val="none"/>
          <w:u w:val="none" w:color="auto"/>
          <w:lang w:eastAsia="en-US" w:bidi="en-US"/>
        </w:rPr>
        <w:t>inferred the age-specific mortality rates appropriate for our</w:t>
      </w:r>
      <w:r>
        <w:rPr>
          <w:rFonts w:ascii="Times New Roman" w:hAnsi="Times New Roman" w:eastAsia="Times New Roman" w:cs="Times New Roman"/>
          <w:spacing w:val="-23"/>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 xml:space="preserve">reference group </w:t>
      </w:r>
      <w:r>
        <w:rPr>
          <w:rFonts w:ascii="Cambria Math" w:hAnsi="Cambria Math" w:eastAsia="Cambria Math" w:cs="Cambria Math"/>
          <w:kern w:val="0"/>
          <w:sz w:val="24"/>
          <w:szCs w:val="24"/>
          <w:highlight w:val="none"/>
          <w:u w:val="none" w:color="auto"/>
          <w:lang w:eastAsia="en-US" w:bidi="en-US"/>
        </w:rPr>
        <w:t>𝐼𝑅</w:t>
      </w:r>
      <w:r>
        <w:rPr>
          <w:rFonts w:ascii="Cambria Math" w:hAnsi="Cambria Math" w:eastAsia="Cambria Math" w:cs="Cambria Math"/>
          <w:kern w:val="0"/>
          <w:sz w:val="24"/>
          <w:szCs w:val="24"/>
          <w:highlight w:val="none"/>
          <w:u w:val="none" w:color="auto"/>
          <w:vertAlign w:val="subscript"/>
          <w:lang w:eastAsia="en-US" w:bidi="en-US"/>
        </w:rPr>
        <w:t>𝑎</w:t>
      </w:r>
      <w:r>
        <w:rPr>
          <w:rFonts w:ascii="Times New Roman" w:hAnsi="Times New Roman" w:eastAsia="Cambria Math" w:cs="Times New Roman"/>
          <w:kern w:val="0"/>
          <w:sz w:val="24"/>
          <w:szCs w:val="24"/>
          <w:highlight w:val="none"/>
          <w:u w:val="none" w:color="auto"/>
          <w:vertAlign w:val="subscript"/>
          <w:lang w:eastAsia="en-US" w:bidi="en-US"/>
        </w:rPr>
        <w:t>0</w:t>
      </w:r>
      <w:r>
        <w:rPr>
          <w:rFonts w:ascii="Cambria Math" w:hAnsi="Times New Roman" w:eastAsia="Cambria Math" w:cs="Times New Roman"/>
          <w:spacing w:val="9"/>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as:</w:t>
      </w:r>
      <w:r>
        <w:rPr>
          <w:rFonts w:hint="eastAsia" w:ascii="Times New Roman" w:hAnsi="Times New Roman" w:eastAsia="宋体" w:cs="Times New Roman"/>
          <w:color w:val="0000FF"/>
          <w:kern w:val="0"/>
          <w:sz w:val="24"/>
          <w:szCs w:val="24"/>
          <w:highlight w:val="none"/>
          <w:u w:val="none" w:color="auto"/>
          <w:vertAlign w:val="superscript"/>
          <w:lang w:val="en-US" w:eastAsia="zh-CN" w:bidi="en-US"/>
        </w:rPr>
        <w:t>[4]</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ascii="Cambria Math" w:hAnsi="Cambria Math" w:eastAsia="Cambria Math" w:cs="Cambria Math"/>
          <w:kern w:val="0"/>
          <w:sz w:val="24"/>
          <w:szCs w:val="24"/>
          <w:highlight w:val="none"/>
          <w:u w:val="none" w:color="auto"/>
          <w:lang w:eastAsia="en-US" w:bidi="en-US"/>
        </w:rPr>
        <w:t>𝐼𝑅</w:t>
      </w:r>
      <w:r>
        <w:rPr>
          <w:rFonts w:ascii="Cambria Math" w:hAnsi="Cambria Math" w:eastAsia="Cambria Math" w:cs="Cambria Math"/>
          <w:kern w:val="0"/>
          <w:sz w:val="24"/>
          <w:szCs w:val="24"/>
          <w:highlight w:val="none"/>
          <w:u w:val="none" w:color="auto"/>
          <w:vertAlign w:val="subscript"/>
          <w:lang w:eastAsia="en-US" w:bidi="en-US"/>
        </w:rPr>
        <w:t>𝑎</w:t>
      </w:r>
      <w:r>
        <w:rPr>
          <w:rFonts w:ascii="Times New Roman" w:hAnsi="Times New Roman" w:eastAsia="Cambria Math" w:cs="Times New Roman"/>
          <w:kern w:val="0"/>
          <w:sz w:val="24"/>
          <w:szCs w:val="24"/>
          <w:highlight w:val="none"/>
          <w:u w:val="none" w:color="auto"/>
          <w:vertAlign w:val="subscript"/>
          <w:lang w:eastAsia="en-US" w:bidi="en-US"/>
        </w:rPr>
        <w:t>0</w:t>
      </w:r>
      <w:r>
        <w:rPr>
          <w:rFonts w:hint="eastAsia" w:ascii="Times New Roman" w:hAnsi="Times New Roman" w:eastAsia="宋体" w:cs="Times New Roman"/>
          <w:kern w:val="0"/>
          <w:sz w:val="24"/>
          <w:szCs w:val="24"/>
          <w:highlight w:val="none"/>
          <w:u w:val="none" w:color="auto"/>
          <w:vertAlign w:val="baseline"/>
          <w:lang w:val="en-US" w:eastAsia="zh-CN" w:bidi="en-US"/>
        </w:rPr>
        <w:t xml:space="preserve"> =</w:t>
      </w:r>
      <w:r>
        <w:rPr>
          <w:rFonts w:hint="eastAsia" w:ascii="Times New Roman" w:hAnsi="Times New Roman" w:eastAsia="宋体" w:cs="Times New Roman"/>
          <w:kern w:val="0"/>
          <w:sz w:val="24"/>
          <w:szCs w:val="24"/>
          <w:highlight w:val="none"/>
          <w:u w:val="none" w:color="auto"/>
          <w:vertAlign w:val="subscript"/>
          <w:lang w:val="en-US" w:eastAsia="zh-CN" w:bidi="en-US"/>
        </w:rPr>
        <w:t xml:space="preserve"> </w:t>
      </w:r>
      <w:r>
        <w:rPr>
          <w:rFonts w:ascii="Cambria Math" w:hAnsi="Cambria Math" w:eastAsia="Cambria Math" w:cs="Cambria Math"/>
          <w:kern w:val="0"/>
          <w:sz w:val="24"/>
          <w:szCs w:val="24"/>
          <w:highlight w:val="none"/>
          <w:u w:val="none" w:color="auto"/>
          <w:lang w:eastAsia="en-US" w:bidi="en-US"/>
        </w:rPr>
        <w:t>𝐼𝑅</w:t>
      </w:r>
      <w:r>
        <w:rPr>
          <w:rFonts w:ascii="Cambria Math" w:hAnsi="Cambria Math" w:eastAsia="Cambria Math" w:cs="Cambria Math"/>
          <w:kern w:val="0"/>
          <w:sz w:val="24"/>
          <w:szCs w:val="24"/>
          <w:highlight w:val="none"/>
          <w:u w:val="none" w:color="auto"/>
          <w:vertAlign w:val="subscript"/>
          <w:lang w:eastAsia="en-US" w:bidi="en-US"/>
        </w:rPr>
        <w:t>𝑎</w:t>
      </w:r>
      <w:r>
        <w:rPr>
          <w:rFonts w:hint="eastAsia" w:ascii="Cambria Math" w:hAnsi="Cambria Math" w:eastAsia="宋体" w:cs="Cambria Math"/>
          <w:kern w:val="0"/>
          <w:sz w:val="24"/>
          <w:szCs w:val="24"/>
          <w:highlight w:val="none"/>
          <w:u w:val="none" w:color="auto"/>
          <w:vertAlign w:val="subscript"/>
          <w:lang w:val="en-US" w:eastAsia="zh-CN" w:bidi="en-US"/>
        </w:rPr>
        <w:t xml:space="preserve"> </w:t>
      </w:r>
      <w:r>
        <w:rPr>
          <w:rFonts w:hint="eastAsia" w:ascii="Cambria Math" w:hAnsi="Cambria Math" w:eastAsia="宋体" w:cs="Cambria Math"/>
          <w:kern w:val="0"/>
          <w:sz w:val="24"/>
          <w:szCs w:val="24"/>
          <w:highlight w:val="none"/>
          <w:u w:val="none" w:color="auto"/>
          <w:vertAlign w:val="baseline"/>
          <w:lang w:val="en-US" w:eastAsia="zh-CN" w:bidi="en-US"/>
        </w:rPr>
        <w:t xml:space="preserve">/ </w:t>
      </w:r>
      <w:r>
        <w:rPr>
          <w:rFonts w:ascii="Times New Roman" w:hAnsi="Times New Roman" w:eastAsia="Cambria Math" w:cs="Times New Roman"/>
          <w:w w:val="105"/>
          <w:kern w:val="0"/>
          <w:sz w:val="24"/>
          <w:szCs w:val="24"/>
          <w:highlight w:val="none"/>
          <w:u w:val="none" w:color="auto"/>
          <w:lang w:eastAsia="en-US" w:bidi="en-US"/>
        </w:rPr>
        <w:t>(</w:t>
      </w:r>
      <w:r>
        <w:rPr>
          <w:rFonts w:ascii="Cambria Math" w:hAnsi="Cambria Math" w:eastAsia="Cambria Math" w:cs="Cambria Math"/>
          <w:w w:val="105"/>
          <w:kern w:val="0"/>
          <w:sz w:val="24"/>
          <w:szCs w:val="24"/>
          <w:highlight w:val="none"/>
          <w:u w:val="none" w:color="auto"/>
          <w:lang w:eastAsia="en-US" w:bidi="en-US"/>
        </w:rPr>
        <w:t>𝑝</w:t>
      </w:r>
      <w:r>
        <w:rPr>
          <w:rFonts w:ascii="Cambria Math" w:hAnsi="Cambria Math" w:eastAsia="Cambria Math" w:cs="Cambria Math"/>
          <w:w w:val="105"/>
          <w:kern w:val="0"/>
          <w:sz w:val="24"/>
          <w:szCs w:val="24"/>
          <w:highlight w:val="none"/>
          <w:u w:val="none" w:color="auto"/>
          <w:vertAlign w:val="subscript"/>
          <w:lang w:eastAsia="en-US" w:bidi="en-US"/>
        </w:rPr>
        <w:t>𝑎</w:t>
      </w:r>
      <w:r>
        <w:rPr>
          <w:rFonts w:ascii="Times New Roman" w:hAnsi="Times New Roman" w:eastAsia="Cambria Math" w:cs="Times New Roman"/>
          <w:w w:val="105"/>
          <w:kern w:val="0"/>
          <w:sz w:val="24"/>
          <w:szCs w:val="24"/>
          <w:highlight w:val="none"/>
          <w:u w:val="none" w:color="auto"/>
          <w:vertAlign w:val="subscript"/>
          <w:lang w:eastAsia="en-US" w:bidi="en-US"/>
        </w:rPr>
        <w:t>0</w:t>
      </w:r>
      <w:r>
        <w:rPr>
          <w:rFonts w:ascii="Times New Roman" w:hAnsi="Times New Roman" w:eastAsia="Cambria Math" w:cs="Times New Roman"/>
          <w:spacing w:val="-3"/>
          <w:w w:val="105"/>
          <w:kern w:val="0"/>
          <w:sz w:val="24"/>
          <w:szCs w:val="24"/>
          <w:highlight w:val="none"/>
          <w:u w:val="none" w:color="auto"/>
          <w:lang w:eastAsia="en-US" w:bidi="en-US"/>
        </w:rPr>
        <w:t xml:space="preserve"> </w:t>
      </w:r>
      <w:r>
        <w:rPr>
          <w:rFonts w:ascii="Times New Roman" w:hAnsi="Times New Roman" w:eastAsia="Cambria Math" w:cs="Times New Roman"/>
          <w:w w:val="105"/>
          <w:kern w:val="0"/>
          <w:sz w:val="24"/>
          <w:szCs w:val="24"/>
          <w:highlight w:val="none"/>
          <w:u w:val="none" w:color="auto"/>
          <w:lang w:eastAsia="en-US" w:bidi="en-US"/>
        </w:rPr>
        <w:t>+</w:t>
      </w:r>
      <w:r>
        <w:rPr>
          <w:rFonts w:ascii="Times New Roman" w:hAnsi="Times New Roman" w:eastAsia="Cambria Math" w:cs="Times New Roman"/>
          <w:spacing w:val="-10"/>
          <w:w w:val="105"/>
          <w:kern w:val="0"/>
          <w:sz w:val="24"/>
          <w:szCs w:val="24"/>
          <w:highlight w:val="none"/>
          <w:u w:val="none" w:color="auto"/>
          <w:lang w:eastAsia="en-US" w:bidi="en-US"/>
        </w:rPr>
        <w:t xml:space="preserve"> </w:t>
      </w:r>
      <w:r>
        <w:rPr>
          <w:rFonts w:ascii="Times New Roman" w:hAnsi="Times New Roman" w:eastAsia="Cambria Math" w:cs="Times New Roman"/>
          <w:w w:val="105"/>
          <w:kern w:val="0"/>
          <w:position w:val="1"/>
          <w:sz w:val="24"/>
          <w:szCs w:val="24"/>
          <w:highlight w:val="none"/>
          <w:u w:val="none" w:color="auto"/>
          <w:lang w:eastAsia="en-US" w:bidi="en-US"/>
        </w:rPr>
        <w:t>∑</w:t>
      </w:r>
      <w:r>
        <w:rPr>
          <w:rFonts w:ascii="Times New Roman" w:hAnsi="Times New Roman" w:eastAsia="Cambria Math" w:cs="Times New Roman"/>
          <w:w w:val="105"/>
          <w:kern w:val="0"/>
          <w:position w:val="9"/>
          <w:sz w:val="17"/>
          <w:szCs w:val="24"/>
          <w:highlight w:val="none"/>
          <w:u w:val="none" w:color="auto"/>
          <w:lang w:eastAsia="en-US" w:bidi="en-US"/>
        </w:rPr>
        <w:t>3</w:t>
      </w:r>
      <w:r>
        <w:rPr>
          <w:rFonts w:hint="eastAsia" w:ascii="Times New Roman" w:hAnsi="Times New Roman" w:eastAsia="宋体" w:cs="Times New Roman"/>
          <w:w w:val="105"/>
          <w:kern w:val="0"/>
          <w:position w:val="9"/>
          <w:sz w:val="17"/>
          <w:szCs w:val="24"/>
          <w:highlight w:val="none"/>
          <w:u w:val="none" w:color="auto"/>
          <w:lang w:val="en-US" w:eastAsia="zh-CN" w:bidi="en-US"/>
        </w:rPr>
        <w:t xml:space="preserve"> </w:t>
      </w:r>
      <w:r>
        <w:rPr>
          <w:rFonts w:ascii="Cambria Math" w:hAnsi="Cambria Math" w:eastAsia="Cambria Math" w:cs="Cambria Math"/>
          <w:spacing w:val="-3"/>
          <w:w w:val="105"/>
          <w:kern w:val="0"/>
          <w:sz w:val="24"/>
          <w:szCs w:val="24"/>
          <w:highlight w:val="none"/>
          <w:u w:val="none" w:color="auto"/>
          <w:lang w:eastAsia="en-US" w:bidi="en-US"/>
        </w:rPr>
        <w:t>𝑝</w:t>
      </w:r>
      <w:r>
        <w:rPr>
          <w:rFonts w:ascii="Cambria Math" w:hAnsi="Cambria Math" w:eastAsia="Cambria Math" w:cs="Cambria Math"/>
          <w:spacing w:val="-3"/>
          <w:w w:val="105"/>
          <w:kern w:val="0"/>
          <w:sz w:val="24"/>
          <w:szCs w:val="24"/>
          <w:highlight w:val="none"/>
          <w:u w:val="none" w:color="auto"/>
          <w:vertAlign w:val="subscript"/>
          <w:lang w:eastAsia="en-US" w:bidi="en-US"/>
        </w:rPr>
        <w:t>𝑎𝑗</w:t>
      </w:r>
      <w:r>
        <w:rPr>
          <w:rFonts w:hint="eastAsia" w:ascii="Cambria Math" w:hAnsi="Cambria Math" w:eastAsia="宋体" w:cs="Cambria Math"/>
          <w:spacing w:val="-3"/>
          <w:w w:val="105"/>
          <w:kern w:val="0"/>
          <w:sz w:val="24"/>
          <w:szCs w:val="24"/>
          <w:highlight w:val="none"/>
          <w:u w:val="none" w:color="auto"/>
          <w:vertAlign w:val="subscript"/>
          <w:lang w:val="en-US" w:eastAsia="zh-CN" w:bidi="en-US"/>
        </w:rPr>
        <w:t xml:space="preserve"> </w:t>
      </w:r>
      <w:r>
        <w:rPr>
          <w:rFonts w:ascii="Times New Roman" w:hAnsi="Times New Roman" w:eastAsia="Cambria Math" w:cs="Times New Roman"/>
          <w:w w:val="105"/>
          <w:kern w:val="0"/>
          <w:sz w:val="24"/>
          <w:szCs w:val="24"/>
          <w:highlight w:val="none"/>
          <w:u w:val="none" w:color="auto"/>
          <w:lang w:eastAsia="en-US" w:bidi="en-US"/>
        </w:rPr>
        <w:t>×</w:t>
      </w:r>
      <w:r>
        <w:rPr>
          <w:rFonts w:hint="eastAsia" w:ascii="Times New Roman" w:hAnsi="Times New Roman" w:eastAsia="宋体" w:cs="Times New Roman"/>
          <w:w w:val="105"/>
          <w:kern w:val="0"/>
          <w:sz w:val="24"/>
          <w:szCs w:val="24"/>
          <w:highlight w:val="none"/>
          <w:u w:val="none" w:color="auto"/>
          <w:lang w:val="en-US" w:eastAsia="zh-CN" w:bidi="en-US"/>
        </w:rPr>
        <w:t xml:space="preserve"> </w:t>
      </w:r>
      <w:r>
        <w:rPr>
          <w:rFonts w:ascii="Cambria Math" w:hAnsi="Cambria Math" w:eastAsia="Cambria Math" w:cs="Cambria Math"/>
          <w:w w:val="105"/>
          <w:kern w:val="0"/>
          <w:sz w:val="24"/>
          <w:szCs w:val="24"/>
          <w:highlight w:val="none"/>
          <w:u w:val="none" w:color="auto"/>
          <w:lang w:eastAsia="en-US" w:bidi="en-US"/>
        </w:rPr>
        <w:t>𝑅𝑅</w:t>
      </w:r>
      <w:r>
        <w:rPr>
          <w:rFonts w:ascii="Cambria Math" w:hAnsi="Cambria Math" w:eastAsia="Cambria Math" w:cs="Cambria Math"/>
          <w:w w:val="105"/>
          <w:kern w:val="0"/>
          <w:sz w:val="24"/>
          <w:szCs w:val="24"/>
          <w:highlight w:val="none"/>
          <w:u w:val="none" w:color="auto"/>
          <w:vertAlign w:val="subscript"/>
          <w:lang w:eastAsia="en-US" w:bidi="en-US"/>
        </w:rPr>
        <w:t>𝑎𝑗</w:t>
      </w:r>
      <w:r>
        <w:rPr>
          <w:rFonts w:ascii="Times New Roman" w:hAnsi="Times New Roman" w:eastAsia="Cambria Math" w:cs="Times New Roman"/>
          <w:w w:val="105"/>
          <w:kern w:val="0"/>
          <w:sz w:val="24"/>
          <w:szCs w:val="24"/>
          <w:highlight w:val="none"/>
          <w:u w:val="none" w:color="auto"/>
          <w:lang w:eastAsia="en-US" w:bidi="en-US"/>
        </w:rPr>
        <w:t>)</w:t>
      </w:r>
      <w:r>
        <w:rPr>
          <w:rFonts w:hint="eastAsia" w:ascii="Times New Roman" w:hAnsi="Times New Roman" w:eastAsia="宋体" w:cs="Times New Roman"/>
          <w:w w:val="105"/>
          <w:kern w:val="0"/>
          <w:sz w:val="24"/>
          <w:szCs w:val="24"/>
          <w:highlight w:val="none"/>
          <w:u w:val="none" w:color="auto"/>
          <w:lang w:val="en-US" w:eastAsia="zh-CN" w:bidi="en-US"/>
        </w:rPr>
        <w:t xml:space="preserve"> . </w:t>
      </w:r>
      <w:r>
        <w:rPr>
          <w:rFonts w:ascii="Times New Roman" w:hAnsi="Times New Roman" w:eastAsia="Times New Roman" w:cs="Times New Roman"/>
          <w:kern w:val="0"/>
          <w:sz w:val="24"/>
          <w:szCs w:val="24"/>
          <w:highlight w:val="none"/>
          <w:u w:val="none" w:color="auto"/>
          <w:lang w:eastAsia="en-US" w:bidi="en-US"/>
        </w:rPr>
        <w:t xml:space="preserve">Where </w:t>
      </w:r>
      <w:r>
        <w:rPr>
          <w:rFonts w:ascii="Cambria Math" w:hAnsi="Cambria Math" w:eastAsia="Cambria Math" w:cs="Cambria Math"/>
          <w:kern w:val="0"/>
          <w:sz w:val="24"/>
          <w:szCs w:val="24"/>
          <w:highlight w:val="none"/>
          <w:u w:val="none" w:color="auto"/>
          <w:lang w:eastAsia="en-US" w:bidi="en-US"/>
        </w:rPr>
        <w:t>𝐼𝑅</w:t>
      </w:r>
      <w:r>
        <w:rPr>
          <w:rFonts w:ascii="Cambria Math" w:hAnsi="Cambria Math" w:eastAsia="Cambria Math" w:cs="Cambria Math"/>
          <w:kern w:val="0"/>
          <w:sz w:val="24"/>
          <w:szCs w:val="24"/>
          <w:highlight w:val="none"/>
          <w:u w:val="none" w:color="auto"/>
          <w:vertAlign w:val="subscript"/>
          <w:lang w:eastAsia="en-US" w:bidi="en-US"/>
        </w:rPr>
        <w:t>𝑎</w:t>
      </w:r>
      <w:r>
        <w:rPr>
          <w:rFonts w:ascii="Times New Roman" w:hAnsi="Times New Roman" w:eastAsia="Cambria Math" w:cs="Times New Roman"/>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 xml:space="preserve">is the population mortality rate for age group </w:t>
      </w:r>
      <w:r>
        <w:rPr>
          <w:rFonts w:ascii="Cambria Math" w:hAnsi="Cambria Math" w:eastAsia="Cambria Math" w:cs="Cambria Math"/>
          <w:kern w:val="0"/>
          <w:sz w:val="24"/>
          <w:szCs w:val="24"/>
          <w:highlight w:val="none"/>
          <w:u w:val="none" w:color="auto"/>
          <w:lang w:eastAsia="en-US" w:bidi="en-US"/>
        </w:rPr>
        <w:t>𝑎</w:t>
      </w:r>
      <w:r>
        <w:rPr>
          <w:rFonts w:ascii="Times New Roman" w:hAnsi="Times New Roman" w:eastAsia="Times New Roman" w:cs="Times New Roman"/>
          <w:kern w:val="0"/>
          <w:sz w:val="24"/>
          <w:szCs w:val="24"/>
          <w:highlight w:val="none"/>
          <w:u w:val="none" w:color="auto"/>
          <w:lang w:eastAsia="en-US" w:bidi="en-US"/>
        </w:rPr>
        <w:t xml:space="preserve">, </w:t>
      </w:r>
      <w:r>
        <w:rPr>
          <w:rFonts w:ascii="Cambria Math" w:hAnsi="Cambria Math" w:eastAsia="Cambria Math" w:cs="Cambria Math"/>
          <w:kern w:val="0"/>
          <w:sz w:val="24"/>
          <w:szCs w:val="24"/>
          <w:highlight w:val="none"/>
          <w:u w:val="none" w:color="auto"/>
          <w:lang w:eastAsia="en-US" w:bidi="en-US"/>
        </w:rPr>
        <w:t>𝑝</w:t>
      </w:r>
      <w:r>
        <w:rPr>
          <w:rFonts w:ascii="Cambria Math" w:hAnsi="Cambria Math" w:eastAsia="Cambria Math" w:cs="Cambria Math"/>
          <w:kern w:val="0"/>
          <w:sz w:val="24"/>
          <w:szCs w:val="24"/>
          <w:highlight w:val="none"/>
          <w:u w:val="none" w:color="auto"/>
          <w:vertAlign w:val="subscript"/>
          <w:lang w:eastAsia="en-US" w:bidi="en-US"/>
        </w:rPr>
        <w:t>𝑎𝑗</w:t>
      </w:r>
      <w:r>
        <w:rPr>
          <w:rFonts w:ascii="Times New Roman" w:hAnsi="Times New Roman" w:eastAsia="Cambria Math" w:cs="Times New Roman"/>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 xml:space="preserve">is the prevalence of exposure group </w:t>
      </w:r>
      <w:r>
        <w:rPr>
          <w:rFonts w:ascii="Cambria Math" w:hAnsi="Cambria Math" w:eastAsia="Cambria Math" w:cs="Cambria Math"/>
          <w:kern w:val="0"/>
          <w:sz w:val="24"/>
          <w:szCs w:val="24"/>
          <w:highlight w:val="none"/>
          <w:u w:val="none" w:color="auto"/>
          <w:lang w:eastAsia="en-US" w:bidi="en-US"/>
        </w:rPr>
        <w:t>𝑗</w:t>
      </w:r>
      <w:r>
        <w:rPr>
          <w:rFonts w:ascii="Times New Roman" w:hAnsi="Times New Roman" w:eastAsia="Times New Roman" w:cs="Times New Roman"/>
          <w:kern w:val="0"/>
          <w:sz w:val="24"/>
          <w:szCs w:val="24"/>
          <w:highlight w:val="none"/>
          <w:u w:val="none" w:color="auto"/>
          <w:lang w:eastAsia="en-US" w:bidi="en-US"/>
        </w:rPr>
        <w:t xml:space="preserve">, and </w:t>
      </w:r>
      <w:r>
        <w:rPr>
          <w:rFonts w:ascii="Cambria Math" w:hAnsi="Cambria Math" w:eastAsia="Cambria Math" w:cs="Cambria Math"/>
          <w:kern w:val="0"/>
          <w:sz w:val="24"/>
          <w:szCs w:val="24"/>
          <w:highlight w:val="none"/>
          <w:u w:val="none" w:color="auto"/>
          <w:lang w:eastAsia="en-US" w:bidi="en-US"/>
        </w:rPr>
        <w:t>𝑅𝑅</w:t>
      </w:r>
      <w:r>
        <w:rPr>
          <w:rFonts w:ascii="Cambria Math" w:hAnsi="Cambria Math" w:eastAsia="Cambria Math" w:cs="Cambria Math"/>
          <w:kern w:val="0"/>
          <w:sz w:val="24"/>
          <w:szCs w:val="24"/>
          <w:highlight w:val="none"/>
          <w:u w:val="none" w:color="auto"/>
          <w:vertAlign w:val="subscript"/>
          <w:lang w:eastAsia="en-US" w:bidi="en-US"/>
        </w:rPr>
        <w:t>𝑎𝑗</w:t>
      </w:r>
      <w:r>
        <w:rPr>
          <w:rFonts w:ascii="Times New Roman" w:hAnsi="Times New Roman" w:eastAsia="Cambria Math" w:cs="Times New Roman"/>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 xml:space="preserve">is the hazard ratio in comparison of exposure group </w:t>
      </w:r>
      <w:r>
        <w:rPr>
          <w:rFonts w:ascii="Cambria Math" w:hAnsi="Cambria Math" w:eastAsia="Cambria Math" w:cs="Cambria Math"/>
          <w:kern w:val="0"/>
          <w:sz w:val="24"/>
          <w:szCs w:val="24"/>
          <w:highlight w:val="none"/>
          <w:u w:val="none" w:color="auto"/>
          <w:lang w:eastAsia="en-US" w:bidi="en-US"/>
        </w:rPr>
        <w:t>𝑗</w:t>
      </w:r>
      <w:r>
        <w:rPr>
          <w:rFonts w:ascii="Times New Roman" w:hAnsi="Times New Roman" w:eastAsia="Cambria Math" w:cs="Times New Roman"/>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versus reference group (</w:t>
      </w:r>
      <w:r>
        <w:rPr>
          <w:rFonts w:ascii="Cambria Math" w:hAnsi="Cambria Math" w:eastAsia="Cambria Math" w:cs="Cambria Math"/>
          <w:kern w:val="0"/>
          <w:sz w:val="24"/>
          <w:szCs w:val="24"/>
          <w:highlight w:val="none"/>
          <w:u w:val="none" w:color="auto"/>
          <w:lang w:eastAsia="en-US" w:bidi="en-US"/>
        </w:rPr>
        <w:t>𝑗</w:t>
      </w:r>
      <w:r>
        <w:rPr>
          <w:rFonts w:ascii="Times New Roman" w:hAnsi="Times New Roman" w:eastAsia="Cambria Math" w:cs="Times New Roman"/>
          <w:kern w:val="0"/>
          <w:sz w:val="24"/>
          <w:szCs w:val="24"/>
          <w:highlight w:val="none"/>
          <w:u w:val="none" w:color="auto"/>
          <w:lang w:eastAsia="en-US" w:bidi="en-US"/>
        </w:rPr>
        <w:t xml:space="preserve"> = 0)</w:t>
      </w:r>
      <w:r>
        <w:rPr>
          <w:rFonts w:ascii="Times New Roman" w:hAnsi="Times New Roman" w:eastAsia="Times New Roman" w:cs="Times New Roman"/>
          <w:kern w:val="0"/>
          <w:sz w:val="24"/>
          <w:szCs w:val="24"/>
          <w:highlight w:val="none"/>
          <w:u w:val="none" w:color="auto"/>
          <w:lang w:eastAsia="en-US" w:bidi="en-US"/>
        </w:rPr>
        <w:t>. Then</w:t>
      </w:r>
      <w:r>
        <w:rPr>
          <w:rFonts w:hint="eastAsia" w:ascii="Times New Roman" w:hAnsi="Times New Roman" w:eastAsia="宋体" w:cs="Times New Roman"/>
          <w:kern w:val="0"/>
          <w:sz w:val="24"/>
          <w:szCs w:val="24"/>
          <w:highlight w:val="none"/>
          <w:u w:val="none" w:color="auto"/>
          <w:lang w:val="en-US" w:eastAsia="zh-CN" w:bidi="en-US"/>
        </w:rPr>
        <w:t xml:space="preserve"> we</w:t>
      </w:r>
      <w:r>
        <w:rPr>
          <w:rFonts w:ascii="Times New Roman" w:hAnsi="Times New Roman" w:eastAsia="Times New Roman" w:cs="Times New Roman"/>
          <w:kern w:val="0"/>
          <w:sz w:val="24"/>
          <w:szCs w:val="24"/>
          <w:highlight w:val="none"/>
          <w:u w:val="none" w:color="auto"/>
          <w:lang w:eastAsia="en-US" w:bidi="en-US"/>
        </w:rPr>
        <w:t xml:space="preserve"> multiply</w:t>
      </w:r>
      <w:r>
        <w:rPr>
          <w:rFonts w:hint="eastAsia" w:ascii="Times New Roman" w:hAnsi="Times New Roman" w:eastAsia="宋体" w:cs="Times New Roman"/>
          <w:kern w:val="0"/>
          <w:sz w:val="24"/>
          <w:szCs w:val="24"/>
          <w:highlight w:val="none"/>
          <w:u w:val="none" w:color="auto"/>
          <w:lang w:val="en-US" w:eastAsia="zh-CN" w:bidi="en-US"/>
        </w:rPr>
        <w:t xml:space="preserve">ed </w:t>
      </w:r>
      <w:r>
        <w:rPr>
          <w:rFonts w:ascii="Times New Roman" w:hAnsi="Times New Roman" w:eastAsia="Times New Roman" w:cs="Times New Roman"/>
          <w:kern w:val="0"/>
          <w:sz w:val="24"/>
          <w:szCs w:val="24"/>
          <w:highlight w:val="none"/>
          <w:u w:val="none" w:color="auto"/>
          <w:lang w:eastAsia="en-US" w:bidi="en-US"/>
        </w:rPr>
        <w:t xml:space="preserve">the age-specific mortality rate for the reference group </w:t>
      </w:r>
      <w:r>
        <w:rPr>
          <w:rFonts w:ascii="Cambria Math" w:hAnsi="Cambria Math" w:eastAsia="Cambria Math" w:cs="Cambria Math"/>
          <w:kern w:val="0"/>
          <w:sz w:val="24"/>
          <w:szCs w:val="24"/>
          <w:highlight w:val="none"/>
          <w:u w:val="none" w:color="auto"/>
          <w:lang w:eastAsia="en-US" w:bidi="en-US"/>
        </w:rPr>
        <w:t>𝐼𝑅</w:t>
      </w:r>
      <w:r>
        <w:rPr>
          <w:rFonts w:ascii="Cambria Math" w:hAnsi="Cambria Math" w:eastAsia="Cambria Math" w:cs="Cambria Math"/>
          <w:kern w:val="0"/>
          <w:sz w:val="24"/>
          <w:szCs w:val="24"/>
          <w:highlight w:val="none"/>
          <w:u w:val="none" w:color="auto"/>
          <w:vertAlign w:val="subscript"/>
          <w:lang w:eastAsia="en-US" w:bidi="en-US"/>
        </w:rPr>
        <w:t>𝑎</w:t>
      </w:r>
      <w:r>
        <w:rPr>
          <w:rFonts w:ascii="Times New Roman" w:hAnsi="Times New Roman" w:eastAsia="Cambria Math" w:cs="Times New Roman"/>
          <w:kern w:val="0"/>
          <w:sz w:val="24"/>
          <w:szCs w:val="24"/>
          <w:highlight w:val="none"/>
          <w:u w:val="none" w:color="auto"/>
          <w:vertAlign w:val="subscript"/>
          <w:lang w:eastAsia="en-US" w:bidi="en-US"/>
        </w:rPr>
        <w:t>0</w:t>
      </w:r>
      <w:r>
        <w:rPr>
          <w:rFonts w:ascii="Times New Roman" w:hAnsi="Times New Roman" w:eastAsia="Cambria Math" w:cs="Times New Roman"/>
          <w:kern w:val="0"/>
          <w:sz w:val="24"/>
          <w:szCs w:val="24"/>
          <w:highlight w:val="none"/>
          <w:u w:val="none" w:color="auto"/>
          <w:lang w:eastAsia="en-US" w:bidi="en-US"/>
        </w:rPr>
        <w:t xml:space="preserve"> </w:t>
      </w:r>
      <w:r>
        <w:rPr>
          <w:rFonts w:ascii="Times New Roman" w:hAnsi="Times New Roman" w:eastAsia="Times New Roman" w:cs="Times New Roman"/>
          <w:kern w:val="0"/>
          <w:sz w:val="24"/>
          <w:szCs w:val="24"/>
          <w:highlight w:val="none"/>
          <w:u w:val="none" w:color="auto"/>
          <w:lang w:eastAsia="en-US" w:bidi="en-US"/>
        </w:rPr>
        <w:t xml:space="preserve">by the hazard ratios </w:t>
      </w:r>
      <w:r>
        <w:rPr>
          <w:rFonts w:ascii="Cambria Math" w:hAnsi="Cambria Math" w:eastAsia="Cambria Math" w:cs="Cambria Math"/>
          <w:kern w:val="0"/>
          <w:sz w:val="24"/>
          <w:szCs w:val="24"/>
          <w:highlight w:val="none"/>
          <w:u w:val="none" w:color="auto"/>
          <w:lang w:eastAsia="en-US" w:bidi="en-US"/>
        </w:rPr>
        <w:t>𝑅𝑅</w:t>
      </w:r>
      <w:r>
        <w:rPr>
          <w:rFonts w:ascii="Cambria Math" w:hAnsi="Cambria Math" w:eastAsia="Cambria Math" w:cs="Cambria Math"/>
          <w:kern w:val="0"/>
          <w:sz w:val="24"/>
          <w:szCs w:val="24"/>
          <w:highlight w:val="none"/>
          <w:u w:val="none" w:color="auto"/>
          <w:vertAlign w:val="subscript"/>
          <w:lang w:eastAsia="en-US" w:bidi="en-US"/>
        </w:rPr>
        <w:t>𝑎𝑗</w:t>
      </w:r>
      <w:r>
        <w:rPr>
          <w:rFonts w:hint="eastAsia" w:ascii="Times New Roman" w:hAnsi="Times New Roman" w:eastAsia="宋体" w:cs="Times New Roman"/>
          <w:kern w:val="0"/>
          <w:sz w:val="24"/>
          <w:szCs w:val="24"/>
          <w:highlight w:val="none"/>
          <w:u w:val="none" w:color="auto"/>
          <w:lang w:val="en-US" w:eastAsia="zh-CN" w:bidi="en-US"/>
        </w:rPr>
        <w:t xml:space="preserve"> to </w:t>
      </w:r>
      <w:r>
        <w:rPr>
          <w:rFonts w:ascii="Times New Roman" w:hAnsi="Times New Roman" w:eastAsia="Times New Roman" w:cs="Times New Roman"/>
          <w:kern w:val="0"/>
          <w:sz w:val="24"/>
          <w:szCs w:val="24"/>
          <w:highlight w:val="none"/>
          <w:u w:val="none" w:color="auto"/>
          <w:lang w:eastAsia="en-US" w:bidi="en-US"/>
        </w:rPr>
        <w:t>infer</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ascii="Times New Roman" w:hAnsi="Times New Roman" w:eastAsia="Times New Roman" w:cs="Times New Roman"/>
          <w:kern w:val="0"/>
          <w:sz w:val="24"/>
          <w:szCs w:val="24"/>
          <w:highlight w:val="none"/>
          <w:u w:val="none" w:color="auto"/>
          <w:lang w:eastAsia="en-US" w:bidi="en-US"/>
        </w:rPr>
        <w:t xml:space="preserve">in turn </w:t>
      </w:r>
      <w:r>
        <w:rPr>
          <w:rFonts w:hint="eastAsia" w:ascii="Times New Roman" w:hAnsi="Times New Roman" w:eastAsia="宋体" w:cs="Times New Roman"/>
          <w:kern w:val="0"/>
          <w:sz w:val="24"/>
          <w:szCs w:val="24"/>
          <w:highlight w:val="none"/>
          <w:u w:val="none" w:color="auto"/>
          <w:lang w:val="en-US" w:eastAsia="zh-CN" w:bidi="en-US"/>
        </w:rPr>
        <w:t>t</w:t>
      </w:r>
      <w:r>
        <w:rPr>
          <w:rFonts w:ascii="Times New Roman" w:hAnsi="Times New Roman" w:eastAsia="Times New Roman" w:cs="Times New Roman"/>
          <w:kern w:val="0"/>
          <w:sz w:val="24"/>
          <w:szCs w:val="24"/>
          <w:highlight w:val="none"/>
          <w:u w:val="none" w:color="auto"/>
          <w:lang w:eastAsia="en-US" w:bidi="en-US"/>
        </w:rPr>
        <w:t>he age-specific mortality rates in each of the non-reference exposure groups</w:t>
      </w:r>
      <w:r>
        <w:rPr>
          <w:rFonts w:hint="eastAsia" w:ascii="Times New Roman" w:hAnsi="Times New Roman" w:eastAsia="宋体" w:cs="Times New Roman"/>
          <w:kern w:val="0"/>
          <w:sz w:val="24"/>
          <w:szCs w:val="24"/>
          <w:highlight w:val="none"/>
          <w:u w:val="none" w:color="auto"/>
          <w:lang w:val="en-US" w:eastAsia="zh-CN" w:bidi="en-US"/>
        </w:rPr>
        <w:t xml:space="preserve">. Afterwards, we </w:t>
      </w:r>
      <w:r>
        <w:rPr>
          <w:rFonts w:ascii="Times New Roman" w:hAnsi="Times New Roman" w:eastAsia="Times New Roman" w:cs="Times New Roman"/>
          <w:kern w:val="0"/>
          <w:sz w:val="24"/>
          <w:szCs w:val="24"/>
          <w:highlight w:val="none"/>
          <w:u w:val="none" w:color="auto"/>
          <w:lang w:eastAsia="en-US" w:bidi="en-US"/>
        </w:rPr>
        <w:t>calculated</w:t>
      </w:r>
      <w:r>
        <w:rPr>
          <w:rFonts w:hint="eastAsia" w:ascii="Times New Roman" w:hAnsi="Times New Roman" w:eastAsia="宋体" w:cs="Times New Roman"/>
          <w:kern w:val="0"/>
          <w:sz w:val="24"/>
          <w:szCs w:val="24"/>
          <w:highlight w:val="none"/>
          <w:u w:val="none" w:color="auto"/>
          <w:lang w:val="en-US" w:eastAsia="zh-CN" w:bidi="en-US"/>
        </w:rPr>
        <w:t xml:space="preserve"> </w:t>
      </w:r>
      <w:r>
        <w:rPr>
          <w:rFonts w:ascii="Times New Roman" w:hAnsi="Times New Roman" w:eastAsia="Times New Roman" w:cs="Times New Roman"/>
          <w:kern w:val="0"/>
          <w:sz w:val="24"/>
          <w:szCs w:val="24"/>
          <w:highlight w:val="none"/>
          <w:u w:val="none" w:color="auto"/>
          <w:lang w:eastAsia="en-US" w:bidi="en-US"/>
        </w:rPr>
        <w:t>the estimated lower</w:t>
      </w:r>
      <w:r>
        <w:rPr>
          <w:rFonts w:hint="eastAsia" w:ascii="Times New Roman" w:hAnsi="Times New Roman" w:eastAsia="宋体" w:cs="Times New Roman"/>
          <w:kern w:val="0"/>
          <w:sz w:val="24"/>
          <w:szCs w:val="24"/>
          <w:highlight w:val="none"/>
          <w:u w:val="none" w:color="auto"/>
          <w:lang w:val="en-US" w:eastAsia="zh-CN" w:bidi="en-US"/>
        </w:rPr>
        <w:t xml:space="preserve"> or higher</w:t>
      </w:r>
      <w:r>
        <w:rPr>
          <w:rFonts w:ascii="Times New Roman" w:hAnsi="Times New Roman" w:eastAsia="Times New Roman" w:cs="Times New Roman"/>
          <w:kern w:val="0"/>
          <w:sz w:val="24"/>
          <w:szCs w:val="24"/>
          <w:highlight w:val="none"/>
          <w:u w:val="none" w:color="auto"/>
          <w:lang w:eastAsia="en-US" w:bidi="en-US"/>
        </w:rPr>
        <w:t xml:space="preserve"> survival time (years) due to </w:t>
      </w:r>
      <w:r>
        <w:rPr>
          <w:rFonts w:hint="eastAsia" w:ascii="Times New Roman" w:hAnsi="Times New Roman" w:eastAsia="宋体" w:cs="Times New Roman"/>
          <w:kern w:val="0"/>
          <w:sz w:val="24"/>
          <w:szCs w:val="24"/>
          <w:highlight w:val="none"/>
          <w:u w:val="none" w:color="auto"/>
          <w:lang w:val="en-US" w:eastAsia="zh-CN" w:bidi="en-US"/>
        </w:rPr>
        <w:t xml:space="preserve">different number of live births </w:t>
      </w:r>
      <w:r>
        <w:rPr>
          <w:rFonts w:ascii="Times New Roman" w:hAnsi="Times New Roman" w:eastAsia="Times New Roman" w:cs="Times New Roman"/>
          <w:kern w:val="0"/>
          <w:sz w:val="24"/>
          <w:szCs w:val="24"/>
          <w:highlight w:val="none"/>
          <w:u w:val="none" w:color="auto"/>
          <w:lang w:eastAsia="en-US" w:bidi="en-US"/>
        </w:rPr>
        <w:t xml:space="preserve">as the difference in the </w:t>
      </w:r>
      <w:r>
        <w:rPr>
          <w:rFonts w:hint="eastAsia" w:ascii="Times New Roman" w:hAnsi="Times New Roman" w:eastAsia="Times New Roman" w:cs="Times New Roman"/>
          <w:kern w:val="0"/>
          <w:sz w:val="24"/>
          <w:szCs w:val="24"/>
          <w:highlight w:val="none"/>
          <w:u w:val="none" w:color="auto"/>
          <w:lang w:eastAsia="en-US" w:bidi="en-US"/>
        </w:rPr>
        <w:t>survival time</w:t>
      </w:r>
      <w:r>
        <w:rPr>
          <w:rFonts w:ascii="Times New Roman" w:hAnsi="Times New Roman" w:eastAsia="Times New Roman" w:cs="Times New Roman"/>
          <w:kern w:val="0"/>
          <w:sz w:val="24"/>
          <w:szCs w:val="24"/>
          <w:highlight w:val="none"/>
          <w:u w:val="none" w:color="auto"/>
          <w:lang w:eastAsia="en-US" w:bidi="en-US"/>
        </w:rPr>
        <w:t xml:space="preserve"> at any given age between the reference group and each of the exposure group</w:t>
      </w:r>
    </w:p>
    <w:p w14:paraId="253EE373">
      <w:pPr>
        <w:spacing w:line="480" w:lineRule="auto"/>
        <w:ind w:firstLine="480" w:firstLineChars="200"/>
        <w:jc w:val="both"/>
        <w:rPr>
          <w:rFonts w:ascii="Times New Roman" w:hAnsi="Times New Roman" w:eastAsia="Times New Roman" w:cs="Times New Roman"/>
          <w:kern w:val="0"/>
          <w:sz w:val="24"/>
          <w:szCs w:val="24"/>
          <w:highlight w:val="none"/>
          <w:u w:val="none" w:color="auto"/>
          <w:lang w:eastAsia="en-US" w:bidi="en-US"/>
        </w:rPr>
      </w:pPr>
    </w:p>
    <w:p w14:paraId="79C6BBFD">
      <w:pPr>
        <w:spacing w:line="480" w:lineRule="auto"/>
        <w:jc w:val="both"/>
        <w:rPr>
          <w:rFonts w:hint="default" w:ascii="Times New Roman" w:hAnsi="Times New Roman" w:eastAsia="宋体" w:cs="Times New Roman"/>
          <w:b/>
          <w:bCs/>
          <w:sz w:val="24"/>
          <w:szCs w:val="24"/>
          <w:highlight w:val="none"/>
          <w:u w:val="none" w:color="auto"/>
          <w:lang w:val="en-US" w:eastAsia="zh-CN"/>
        </w:rPr>
      </w:pPr>
      <w:r>
        <w:rPr>
          <w:rFonts w:hint="default" w:ascii="Times New Roman" w:hAnsi="Times New Roman" w:eastAsia="宋体" w:cs="Times New Roman"/>
          <w:b/>
          <w:bCs/>
          <w:sz w:val="24"/>
          <w:szCs w:val="24"/>
          <w:highlight w:val="none"/>
          <w:u w:val="none" w:color="auto"/>
          <w:lang w:eastAsia="en-US"/>
        </w:rPr>
        <w:t xml:space="preserve">Statistical method used for </w:t>
      </w:r>
      <w:r>
        <w:rPr>
          <w:rFonts w:hint="eastAsia" w:ascii="Times New Roman" w:hAnsi="Times New Roman" w:eastAsia="宋体" w:cs="Times New Roman"/>
          <w:b/>
          <w:bCs/>
          <w:sz w:val="24"/>
          <w:szCs w:val="24"/>
          <w:highlight w:val="none"/>
          <w:u w:val="none" w:color="auto"/>
          <w:lang w:eastAsia="en-US"/>
        </w:rPr>
        <w:t xml:space="preserve">calculations of </w:t>
      </w:r>
      <w:r>
        <w:rPr>
          <w:rFonts w:hint="eastAsia" w:ascii="Times New Roman" w:hAnsi="Times New Roman" w:eastAsia="宋体" w:cs="Times New Roman"/>
          <w:b/>
          <w:bCs/>
          <w:sz w:val="24"/>
          <w:szCs w:val="24"/>
          <w:highlight w:val="none"/>
          <w:u w:val="none" w:color="auto"/>
          <w:lang w:val="en-US" w:eastAsia="zh-CN"/>
        </w:rPr>
        <w:t xml:space="preserve">FI, </w:t>
      </w:r>
      <w:r>
        <w:rPr>
          <w:rFonts w:hint="default" w:ascii="Times New Roman" w:hAnsi="Times New Roman" w:eastAsia="宋体" w:cs="Times New Roman"/>
          <w:b/>
          <w:bCs/>
          <w:sz w:val="24"/>
          <w:szCs w:val="24"/>
          <w:highlight w:val="none"/>
          <w:u w:val="none" w:color="auto"/>
          <w:lang w:val="en-US" w:eastAsia="zh-CN"/>
        </w:rPr>
        <w:t>Δ</w:t>
      </w:r>
      <w:r>
        <w:rPr>
          <w:rFonts w:hint="default" w:ascii="Times New Roman" w:hAnsi="Times New Roman" w:eastAsia="宋体" w:cs="Times New Roman"/>
          <w:b/>
          <w:bCs/>
          <w:sz w:val="24"/>
          <w:szCs w:val="24"/>
          <w:highlight w:val="none"/>
          <w:u w:val="none" w:color="auto"/>
          <w:lang w:eastAsia="zh-Hans"/>
        </w:rPr>
        <w:t>KDM-biological age</w:t>
      </w:r>
      <w:r>
        <w:rPr>
          <w:rFonts w:hint="eastAsia" w:ascii="Times New Roman" w:hAnsi="Times New Roman" w:eastAsia="宋体" w:cs="Times New Roman"/>
          <w:b/>
          <w:bCs/>
          <w:sz w:val="24"/>
          <w:szCs w:val="24"/>
          <w:highlight w:val="none"/>
          <w:u w:val="none" w:color="auto"/>
          <w:lang w:val="en-US" w:eastAsia="zh-CN"/>
        </w:rPr>
        <w:t xml:space="preserve"> and </w:t>
      </w:r>
      <w:r>
        <w:rPr>
          <w:rFonts w:hint="eastAsia" w:ascii="Times New Roman" w:hAnsi="Times New Roman" w:eastAsia="宋体" w:cs="Times New Roman"/>
          <w:b/>
          <w:bCs/>
          <w:sz w:val="24"/>
          <w:szCs w:val="24"/>
          <w:highlight w:val="none"/>
          <w:u w:val="none" w:color="auto"/>
          <w:lang w:eastAsia="zh-Hans"/>
        </w:rPr>
        <w:t>HD</w:t>
      </w:r>
    </w:p>
    <w:p w14:paraId="54E21CDE">
      <w:pPr>
        <w:adjustRightInd w:val="0"/>
        <w:snapToGrid w:val="0"/>
        <w:spacing w:line="480" w:lineRule="auto"/>
        <w:ind w:firstLine="480" w:firstLineChars="200"/>
        <w:rPr>
          <w:rFonts w:hint="eastAsia" w:ascii="Times New Roman" w:hAnsi="Times New Roman"/>
          <w:sz w:val="24"/>
          <w:highlight w:val="none"/>
          <w:u w:val="none" w:color="auto"/>
          <w:lang w:eastAsia="zh-Hans"/>
        </w:rPr>
      </w:pPr>
      <w:bookmarkStart w:id="4" w:name="OLE_LINK92"/>
      <w:bookmarkStart w:id="5" w:name="OLE_LINK66"/>
      <w:r>
        <w:rPr>
          <w:rFonts w:hint="eastAsia" w:ascii="Times New Roman" w:hAnsi="Times New Roman" w:cstheme="minorBidi"/>
          <w:kern w:val="2"/>
          <w:sz w:val="24"/>
          <w:szCs w:val="24"/>
          <w:highlight w:val="none"/>
          <w:u w:val="none" w:color="auto"/>
          <w:lang w:val="en-US" w:eastAsia="zh-CN" w:bidi="ar-SA"/>
        </w:rPr>
        <w:t xml:space="preserve">We </w:t>
      </w:r>
      <w:r>
        <w:rPr>
          <w:rFonts w:hint="eastAsia" w:ascii="Times New Roman" w:hAnsi="Times New Roman"/>
          <w:sz w:val="24"/>
          <w:highlight w:val="none"/>
          <w:u w:val="none" w:color="auto"/>
          <w:lang w:eastAsia="zh-Hans"/>
        </w:rPr>
        <w:t>computed</w:t>
      </w:r>
      <w:r>
        <w:rPr>
          <w:rFonts w:hint="eastAsia" w:ascii="Times New Roman" w:hAnsi="Times New Roman" w:cstheme="minorBidi"/>
          <w:kern w:val="2"/>
          <w:sz w:val="24"/>
          <w:szCs w:val="24"/>
          <w:highlight w:val="none"/>
          <w:u w:val="none" w:color="auto"/>
          <w:lang w:val="en-US" w:eastAsia="zh-CN" w:bidi="ar-SA"/>
        </w:rPr>
        <w:t xml:space="preserve"> </w:t>
      </w:r>
      <w:r>
        <w:rPr>
          <w:rFonts w:hint="eastAsia" w:ascii="Times New Roman" w:hAnsi="Times New Roman" w:eastAsiaTheme="minorEastAsia" w:cstheme="minorBidi"/>
          <w:kern w:val="2"/>
          <w:sz w:val="24"/>
          <w:szCs w:val="24"/>
          <w:highlight w:val="none"/>
          <w:u w:val="none" w:color="auto"/>
          <w:lang w:val="en-US" w:eastAsia="zh-CN" w:bidi="ar-SA"/>
        </w:rPr>
        <w:t xml:space="preserve">frailty index (FI) based on 49 age-related physiological and psychological unhealthy </w:t>
      </w:r>
      <w:r>
        <w:rPr>
          <w:rFonts w:hint="eastAsia" w:ascii="Times New Roman" w:hAnsi="Times New Roman"/>
          <w:sz w:val="24"/>
          <w:highlight w:val="none"/>
          <w:u w:val="none" w:color="auto"/>
        </w:rPr>
        <w:t>traits</w:t>
      </w:r>
      <w:r>
        <w:rPr>
          <w:rFonts w:hint="eastAsia" w:ascii="Times New Roman" w:hAnsi="Times New Roman" w:eastAsiaTheme="minorEastAsia" w:cstheme="minorBidi"/>
          <w:kern w:val="2"/>
          <w:sz w:val="24"/>
          <w:szCs w:val="24"/>
          <w:highlight w:val="none"/>
          <w:u w:val="none" w:color="auto"/>
          <w:lang w:val="en-US" w:eastAsia="zh-CN" w:bidi="ar-SA"/>
        </w:rPr>
        <w:t>,</w:t>
      </w:r>
      <w:r>
        <w:rPr>
          <w:rFonts w:hint="eastAsia" w:ascii="Times New Roman" w:hAnsi="Times New Roman" w:cstheme="minorBidi"/>
          <w:kern w:val="2"/>
          <w:sz w:val="24"/>
          <w:szCs w:val="24"/>
          <w:highlight w:val="none"/>
          <w:u w:val="none" w:color="auto"/>
          <w:lang w:val="en-US" w:eastAsia="zh-CN" w:bidi="ar-SA"/>
        </w:rPr>
        <w:t xml:space="preserve"> </w:t>
      </w:r>
      <w:r>
        <w:rPr>
          <w:rFonts w:hint="eastAsia" w:ascii="Times New Roman" w:hAnsi="Times New Roman"/>
          <w:sz w:val="24"/>
          <w:highlight w:val="none"/>
          <w:u w:val="none" w:color="auto"/>
        </w:rPr>
        <w:t>including s</w:t>
      </w:r>
      <w:r>
        <w:rPr>
          <w:rFonts w:ascii="Times New Roman" w:hAnsi="Times New Roman"/>
          <w:sz w:val="24"/>
          <w:highlight w:val="none"/>
          <w:u w:val="none" w:color="auto"/>
        </w:rPr>
        <w:t>ymptoms, diagnosed diseases, and disabilities</w:t>
      </w:r>
      <w:r>
        <w:rPr>
          <w:rFonts w:hint="eastAsia" w:ascii="Times New Roman" w:hAnsi="Times New Roman"/>
          <w:sz w:val="24"/>
          <w:highlight w:val="none"/>
          <w:u w:val="none" w:color="auto"/>
        </w:rPr>
        <w:t>. Individuals with each trait were assigned values between 0-1 (0 meaning non-deficit, 1 meaning most severe deficit).</w:t>
      </w:r>
      <w:bookmarkStart w:id="6" w:name="OLE_LINK29"/>
      <w:bookmarkStart w:id="7" w:name="OLE_LINK36"/>
      <w:r>
        <w:rPr>
          <w:rFonts w:hint="eastAsia" w:ascii="Times New Roman" w:hAnsi="Times New Roman"/>
          <w:sz w:val="24"/>
          <w:highlight w:val="none"/>
          <w:u w:val="none" w:color="auto"/>
        </w:rPr>
        <w:t xml:space="preserve"> </w:t>
      </w:r>
      <w:r>
        <w:rPr>
          <w:rFonts w:hint="eastAsia" w:ascii="Times New Roman" w:hAnsi="Times New Roman" w:eastAsiaTheme="minorEastAsia" w:cstheme="minorBidi"/>
          <w:kern w:val="2"/>
          <w:sz w:val="24"/>
          <w:szCs w:val="24"/>
          <w:highlight w:val="none"/>
          <w:u w:val="none" w:color="auto"/>
          <w:lang w:val="en-US" w:eastAsia="zh-CN" w:bidi="ar-SA"/>
        </w:rPr>
        <w:t xml:space="preserve">And multiple imputation supplements were provided for individuals with missing data on these traits. </w:t>
      </w:r>
      <w:bookmarkEnd w:id="6"/>
      <w:bookmarkEnd w:id="7"/>
      <w:r>
        <w:rPr>
          <w:rFonts w:hint="eastAsia" w:ascii="Times New Roman" w:hAnsi="Times New Roman" w:eastAsiaTheme="minorEastAsia" w:cstheme="minorBidi"/>
          <w:kern w:val="2"/>
          <w:sz w:val="24"/>
          <w:szCs w:val="24"/>
          <w:highlight w:val="none"/>
          <w:u w:val="none" w:color="auto"/>
          <w:lang w:val="en-US" w:eastAsia="zh-CN" w:bidi="ar-SA"/>
        </w:rPr>
        <w:t xml:space="preserve">The FI value is composed </w:t>
      </w:r>
      <w:r>
        <w:rPr>
          <w:rFonts w:hint="eastAsia" w:ascii="Times New Roman" w:hAnsi="Times New Roman" w:cstheme="minorBidi"/>
          <w:kern w:val="2"/>
          <w:sz w:val="24"/>
          <w:szCs w:val="24"/>
          <w:highlight w:val="none"/>
          <w:u w:val="none" w:color="auto"/>
          <w:lang w:val="en-US" w:eastAsia="zh-CN" w:bidi="ar-SA"/>
        </w:rPr>
        <w:t>as</w:t>
      </w:r>
      <w:r>
        <w:rPr>
          <w:rFonts w:hint="eastAsia" w:ascii="Times New Roman" w:hAnsi="Times New Roman" w:eastAsiaTheme="minorEastAsia" w:cstheme="minorBidi"/>
          <w:kern w:val="2"/>
          <w:sz w:val="24"/>
          <w:szCs w:val="24"/>
          <w:highlight w:val="none"/>
          <w:u w:val="none" w:color="auto"/>
          <w:lang w:val="en-US" w:eastAsia="zh-CN" w:bidi="ar-SA"/>
        </w:rPr>
        <w:t xml:space="preserve"> the total number of measured traits divided by the total number of traits. </w:t>
      </w:r>
    </w:p>
    <w:p w14:paraId="70318CA9">
      <w:pPr>
        <w:adjustRightInd w:val="0"/>
        <w:snapToGrid w:val="0"/>
        <w:spacing w:line="480" w:lineRule="auto"/>
        <w:ind w:firstLine="480" w:firstLineChars="200"/>
        <w:rPr>
          <w:rFonts w:hint="eastAsia" w:ascii="Times New Roman" w:hAnsi="Times New Roman"/>
          <w:sz w:val="24"/>
          <w:highlight w:val="none"/>
          <w:u w:val="none" w:color="auto"/>
          <w:lang w:val="en-US" w:eastAsia="zh-CN"/>
        </w:rPr>
      </w:pPr>
      <w:r>
        <w:rPr>
          <w:rFonts w:hint="eastAsia" w:ascii="Times New Roman" w:hAnsi="Times New Roman"/>
          <w:sz w:val="24"/>
          <w:highlight w:val="none"/>
          <w:u w:val="none" w:color="auto"/>
          <w:lang w:eastAsia="zh-Hans"/>
        </w:rPr>
        <w:t>Homeostatic disorder</w:t>
      </w:r>
      <w:bookmarkEnd w:id="4"/>
      <w:r>
        <w:rPr>
          <w:rFonts w:hint="eastAsia" w:ascii="Times New Roman" w:hAnsi="Times New Roman"/>
          <w:sz w:val="24"/>
          <w:highlight w:val="none"/>
          <w:u w:val="none" w:color="auto"/>
          <w:lang w:eastAsia="zh-Hans"/>
        </w:rPr>
        <w:t xml:space="preserve"> (HD) </w:t>
      </w:r>
      <w:r>
        <w:rPr>
          <w:rFonts w:hint="eastAsia" w:ascii="Times New Roman" w:hAnsi="Times New Roman"/>
          <w:sz w:val="24"/>
          <w:highlight w:val="none"/>
          <w:u w:val="none" w:color="auto"/>
          <w:lang w:val="en-US" w:eastAsia="zh-Hans"/>
        </w:rPr>
        <w:t>and</w:t>
      </w:r>
      <w:r>
        <w:rPr>
          <w:rFonts w:hint="default" w:ascii="Times New Roman" w:hAnsi="Times New Roman"/>
          <w:sz w:val="24"/>
          <w:highlight w:val="none"/>
          <w:u w:val="none" w:color="auto"/>
          <w:lang w:eastAsia="zh-Hans"/>
        </w:rPr>
        <w:t xml:space="preserve"> KDM-biological age</w:t>
      </w:r>
      <w:bookmarkEnd w:id="5"/>
      <w:r>
        <w:rPr>
          <w:rFonts w:hint="default" w:ascii="Times New Roman" w:hAnsi="Times New Roman"/>
          <w:sz w:val="24"/>
          <w:highlight w:val="none"/>
          <w:u w:val="none" w:color="auto"/>
          <w:lang w:eastAsia="zh-Hans"/>
        </w:rPr>
        <w:t xml:space="preserve"> </w:t>
      </w:r>
      <w:r>
        <w:rPr>
          <w:rFonts w:hint="eastAsia" w:ascii="Times New Roman" w:hAnsi="Times New Roman"/>
          <w:sz w:val="24"/>
          <w:highlight w:val="none"/>
          <w:u w:val="none" w:color="auto"/>
          <w:lang w:val="en-US" w:eastAsia="zh-Hans"/>
        </w:rPr>
        <w:t>were</w:t>
      </w:r>
      <w:r>
        <w:rPr>
          <w:rFonts w:hint="default" w:ascii="Times New Roman" w:hAnsi="Times New Roman"/>
          <w:sz w:val="24"/>
          <w:highlight w:val="none"/>
          <w:u w:val="none" w:color="auto"/>
          <w:lang w:eastAsia="zh-Hans"/>
        </w:rPr>
        <w:t xml:space="preserve"> </w:t>
      </w:r>
      <w:r>
        <w:rPr>
          <w:rFonts w:hint="eastAsia" w:ascii="Times New Roman" w:hAnsi="Times New Roman" w:eastAsiaTheme="minorEastAsia" w:cstheme="minorBidi"/>
          <w:kern w:val="2"/>
          <w:sz w:val="24"/>
          <w:szCs w:val="24"/>
          <w:highlight w:val="none"/>
          <w:u w:val="none" w:color="auto"/>
          <w:lang w:val="en-US" w:eastAsia="zh-CN" w:bidi="ar-SA"/>
        </w:rPr>
        <w:t>calcula</w:t>
      </w:r>
      <w:r>
        <w:rPr>
          <w:rFonts w:hint="eastAsia" w:ascii="Times New Roman" w:hAnsi="Times New Roman" w:cstheme="minorBidi"/>
          <w:kern w:val="2"/>
          <w:sz w:val="24"/>
          <w:szCs w:val="24"/>
          <w:highlight w:val="none"/>
          <w:u w:val="none" w:color="auto"/>
          <w:lang w:val="en-US" w:eastAsia="zh-CN" w:bidi="ar-SA"/>
        </w:rPr>
        <w:t>ted</w:t>
      </w:r>
      <w:r>
        <w:rPr>
          <w:rFonts w:hint="eastAsia" w:ascii="Times New Roman" w:hAnsi="Times New Roman"/>
          <w:sz w:val="24"/>
          <w:highlight w:val="none"/>
          <w:u w:val="none" w:color="auto"/>
          <w:lang w:eastAsia="zh-Hans"/>
        </w:rPr>
        <w:t xml:space="preserve"> using an R package called "BioAge" that trained </w:t>
      </w:r>
      <w:r>
        <w:rPr>
          <w:rFonts w:hint="eastAsia" w:ascii="Times New Roman" w:hAnsi="Times New Roman"/>
          <w:sz w:val="24"/>
          <w:highlight w:val="none"/>
          <w:u w:val="none" w:color="auto"/>
        </w:rPr>
        <w:t xml:space="preserve">with </w:t>
      </w:r>
      <w:r>
        <w:rPr>
          <w:rFonts w:hint="default" w:ascii="Times New Roman" w:hAnsi="Times New Roman"/>
          <w:sz w:val="24"/>
          <w:highlight w:val="none"/>
          <w:u w:val="none" w:color="auto"/>
        </w:rPr>
        <w:t xml:space="preserve">16 </w:t>
      </w:r>
      <w:r>
        <w:rPr>
          <w:rFonts w:hint="eastAsia" w:ascii="Times New Roman" w:hAnsi="Times New Roman"/>
          <w:sz w:val="24"/>
          <w:highlight w:val="none"/>
          <w:u w:val="none" w:color="auto"/>
        </w:rPr>
        <w:t xml:space="preserve">indicators including </w:t>
      </w:r>
      <w:r>
        <w:rPr>
          <w:rFonts w:hint="eastAsia" w:ascii="Times New Roman" w:hAnsi="Times New Roman"/>
          <w:sz w:val="24"/>
          <w:highlight w:val="none"/>
          <w:u w:val="none" w:color="auto"/>
          <w:lang w:val="en-US" w:eastAsia="zh-Hans"/>
        </w:rPr>
        <w:t>al</w:t>
      </w:r>
      <w:r>
        <w:rPr>
          <w:rFonts w:hint="default" w:ascii="Times New Roman" w:hAnsi="Times New Roman"/>
          <w:sz w:val="24"/>
          <w:highlight w:val="none"/>
          <w:u w:val="none" w:color="auto"/>
          <w:lang w:eastAsia="zh-Hans"/>
        </w:rPr>
        <w:t xml:space="preserve">bumin, serum alkaline phosphatase, total cholesterol, </w:t>
      </w:r>
      <w:r>
        <w:rPr>
          <w:rFonts w:hint="eastAsia" w:ascii="Times New Roman" w:hAnsi="Times New Roman"/>
          <w:sz w:val="24"/>
          <w:highlight w:val="none"/>
          <w:u w:val="none" w:color="auto"/>
          <w:lang w:val="en-US" w:eastAsia="zh-Hans"/>
        </w:rPr>
        <w:t>g</w:t>
      </w:r>
      <w:r>
        <w:rPr>
          <w:rFonts w:hint="default" w:ascii="Times New Roman" w:hAnsi="Times New Roman"/>
          <w:sz w:val="24"/>
          <w:highlight w:val="none"/>
          <w:u w:val="none" w:color="auto"/>
          <w:lang w:eastAsia="zh-Hans"/>
        </w:rPr>
        <w:t>lycated hemoglobin, triglycerides,</w:t>
      </w:r>
      <w:r>
        <w:rPr>
          <w:rFonts w:hint="eastAsia" w:ascii="Times New Roman" w:hAnsi="Times New Roman"/>
          <w:sz w:val="24"/>
          <w:highlight w:val="none"/>
          <w:u w:val="none" w:color="auto"/>
          <w:lang w:val="en-US" w:eastAsia="zh-CN"/>
        </w:rPr>
        <w:t xml:space="preserve"> </w:t>
      </w:r>
      <w:r>
        <w:rPr>
          <w:rFonts w:hint="eastAsia" w:ascii="Times New Roman" w:hAnsi="Times New Roman"/>
          <w:sz w:val="24"/>
          <w:highlight w:val="none"/>
          <w:u w:val="none" w:color="auto"/>
          <w:lang w:val="en-US" w:eastAsia="zh-Hans"/>
        </w:rPr>
        <w:t>c</w:t>
      </w:r>
      <w:r>
        <w:rPr>
          <w:rFonts w:hint="default" w:ascii="Times New Roman" w:hAnsi="Times New Roman"/>
          <w:sz w:val="24"/>
          <w:highlight w:val="none"/>
          <w:u w:val="none" w:color="auto"/>
          <w:lang w:eastAsia="zh-Hans"/>
        </w:rPr>
        <w:t>reatinine, urea,</w:t>
      </w:r>
      <w:r>
        <w:rPr>
          <w:rFonts w:hint="eastAsia" w:ascii="Times New Roman" w:hAnsi="Times New Roman"/>
          <w:sz w:val="24"/>
          <w:highlight w:val="none"/>
          <w:u w:val="none" w:color="auto"/>
          <w:lang w:val="en-US" w:eastAsia="zh-CN"/>
        </w:rPr>
        <w:t xml:space="preserve"> </w:t>
      </w:r>
      <w:r>
        <w:rPr>
          <w:rFonts w:hint="eastAsia" w:ascii="Times New Roman" w:hAnsi="Times New Roman"/>
          <w:sz w:val="24"/>
          <w:highlight w:val="none"/>
          <w:u w:val="none" w:color="auto"/>
          <w:lang w:val="en-US" w:eastAsia="zh-Hans"/>
        </w:rPr>
        <w:t>s</w:t>
      </w:r>
      <w:r>
        <w:rPr>
          <w:rFonts w:hint="default" w:ascii="Times New Roman" w:hAnsi="Times New Roman"/>
          <w:sz w:val="24"/>
          <w:highlight w:val="none"/>
          <w:u w:val="none" w:color="auto"/>
          <w:lang w:eastAsia="zh-Hans"/>
        </w:rPr>
        <w:t>ystolic blood pressure, diastolic blood pressure, mean corpuscular volume, forced expiratory volume in 1 second, glucose, red blood cell distribution width, gamma-glutamyl transferase, age and BMI (Inflammation-related indicators were excluded)</w:t>
      </w:r>
      <w:r>
        <w:rPr>
          <w:rFonts w:hint="eastAsia" w:ascii="Times New Roman" w:hAnsi="Times New Roman"/>
          <w:sz w:val="24"/>
          <w:highlight w:val="none"/>
          <w:u w:val="none" w:color="auto"/>
          <w:lang w:val="en-US" w:eastAsia="zh-CN"/>
        </w:rPr>
        <w:t>.</w:t>
      </w:r>
    </w:p>
    <w:p w14:paraId="755FC97D">
      <w:pPr>
        <w:adjustRightInd w:val="0"/>
        <w:snapToGrid w:val="0"/>
        <w:spacing w:line="480" w:lineRule="auto"/>
        <w:ind w:firstLine="480" w:firstLineChars="200"/>
        <w:rPr>
          <w:rFonts w:hint="default" w:ascii="Times New Roman" w:hAnsi="Times New Roman" w:eastAsia="ClassicalGaramondBT-Roman" w:cs="Times New Roman"/>
          <w:snapToGrid w:val="0"/>
          <w:color w:val="000000"/>
          <w:kern w:val="0"/>
          <w:sz w:val="24"/>
          <w:szCs w:val="24"/>
          <w:highlight w:val="none"/>
          <w:u w:val="none" w:color="auto"/>
          <w:lang w:val="en-US" w:eastAsia="zh-CN" w:bidi="ar"/>
        </w:rPr>
      </w:pPr>
      <w:r>
        <w:rPr>
          <w:rFonts w:hint="eastAsia" w:ascii="Times New Roman" w:hAnsi="Times New Roman"/>
          <w:sz w:val="24"/>
          <w:highlight w:val="none"/>
          <w:u w:val="none" w:color="auto"/>
          <w:lang w:eastAsia="zh-Hans"/>
        </w:rPr>
        <w:t>A</w:t>
      </w:r>
      <w:r>
        <w:rPr>
          <w:rFonts w:hint="eastAsia" w:ascii="Times New Roman" w:hAnsi="Times New Roman"/>
          <w:sz w:val="24"/>
          <w:highlight w:val="none"/>
          <w:u w:val="none" w:color="auto"/>
          <w:lang w:val="en-US" w:eastAsia="zh-CN"/>
        </w:rPr>
        <w:t>nd</w:t>
      </w:r>
      <w:r>
        <w:rPr>
          <w:rFonts w:hint="eastAsia" w:ascii="Times New Roman" w:hAnsi="Times New Roman"/>
          <w:sz w:val="24"/>
          <w:highlight w:val="none"/>
          <w:u w:val="none" w:color="auto"/>
          <w:lang w:eastAsia="zh-Hans"/>
        </w:rPr>
        <w:t xml:space="preserve"> </w:t>
      </w:r>
      <w:r>
        <w:rPr>
          <w:rFonts w:hint="eastAsia" w:ascii="Times New Roman" w:hAnsi="Times New Roman"/>
          <w:sz w:val="24"/>
          <w:highlight w:val="none"/>
          <w:u w:val="none" w:color="auto"/>
          <w:lang w:val="en-US" w:eastAsia="zh-CN"/>
        </w:rPr>
        <w:t>we</w:t>
      </w:r>
      <w:r>
        <w:rPr>
          <w:rFonts w:hint="default" w:ascii="Times New Roman" w:hAnsi="Times New Roman"/>
          <w:sz w:val="24"/>
          <w:highlight w:val="none"/>
          <w:u w:val="none" w:color="auto"/>
          <w:lang w:eastAsia="zh-Hans"/>
        </w:rPr>
        <w:t xml:space="preserve"> us</w:t>
      </w:r>
      <w:r>
        <w:rPr>
          <w:rFonts w:hint="eastAsia" w:ascii="Times New Roman" w:hAnsi="Times New Roman"/>
          <w:sz w:val="24"/>
          <w:highlight w:val="none"/>
          <w:u w:val="none" w:color="auto"/>
          <w:lang w:val="en-US" w:eastAsia="zh-CN"/>
        </w:rPr>
        <w:t>ed</w:t>
      </w:r>
      <w:r>
        <w:rPr>
          <w:rFonts w:hint="default" w:ascii="Times New Roman" w:hAnsi="Times New Roman"/>
          <w:sz w:val="24"/>
          <w:highlight w:val="none"/>
          <w:u w:val="none" w:color="auto"/>
          <w:lang w:eastAsia="zh-Hans"/>
        </w:rPr>
        <w:t xml:space="preserve"> an R package called</w:t>
      </w:r>
      <w:r>
        <w:rPr>
          <w:rFonts w:hint="default" w:ascii="Times New Roman" w:hAnsi="Times New Roman"/>
          <w:color w:val="auto"/>
          <w:sz w:val="24"/>
          <w:highlight w:val="none"/>
          <w:u w:val="none" w:color="auto"/>
          <w:lang w:eastAsia="zh-Hans"/>
        </w:rPr>
        <w:t xml:space="preserve"> "nhanesR"</w:t>
      </w:r>
      <w:r>
        <w:rPr>
          <w:rFonts w:hint="eastAsia" w:ascii="Times New Roman" w:hAnsi="Times New Roman"/>
          <w:color w:val="auto"/>
          <w:sz w:val="24"/>
          <w:highlight w:val="none"/>
          <w:u w:val="none" w:color="auto"/>
          <w:lang w:val="en-US" w:eastAsia="zh-CN"/>
        </w:rPr>
        <w:t xml:space="preserve"> to </w:t>
      </w:r>
      <w:r>
        <w:rPr>
          <w:rFonts w:hint="eastAsia" w:ascii="Times New Roman" w:hAnsi="Times New Roman"/>
          <w:sz w:val="24"/>
          <w:highlight w:val="none"/>
          <w:u w:val="none" w:color="auto"/>
          <w:lang w:val="en-US" w:eastAsia="zh-CN"/>
        </w:rPr>
        <w:t xml:space="preserve">compute </w:t>
      </w:r>
      <w:r>
        <w:rPr>
          <w:rFonts w:hint="default" w:ascii="Times New Roman" w:hAnsi="Times New Roman"/>
          <w:sz w:val="24"/>
          <w:highlight w:val="none"/>
          <w:u w:val="none" w:color="auto"/>
          <w:lang w:eastAsia="zh-Hans"/>
        </w:rPr>
        <w:t>the biological age</w:t>
      </w:r>
      <w:r>
        <w:rPr>
          <w:rFonts w:hint="eastAsia" w:ascii="Times New Roman" w:hAnsi="Times New Roman"/>
          <w:sz w:val="24"/>
          <w:highlight w:val="none"/>
          <w:u w:val="none" w:color="auto"/>
          <w:lang w:val="en-US" w:eastAsia="zh-CN"/>
        </w:rPr>
        <w:t>s</w:t>
      </w:r>
      <w:r>
        <w:rPr>
          <w:rFonts w:hint="default" w:ascii="Times New Roman" w:hAnsi="Times New Roman"/>
          <w:sz w:val="24"/>
          <w:highlight w:val="none"/>
          <w:u w:val="none" w:color="auto"/>
          <w:lang w:eastAsia="zh-Hans"/>
        </w:rPr>
        <w:t xml:space="preserve"> of the whole body and various organs</w:t>
      </w:r>
      <w:r>
        <w:rPr>
          <w:rFonts w:hint="eastAsia" w:ascii="Times New Roman" w:hAnsi="Times New Roman"/>
          <w:sz w:val="24"/>
          <w:highlight w:val="none"/>
          <w:u w:val="none" w:color="auto"/>
          <w:lang w:val="en-US" w:eastAsia="zh-CN"/>
        </w:rPr>
        <w:t xml:space="preserve">. </w:t>
      </w:r>
      <w:r>
        <w:rPr>
          <w:rFonts w:hint="default" w:ascii="Times New Roman" w:hAnsi="Times New Roman"/>
          <w:sz w:val="24"/>
          <w:highlight w:val="none"/>
          <w:u w:val="none" w:color="auto"/>
          <w:lang w:eastAsia="zh-Hans"/>
        </w:rPr>
        <w:t>The calculation of this R package is based on the actual age as the dependent variable, and many biomarkers as independent variables to create a multiple linear regression model to obtain the intercept and beta coefficient of each biomarker, and then calculate the biological age of each participant. Then subtract the actual age value from the biological age to obtain</w:t>
      </w:r>
      <w:r>
        <w:rPr>
          <w:rFonts w:hint="eastAsia" w:ascii="Times New Roman" w:hAnsi="Times New Roman"/>
          <w:sz w:val="24"/>
          <w:highlight w:val="none"/>
          <w:u w:val="none" w:color="auto"/>
          <w:lang w:val="en-US" w:eastAsia="zh-CN"/>
        </w:rPr>
        <w:t xml:space="preserve"> </w:t>
      </w:r>
      <w:r>
        <w:rPr>
          <w:rFonts w:hint="default" w:ascii="Times New Roman" w:hAnsi="Times New Roman" w:eastAsia="ClassicalGaramondBT-Roman" w:cs="Times New Roman"/>
          <w:snapToGrid w:val="0"/>
          <w:color w:val="000000"/>
          <w:kern w:val="0"/>
          <w:sz w:val="24"/>
          <w:szCs w:val="24"/>
          <w:highlight w:val="none"/>
          <w:u w:val="none" w:color="auto"/>
          <w:lang w:val="en-US" w:eastAsia="zh-CN" w:bidi="ar"/>
        </w:rPr>
        <w:t>Δ</w:t>
      </w:r>
      <w:r>
        <w:rPr>
          <w:rFonts w:hint="eastAsia" w:ascii="Times New Roman" w:hAnsi="Times New Roman" w:eastAsia="ClassicalGaramondBT-Roman" w:cs="Times New Roman"/>
          <w:snapToGrid w:val="0"/>
          <w:color w:val="000000"/>
          <w:kern w:val="0"/>
          <w:sz w:val="24"/>
          <w:szCs w:val="24"/>
          <w:highlight w:val="none"/>
          <w:u w:val="none" w:color="auto"/>
          <w:lang w:val="en-US" w:eastAsia="zh-CN" w:bidi="ar"/>
        </w:rPr>
        <w:t>KDM-B</w:t>
      </w:r>
      <w:r>
        <w:rPr>
          <w:rFonts w:hint="default" w:ascii="Times New Roman" w:hAnsi="Times New Roman" w:eastAsia="ClassicalGaramondBT-Roman" w:cs="Times New Roman"/>
          <w:snapToGrid w:val="0"/>
          <w:color w:val="000000"/>
          <w:kern w:val="0"/>
          <w:sz w:val="24"/>
          <w:szCs w:val="24"/>
          <w:highlight w:val="none"/>
          <w:u w:val="none" w:color="auto"/>
          <w:lang w:val="en-US" w:eastAsia="zh-CN" w:bidi="ar"/>
        </w:rPr>
        <w:t>iological age</w:t>
      </w:r>
      <w:r>
        <w:rPr>
          <w:rFonts w:hint="eastAsia" w:ascii="Times New Roman" w:hAnsi="Times New Roman" w:eastAsia="ClassicalGaramondBT-Roman" w:cs="Times New Roman"/>
          <w:snapToGrid w:val="0"/>
          <w:color w:val="000000"/>
          <w:kern w:val="0"/>
          <w:sz w:val="24"/>
          <w:szCs w:val="24"/>
          <w:highlight w:val="none"/>
          <w:u w:val="none" w:color="auto"/>
          <w:lang w:val="en-US" w:eastAsia="zh-CN" w:bidi="ar"/>
        </w:rPr>
        <w:t>.</w:t>
      </w:r>
    </w:p>
    <w:p w14:paraId="4E82E966">
      <w:pPr>
        <w:spacing w:line="480" w:lineRule="auto"/>
        <w:ind w:left="723" w:hanging="723" w:hangingChars="300"/>
        <w:rPr>
          <w:rFonts w:ascii="Times New Roman" w:hAnsi="Times New Roman" w:eastAsia="宋体"/>
          <w:bCs/>
          <w:sz w:val="24"/>
          <w:szCs w:val="24"/>
          <w:highlight w:val="none"/>
          <w:u w:val="none" w:color="auto"/>
        </w:rPr>
      </w:pPr>
      <w:r>
        <w:rPr>
          <w:rFonts w:ascii="Times New Roman" w:hAnsi="Times New Roman" w:eastAsia="宋体"/>
          <w:b/>
          <w:sz w:val="24"/>
          <w:szCs w:val="24"/>
          <w:highlight w:val="none"/>
          <w:u w:val="none" w:color="auto"/>
        </w:rPr>
        <w:t>References</w:t>
      </w:r>
    </w:p>
    <w:p w14:paraId="7330E509">
      <w:pPr>
        <w:numPr>
          <w:ilvl w:val="0"/>
          <w:numId w:val="0"/>
        </w:numPr>
        <w:spacing w:line="480" w:lineRule="auto"/>
        <w:rPr>
          <w:rFonts w:ascii="Times New Roman" w:hAnsi="Times New Roman" w:eastAsia="宋体"/>
          <w:bCs/>
          <w:sz w:val="24"/>
          <w:szCs w:val="24"/>
          <w:highlight w:val="none"/>
          <w:u w:val="none" w:color="auto"/>
        </w:rPr>
      </w:pPr>
      <w:r>
        <w:rPr>
          <w:rFonts w:hint="eastAsia" w:ascii="Times New Roman" w:hAnsi="Times New Roman" w:eastAsia="宋体"/>
          <w:bCs/>
          <w:sz w:val="24"/>
          <w:szCs w:val="24"/>
          <w:highlight w:val="none"/>
          <w:u w:val="none" w:color="auto"/>
          <w:lang w:val="en-US" w:eastAsia="zh-CN"/>
        </w:rPr>
        <w:t>[1]</w:t>
      </w:r>
      <w:r>
        <w:rPr>
          <w:rFonts w:ascii="Times New Roman" w:hAnsi="Times New Roman" w:eastAsia="宋体"/>
          <w:bCs/>
          <w:sz w:val="24"/>
          <w:szCs w:val="24"/>
          <w:highlight w:val="none"/>
          <w:u w:val="none" w:color="auto"/>
        </w:rPr>
        <w:t>Townsend P. Deprivation. J Soc Policy 1987;16:125.</w:t>
      </w:r>
    </w:p>
    <w:p w14:paraId="748CFBBC">
      <w:pPr>
        <w:numPr>
          <w:ilvl w:val="0"/>
          <w:numId w:val="0"/>
        </w:numPr>
        <w:spacing w:line="480" w:lineRule="auto"/>
        <w:rPr>
          <w:rFonts w:ascii="Times New Roman" w:hAnsi="Times New Roman" w:eastAsia="Times New Roman" w:cs="Times New Roman"/>
          <w:kern w:val="0"/>
          <w:sz w:val="24"/>
          <w:highlight w:val="none"/>
          <w:u w:val="none" w:color="auto"/>
          <w:lang w:eastAsia="en-US" w:bidi="en-US"/>
        </w:rPr>
      </w:pPr>
      <w:r>
        <w:rPr>
          <w:rFonts w:hint="eastAsia" w:ascii="Times New Roman" w:hAnsi="Times New Roman" w:eastAsia="宋体" w:cs="Times New Roman"/>
          <w:kern w:val="0"/>
          <w:sz w:val="24"/>
          <w:highlight w:val="none"/>
          <w:u w:val="none" w:color="auto"/>
          <w:lang w:val="en-US" w:eastAsia="zh-CN" w:bidi="en-US"/>
        </w:rPr>
        <w:t>[2]</w:t>
      </w:r>
      <w:r>
        <w:rPr>
          <w:rFonts w:ascii="Times New Roman" w:hAnsi="Times New Roman" w:eastAsia="Times New Roman" w:cs="Times New Roman"/>
          <w:kern w:val="0"/>
          <w:sz w:val="24"/>
          <w:highlight w:val="none"/>
          <w:u w:val="none" w:color="auto"/>
          <w:lang w:eastAsia="en-US" w:bidi="en-US"/>
        </w:rPr>
        <w:t xml:space="preserve">Arias E. United States life tables, 2008. Natl Vital Stat Rep. 2012 Sep 24;61(3):1-63. </w:t>
      </w:r>
    </w:p>
    <w:p w14:paraId="79EA2AD1">
      <w:pPr>
        <w:numPr>
          <w:ilvl w:val="0"/>
          <w:numId w:val="0"/>
        </w:numPr>
        <w:spacing w:line="480" w:lineRule="auto"/>
        <w:rPr>
          <w:highlight w:val="none"/>
          <w:u w:val="none" w:color="auto"/>
        </w:rPr>
      </w:pPr>
      <w:r>
        <w:rPr>
          <w:rFonts w:hint="eastAsia" w:ascii="Times New Roman" w:hAnsi="Times New Roman" w:eastAsia="宋体" w:cs="Times New Roman"/>
          <w:kern w:val="0"/>
          <w:sz w:val="24"/>
          <w:highlight w:val="none"/>
          <w:u w:val="none" w:color="auto"/>
          <w:lang w:val="en-US" w:eastAsia="zh-CN" w:bidi="en-US"/>
        </w:rPr>
        <w:t>[3]</w:t>
      </w:r>
      <w:r>
        <w:rPr>
          <w:rFonts w:ascii="Times New Roman" w:hAnsi="Times New Roman" w:eastAsia="Times New Roman" w:cs="Times New Roman"/>
          <w:kern w:val="0"/>
          <w:sz w:val="24"/>
          <w:highlight w:val="none"/>
          <w:u w:val="none" w:color="auto"/>
          <w:lang w:eastAsia="en-US" w:bidi="en-US"/>
        </w:rPr>
        <w:t>Chiang CL, World Health Organization. Life table and mortality analysis. 1979. Publisher: Geneva : World Health</w:t>
      </w:r>
      <w:r>
        <w:rPr>
          <w:rFonts w:ascii="Times New Roman" w:hAnsi="Times New Roman" w:eastAsia="Times New Roman" w:cs="Times New Roman"/>
          <w:spacing w:val="-2"/>
          <w:kern w:val="0"/>
          <w:sz w:val="24"/>
          <w:highlight w:val="none"/>
          <w:u w:val="none" w:color="auto"/>
          <w:lang w:eastAsia="en-US" w:bidi="en-US"/>
        </w:rPr>
        <w:t xml:space="preserve"> </w:t>
      </w:r>
      <w:r>
        <w:rPr>
          <w:rFonts w:ascii="Times New Roman" w:hAnsi="Times New Roman" w:eastAsia="Times New Roman" w:cs="Times New Roman"/>
          <w:kern w:val="0"/>
          <w:sz w:val="24"/>
          <w:highlight w:val="none"/>
          <w:u w:val="none" w:color="auto"/>
          <w:lang w:eastAsia="en-US" w:bidi="en-US"/>
        </w:rPr>
        <w:t>Organization.</w:t>
      </w:r>
    </w:p>
    <w:p w14:paraId="0625C9F2">
      <w:pPr>
        <w:numPr>
          <w:ilvl w:val="0"/>
          <w:numId w:val="0"/>
        </w:numPr>
        <w:spacing w:line="480" w:lineRule="auto"/>
        <w:rPr>
          <w:rFonts w:hint="eastAsia" w:ascii="Times New Roman" w:hAnsi="Times New Roman" w:eastAsia="宋体" w:cs="Times New Roman"/>
          <w:kern w:val="0"/>
          <w:sz w:val="24"/>
          <w:highlight w:val="none"/>
          <w:u w:val="none" w:color="auto"/>
          <w:lang w:val="en-US" w:eastAsia="zh-CN" w:bidi="en-US"/>
        </w:rPr>
        <w:sectPr>
          <w:pgSz w:w="11906" w:h="16838"/>
          <w:pgMar w:top="1440" w:right="1440" w:bottom="1440" w:left="1440" w:header="851" w:footer="992" w:gutter="0"/>
          <w:cols w:space="425" w:num="1"/>
          <w:docGrid w:type="lines" w:linePitch="312" w:charSpace="0"/>
        </w:sectPr>
      </w:pPr>
      <w:r>
        <w:rPr>
          <w:rFonts w:hint="eastAsia" w:ascii="Times New Roman" w:hAnsi="Times New Roman" w:eastAsia="宋体" w:cs="Times New Roman"/>
          <w:kern w:val="0"/>
          <w:sz w:val="24"/>
          <w:highlight w:val="none"/>
          <w:u w:val="none" w:color="auto"/>
          <w:lang w:val="en-US" w:eastAsia="zh-CN" w:bidi="en-US"/>
        </w:rPr>
        <w:t>[4]</w:t>
      </w:r>
      <w:r>
        <w:rPr>
          <w:rFonts w:ascii="Times New Roman" w:hAnsi="Times New Roman" w:eastAsia="Times New Roman" w:cs="Times New Roman"/>
          <w:kern w:val="0"/>
          <w:sz w:val="24"/>
          <w:highlight w:val="none"/>
          <w:u w:val="none" w:color="auto"/>
          <w:lang w:eastAsia="en-US" w:bidi="en-US"/>
        </w:rPr>
        <w:t>Woloshin S, Schwartz LM, Welch HG. The risk of death by age, sex, and smoking status in the United States: putting health risks in context. J Natl Cancer Inst 2008;100(12):845-53</w:t>
      </w:r>
      <w:r>
        <w:rPr>
          <w:rFonts w:hint="eastAsia" w:ascii="Times New Roman" w:hAnsi="Times New Roman" w:eastAsia="宋体" w:cs="Times New Roman"/>
          <w:kern w:val="0"/>
          <w:sz w:val="24"/>
          <w:highlight w:val="none"/>
          <w:u w:val="none" w:color="auto"/>
          <w:lang w:val="en-US" w:eastAsia="zh-CN" w:bidi="en-US"/>
        </w:rPr>
        <w:t>.</w:t>
      </w:r>
    </w:p>
    <w:tbl>
      <w:tblPr>
        <w:tblStyle w:val="4"/>
        <w:tblpPr w:leftFromText="180" w:rightFromText="180" w:vertAnchor="page" w:horzAnchor="page" w:tblpX="1461" w:tblpY="1644"/>
        <w:tblOverlap w:val="never"/>
        <w:tblW w:w="4925" w:type="pct"/>
        <w:tblInd w:w="0" w:type="dxa"/>
        <w:tblLayout w:type="fixed"/>
        <w:tblCellMar>
          <w:top w:w="0" w:type="dxa"/>
          <w:left w:w="0" w:type="dxa"/>
          <w:bottom w:w="0" w:type="dxa"/>
          <w:right w:w="0" w:type="dxa"/>
        </w:tblCellMar>
      </w:tblPr>
      <w:tblGrid>
        <w:gridCol w:w="2367"/>
        <w:gridCol w:w="1300"/>
        <w:gridCol w:w="1538"/>
        <w:gridCol w:w="1538"/>
        <w:gridCol w:w="1538"/>
        <w:gridCol w:w="1538"/>
        <w:gridCol w:w="1538"/>
        <w:gridCol w:w="1540"/>
        <w:gridCol w:w="873"/>
      </w:tblGrid>
      <w:tr w14:paraId="5211BDAA">
        <w:tblPrEx>
          <w:tblCellMar>
            <w:top w:w="0" w:type="dxa"/>
            <w:left w:w="0" w:type="dxa"/>
            <w:bottom w:w="0" w:type="dxa"/>
            <w:right w:w="0" w:type="dxa"/>
          </w:tblCellMar>
        </w:tblPrEx>
        <w:trPr>
          <w:trHeight w:val="280" w:hRule="atLeast"/>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712275D6">
            <w:pPr>
              <w:keepNext w:val="0"/>
              <w:keepLines w:val="0"/>
              <w:widowControl/>
              <w:suppressLineNumbers w:val="0"/>
              <w:jc w:val="both"/>
              <w:rPr>
                <w:rFonts w:hint="default" w:ascii="Times New Roman" w:hAnsi="Times New Roman" w:eastAsia="Arial Unicode MS" w:cs="Times New Roman"/>
                <w:color w:val="auto"/>
                <w:kern w:val="2"/>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Table </w:t>
            </w:r>
            <w:r>
              <w:rPr>
                <w:rFonts w:hint="eastAsia" w:ascii="Times New Roman" w:hAnsi="Times New Roman" w:eastAsia="AdvTT1711fbf5 . B" w:cs="Times New Roman"/>
                <w:b/>
                <w:bCs/>
                <w:color w:val="C00000"/>
                <w:kern w:val="0"/>
                <w:sz w:val="24"/>
                <w:szCs w:val="24"/>
                <w:highlight w:val="none"/>
                <w:lang w:val="en-US" w:eastAsia="zh-CN" w:bidi="ar"/>
              </w:rPr>
              <w:t xml:space="preserve">1 </w:t>
            </w:r>
            <w:r>
              <w:rPr>
                <w:rFonts w:hint="default" w:ascii="Times New Roman" w:hAnsi="Times New Roman" w:eastAsia="AdvTT115fdb09 . B" w:cs="Times New Roman"/>
                <w:b/>
                <w:bCs w:val="0"/>
                <w:color w:val="000000"/>
                <w:kern w:val="0"/>
                <w:sz w:val="24"/>
                <w:szCs w:val="24"/>
                <w:highlight w:val="none"/>
                <w:lang w:val="en-US" w:eastAsia="zh-CN" w:bidi="ar"/>
              </w:rPr>
              <w:t>Hazard ratios and 95% con</w:t>
            </w:r>
            <w:r>
              <w:rPr>
                <w:rFonts w:hint="default" w:ascii="Times New Roman" w:hAnsi="Times New Roman" w:eastAsia="AdvTT115fdb09 . B + fb" w:cs="Times New Roman"/>
                <w:b/>
                <w:bCs w:val="0"/>
                <w:color w:val="000000"/>
                <w:kern w:val="0"/>
                <w:sz w:val="24"/>
                <w:szCs w:val="24"/>
                <w:highlight w:val="none"/>
                <w:lang w:val="en-US" w:eastAsia="zh-CN" w:bidi="ar"/>
              </w:rPr>
              <w:t>fi</w:t>
            </w:r>
            <w:r>
              <w:rPr>
                <w:rFonts w:hint="default" w:ascii="Times New Roman" w:hAnsi="Times New Roman" w:eastAsia="AdvTT115fdb09 . B" w:cs="Times New Roman"/>
                <w:b/>
                <w:bCs w:val="0"/>
                <w:color w:val="000000"/>
                <w:kern w:val="0"/>
                <w:sz w:val="24"/>
                <w:szCs w:val="24"/>
                <w:highlight w:val="none"/>
                <w:lang w:val="en-US" w:eastAsia="zh-CN" w:bidi="ar"/>
              </w:rPr>
              <w:t>dence intervals for</w:t>
            </w:r>
            <w:r>
              <w:rPr>
                <w:rFonts w:hint="eastAsia" w:ascii="Times New Roman" w:hAnsi="Times New Roman" w:eastAsia="AdvTT115fdb09 . B" w:cs="Times New Roman"/>
                <w:b/>
                <w:bCs w:val="0"/>
                <w:color w:val="000000"/>
                <w:kern w:val="0"/>
                <w:sz w:val="24"/>
                <w:szCs w:val="24"/>
                <w:highlight w:val="none"/>
                <w:lang w:val="en-US" w:eastAsia="zh-CN" w:bidi="ar"/>
              </w:rPr>
              <w:t xml:space="preserve"> </w:t>
            </w:r>
            <w:r>
              <w:rPr>
                <w:rFonts w:hint="eastAsia" w:ascii="Times New Roman" w:hAnsi="Times New Roman" w:eastAsia="AdvTT115fdb09 . B" w:cs="Times New Roman"/>
                <w:b/>
                <w:bCs/>
                <w:color w:val="auto"/>
                <w:kern w:val="0"/>
                <w:sz w:val="24"/>
                <w:szCs w:val="24"/>
                <w:highlight w:val="none"/>
                <w:lang w:val="en-US" w:eastAsia="zh-CN" w:bidi="ar"/>
              </w:rPr>
              <w:t>n</w:t>
            </w:r>
            <w:r>
              <w:rPr>
                <w:rFonts w:hint="default" w:ascii="Times New Roman" w:hAnsi="Times New Roman" w:eastAsia="AdvTT115fdb09 . B" w:cs="Times New Roman"/>
                <w:b/>
                <w:bCs/>
                <w:color w:val="auto"/>
                <w:kern w:val="0"/>
                <w:sz w:val="24"/>
                <w:szCs w:val="24"/>
                <w:highlight w:val="none"/>
                <w:lang w:val="en-US" w:eastAsia="zh-CN" w:bidi="ar"/>
              </w:rPr>
              <w:t>umber of children fathered</w:t>
            </w:r>
            <w:r>
              <w:rPr>
                <w:rFonts w:hint="default" w:ascii="Times New Roman" w:hAnsi="Times New Roman" w:eastAsia="AdvTT115fdb09 . B" w:cs="Times New Roman"/>
                <w:b/>
                <w:bCs w:val="0"/>
                <w:color w:val="000000"/>
                <w:kern w:val="0"/>
                <w:sz w:val="24"/>
                <w:szCs w:val="24"/>
                <w:highlight w:val="none"/>
                <w:lang w:val="en-US" w:eastAsia="zh-CN" w:bidi="ar"/>
              </w:rPr>
              <w:t xml:space="preserve"> with the </w:t>
            </w:r>
            <w:r>
              <w:rPr>
                <w:rFonts w:hint="default" w:ascii="Times New Roman" w:hAnsi="Times New Roman" w:cs="Times New Roman"/>
                <w:b/>
                <w:bCs/>
                <w:sz w:val="24"/>
                <w:szCs w:val="24"/>
              </w:rPr>
              <w:t xml:space="preserve">hazard of </w:t>
            </w:r>
            <w:r>
              <w:rPr>
                <w:rFonts w:hint="eastAsia" w:ascii="Times New Roman" w:hAnsi="Times New Roman" w:cs="Times New Roman"/>
                <w:b/>
                <w:bCs/>
                <w:sz w:val="24"/>
                <w:szCs w:val="24"/>
                <w:lang w:val="en-US" w:eastAsia="zh-CN"/>
              </w:rPr>
              <w:t xml:space="preserve">all-cause and </w:t>
            </w:r>
            <w:r>
              <w:rPr>
                <w:rFonts w:hint="default" w:ascii="Times New Roman" w:hAnsi="Times New Roman" w:cs="Times New Roman"/>
                <w:b/>
                <w:bCs/>
                <w:sz w:val="24"/>
                <w:szCs w:val="24"/>
              </w:rPr>
              <w:t>cause-specific premature mortality</w:t>
            </w:r>
          </w:p>
        </w:tc>
      </w:tr>
      <w:tr w14:paraId="73378A10">
        <w:tblPrEx>
          <w:tblCellMar>
            <w:top w:w="0" w:type="dxa"/>
            <w:left w:w="0" w:type="dxa"/>
            <w:bottom w:w="0" w:type="dxa"/>
            <w:right w:w="0" w:type="dxa"/>
          </w:tblCellMar>
        </w:tblPrEx>
        <w:trPr>
          <w:trHeight w:val="280" w:hRule="atLeast"/>
        </w:trPr>
        <w:tc>
          <w:tcPr>
            <w:tcW w:w="859" w:type="pct"/>
            <w:tcBorders>
              <w:top w:val="nil"/>
              <w:left w:val="nil"/>
              <w:bottom w:val="nil"/>
              <w:right w:val="nil"/>
            </w:tcBorders>
            <w:shd w:val="clear" w:color="auto" w:fill="auto"/>
            <w:noWrap/>
            <w:tcMar>
              <w:top w:w="10" w:type="dxa"/>
              <w:left w:w="10" w:type="dxa"/>
              <w:right w:w="10" w:type="dxa"/>
            </w:tcMar>
            <w:vAlign w:val="center"/>
          </w:tcPr>
          <w:p w14:paraId="5AFFC02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number of live births</w:t>
            </w:r>
          </w:p>
        </w:tc>
        <w:tc>
          <w:tcPr>
            <w:tcW w:w="472" w:type="pct"/>
            <w:tcBorders>
              <w:top w:val="nil"/>
              <w:left w:val="nil"/>
              <w:bottom w:val="nil"/>
              <w:right w:val="nil"/>
            </w:tcBorders>
            <w:shd w:val="clear" w:color="auto" w:fill="auto"/>
            <w:noWrap/>
            <w:tcMar>
              <w:top w:w="10" w:type="dxa"/>
              <w:left w:w="10" w:type="dxa"/>
              <w:right w:w="10" w:type="dxa"/>
            </w:tcMar>
            <w:vAlign w:val="center"/>
          </w:tcPr>
          <w:p w14:paraId="0095E2A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p>
        </w:tc>
        <w:tc>
          <w:tcPr>
            <w:tcW w:w="558" w:type="pct"/>
            <w:tcBorders>
              <w:top w:val="nil"/>
              <w:left w:val="nil"/>
              <w:bottom w:val="nil"/>
              <w:right w:val="nil"/>
            </w:tcBorders>
            <w:shd w:val="clear" w:color="auto" w:fill="auto"/>
            <w:noWrap/>
            <w:tcMar>
              <w:top w:w="10" w:type="dxa"/>
              <w:left w:w="10" w:type="dxa"/>
              <w:right w:w="10" w:type="dxa"/>
            </w:tcMar>
            <w:vAlign w:val="center"/>
          </w:tcPr>
          <w:p w14:paraId="7A2E14A7">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0</w:t>
            </w:r>
          </w:p>
        </w:tc>
        <w:tc>
          <w:tcPr>
            <w:tcW w:w="558" w:type="pct"/>
            <w:tcBorders>
              <w:top w:val="nil"/>
              <w:left w:val="nil"/>
              <w:bottom w:val="nil"/>
              <w:right w:val="nil"/>
            </w:tcBorders>
            <w:shd w:val="clear" w:color="auto" w:fill="auto"/>
            <w:noWrap/>
            <w:tcMar>
              <w:top w:w="10" w:type="dxa"/>
              <w:left w:w="10" w:type="dxa"/>
              <w:right w:w="10" w:type="dxa"/>
            </w:tcMar>
            <w:vAlign w:val="center"/>
          </w:tcPr>
          <w:p w14:paraId="74C4B5A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w:t>
            </w:r>
          </w:p>
        </w:tc>
        <w:tc>
          <w:tcPr>
            <w:tcW w:w="558" w:type="pct"/>
            <w:tcBorders>
              <w:top w:val="nil"/>
              <w:left w:val="nil"/>
              <w:bottom w:val="nil"/>
              <w:right w:val="nil"/>
            </w:tcBorders>
            <w:shd w:val="clear" w:color="auto" w:fill="auto"/>
            <w:noWrap/>
            <w:tcMar>
              <w:top w:w="10" w:type="dxa"/>
              <w:left w:w="10" w:type="dxa"/>
              <w:right w:w="10" w:type="dxa"/>
            </w:tcMar>
            <w:vAlign w:val="center"/>
          </w:tcPr>
          <w:p w14:paraId="52036AC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2</w:t>
            </w:r>
          </w:p>
        </w:tc>
        <w:tc>
          <w:tcPr>
            <w:tcW w:w="558" w:type="pct"/>
            <w:tcBorders>
              <w:top w:val="nil"/>
              <w:left w:val="nil"/>
              <w:bottom w:val="nil"/>
              <w:right w:val="nil"/>
            </w:tcBorders>
            <w:shd w:val="clear" w:color="auto" w:fill="auto"/>
            <w:noWrap/>
            <w:tcMar>
              <w:top w:w="10" w:type="dxa"/>
              <w:left w:w="10" w:type="dxa"/>
              <w:right w:w="10" w:type="dxa"/>
            </w:tcMar>
            <w:vAlign w:val="center"/>
          </w:tcPr>
          <w:p w14:paraId="03230E9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3</w:t>
            </w:r>
          </w:p>
        </w:tc>
        <w:tc>
          <w:tcPr>
            <w:tcW w:w="558" w:type="pct"/>
            <w:tcBorders>
              <w:top w:val="nil"/>
              <w:left w:val="nil"/>
              <w:bottom w:val="nil"/>
              <w:right w:val="nil"/>
            </w:tcBorders>
            <w:shd w:val="clear" w:color="auto" w:fill="auto"/>
            <w:noWrap/>
            <w:tcMar>
              <w:top w:w="10" w:type="dxa"/>
              <w:left w:w="10" w:type="dxa"/>
              <w:right w:w="10" w:type="dxa"/>
            </w:tcMar>
            <w:vAlign w:val="center"/>
          </w:tcPr>
          <w:p w14:paraId="4DCE8220">
            <w:pPr>
              <w:widowControl/>
              <w:jc w:val="center"/>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4</w:t>
            </w:r>
          </w:p>
        </w:tc>
        <w:tc>
          <w:tcPr>
            <w:tcW w:w="559" w:type="pct"/>
            <w:tcBorders>
              <w:top w:val="nil"/>
              <w:left w:val="nil"/>
              <w:bottom w:val="nil"/>
              <w:right w:val="nil"/>
            </w:tcBorders>
            <w:shd w:val="clear" w:color="auto" w:fill="auto"/>
            <w:noWrap/>
            <w:tcMar>
              <w:top w:w="10" w:type="dxa"/>
              <w:left w:w="10" w:type="dxa"/>
              <w:right w:w="10" w:type="dxa"/>
            </w:tcMar>
            <w:vAlign w:val="center"/>
          </w:tcPr>
          <w:p w14:paraId="7F53E18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≥5</w:t>
            </w:r>
          </w:p>
        </w:tc>
        <w:tc>
          <w:tcPr>
            <w:tcW w:w="316" w:type="pct"/>
            <w:tcBorders>
              <w:top w:val="nil"/>
              <w:left w:val="nil"/>
              <w:bottom w:val="nil"/>
              <w:right w:val="nil"/>
            </w:tcBorders>
            <w:shd w:val="clear" w:color="auto" w:fill="auto"/>
            <w:noWrap/>
            <w:tcMar>
              <w:top w:w="10" w:type="dxa"/>
              <w:left w:w="10" w:type="dxa"/>
              <w:right w:w="10" w:type="dxa"/>
            </w:tcMar>
            <w:vAlign w:val="center"/>
          </w:tcPr>
          <w:p w14:paraId="2C8DE158">
            <w:pPr>
              <w:widowControl/>
              <w:jc w:val="center"/>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Arial Unicode MS" w:cs="Times New Roman"/>
                <w:color w:val="auto"/>
                <w:kern w:val="2"/>
                <w:sz w:val="24"/>
                <w:szCs w:val="24"/>
                <w:highlight w:val="none"/>
                <w:lang w:val="en-US" w:eastAsia="zh-CN" w:bidi="ar"/>
              </w:rPr>
              <w:t>P</w:t>
            </w:r>
            <w:r>
              <w:rPr>
                <w:rFonts w:hint="default" w:ascii="Times New Roman" w:hAnsi="Times New Roman" w:eastAsia="Arial Unicode MS" w:cs="Times New Roman"/>
                <w:color w:val="auto"/>
                <w:kern w:val="2"/>
                <w:sz w:val="24"/>
                <w:szCs w:val="24"/>
                <w:highlight w:val="none"/>
                <w:vertAlign w:val="subscript"/>
                <w:lang w:val="en-US" w:eastAsia="zh-CN" w:bidi="ar"/>
              </w:rPr>
              <w:t xml:space="preserve"> for </w:t>
            </w:r>
            <w:r>
              <w:rPr>
                <w:rFonts w:hint="eastAsia" w:ascii="Times New Roman" w:hAnsi="Times New Roman" w:eastAsia="Arial Unicode MS" w:cs="Times New Roman"/>
                <w:color w:val="auto"/>
                <w:kern w:val="2"/>
                <w:sz w:val="24"/>
                <w:szCs w:val="24"/>
                <w:highlight w:val="none"/>
                <w:vertAlign w:val="subscript"/>
                <w:lang w:val="en-US" w:eastAsia="zh-CN" w:bidi="ar"/>
              </w:rPr>
              <w:t>trend</w:t>
            </w:r>
          </w:p>
        </w:tc>
      </w:tr>
      <w:tr w14:paraId="3680AC01">
        <w:tblPrEx>
          <w:tblCellMar>
            <w:top w:w="0" w:type="dxa"/>
            <w:left w:w="0" w:type="dxa"/>
            <w:bottom w:w="0" w:type="dxa"/>
            <w:right w:w="0" w:type="dxa"/>
          </w:tblCellMar>
        </w:tblPrEx>
        <w:trPr>
          <w:trHeight w:val="33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0D30803C">
            <w:pPr>
              <w:bidi w:val="0"/>
              <w:jc w:val="center"/>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sz w:val="24"/>
                <w:szCs w:val="24"/>
                <w:highlight w:val="none"/>
                <w:lang w:val="en-US" w:eastAsia="zh-CN"/>
              </w:rPr>
              <w:t>All-cause</w:t>
            </w:r>
          </w:p>
        </w:tc>
        <w:tc>
          <w:tcPr>
            <w:tcW w:w="472" w:type="pct"/>
            <w:tcBorders>
              <w:top w:val="nil"/>
              <w:left w:val="nil"/>
              <w:bottom w:val="nil"/>
              <w:right w:val="nil"/>
            </w:tcBorders>
            <w:shd w:val="clear" w:color="auto" w:fill="auto"/>
            <w:noWrap/>
            <w:tcMar>
              <w:top w:w="10" w:type="dxa"/>
              <w:left w:w="10" w:type="dxa"/>
              <w:right w:w="10" w:type="dxa"/>
            </w:tcMar>
            <w:vAlign w:val="center"/>
          </w:tcPr>
          <w:p w14:paraId="1173410E">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06F139E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3659/47123</w:t>
            </w:r>
          </w:p>
        </w:tc>
        <w:tc>
          <w:tcPr>
            <w:tcW w:w="558" w:type="pct"/>
            <w:tcBorders>
              <w:top w:val="nil"/>
              <w:left w:val="nil"/>
              <w:bottom w:val="nil"/>
              <w:right w:val="nil"/>
            </w:tcBorders>
            <w:shd w:val="clear" w:color="auto" w:fill="auto"/>
            <w:noWrap/>
            <w:tcMar>
              <w:top w:w="10" w:type="dxa"/>
              <w:left w:w="10" w:type="dxa"/>
              <w:right w:w="10" w:type="dxa"/>
            </w:tcMar>
            <w:vAlign w:val="center"/>
          </w:tcPr>
          <w:p w14:paraId="4E998E4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2028/28645</w:t>
            </w:r>
          </w:p>
        </w:tc>
        <w:tc>
          <w:tcPr>
            <w:tcW w:w="558" w:type="pct"/>
            <w:tcBorders>
              <w:top w:val="nil"/>
              <w:left w:val="nil"/>
              <w:bottom w:val="nil"/>
              <w:right w:val="nil"/>
            </w:tcBorders>
            <w:shd w:val="clear" w:color="auto" w:fill="auto"/>
            <w:noWrap/>
            <w:tcMar>
              <w:top w:w="10" w:type="dxa"/>
              <w:left w:w="10" w:type="dxa"/>
              <w:right w:w="10" w:type="dxa"/>
            </w:tcMar>
            <w:vAlign w:val="center"/>
          </w:tcPr>
          <w:p w14:paraId="51D8BB1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5836/94308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6383928F">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2543/38154</w:t>
            </w:r>
          </w:p>
        </w:tc>
        <w:tc>
          <w:tcPr>
            <w:tcW w:w="558" w:type="pct"/>
            <w:tcBorders>
              <w:top w:val="nil"/>
              <w:left w:val="nil"/>
              <w:bottom w:val="nil"/>
              <w:right w:val="nil"/>
            </w:tcBorders>
            <w:shd w:val="clear" w:color="auto" w:fill="auto"/>
            <w:noWrap/>
            <w:tcMar>
              <w:top w:w="10" w:type="dxa"/>
              <w:left w:w="10" w:type="dxa"/>
              <w:right w:w="10" w:type="dxa"/>
            </w:tcMar>
            <w:vAlign w:val="center"/>
          </w:tcPr>
          <w:p w14:paraId="20E06C9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861/11295</w:t>
            </w:r>
          </w:p>
        </w:tc>
        <w:tc>
          <w:tcPr>
            <w:tcW w:w="559" w:type="pct"/>
            <w:tcBorders>
              <w:top w:val="nil"/>
              <w:left w:val="nil"/>
              <w:bottom w:val="nil"/>
              <w:right w:val="nil"/>
            </w:tcBorders>
            <w:shd w:val="clear" w:color="auto" w:fill="auto"/>
            <w:noWrap/>
            <w:tcMar>
              <w:top w:w="10" w:type="dxa"/>
              <w:left w:w="10" w:type="dxa"/>
              <w:right w:w="10" w:type="dxa"/>
            </w:tcMar>
            <w:vAlign w:val="center"/>
          </w:tcPr>
          <w:p w14:paraId="2D39B46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546/5283</w:t>
            </w:r>
          </w:p>
        </w:tc>
        <w:tc>
          <w:tcPr>
            <w:tcW w:w="316" w:type="pct"/>
            <w:tcBorders>
              <w:top w:val="nil"/>
              <w:left w:val="nil"/>
              <w:bottom w:val="nil"/>
              <w:right w:val="nil"/>
            </w:tcBorders>
            <w:shd w:val="clear" w:color="auto" w:fill="auto"/>
            <w:noWrap/>
            <w:tcMar>
              <w:top w:w="10" w:type="dxa"/>
              <w:left w:w="10" w:type="dxa"/>
              <w:right w:w="10" w:type="dxa"/>
            </w:tcMar>
            <w:vAlign w:val="center"/>
          </w:tcPr>
          <w:p w14:paraId="66CC740F">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5BCF5581">
        <w:tblPrEx>
          <w:tblCellMar>
            <w:top w:w="0" w:type="dxa"/>
            <w:left w:w="0" w:type="dxa"/>
            <w:bottom w:w="0" w:type="dxa"/>
            <w:right w:w="0" w:type="dxa"/>
          </w:tblCellMar>
        </w:tblPrEx>
        <w:trPr>
          <w:trHeight w:val="90"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45BABD36">
            <w:pPr>
              <w:bidi w:val="0"/>
              <w:jc w:val="center"/>
              <w:rPr>
                <w:rFonts w:hint="default" w:ascii="Times New Roman" w:hAnsi="Times New Roman" w:eastAsia="宋体" w:cs="Times New Roman"/>
                <w:b/>
                <w:bCs/>
                <w:color w:val="auto"/>
                <w:sz w:val="24"/>
                <w:szCs w:val="24"/>
                <w:highlight w:val="none"/>
                <w:lang w:val="en-US" w:eastAsia="zh-CN"/>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19E83C37">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389D704D">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1.15(1.09,1.22)</w:t>
            </w:r>
          </w:p>
        </w:tc>
        <w:tc>
          <w:tcPr>
            <w:tcW w:w="558" w:type="pct"/>
            <w:tcBorders>
              <w:top w:val="nil"/>
              <w:left w:val="nil"/>
              <w:bottom w:val="nil"/>
              <w:right w:val="nil"/>
            </w:tcBorders>
            <w:shd w:val="clear" w:color="auto" w:fill="auto"/>
            <w:noWrap/>
            <w:tcMar>
              <w:top w:w="10" w:type="dxa"/>
              <w:left w:w="10" w:type="dxa"/>
              <w:right w:w="10" w:type="dxa"/>
            </w:tcMar>
            <w:vAlign w:val="center"/>
          </w:tcPr>
          <w:p w14:paraId="6E8CE991">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7D6C2E0A">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0.86(0.81,0.91)</w:t>
            </w:r>
          </w:p>
        </w:tc>
        <w:tc>
          <w:tcPr>
            <w:tcW w:w="558" w:type="pct"/>
            <w:tcBorders>
              <w:top w:val="nil"/>
              <w:left w:val="nil"/>
              <w:bottom w:val="nil"/>
              <w:right w:val="nil"/>
            </w:tcBorders>
            <w:shd w:val="clear" w:color="auto" w:fill="auto"/>
            <w:noWrap/>
            <w:tcMar>
              <w:top w:w="10" w:type="dxa"/>
              <w:left w:w="10" w:type="dxa"/>
              <w:right w:w="10" w:type="dxa"/>
            </w:tcMar>
            <w:vAlign w:val="center"/>
          </w:tcPr>
          <w:p w14:paraId="72472E8C">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0.88(0.83,0.94)</w:t>
            </w:r>
          </w:p>
        </w:tc>
        <w:tc>
          <w:tcPr>
            <w:tcW w:w="558" w:type="pct"/>
            <w:tcBorders>
              <w:top w:val="nil"/>
              <w:left w:val="nil"/>
              <w:bottom w:val="nil"/>
              <w:right w:val="nil"/>
            </w:tcBorders>
            <w:shd w:val="clear" w:color="auto" w:fill="auto"/>
            <w:noWrap/>
            <w:tcMar>
              <w:top w:w="10" w:type="dxa"/>
              <w:left w:w="10" w:type="dxa"/>
              <w:right w:w="10" w:type="dxa"/>
            </w:tcMar>
            <w:vAlign w:val="center"/>
          </w:tcPr>
          <w:p w14:paraId="4588AD67">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0.86(0.79,0.94)</w:t>
            </w:r>
          </w:p>
        </w:tc>
        <w:tc>
          <w:tcPr>
            <w:tcW w:w="559" w:type="pct"/>
            <w:tcBorders>
              <w:top w:val="nil"/>
              <w:left w:val="nil"/>
              <w:bottom w:val="nil"/>
              <w:right w:val="nil"/>
            </w:tcBorders>
            <w:shd w:val="clear" w:color="auto" w:fill="auto"/>
            <w:noWrap/>
            <w:tcMar>
              <w:top w:w="10" w:type="dxa"/>
              <w:left w:w="10" w:type="dxa"/>
              <w:right w:w="10" w:type="dxa"/>
            </w:tcMar>
            <w:vAlign w:val="center"/>
          </w:tcPr>
          <w:p w14:paraId="504910EF">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1.03(0.93,1.14)</w:t>
            </w:r>
          </w:p>
        </w:tc>
        <w:tc>
          <w:tcPr>
            <w:tcW w:w="316" w:type="pct"/>
            <w:tcBorders>
              <w:top w:val="nil"/>
              <w:left w:val="nil"/>
              <w:bottom w:val="nil"/>
              <w:right w:val="nil"/>
            </w:tcBorders>
            <w:shd w:val="clear" w:color="auto" w:fill="auto"/>
            <w:noWrap/>
            <w:tcMar>
              <w:top w:w="10" w:type="dxa"/>
              <w:left w:w="10" w:type="dxa"/>
              <w:right w:w="10" w:type="dxa"/>
            </w:tcMar>
            <w:vAlign w:val="center"/>
          </w:tcPr>
          <w:p w14:paraId="6BD8F8B8">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1CAAD229">
        <w:tblPrEx>
          <w:tblCellMar>
            <w:top w:w="0" w:type="dxa"/>
            <w:left w:w="0" w:type="dxa"/>
            <w:bottom w:w="0" w:type="dxa"/>
            <w:right w:w="0" w:type="dxa"/>
          </w:tblCellMar>
        </w:tblPrEx>
        <w:trPr>
          <w:trHeight w:val="90"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739A31DD">
            <w:pPr>
              <w:bidi w:val="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cs="Times New Roman"/>
                <w:b/>
                <w:bCs/>
                <w:color w:val="auto"/>
                <w:sz w:val="24"/>
                <w:szCs w:val="24"/>
                <w:highlight w:val="none"/>
                <w:lang w:val="en-US" w:eastAsia="zh-CN"/>
              </w:rPr>
              <w:t>CVD</w:t>
            </w:r>
          </w:p>
        </w:tc>
        <w:tc>
          <w:tcPr>
            <w:tcW w:w="472" w:type="pct"/>
            <w:tcBorders>
              <w:top w:val="nil"/>
              <w:left w:val="nil"/>
              <w:bottom w:val="nil"/>
              <w:right w:val="nil"/>
            </w:tcBorders>
            <w:shd w:val="clear" w:color="auto" w:fill="auto"/>
            <w:noWrap/>
            <w:tcMar>
              <w:top w:w="10" w:type="dxa"/>
              <w:left w:w="10" w:type="dxa"/>
              <w:right w:w="10" w:type="dxa"/>
            </w:tcMar>
            <w:vAlign w:val="center"/>
          </w:tcPr>
          <w:p w14:paraId="1C75C5E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5C0F60B7">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993/47123</w:t>
            </w:r>
          </w:p>
        </w:tc>
        <w:tc>
          <w:tcPr>
            <w:tcW w:w="558" w:type="pct"/>
            <w:tcBorders>
              <w:top w:val="nil"/>
              <w:left w:val="nil"/>
              <w:bottom w:val="nil"/>
              <w:right w:val="nil"/>
            </w:tcBorders>
            <w:shd w:val="clear" w:color="auto" w:fill="auto"/>
            <w:noWrap/>
            <w:tcMar>
              <w:top w:w="10" w:type="dxa"/>
              <w:left w:w="10" w:type="dxa"/>
              <w:right w:w="10" w:type="dxa"/>
            </w:tcMar>
            <w:vAlign w:val="center"/>
          </w:tcPr>
          <w:p w14:paraId="2D15B82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489/28645</w:t>
            </w:r>
          </w:p>
        </w:tc>
        <w:tc>
          <w:tcPr>
            <w:tcW w:w="558" w:type="pct"/>
            <w:tcBorders>
              <w:top w:val="nil"/>
              <w:left w:val="nil"/>
              <w:bottom w:val="nil"/>
              <w:right w:val="nil"/>
            </w:tcBorders>
            <w:shd w:val="clear" w:color="auto" w:fill="auto"/>
            <w:noWrap/>
            <w:tcMar>
              <w:top w:w="10" w:type="dxa"/>
              <w:left w:w="10" w:type="dxa"/>
              <w:right w:w="10" w:type="dxa"/>
            </w:tcMar>
            <w:vAlign w:val="center"/>
          </w:tcPr>
          <w:p w14:paraId="73E1277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1323/94308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4C0FEFA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636/38154</w:t>
            </w:r>
          </w:p>
        </w:tc>
        <w:tc>
          <w:tcPr>
            <w:tcW w:w="558" w:type="pct"/>
            <w:tcBorders>
              <w:top w:val="nil"/>
              <w:left w:val="nil"/>
              <w:bottom w:val="nil"/>
              <w:right w:val="nil"/>
            </w:tcBorders>
            <w:shd w:val="clear" w:color="auto" w:fill="auto"/>
            <w:noWrap/>
            <w:tcMar>
              <w:top w:w="10" w:type="dxa"/>
              <w:left w:w="10" w:type="dxa"/>
              <w:right w:w="10" w:type="dxa"/>
            </w:tcMar>
            <w:vAlign w:val="center"/>
          </w:tcPr>
          <w:p w14:paraId="38B46AC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220/11295</w:t>
            </w:r>
          </w:p>
        </w:tc>
        <w:tc>
          <w:tcPr>
            <w:tcW w:w="559" w:type="pct"/>
            <w:tcBorders>
              <w:top w:val="nil"/>
              <w:left w:val="nil"/>
              <w:bottom w:val="nil"/>
              <w:right w:val="nil"/>
            </w:tcBorders>
            <w:shd w:val="clear" w:color="auto" w:fill="auto"/>
            <w:noWrap/>
            <w:tcMar>
              <w:top w:w="10" w:type="dxa"/>
              <w:left w:w="10" w:type="dxa"/>
              <w:right w:w="10" w:type="dxa"/>
            </w:tcMar>
            <w:vAlign w:val="center"/>
          </w:tcPr>
          <w:p w14:paraId="4E84038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151/5283</w:t>
            </w:r>
          </w:p>
        </w:tc>
        <w:tc>
          <w:tcPr>
            <w:tcW w:w="316" w:type="pct"/>
            <w:tcBorders>
              <w:top w:val="nil"/>
              <w:left w:val="nil"/>
              <w:bottom w:val="nil"/>
              <w:right w:val="nil"/>
            </w:tcBorders>
            <w:shd w:val="clear" w:color="auto" w:fill="auto"/>
            <w:noWrap/>
            <w:tcMar>
              <w:top w:w="10" w:type="dxa"/>
              <w:left w:w="10" w:type="dxa"/>
              <w:right w:w="10" w:type="dxa"/>
            </w:tcMar>
            <w:vAlign w:val="center"/>
          </w:tcPr>
          <w:p w14:paraId="7995AD13">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51CDFCCE">
        <w:tblPrEx>
          <w:tblCellMar>
            <w:top w:w="0" w:type="dxa"/>
            <w:left w:w="0" w:type="dxa"/>
            <w:bottom w:w="0" w:type="dxa"/>
            <w:right w:w="0" w:type="dxa"/>
          </w:tblCellMar>
        </w:tblPrEx>
        <w:trPr>
          <w:trHeight w:val="90"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1A7D811E">
            <w:pPr>
              <w:bidi w:val="0"/>
              <w:jc w:val="center"/>
              <w:rPr>
                <w:rFonts w:hint="default" w:ascii="Times New Roman" w:hAnsi="Times New Roman" w:cs="Times New Roman"/>
                <w:b/>
                <w:bCs/>
                <w:color w:val="auto"/>
                <w:sz w:val="24"/>
                <w:szCs w:val="24"/>
                <w:highlight w:val="none"/>
                <w:lang w:val="en-US" w:eastAsia="zh-CN"/>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7C8100E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09077014">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1.24(1.10,1.39)</w:t>
            </w:r>
          </w:p>
        </w:tc>
        <w:tc>
          <w:tcPr>
            <w:tcW w:w="558" w:type="pct"/>
            <w:tcBorders>
              <w:top w:val="nil"/>
              <w:left w:val="nil"/>
              <w:bottom w:val="nil"/>
              <w:right w:val="nil"/>
            </w:tcBorders>
            <w:shd w:val="clear" w:color="auto" w:fill="auto"/>
            <w:noWrap/>
            <w:tcMar>
              <w:top w:w="10" w:type="dxa"/>
              <w:left w:w="10" w:type="dxa"/>
              <w:right w:w="10" w:type="dxa"/>
            </w:tcMar>
            <w:vAlign w:val="center"/>
          </w:tcPr>
          <w:p w14:paraId="6F31F1D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5F4F4873">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0.80(0.72,0.90)</w:t>
            </w:r>
          </w:p>
        </w:tc>
        <w:tc>
          <w:tcPr>
            <w:tcW w:w="558" w:type="pct"/>
            <w:tcBorders>
              <w:top w:val="nil"/>
              <w:left w:val="nil"/>
              <w:bottom w:val="nil"/>
              <w:right w:val="nil"/>
            </w:tcBorders>
            <w:shd w:val="clear" w:color="auto" w:fill="auto"/>
            <w:noWrap/>
            <w:tcMar>
              <w:top w:w="10" w:type="dxa"/>
              <w:left w:w="10" w:type="dxa"/>
              <w:right w:w="10" w:type="dxa"/>
            </w:tcMar>
            <w:vAlign w:val="center"/>
          </w:tcPr>
          <w:p w14:paraId="4BCC99AB">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0.89(0.78,1.01)</w:t>
            </w:r>
          </w:p>
        </w:tc>
        <w:tc>
          <w:tcPr>
            <w:tcW w:w="558" w:type="pct"/>
            <w:tcBorders>
              <w:top w:val="nil"/>
              <w:left w:val="nil"/>
              <w:bottom w:val="nil"/>
              <w:right w:val="nil"/>
            </w:tcBorders>
            <w:shd w:val="clear" w:color="auto" w:fill="auto"/>
            <w:noWrap/>
            <w:tcMar>
              <w:top w:w="10" w:type="dxa"/>
              <w:left w:w="10" w:type="dxa"/>
              <w:right w:w="10" w:type="dxa"/>
            </w:tcMar>
            <w:vAlign w:val="center"/>
          </w:tcPr>
          <w:p w14:paraId="48D9AC08">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0.87(0.73,1.03)</w:t>
            </w:r>
          </w:p>
        </w:tc>
        <w:tc>
          <w:tcPr>
            <w:tcW w:w="559" w:type="pct"/>
            <w:tcBorders>
              <w:top w:val="nil"/>
              <w:left w:val="nil"/>
              <w:bottom w:val="nil"/>
              <w:right w:val="nil"/>
            </w:tcBorders>
            <w:shd w:val="clear" w:color="auto" w:fill="auto"/>
            <w:noWrap/>
            <w:tcMar>
              <w:top w:w="10" w:type="dxa"/>
              <w:left w:w="10" w:type="dxa"/>
              <w:right w:w="10" w:type="dxa"/>
            </w:tcMar>
            <w:vAlign w:val="center"/>
          </w:tcPr>
          <w:p w14:paraId="3FBC02B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1.11(0.91,1.35)</w:t>
            </w:r>
          </w:p>
        </w:tc>
        <w:tc>
          <w:tcPr>
            <w:tcW w:w="316" w:type="pct"/>
            <w:tcBorders>
              <w:top w:val="nil"/>
              <w:left w:val="nil"/>
              <w:bottom w:val="nil"/>
              <w:right w:val="nil"/>
            </w:tcBorders>
            <w:shd w:val="clear" w:color="auto" w:fill="auto"/>
            <w:noWrap/>
            <w:tcMar>
              <w:top w:w="10" w:type="dxa"/>
              <w:left w:w="10" w:type="dxa"/>
              <w:right w:w="10" w:type="dxa"/>
            </w:tcMar>
            <w:vAlign w:val="center"/>
          </w:tcPr>
          <w:p w14:paraId="1938F2D6">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43DC8B31">
        <w:tblPrEx>
          <w:tblCellMar>
            <w:top w:w="0" w:type="dxa"/>
            <w:left w:w="0" w:type="dxa"/>
            <w:bottom w:w="0" w:type="dxa"/>
            <w:right w:w="0" w:type="dxa"/>
          </w:tblCellMar>
        </w:tblPrEx>
        <w:trPr>
          <w:trHeight w:val="31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70CF41D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CHD</w:t>
            </w:r>
          </w:p>
        </w:tc>
        <w:tc>
          <w:tcPr>
            <w:tcW w:w="472" w:type="pct"/>
            <w:tcBorders>
              <w:top w:val="nil"/>
              <w:left w:val="nil"/>
              <w:bottom w:val="nil"/>
              <w:right w:val="nil"/>
            </w:tcBorders>
            <w:shd w:val="clear" w:color="auto" w:fill="auto"/>
            <w:noWrap/>
            <w:tcMar>
              <w:top w:w="10" w:type="dxa"/>
              <w:left w:w="10" w:type="dxa"/>
              <w:right w:w="10" w:type="dxa"/>
            </w:tcMar>
            <w:vAlign w:val="center"/>
          </w:tcPr>
          <w:p w14:paraId="57A2EFAD">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3F00E834">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600/47123</w:t>
            </w:r>
          </w:p>
        </w:tc>
        <w:tc>
          <w:tcPr>
            <w:tcW w:w="558" w:type="pct"/>
            <w:tcBorders>
              <w:top w:val="nil"/>
              <w:left w:val="nil"/>
              <w:bottom w:val="nil"/>
              <w:right w:val="nil"/>
            </w:tcBorders>
            <w:shd w:val="clear" w:color="auto" w:fill="auto"/>
            <w:noWrap/>
            <w:tcMar>
              <w:top w:w="10" w:type="dxa"/>
              <w:left w:w="10" w:type="dxa"/>
              <w:right w:w="10" w:type="dxa"/>
            </w:tcMar>
            <w:vAlign w:val="center"/>
          </w:tcPr>
          <w:p w14:paraId="343543A7">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318/28645</w:t>
            </w:r>
          </w:p>
        </w:tc>
        <w:tc>
          <w:tcPr>
            <w:tcW w:w="558" w:type="pct"/>
            <w:tcBorders>
              <w:top w:val="nil"/>
              <w:left w:val="nil"/>
              <w:bottom w:val="nil"/>
              <w:right w:val="nil"/>
            </w:tcBorders>
            <w:shd w:val="clear" w:color="auto" w:fill="auto"/>
            <w:noWrap/>
            <w:tcMar>
              <w:top w:w="10" w:type="dxa"/>
              <w:left w:w="10" w:type="dxa"/>
              <w:right w:w="10" w:type="dxa"/>
            </w:tcMar>
            <w:vAlign w:val="center"/>
          </w:tcPr>
          <w:p w14:paraId="41D51968">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822/94308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63E60811">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400/38154</w:t>
            </w:r>
          </w:p>
        </w:tc>
        <w:tc>
          <w:tcPr>
            <w:tcW w:w="558" w:type="pct"/>
            <w:tcBorders>
              <w:top w:val="nil"/>
              <w:left w:val="nil"/>
              <w:bottom w:val="nil"/>
              <w:right w:val="nil"/>
            </w:tcBorders>
            <w:shd w:val="clear" w:color="auto" w:fill="auto"/>
            <w:noWrap/>
            <w:tcMar>
              <w:top w:w="10" w:type="dxa"/>
              <w:left w:w="10" w:type="dxa"/>
              <w:right w:w="10" w:type="dxa"/>
            </w:tcMar>
            <w:vAlign w:val="center"/>
          </w:tcPr>
          <w:p w14:paraId="17C66B77">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132/11295</w:t>
            </w:r>
          </w:p>
        </w:tc>
        <w:tc>
          <w:tcPr>
            <w:tcW w:w="559" w:type="pct"/>
            <w:tcBorders>
              <w:top w:val="nil"/>
              <w:left w:val="nil"/>
              <w:bottom w:val="nil"/>
              <w:right w:val="nil"/>
            </w:tcBorders>
            <w:shd w:val="clear" w:color="auto" w:fill="auto"/>
            <w:noWrap/>
            <w:tcMar>
              <w:top w:w="10" w:type="dxa"/>
              <w:left w:w="10" w:type="dxa"/>
              <w:right w:w="10" w:type="dxa"/>
            </w:tcMar>
            <w:vAlign w:val="center"/>
          </w:tcPr>
          <w:p w14:paraId="08466E3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93/5283</w:t>
            </w:r>
          </w:p>
        </w:tc>
        <w:tc>
          <w:tcPr>
            <w:tcW w:w="316" w:type="pct"/>
            <w:tcBorders>
              <w:top w:val="nil"/>
              <w:left w:val="nil"/>
              <w:bottom w:val="nil"/>
              <w:right w:val="nil"/>
            </w:tcBorders>
            <w:shd w:val="clear" w:color="auto" w:fill="auto"/>
            <w:noWrap/>
            <w:tcMar>
              <w:top w:w="10" w:type="dxa"/>
              <w:left w:w="10" w:type="dxa"/>
              <w:right w:w="10" w:type="dxa"/>
            </w:tcMar>
            <w:vAlign w:val="center"/>
          </w:tcPr>
          <w:p w14:paraId="76A9C9B7">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3FDC0328">
        <w:tblPrEx>
          <w:tblCellMar>
            <w:top w:w="0" w:type="dxa"/>
            <w:left w:w="0" w:type="dxa"/>
            <w:bottom w:w="0" w:type="dxa"/>
            <w:right w:w="0" w:type="dxa"/>
          </w:tblCellMar>
        </w:tblPrEx>
        <w:trPr>
          <w:trHeight w:val="31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5070DAE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24E75061">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54684546">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1.18(1.02,1.37)</w:t>
            </w:r>
          </w:p>
        </w:tc>
        <w:tc>
          <w:tcPr>
            <w:tcW w:w="558" w:type="pct"/>
            <w:tcBorders>
              <w:top w:val="nil"/>
              <w:left w:val="nil"/>
              <w:bottom w:val="nil"/>
              <w:right w:val="nil"/>
            </w:tcBorders>
            <w:shd w:val="clear" w:color="auto" w:fill="auto"/>
            <w:noWrap/>
            <w:tcMar>
              <w:top w:w="10" w:type="dxa"/>
              <w:left w:w="10" w:type="dxa"/>
              <w:right w:w="10" w:type="dxa"/>
            </w:tcMar>
            <w:vAlign w:val="center"/>
          </w:tcPr>
          <w:p w14:paraId="40F5B28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493EC13E">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0.79(0.69,0.91)</w:t>
            </w:r>
          </w:p>
        </w:tc>
        <w:tc>
          <w:tcPr>
            <w:tcW w:w="558" w:type="pct"/>
            <w:tcBorders>
              <w:top w:val="nil"/>
              <w:left w:val="nil"/>
              <w:bottom w:val="nil"/>
              <w:right w:val="nil"/>
            </w:tcBorders>
            <w:shd w:val="clear" w:color="auto" w:fill="auto"/>
            <w:noWrap/>
            <w:tcMar>
              <w:top w:w="10" w:type="dxa"/>
              <w:left w:w="10" w:type="dxa"/>
              <w:right w:w="10" w:type="dxa"/>
            </w:tcMar>
            <w:vAlign w:val="center"/>
          </w:tcPr>
          <w:p w14:paraId="4297EAFC">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0.88(0.75,1.03)</w:t>
            </w:r>
          </w:p>
        </w:tc>
        <w:tc>
          <w:tcPr>
            <w:tcW w:w="558" w:type="pct"/>
            <w:tcBorders>
              <w:top w:val="nil"/>
              <w:left w:val="nil"/>
              <w:bottom w:val="nil"/>
              <w:right w:val="nil"/>
            </w:tcBorders>
            <w:shd w:val="clear" w:color="auto" w:fill="auto"/>
            <w:noWrap/>
            <w:tcMar>
              <w:top w:w="10" w:type="dxa"/>
              <w:left w:w="10" w:type="dxa"/>
              <w:right w:w="10" w:type="dxa"/>
            </w:tcMar>
            <w:vAlign w:val="center"/>
          </w:tcPr>
          <w:p w14:paraId="2AC732F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0.82(0.66,1.02)</w:t>
            </w:r>
          </w:p>
        </w:tc>
        <w:tc>
          <w:tcPr>
            <w:tcW w:w="559" w:type="pct"/>
            <w:tcBorders>
              <w:top w:val="nil"/>
              <w:left w:val="nil"/>
              <w:bottom w:val="nil"/>
              <w:right w:val="nil"/>
            </w:tcBorders>
            <w:shd w:val="clear" w:color="auto" w:fill="auto"/>
            <w:noWrap/>
            <w:tcMar>
              <w:top w:w="10" w:type="dxa"/>
              <w:left w:w="10" w:type="dxa"/>
              <w:right w:w="10" w:type="dxa"/>
            </w:tcMar>
            <w:vAlign w:val="center"/>
          </w:tcPr>
          <w:p w14:paraId="57074B8F">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1.04(0.80,1.33)</w:t>
            </w:r>
          </w:p>
        </w:tc>
        <w:tc>
          <w:tcPr>
            <w:tcW w:w="316" w:type="pct"/>
            <w:tcBorders>
              <w:top w:val="nil"/>
              <w:left w:val="nil"/>
              <w:bottom w:val="nil"/>
              <w:right w:val="nil"/>
            </w:tcBorders>
            <w:shd w:val="clear" w:color="auto" w:fill="auto"/>
            <w:noWrap/>
            <w:tcMar>
              <w:top w:w="10" w:type="dxa"/>
              <w:left w:w="10" w:type="dxa"/>
              <w:right w:w="10" w:type="dxa"/>
            </w:tcMar>
            <w:vAlign w:val="center"/>
          </w:tcPr>
          <w:p w14:paraId="506F3FF4">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0.002</w:t>
            </w:r>
          </w:p>
        </w:tc>
      </w:tr>
      <w:tr w14:paraId="1DF53E18">
        <w:tblPrEx>
          <w:tblCellMar>
            <w:top w:w="0" w:type="dxa"/>
            <w:left w:w="0" w:type="dxa"/>
            <w:bottom w:w="0" w:type="dxa"/>
            <w:right w:w="0" w:type="dxa"/>
          </w:tblCellMar>
        </w:tblPrEx>
        <w:trPr>
          <w:trHeight w:val="27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157CFD2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Stroke</w:t>
            </w:r>
          </w:p>
        </w:tc>
        <w:tc>
          <w:tcPr>
            <w:tcW w:w="472" w:type="pct"/>
            <w:tcBorders>
              <w:top w:val="nil"/>
              <w:left w:val="nil"/>
              <w:bottom w:val="nil"/>
              <w:right w:val="nil"/>
            </w:tcBorders>
            <w:shd w:val="clear" w:color="auto" w:fill="auto"/>
            <w:noWrap/>
            <w:tcMar>
              <w:top w:w="10" w:type="dxa"/>
              <w:left w:w="10" w:type="dxa"/>
              <w:right w:w="10" w:type="dxa"/>
            </w:tcMar>
            <w:vAlign w:val="center"/>
          </w:tcPr>
          <w:p w14:paraId="36E2D42D">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2467114D">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133/47123</w:t>
            </w:r>
          </w:p>
        </w:tc>
        <w:tc>
          <w:tcPr>
            <w:tcW w:w="558" w:type="pct"/>
            <w:tcBorders>
              <w:top w:val="nil"/>
              <w:left w:val="nil"/>
              <w:bottom w:val="nil"/>
              <w:right w:val="nil"/>
            </w:tcBorders>
            <w:shd w:val="clear" w:color="auto" w:fill="auto"/>
            <w:noWrap/>
            <w:tcMar>
              <w:top w:w="10" w:type="dxa"/>
              <w:left w:w="10" w:type="dxa"/>
              <w:right w:w="10" w:type="dxa"/>
            </w:tcMar>
            <w:vAlign w:val="center"/>
          </w:tcPr>
          <w:p w14:paraId="4D90F1D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67/28645</w:t>
            </w:r>
          </w:p>
        </w:tc>
        <w:tc>
          <w:tcPr>
            <w:tcW w:w="558" w:type="pct"/>
            <w:tcBorders>
              <w:top w:val="nil"/>
              <w:left w:val="nil"/>
              <w:bottom w:val="nil"/>
              <w:right w:val="nil"/>
            </w:tcBorders>
            <w:shd w:val="clear" w:color="auto" w:fill="auto"/>
            <w:noWrap/>
            <w:tcMar>
              <w:top w:w="10" w:type="dxa"/>
              <w:left w:w="10" w:type="dxa"/>
              <w:right w:w="10" w:type="dxa"/>
            </w:tcMar>
            <w:vAlign w:val="center"/>
          </w:tcPr>
          <w:p w14:paraId="06779257">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195/94308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1A558F53">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85/38154</w:t>
            </w:r>
          </w:p>
        </w:tc>
        <w:tc>
          <w:tcPr>
            <w:tcW w:w="558" w:type="pct"/>
            <w:tcBorders>
              <w:top w:val="nil"/>
              <w:left w:val="nil"/>
              <w:bottom w:val="nil"/>
              <w:right w:val="nil"/>
            </w:tcBorders>
            <w:shd w:val="clear" w:color="auto" w:fill="auto"/>
            <w:noWrap/>
            <w:tcMar>
              <w:top w:w="10" w:type="dxa"/>
              <w:left w:w="10" w:type="dxa"/>
              <w:right w:w="10" w:type="dxa"/>
            </w:tcMar>
            <w:vAlign w:val="center"/>
          </w:tcPr>
          <w:p w14:paraId="2126E143">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32/11295</w:t>
            </w:r>
          </w:p>
        </w:tc>
        <w:tc>
          <w:tcPr>
            <w:tcW w:w="559" w:type="pct"/>
            <w:tcBorders>
              <w:top w:val="nil"/>
              <w:left w:val="nil"/>
              <w:bottom w:val="nil"/>
              <w:right w:val="nil"/>
            </w:tcBorders>
            <w:shd w:val="clear" w:color="auto" w:fill="auto"/>
            <w:noWrap/>
            <w:tcMar>
              <w:top w:w="10" w:type="dxa"/>
              <w:left w:w="10" w:type="dxa"/>
              <w:right w:w="10" w:type="dxa"/>
            </w:tcMar>
            <w:vAlign w:val="center"/>
          </w:tcPr>
          <w:p w14:paraId="75F2EBA1">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20/5283</w:t>
            </w:r>
          </w:p>
        </w:tc>
        <w:tc>
          <w:tcPr>
            <w:tcW w:w="316" w:type="pct"/>
            <w:tcBorders>
              <w:top w:val="nil"/>
              <w:left w:val="nil"/>
              <w:bottom w:val="nil"/>
              <w:right w:val="nil"/>
            </w:tcBorders>
            <w:shd w:val="clear" w:color="auto" w:fill="auto"/>
            <w:noWrap/>
            <w:tcMar>
              <w:top w:w="10" w:type="dxa"/>
              <w:left w:w="10" w:type="dxa"/>
              <w:right w:w="10" w:type="dxa"/>
            </w:tcMar>
            <w:vAlign w:val="center"/>
          </w:tcPr>
          <w:p w14:paraId="2572C757">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76EF153F">
        <w:tblPrEx>
          <w:tblCellMar>
            <w:top w:w="0" w:type="dxa"/>
            <w:left w:w="0" w:type="dxa"/>
            <w:bottom w:w="0" w:type="dxa"/>
            <w:right w:w="0" w:type="dxa"/>
          </w:tblCellMar>
        </w:tblPrEx>
        <w:trPr>
          <w:trHeight w:val="27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0DDFE69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25934DF1">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0EB916E9">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1.19(0.87,1.63)</w:t>
            </w:r>
          </w:p>
        </w:tc>
        <w:tc>
          <w:tcPr>
            <w:tcW w:w="558" w:type="pct"/>
            <w:tcBorders>
              <w:top w:val="nil"/>
              <w:left w:val="nil"/>
              <w:bottom w:val="nil"/>
              <w:right w:val="nil"/>
            </w:tcBorders>
            <w:shd w:val="clear" w:color="auto" w:fill="auto"/>
            <w:noWrap/>
            <w:tcMar>
              <w:top w:w="10" w:type="dxa"/>
              <w:left w:w="10" w:type="dxa"/>
              <w:right w:w="10" w:type="dxa"/>
            </w:tcMar>
            <w:vAlign w:val="center"/>
          </w:tcPr>
          <w:p w14:paraId="3B21E76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7D088816">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0.78(0.58,1.05)</w:t>
            </w:r>
          </w:p>
        </w:tc>
        <w:tc>
          <w:tcPr>
            <w:tcW w:w="558" w:type="pct"/>
            <w:tcBorders>
              <w:top w:val="nil"/>
              <w:left w:val="nil"/>
              <w:bottom w:val="nil"/>
              <w:right w:val="nil"/>
            </w:tcBorders>
            <w:shd w:val="clear" w:color="auto" w:fill="auto"/>
            <w:noWrap/>
            <w:tcMar>
              <w:top w:w="10" w:type="dxa"/>
              <w:left w:w="10" w:type="dxa"/>
              <w:right w:w="10" w:type="dxa"/>
            </w:tcMar>
            <w:vAlign w:val="center"/>
          </w:tcPr>
          <w:p w14:paraId="2071015A">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0.86(0.61,1.20)</w:t>
            </w:r>
          </w:p>
        </w:tc>
        <w:tc>
          <w:tcPr>
            <w:tcW w:w="558" w:type="pct"/>
            <w:tcBorders>
              <w:top w:val="nil"/>
              <w:left w:val="nil"/>
              <w:bottom w:val="nil"/>
              <w:right w:val="nil"/>
            </w:tcBorders>
            <w:shd w:val="clear" w:color="auto" w:fill="auto"/>
            <w:noWrap/>
            <w:tcMar>
              <w:top w:w="10" w:type="dxa"/>
              <w:left w:w="10" w:type="dxa"/>
              <w:right w:w="10" w:type="dxa"/>
            </w:tcMar>
            <w:vAlign w:val="center"/>
          </w:tcPr>
          <w:p w14:paraId="388CA179">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0.91(0.58,1.44)</w:t>
            </w:r>
          </w:p>
        </w:tc>
        <w:tc>
          <w:tcPr>
            <w:tcW w:w="559" w:type="pct"/>
            <w:tcBorders>
              <w:top w:val="nil"/>
              <w:left w:val="nil"/>
              <w:bottom w:val="nil"/>
              <w:right w:val="nil"/>
            </w:tcBorders>
            <w:shd w:val="clear" w:color="auto" w:fill="auto"/>
            <w:noWrap/>
            <w:tcMar>
              <w:top w:w="10" w:type="dxa"/>
              <w:left w:w="10" w:type="dxa"/>
              <w:right w:w="10" w:type="dxa"/>
            </w:tcMar>
            <w:vAlign w:val="center"/>
          </w:tcPr>
          <w:p w14:paraId="5AB45D5A">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0.93(0.53,1.63)</w:t>
            </w:r>
          </w:p>
        </w:tc>
        <w:tc>
          <w:tcPr>
            <w:tcW w:w="316" w:type="pct"/>
            <w:tcBorders>
              <w:top w:val="nil"/>
              <w:left w:val="nil"/>
              <w:bottom w:val="nil"/>
              <w:right w:val="nil"/>
            </w:tcBorders>
            <w:shd w:val="clear" w:color="auto" w:fill="auto"/>
            <w:noWrap/>
            <w:tcMar>
              <w:top w:w="10" w:type="dxa"/>
              <w:left w:w="10" w:type="dxa"/>
              <w:right w:w="10" w:type="dxa"/>
            </w:tcMar>
            <w:vAlign w:val="center"/>
          </w:tcPr>
          <w:p w14:paraId="7BB0651C">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0.118</w:t>
            </w:r>
          </w:p>
        </w:tc>
      </w:tr>
      <w:tr w14:paraId="52634479">
        <w:tblPrEx>
          <w:tblCellMar>
            <w:top w:w="0" w:type="dxa"/>
            <w:left w:w="0" w:type="dxa"/>
            <w:bottom w:w="0" w:type="dxa"/>
            <w:right w:w="0" w:type="dxa"/>
          </w:tblCellMar>
        </w:tblPrEx>
        <w:trPr>
          <w:trHeight w:val="33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084FFAFA">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rPr>
              <w:t>Cancer</w:t>
            </w:r>
          </w:p>
        </w:tc>
        <w:tc>
          <w:tcPr>
            <w:tcW w:w="472" w:type="pct"/>
            <w:tcBorders>
              <w:top w:val="nil"/>
              <w:left w:val="nil"/>
              <w:bottom w:val="nil"/>
              <w:right w:val="nil"/>
            </w:tcBorders>
            <w:shd w:val="clear" w:color="auto" w:fill="auto"/>
            <w:noWrap/>
            <w:tcMar>
              <w:top w:w="10" w:type="dxa"/>
              <w:left w:w="10" w:type="dxa"/>
              <w:right w:w="10" w:type="dxa"/>
            </w:tcMar>
            <w:vAlign w:val="center"/>
          </w:tcPr>
          <w:p w14:paraId="6E9CC8BF">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2136CE21">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1860/47123</w:t>
            </w:r>
          </w:p>
        </w:tc>
        <w:tc>
          <w:tcPr>
            <w:tcW w:w="558" w:type="pct"/>
            <w:tcBorders>
              <w:top w:val="nil"/>
              <w:left w:val="nil"/>
              <w:bottom w:val="nil"/>
              <w:right w:val="nil"/>
            </w:tcBorders>
            <w:shd w:val="clear" w:color="auto" w:fill="auto"/>
            <w:noWrap/>
            <w:tcMar>
              <w:top w:w="10" w:type="dxa"/>
              <w:left w:w="10" w:type="dxa"/>
              <w:right w:w="10" w:type="dxa"/>
            </w:tcMar>
            <w:vAlign w:val="center"/>
          </w:tcPr>
          <w:p w14:paraId="7097F80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1278/28645</w:t>
            </w:r>
          </w:p>
        </w:tc>
        <w:tc>
          <w:tcPr>
            <w:tcW w:w="558" w:type="pct"/>
            <w:tcBorders>
              <w:top w:val="nil"/>
              <w:left w:val="nil"/>
              <w:bottom w:val="nil"/>
              <w:right w:val="nil"/>
            </w:tcBorders>
            <w:shd w:val="clear" w:color="auto" w:fill="auto"/>
            <w:noWrap/>
            <w:tcMar>
              <w:top w:w="10" w:type="dxa"/>
              <w:left w:w="10" w:type="dxa"/>
              <w:right w:w="10" w:type="dxa"/>
            </w:tcMar>
            <w:vAlign w:val="center"/>
          </w:tcPr>
          <w:p w14:paraId="4D11338B">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4121/94308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42C4E85E">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1801/38154</w:t>
            </w:r>
          </w:p>
        </w:tc>
        <w:tc>
          <w:tcPr>
            <w:tcW w:w="558" w:type="pct"/>
            <w:tcBorders>
              <w:top w:val="nil"/>
              <w:left w:val="nil"/>
              <w:bottom w:val="nil"/>
              <w:right w:val="nil"/>
            </w:tcBorders>
            <w:shd w:val="clear" w:color="auto" w:fill="auto"/>
            <w:noWrap/>
            <w:tcMar>
              <w:top w:w="10" w:type="dxa"/>
              <w:left w:w="10" w:type="dxa"/>
              <w:right w:w="10" w:type="dxa"/>
            </w:tcMar>
            <w:vAlign w:val="center"/>
          </w:tcPr>
          <w:p w14:paraId="212304D3">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610/11295</w:t>
            </w:r>
          </w:p>
        </w:tc>
        <w:tc>
          <w:tcPr>
            <w:tcW w:w="559" w:type="pct"/>
            <w:tcBorders>
              <w:top w:val="nil"/>
              <w:left w:val="nil"/>
              <w:bottom w:val="nil"/>
              <w:right w:val="nil"/>
            </w:tcBorders>
            <w:shd w:val="clear" w:color="auto" w:fill="auto"/>
            <w:noWrap/>
            <w:tcMar>
              <w:top w:w="10" w:type="dxa"/>
              <w:left w:w="10" w:type="dxa"/>
              <w:right w:w="10" w:type="dxa"/>
            </w:tcMar>
            <w:vAlign w:val="center"/>
          </w:tcPr>
          <w:p w14:paraId="5FC2F459">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332/5283</w:t>
            </w:r>
          </w:p>
        </w:tc>
        <w:tc>
          <w:tcPr>
            <w:tcW w:w="316" w:type="pct"/>
            <w:tcBorders>
              <w:top w:val="nil"/>
              <w:left w:val="nil"/>
              <w:bottom w:val="nil"/>
              <w:right w:val="nil"/>
            </w:tcBorders>
            <w:shd w:val="clear" w:color="auto" w:fill="auto"/>
            <w:noWrap/>
            <w:tcMar>
              <w:top w:w="10" w:type="dxa"/>
              <w:left w:w="10" w:type="dxa"/>
              <w:right w:w="10" w:type="dxa"/>
            </w:tcMar>
            <w:vAlign w:val="center"/>
          </w:tcPr>
          <w:p w14:paraId="34ED38E0">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p>
        </w:tc>
      </w:tr>
      <w:tr w14:paraId="689E31BB">
        <w:tblPrEx>
          <w:tblCellMar>
            <w:top w:w="0" w:type="dxa"/>
            <w:left w:w="0" w:type="dxa"/>
            <w:bottom w:w="0" w:type="dxa"/>
            <w:right w:w="0" w:type="dxa"/>
          </w:tblCellMar>
        </w:tblPrEx>
        <w:trPr>
          <w:trHeight w:val="27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05F378C1">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3C974CE3">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44C17A76">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1.03(0.95,1.11)</w:t>
            </w:r>
          </w:p>
        </w:tc>
        <w:tc>
          <w:tcPr>
            <w:tcW w:w="558" w:type="pct"/>
            <w:tcBorders>
              <w:top w:val="nil"/>
              <w:left w:val="nil"/>
              <w:bottom w:val="nil"/>
              <w:right w:val="nil"/>
            </w:tcBorders>
            <w:shd w:val="clear" w:color="auto" w:fill="auto"/>
            <w:noWrap/>
            <w:tcMar>
              <w:top w:w="10" w:type="dxa"/>
              <w:left w:w="10" w:type="dxa"/>
              <w:right w:w="10" w:type="dxa"/>
            </w:tcMar>
            <w:vAlign w:val="center"/>
          </w:tcPr>
          <w:p w14:paraId="4019FBC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01DECAA4">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0.90(0.84,0.96)</w:t>
            </w:r>
          </w:p>
        </w:tc>
        <w:tc>
          <w:tcPr>
            <w:tcW w:w="558" w:type="pct"/>
            <w:tcBorders>
              <w:top w:val="nil"/>
              <w:left w:val="nil"/>
              <w:bottom w:val="nil"/>
              <w:right w:val="nil"/>
            </w:tcBorders>
            <w:shd w:val="clear" w:color="auto" w:fill="auto"/>
            <w:noWrap/>
            <w:tcMar>
              <w:top w:w="10" w:type="dxa"/>
              <w:left w:w="10" w:type="dxa"/>
              <w:right w:w="10" w:type="dxa"/>
            </w:tcMar>
            <w:vAlign w:val="center"/>
          </w:tcPr>
          <w:p w14:paraId="33CA69A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0.92(0.85,0.99)</w:t>
            </w:r>
          </w:p>
        </w:tc>
        <w:tc>
          <w:tcPr>
            <w:tcW w:w="558" w:type="pct"/>
            <w:tcBorders>
              <w:top w:val="nil"/>
              <w:left w:val="nil"/>
              <w:bottom w:val="nil"/>
              <w:right w:val="nil"/>
            </w:tcBorders>
            <w:shd w:val="clear" w:color="auto" w:fill="auto"/>
            <w:noWrap/>
            <w:tcMar>
              <w:top w:w="10" w:type="dxa"/>
              <w:left w:w="10" w:type="dxa"/>
              <w:right w:w="10" w:type="dxa"/>
            </w:tcMar>
            <w:vAlign w:val="center"/>
          </w:tcPr>
          <w:p w14:paraId="753301A9">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0.94(0.85,1.05)</w:t>
            </w:r>
          </w:p>
        </w:tc>
        <w:tc>
          <w:tcPr>
            <w:tcW w:w="559" w:type="pct"/>
            <w:tcBorders>
              <w:top w:val="nil"/>
              <w:left w:val="nil"/>
              <w:bottom w:val="nil"/>
              <w:right w:val="nil"/>
            </w:tcBorders>
            <w:shd w:val="clear" w:color="auto" w:fill="auto"/>
            <w:noWrap/>
            <w:tcMar>
              <w:top w:w="10" w:type="dxa"/>
              <w:left w:w="10" w:type="dxa"/>
              <w:right w:w="10" w:type="dxa"/>
            </w:tcMar>
            <w:vAlign w:val="center"/>
          </w:tcPr>
          <w:p w14:paraId="1DAC4F31">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1.01(0.89,1.16)</w:t>
            </w:r>
          </w:p>
        </w:tc>
        <w:tc>
          <w:tcPr>
            <w:tcW w:w="316" w:type="pct"/>
            <w:tcBorders>
              <w:top w:val="nil"/>
              <w:left w:val="nil"/>
              <w:bottom w:val="nil"/>
              <w:right w:val="nil"/>
            </w:tcBorders>
            <w:shd w:val="clear" w:color="auto" w:fill="auto"/>
            <w:noWrap/>
            <w:tcMar>
              <w:top w:w="10" w:type="dxa"/>
              <w:left w:w="10" w:type="dxa"/>
              <w:right w:w="10" w:type="dxa"/>
            </w:tcMar>
            <w:vAlign w:val="center"/>
          </w:tcPr>
          <w:p w14:paraId="0A7AB5E6">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0.029</w:t>
            </w:r>
          </w:p>
        </w:tc>
      </w:tr>
      <w:tr w14:paraId="7F08B8BE">
        <w:tblPrEx>
          <w:tblCellMar>
            <w:top w:w="0" w:type="dxa"/>
            <w:left w:w="0" w:type="dxa"/>
            <w:bottom w:w="0" w:type="dxa"/>
            <w:right w:w="0" w:type="dxa"/>
          </w:tblCellMar>
        </w:tblPrEx>
        <w:trPr>
          <w:trHeight w:val="280" w:hRule="atLeast"/>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21E23B35">
            <w:pPr>
              <w:widowControl/>
              <w:jc w:val="both"/>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AdvTT39b96c93" w:cs="Times New Roman"/>
                <w:b w:val="0"/>
                <w:bCs w:val="0"/>
                <w:color w:val="auto"/>
                <w:kern w:val="0"/>
                <w:sz w:val="24"/>
                <w:szCs w:val="24"/>
                <w:highlight w:val="none"/>
                <w:lang w:val="en-US" w:eastAsia="zh-CN" w:bidi="ar"/>
              </w:rPr>
              <w:t xml:space="preserve">Results were adjusted for </w:t>
            </w:r>
            <w:r>
              <w:rPr>
                <w:rFonts w:hint="default" w:ascii="Times New Roman" w:hAnsi="Times New Roman" w:eastAsia="宋体" w:cs="Times New Roman"/>
                <w:b w:val="0"/>
                <w:bCs w:val="0"/>
                <w:kern w:val="0"/>
                <w:sz w:val="24"/>
                <w:szCs w:val="24"/>
                <w:highlight w:val="none"/>
                <w:lang w:val="en-US" w:eastAsia="zh-CN" w:bidi="ar"/>
              </w:rPr>
              <w:t>age,</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race</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qualifications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Townsend deprivation index</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(TDI)</w:t>
            </w:r>
            <w:r>
              <w:rPr>
                <w:rFonts w:hint="eastAsia" w:ascii="Times New Roman" w:hAnsi="Times New Roman" w:eastAsia="宋体" w:cs="Times New Roman"/>
                <w:b w:val="0"/>
                <w:bCs w:val="0"/>
                <w:kern w:val="0"/>
                <w:sz w:val="24"/>
                <w:szCs w:val="24"/>
                <w:highlight w:val="none"/>
                <w:lang w:val="en-US" w:eastAsia="zh-CN" w:bidi="ar"/>
              </w:rPr>
              <w:t>, BMI</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a</w:t>
            </w:r>
            <w:r>
              <w:rPr>
                <w:rFonts w:hint="default" w:ascii="Times New Roman" w:hAnsi="Times New Roman" w:eastAsia="宋体" w:cs="Times New Roman"/>
                <w:b w:val="0"/>
                <w:bCs w:val="0"/>
                <w:kern w:val="0"/>
                <w:sz w:val="24"/>
                <w:szCs w:val="24"/>
                <w:highlight w:val="none"/>
                <w:lang w:bidi="ar"/>
              </w:rPr>
              <w:t>lcohol drinker status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smoke status,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eastAsia" w:ascii="Times New Roman" w:hAnsi="Times New Roman" w:eastAsia="宋体" w:cs="Times New Roman"/>
                <w:b w:val="0"/>
                <w:bCs w:val="0"/>
                <w:kern w:val="0"/>
                <w:sz w:val="24"/>
                <w:szCs w:val="24"/>
                <w:highlight w:val="none"/>
                <w:lang w:val="en-US" w:eastAsia="zh-CN" w:bidi="ar"/>
              </w:rPr>
              <w:t>s</w:t>
            </w:r>
            <w:r>
              <w:rPr>
                <w:rFonts w:hint="default" w:ascii="Times New Roman" w:hAnsi="Times New Roman" w:eastAsia="宋体" w:cs="Times New Roman"/>
                <w:b w:val="0"/>
                <w:bCs w:val="0"/>
                <w:kern w:val="0"/>
                <w:sz w:val="24"/>
                <w:szCs w:val="24"/>
                <w:highlight w:val="none"/>
                <w:lang w:val="en-US" w:eastAsia="zh-CN" w:bidi="ar"/>
              </w:rPr>
              <w:t>ummed MET minutes per week for all activity;</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history</w:t>
            </w:r>
            <w:r>
              <w:rPr>
                <w:rFonts w:hint="eastAsia" w:ascii="Times New Roman" w:hAnsi="Times New Roman" w:eastAsia="宋体" w:cs="Times New Roman"/>
                <w:b w:val="0"/>
                <w:bCs w:val="0"/>
                <w:kern w:val="0"/>
                <w:sz w:val="24"/>
                <w:szCs w:val="24"/>
                <w:highlight w:val="none"/>
                <w:lang w:val="en-US" w:eastAsia="zh-CN" w:bidi="ar"/>
              </w:rPr>
              <w:t xml:space="preserve"> of </w:t>
            </w:r>
            <w:r>
              <w:rPr>
                <w:rFonts w:hint="default" w:ascii="Times New Roman" w:hAnsi="Times New Roman" w:eastAsia="宋体" w:cs="Times New Roman"/>
                <w:b w:val="0"/>
                <w:bCs w:val="0"/>
                <w:kern w:val="0"/>
                <w:sz w:val="24"/>
                <w:szCs w:val="24"/>
                <w:highlight w:val="none"/>
                <w:lang w:bidi="ar"/>
              </w:rPr>
              <w:t>diabetes, hypertension</w:t>
            </w:r>
            <w:r>
              <w:rPr>
                <w:rFonts w:hint="default" w:ascii="Times New Roman" w:hAnsi="Times New Roman" w:eastAsia="宋体" w:cs="Times New Roman"/>
                <w:b w:val="0"/>
                <w:bCs w:val="0"/>
                <w:color w:val="auto"/>
                <w:kern w:val="0"/>
                <w:sz w:val="24"/>
                <w:szCs w:val="24"/>
                <w:highlight w:val="none"/>
                <w:lang w:val="en-US" w:eastAsia="zh-CN" w:bidi="ar"/>
              </w:rPr>
              <w:t>, asthma,</w:t>
            </w:r>
            <w:r>
              <w:rPr>
                <w:rFonts w:hint="eastAsia" w:ascii="Times New Roman" w:hAnsi="Times New Roman" w:eastAsia="宋体" w:cs="Times New Roman"/>
                <w:b w:val="0"/>
                <w:bCs w:val="0"/>
                <w:color w:val="auto"/>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emphysema</w:t>
            </w:r>
            <w:r>
              <w:rPr>
                <w:rFonts w:hint="eastAsia" w:ascii="Times New Roman" w:hAnsi="Times New Roman" w:eastAsia="宋体" w:cs="Times New Roman"/>
                <w:b w:val="0"/>
                <w:bCs w:val="0"/>
                <w:kern w:val="0"/>
                <w:sz w:val="24"/>
                <w:szCs w:val="24"/>
                <w:highlight w:val="none"/>
                <w:lang w:val="en-US" w:eastAsia="zh-CN" w:bidi="ar"/>
              </w:rPr>
              <w:t xml:space="preserve"> and </w:t>
            </w:r>
            <w:r>
              <w:rPr>
                <w:rFonts w:ascii="Times New Roman" w:hAnsi="Times New Roman" w:eastAsia="宋体" w:cs="Times New Roman"/>
                <w:b w:val="0"/>
                <w:bCs w:val="0"/>
                <w:kern w:val="0"/>
                <w:sz w:val="24"/>
                <w:szCs w:val="24"/>
                <w:highlight w:val="none"/>
                <w:lang w:bidi="ar"/>
              </w:rPr>
              <w:t>chronic bronchitis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AdvTT39b96c93" w:cs="Times New Roman"/>
                <w:b w:val="0"/>
                <w:bCs w:val="0"/>
                <w:color w:val="auto"/>
                <w:kern w:val="0"/>
                <w:sz w:val="24"/>
                <w:szCs w:val="24"/>
                <w:highlight w:val="none"/>
                <w:lang w:val="en-US" w:eastAsia="zh-CN" w:bidi="ar"/>
              </w:rPr>
              <w:t>at baseline.</w:t>
            </w:r>
          </w:p>
        </w:tc>
      </w:tr>
    </w:tbl>
    <w:p w14:paraId="4389B022">
      <w:pPr>
        <w:rPr>
          <w:rFonts w:hint="default" w:ascii="Times New Roman" w:hAnsi="Times New Roman" w:cs="Times New Roman"/>
          <w:sz w:val="24"/>
          <w:lang w:val="en-US" w:eastAsia="en-US"/>
        </w:rPr>
      </w:pPr>
      <w:r>
        <w:rPr>
          <w:rFonts w:hint="default" w:ascii="Times New Roman" w:hAnsi="Times New Roman" w:cs="Times New Roman"/>
          <w:sz w:val="24"/>
          <w:lang w:val="en-US" w:eastAsia="en-US"/>
        </w:rPr>
        <w:br w:type="page"/>
      </w:r>
    </w:p>
    <w:p w14:paraId="23307188">
      <w:pPr>
        <w:rPr>
          <w:rFonts w:hint="default" w:ascii="Times New Roman" w:hAnsi="Times New Roman" w:cs="Times New Roman"/>
          <w:sz w:val="24"/>
          <w:lang w:val="en-US" w:eastAsia="en-US"/>
        </w:rPr>
      </w:pPr>
    </w:p>
    <w:tbl>
      <w:tblPr>
        <w:tblStyle w:val="4"/>
        <w:tblW w:w="4947" w:type="pct"/>
        <w:jc w:val="center"/>
        <w:tblLayout w:type="fixed"/>
        <w:tblCellMar>
          <w:top w:w="0" w:type="dxa"/>
          <w:left w:w="0" w:type="dxa"/>
          <w:bottom w:w="0" w:type="dxa"/>
          <w:right w:w="0" w:type="dxa"/>
        </w:tblCellMar>
      </w:tblPr>
      <w:tblGrid>
        <w:gridCol w:w="2730"/>
        <w:gridCol w:w="1450"/>
        <w:gridCol w:w="1550"/>
        <w:gridCol w:w="1220"/>
        <w:gridCol w:w="1507"/>
        <w:gridCol w:w="1507"/>
        <w:gridCol w:w="1507"/>
        <w:gridCol w:w="1509"/>
        <w:gridCol w:w="850"/>
      </w:tblGrid>
      <w:tr w14:paraId="79584F6C">
        <w:tblPrEx>
          <w:tblCellMar>
            <w:top w:w="0" w:type="dxa"/>
            <w:left w:w="0" w:type="dxa"/>
            <w:bottom w:w="0" w:type="dxa"/>
            <w:right w:w="0" w:type="dxa"/>
          </w:tblCellMar>
        </w:tblPrEx>
        <w:trPr>
          <w:trHeight w:val="280" w:hRule="atLeast"/>
          <w:jc w:val="center"/>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5B686E4B">
            <w:pPr>
              <w:keepNext w:val="0"/>
              <w:keepLines w:val="0"/>
              <w:widowControl/>
              <w:suppressLineNumbers w:val="0"/>
              <w:jc w:val="left"/>
              <w:rPr>
                <w:rFonts w:hint="default" w:ascii="Times New Roman" w:hAnsi="Times New Roman" w:cs="Times New Roman"/>
                <w:b/>
                <w:bCs/>
                <w:color w:val="auto"/>
                <w:sz w:val="24"/>
                <w:szCs w:val="24"/>
                <w:highlight w:val="none"/>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Table </w:t>
            </w:r>
            <w:r>
              <w:rPr>
                <w:rFonts w:hint="eastAsia" w:ascii="Times New Roman" w:hAnsi="Times New Roman" w:eastAsia="AdvTT1711fbf5 . B" w:cs="Times New Roman"/>
                <w:b/>
                <w:bCs/>
                <w:color w:val="C00000"/>
                <w:kern w:val="0"/>
                <w:sz w:val="24"/>
                <w:szCs w:val="24"/>
                <w:highlight w:val="none"/>
                <w:lang w:val="en-US" w:eastAsia="zh-CN" w:bidi="ar"/>
              </w:rPr>
              <w:t xml:space="preserve">2 </w:t>
            </w:r>
            <w:r>
              <w:rPr>
                <w:rFonts w:hint="eastAsia" w:ascii="Times New Roman" w:hAnsi="Times New Roman" w:eastAsia="AdvTT1711fbf5 . B" w:cs="Times New Roman"/>
                <w:b/>
                <w:bCs/>
                <w:color w:val="auto"/>
                <w:kern w:val="0"/>
                <w:sz w:val="24"/>
                <w:szCs w:val="24"/>
                <w:highlight w:val="none"/>
                <w:lang w:val="en-US" w:eastAsia="zh-CN" w:bidi="ar"/>
              </w:rPr>
              <w:t>S</w:t>
            </w:r>
            <w:r>
              <w:rPr>
                <w:rFonts w:hint="default" w:ascii="Times New Roman" w:hAnsi="Times New Roman" w:eastAsia="AdvTT115fdb09 . B" w:cs="Times New Roman"/>
                <w:b/>
                <w:bCs/>
                <w:color w:val="auto"/>
                <w:kern w:val="0"/>
                <w:sz w:val="24"/>
                <w:szCs w:val="24"/>
                <w:highlight w:val="none"/>
                <w:lang w:val="en-US" w:eastAsia="zh-CN" w:bidi="ar"/>
              </w:rPr>
              <w:t>ensitivity analyses for association between number of live births and hazard of premature all-cause mortality</w:t>
            </w:r>
          </w:p>
          <w:p w14:paraId="59AFBC13">
            <w:pPr>
              <w:widowControl/>
              <w:jc w:val="center"/>
              <w:textAlignment w:val="center"/>
              <w:rPr>
                <w:rFonts w:hint="default" w:ascii="Times New Roman" w:hAnsi="Times New Roman" w:eastAsia="Arial Unicode MS" w:cs="Times New Roman"/>
                <w:color w:val="auto"/>
                <w:kern w:val="2"/>
                <w:sz w:val="24"/>
                <w:szCs w:val="24"/>
                <w:highlight w:val="none"/>
                <w:lang w:val="en-US" w:eastAsia="zh-CN" w:bidi="ar"/>
              </w:rPr>
            </w:pPr>
          </w:p>
        </w:tc>
      </w:tr>
      <w:tr w14:paraId="02D5FE09">
        <w:tblPrEx>
          <w:tblCellMar>
            <w:top w:w="0" w:type="dxa"/>
            <w:left w:w="0" w:type="dxa"/>
            <w:bottom w:w="0" w:type="dxa"/>
            <w:right w:w="0" w:type="dxa"/>
          </w:tblCellMar>
        </w:tblPrEx>
        <w:trPr>
          <w:trHeight w:val="280" w:hRule="atLeast"/>
          <w:jc w:val="center"/>
        </w:trPr>
        <w:tc>
          <w:tcPr>
            <w:tcW w:w="986" w:type="pct"/>
            <w:tcBorders>
              <w:top w:val="nil"/>
              <w:left w:val="nil"/>
              <w:bottom w:val="nil"/>
              <w:right w:val="nil"/>
            </w:tcBorders>
            <w:shd w:val="clear" w:color="auto" w:fill="auto"/>
            <w:noWrap/>
            <w:tcMar>
              <w:top w:w="10" w:type="dxa"/>
              <w:left w:w="10" w:type="dxa"/>
              <w:right w:w="10" w:type="dxa"/>
            </w:tcMar>
            <w:vAlign w:val="center"/>
          </w:tcPr>
          <w:p w14:paraId="04803B08">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number of live births</w:t>
            </w:r>
          </w:p>
        </w:tc>
        <w:tc>
          <w:tcPr>
            <w:tcW w:w="524" w:type="pct"/>
            <w:tcBorders>
              <w:top w:val="nil"/>
              <w:left w:val="nil"/>
              <w:bottom w:val="nil"/>
              <w:right w:val="nil"/>
            </w:tcBorders>
            <w:shd w:val="clear" w:color="auto" w:fill="auto"/>
            <w:noWrap/>
            <w:tcMar>
              <w:top w:w="10" w:type="dxa"/>
              <w:left w:w="10" w:type="dxa"/>
              <w:right w:w="10" w:type="dxa"/>
            </w:tcMar>
            <w:vAlign w:val="center"/>
          </w:tcPr>
          <w:p w14:paraId="206AA16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60" w:type="pct"/>
            <w:tcBorders>
              <w:top w:val="nil"/>
              <w:left w:val="nil"/>
              <w:bottom w:val="nil"/>
              <w:right w:val="nil"/>
            </w:tcBorders>
            <w:shd w:val="clear" w:color="auto" w:fill="auto"/>
            <w:noWrap/>
            <w:tcMar>
              <w:top w:w="10" w:type="dxa"/>
              <w:left w:w="10" w:type="dxa"/>
              <w:right w:w="10" w:type="dxa"/>
            </w:tcMar>
            <w:vAlign w:val="center"/>
          </w:tcPr>
          <w:p w14:paraId="744273C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0</w:t>
            </w:r>
          </w:p>
        </w:tc>
        <w:tc>
          <w:tcPr>
            <w:tcW w:w="441" w:type="pct"/>
            <w:tcBorders>
              <w:top w:val="nil"/>
              <w:left w:val="nil"/>
              <w:bottom w:val="nil"/>
              <w:right w:val="nil"/>
            </w:tcBorders>
            <w:shd w:val="clear" w:color="auto" w:fill="auto"/>
            <w:noWrap/>
            <w:tcMar>
              <w:top w:w="10" w:type="dxa"/>
              <w:left w:w="10" w:type="dxa"/>
              <w:right w:w="10" w:type="dxa"/>
            </w:tcMar>
            <w:vAlign w:val="center"/>
          </w:tcPr>
          <w:p w14:paraId="04FAEF2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w:t>
            </w:r>
          </w:p>
        </w:tc>
        <w:tc>
          <w:tcPr>
            <w:tcW w:w="544" w:type="pct"/>
            <w:tcBorders>
              <w:top w:val="nil"/>
              <w:left w:val="nil"/>
              <w:bottom w:val="nil"/>
              <w:right w:val="nil"/>
            </w:tcBorders>
            <w:shd w:val="clear" w:color="auto" w:fill="auto"/>
            <w:noWrap/>
            <w:tcMar>
              <w:top w:w="10" w:type="dxa"/>
              <w:left w:w="10" w:type="dxa"/>
              <w:right w:w="10" w:type="dxa"/>
            </w:tcMar>
            <w:vAlign w:val="center"/>
          </w:tcPr>
          <w:p w14:paraId="17E5A95B">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2</w:t>
            </w:r>
          </w:p>
        </w:tc>
        <w:tc>
          <w:tcPr>
            <w:tcW w:w="544" w:type="pct"/>
            <w:tcBorders>
              <w:top w:val="nil"/>
              <w:left w:val="nil"/>
              <w:bottom w:val="nil"/>
              <w:right w:val="nil"/>
            </w:tcBorders>
            <w:shd w:val="clear" w:color="auto" w:fill="auto"/>
            <w:noWrap/>
            <w:tcMar>
              <w:top w:w="10" w:type="dxa"/>
              <w:left w:w="10" w:type="dxa"/>
              <w:right w:w="10" w:type="dxa"/>
            </w:tcMar>
            <w:vAlign w:val="center"/>
          </w:tcPr>
          <w:p w14:paraId="5C680FE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3</w:t>
            </w:r>
          </w:p>
        </w:tc>
        <w:tc>
          <w:tcPr>
            <w:tcW w:w="544" w:type="pct"/>
            <w:tcBorders>
              <w:top w:val="nil"/>
              <w:left w:val="nil"/>
              <w:bottom w:val="nil"/>
              <w:right w:val="nil"/>
            </w:tcBorders>
            <w:shd w:val="clear" w:color="auto" w:fill="auto"/>
            <w:noWrap/>
            <w:tcMar>
              <w:top w:w="10" w:type="dxa"/>
              <w:left w:w="10" w:type="dxa"/>
              <w:right w:w="10" w:type="dxa"/>
            </w:tcMar>
            <w:vAlign w:val="center"/>
          </w:tcPr>
          <w:p w14:paraId="5A7F44EF">
            <w:pPr>
              <w:widowControl/>
              <w:jc w:val="center"/>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4</w:t>
            </w:r>
          </w:p>
        </w:tc>
        <w:tc>
          <w:tcPr>
            <w:tcW w:w="545" w:type="pct"/>
            <w:tcBorders>
              <w:top w:val="nil"/>
              <w:left w:val="nil"/>
              <w:bottom w:val="nil"/>
              <w:right w:val="nil"/>
            </w:tcBorders>
            <w:shd w:val="clear" w:color="auto" w:fill="auto"/>
            <w:noWrap/>
            <w:tcMar>
              <w:top w:w="10" w:type="dxa"/>
              <w:left w:w="10" w:type="dxa"/>
              <w:right w:w="10" w:type="dxa"/>
            </w:tcMar>
            <w:vAlign w:val="center"/>
          </w:tcPr>
          <w:p w14:paraId="6469D366">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≥5</w:t>
            </w:r>
          </w:p>
        </w:tc>
        <w:tc>
          <w:tcPr>
            <w:tcW w:w="307" w:type="pct"/>
            <w:tcBorders>
              <w:top w:val="nil"/>
              <w:left w:val="nil"/>
              <w:bottom w:val="nil"/>
              <w:right w:val="nil"/>
            </w:tcBorders>
            <w:shd w:val="clear" w:color="auto" w:fill="auto"/>
            <w:noWrap/>
            <w:tcMar>
              <w:top w:w="10" w:type="dxa"/>
              <w:left w:w="10" w:type="dxa"/>
              <w:right w:w="10" w:type="dxa"/>
            </w:tcMar>
            <w:vAlign w:val="center"/>
          </w:tcPr>
          <w:p w14:paraId="698C5850">
            <w:pPr>
              <w:widowControl/>
              <w:jc w:val="center"/>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Arial Unicode MS" w:cs="Times New Roman"/>
                <w:color w:val="auto"/>
                <w:kern w:val="2"/>
                <w:sz w:val="24"/>
                <w:szCs w:val="24"/>
                <w:highlight w:val="none"/>
                <w:lang w:val="en-US" w:eastAsia="zh-CN" w:bidi="ar"/>
              </w:rPr>
              <w:t>P</w:t>
            </w:r>
            <w:r>
              <w:rPr>
                <w:rFonts w:hint="default" w:ascii="Times New Roman" w:hAnsi="Times New Roman" w:eastAsia="Arial Unicode MS" w:cs="Times New Roman"/>
                <w:color w:val="auto"/>
                <w:kern w:val="2"/>
                <w:sz w:val="24"/>
                <w:szCs w:val="24"/>
                <w:highlight w:val="none"/>
                <w:vertAlign w:val="subscript"/>
                <w:lang w:val="en-US" w:eastAsia="zh-CN" w:bidi="ar"/>
              </w:rPr>
              <w:t xml:space="preserve"> for </w:t>
            </w:r>
            <w:r>
              <w:rPr>
                <w:rFonts w:hint="eastAsia" w:ascii="Times New Roman" w:hAnsi="Times New Roman" w:eastAsia="Arial Unicode MS" w:cs="Times New Roman"/>
                <w:color w:val="auto"/>
                <w:kern w:val="2"/>
                <w:sz w:val="24"/>
                <w:szCs w:val="24"/>
                <w:highlight w:val="none"/>
                <w:vertAlign w:val="subscript"/>
                <w:lang w:val="en-US" w:eastAsia="zh-CN" w:bidi="ar"/>
              </w:rPr>
              <w:t>trend</w:t>
            </w:r>
          </w:p>
        </w:tc>
      </w:tr>
      <w:tr w14:paraId="2C504AF9">
        <w:tblPrEx>
          <w:tblCellMar>
            <w:top w:w="0" w:type="dxa"/>
            <w:left w:w="0" w:type="dxa"/>
            <w:bottom w:w="0" w:type="dxa"/>
            <w:right w:w="0" w:type="dxa"/>
          </w:tblCellMar>
        </w:tblPrEx>
        <w:trPr>
          <w:trHeight w:val="332" w:hRule="atLeast"/>
          <w:jc w:val="center"/>
        </w:trPr>
        <w:tc>
          <w:tcPr>
            <w:tcW w:w="986" w:type="pct"/>
            <w:tcBorders>
              <w:top w:val="nil"/>
              <w:left w:val="nil"/>
              <w:bottom w:val="nil"/>
              <w:right w:val="nil"/>
            </w:tcBorders>
            <w:shd w:val="clear" w:color="auto" w:fill="auto"/>
            <w:noWrap/>
            <w:tcMar>
              <w:top w:w="10" w:type="dxa"/>
              <w:left w:w="10" w:type="dxa"/>
              <w:right w:w="10" w:type="dxa"/>
            </w:tcMar>
            <w:vAlign w:val="center"/>
          </w:tcPr>
          <w:p w14:paraId="0427B499">
            <w:pPr>
              <w:bidi w:val="0"/>
              <w:jc w:val="center"/>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cs="Times New Roman"/>
                <w:sz w:val="24"/>
                <w:szCs w:val="24"/>
                <w:lang w:val="en-US" w:eastAsia="zh-CN"/>
              </w:rPr>
              <w:t>E</w:t>
            </w:r>
            <w:r>
              <w:rPr>
                <w:rFonts w:hint="eastAsia" w:ascii="Times New Roman" w:hAnsi="Times New Roman" w:cs="Times New Roman"/>
                <w:sz w:val="24"/>
                <w:szCs w:val="24"/>
              </w:rPr>
              <w:t>xclud</w:t>
            </w:r>
            <w:r>
              <w:rPr>
                <w:rFonts w:hint="eastAsia" w:ascii="Times New Roman" w:hAnsi="Times New Roman" w:cs="Times New Roman"/>
                <w:sz w:val="24"/>
                <w:szCs w:val="24"/>
                <w:lang w:val="en-US" w:eastAsia="zh-CN"/>
              </w:rPr>
              <w:t>ing</w:t>
            </w:r>
            <w:r>
              <w:rPr>
                <w:rFonts w:hint="eastAsia" w:ascii="Times New Roman" w:hAnsi="Times New Roman" w:cs="Times New Roman"/>
                <w:sz w:val="24"/>
                <w:szCs w:val="24"/>
              </w:rPr>
              <w:t xml:space="preserve"> participants</w:t>
            </w:r>
            <w:r>
              <w:rPr>
                <w:rFonts w:hint="eastAsia" w:ascii="Times New Roman" w:hAnsi="Times New Roman" w:cs="Times New Roman"/>
                <w:sz w:val="24"/>
                <w:szCs w:val="24"/>
                <w:lang w:val="en-US" w:eastAsia="zh-CN"/>
              </w:rPr>
              <w:t xml:space="preserve"> </w:t>
            </w:r>
            <w:r>
              <w:rPr>
                <w:rFonts w:hint="default" w:ascii="Times New Roman" w:hAnsi="Times New Roman" w:eastAsia="WarnockPro-Regular" w:cs="Times New Roman"/>
                <w:snapToGrid w:val="0"/>
                <w:color w:val="000000"/>
                <w:kern w:val="0"/>
                <w:sz w:val="24"/>
                <w:szCs w:val="24"/>
                <w:lang w:val="en-US" w:eastAsia="zh-CN" w:bidi="ar"/>
              </w:rPr>
              <w:t xml:space="preserve">with less than </w:t>
            </w:r>
            <w:r>
              <w:rPr>
                <w:rFonts w:hint="eastAsia" w:ascii="Times New Roman" w:hAnsi="Times New Roman" w:eastAsia="WarnockPro-Regular" w:cs="Times New Roman"/>
                <w:snapToGrid w:val="0"/>
                <w:color w:val="000000"/>
                <w:kern w:val="0"/>
                <w:sz w:val="24"/>
                <w:szCs w:val="24"/>
                <w:lang w:val="en-US" w:eastAsia="zh-CN" w:bidi="ar"/>
              </w:rPr>
              <w:t>1</w:t>
            </w:r>
            <w:r>
              <w:rPr>
                <w:rFonts w:hint="default" w:ascii="Times New Roman" w:hAnsi="Times New Roman" w:eastAsia="WarnockPro-Regular" w:cs="Times New Roman"/>
                <w:snapToGrid w:val="0"/>
                <w:color w:val="000000"/>
                <w:kern w:val="0"/>
                <w:sz w:val="24"/>
                <w:szCs w:val="24"/>
                <w:lang w:val="en-US" w:eastAsia="zh-CN" w:bidi="ar"/>
              </w:rPr>
              <w:t xml:space="preserve"> year</w:t>
            </w:r>
            <w:r>
              <w:rPr>
                <w:rFonts w:hint="eastAsia" w:ascii="Times New Roman" w:hAnsi="Times New Roman" w:eastAsia="WarnockPro-Regular" w:cs="Times New Roman"/>
                <w:snapToGrid w:val="0"/>
                <w:color w:val="000000"/>
                <w:kern w:val="0"/>
                <w:sz w:val="24"/>
                <w:szCs w:val="24"/>
                <w:lang w:val="en-US" w:eastAsia="zh-CN" w:bidi="ar"/>
              </w:rPr>
              <w:t xml:space="preserve"> </w:t>
            </w:r>
            <w:r>
              <w:rPr>
                <w:rFonts w:hint="default" w:ascii="Times New Roman" w:hAnsi="Times New Roman" w:eastAsia="WarnockPro-Regular" w:cs="Times New Roman"/>
                <w:snapToGrid w:val="0"/>
                <w:color w:val="000000"/>
                <w:kern w:val="0"/>
                <w:sz w:val="24"/>
                <w:szCs w:val="24"/>
                <w:lang w:val="en-US" w:eastAsia="zh-CN" w:bidi="ar"/>
              </w:rPr>
              <w:t>of follow-up</w:t>
            </w:r>
          </w:p>
        </w:tc>
        <w:tc>
          <w:tcPr>
            <w:tcW w:w="524" w:type="pct"/>
            <w:tcBorders>
              <w:top w:val="nil"/>
              <w:left w:val="nil"/>
              <w:bottom w:val="nil"/>
              <w:right w:val="nil"/>
            </w:tcBorders>
            <w:shd w:val="clear" w:color="auto" w:fill="auto"/>
            <w:noWrap/>
            <w:tcMar>
              <w:top w:w="10" w:type="dxa"/>
              <w:left w:w="10" w:type="dxa"/>
              <w:right w:w="10" w:type="dxa"/>
            </w:tcMar>
            <w:vAlign w:val="center"/>
          </w:tcPr>
          <w:p w14:paraId="5ACCF3A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SA"/>
              </w:rPr>
              <w:t>10686/272188</w:t>
            </w:r>
          </w:p>
        </w:tc>
        <w:tc>
          <w:tcPr>
            <w:tcW w:w="560" w:type="pct"/>
            <w:tcBorders>
              <w:top w:val="nil"/>
              <w:left w:val="nil"/>
              <w:bottom w:val="nil"/>
              <w:right w:val="nil"/>
            </w:tcBorders>
            <w:shd w:val="clear" w:color="auto" w:fill="auto"/>
            <w:noWrap/>
            <w:tcMar>
              <w:top w:w="10" w:type="dxa"/>
              <w:left w:w="10" w:type="dxa"/>
              <w:right w:w="10" w:type="dxa"/>
            </w:tcMar>
            <w:vAlign w:val="center"/>
          </w:tcPr>
          <w:p w14:paraId="66EDD4A4">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1.16(1.09,1.24)</w:t>
            </w:r>
          </w:p>
        </w:tc>
        <w:tc>
          <w:tcPr>
            <w:tcW w:w="441" w:type="pct"/>
            <w:tcBorders>
              <w:top w:val="nil"/>
              <w:left w:val="nil"/>
              <w:bottom w:val="nil"/>
              <w:right w:val="nil"/>
            </w:tcBorders>
            <w:shd w:val="clear" w:color="auto" w:fill="auto"/>
            <w:noWrap/>
            <w:tcMar>
              <w:top w:w="10" w:type="dxa"/>
              <w:left w:w="10" w:type="dxa"/>
              <w:right w:w="10" w:type="dxa"/>
            </w:tcMar>
            <w:vAlign w:val="center"/>
          </w:tcPr>
          <w:p w14:paraId="3CBA2353">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44" w:type="pct"/>
            <w:tcBorders>
              <w:top w:val="nil"/>
              <w:left w:val="nil"/>
              <w:bottom w:val="nil"/>
              <w:right w:val="nil"/>
            </w:tcBorders>
            <w:shd w:val="clear" w:color="auto" w:fill="auto"/>
            <w:noWrap/>
            <w:tcMar>
              <w:top w:w="10" w:type="dxa"/>
              <w:left w:w="10" w:type="dxa"/>
              <w:right w:w="10" w:type="dxa"/>
            </w:tcMar>
            <w:vAlign w:val="center"/>
          </w:tcPr>
          <w:p w14:paraId="2D229626">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0.87(0.82,0.93)</w:t>
            </w:r>
          </w:p>
        </w:tc>
        <w:tc>
          <w:tcPr>
            <w:tcW w:w="544" w:type="pct"/>
            <w:tcBorders>
              <w:top w:val="nil"/>
              <w:left w:val="nil"/>
              <w:bottom w:val="nil"/>
              <w:right w:val="nil"/>
            </w:tcBorders>
            <w:shd w:val="clear" w:color="auto" w:fill="auto"/>
            <w:noWrap/>
            <w:tcMar>
              <w:top w:w="10" w:type="dxa"/>
              <w:left w:w="10" w:type="dxa"/>
              <w:right w:w="10" w:type="dxa"/>
            </w:tcMar>
            <w:vAlign w:val="center"/>
          </w:tcPr>
          <w:p w14:paraId="2318B8E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0.88(0.83,0.95)</w:t>
            </w:r>
          </w:p>
        </w:tc>
        <w:tc>
          <w:tcPr>
            <w:tcW w:w="544" w:type="pct"/>
            <w:tcBorders>
              <w:top w:val="nil"/>
              <w:left w:val="nil"/>
              <w:bottom w:val="nil"/>
              <w:right w:val="nil"/>
            </w:tcBorders>
            <w:shd w:val="clear" w:color="auto" w:fill="auto"/>
            <w:noWrap/>
            <w:tcMar>
              <w:top w:w="10" w:type="dxa"/>
              <w:left w:w="10" w:type="dxa"/>
              <w:right w:w="10" w:type="dxa"/>
            </w:tcMar>
            <w:vAlign w:val="center"/>
          </w:tcPr>
          <w:p w14:paraId="2C059734">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0.89(0.81,0.98)</w:t>
            </w:r>
          </w:p>
        </w:tc>
        <w:tc>
          <w:tcPr>
            <w:tcW w:w="545" w:type="pct"/>
            <w:tcBorders>
              <w:top w:val="nil"/>
              <w:left w:val="nil"/>
              <w:bottom w:val="nil"/>
              <w:right w:val="nil"/>
            </w:tcBorders>
            <w:shd w:val="clear" w:color="auto" w:fill="auto"/>
            <w:noWrap/>
            <w:tcMar>
              <w:top w:w="10" w:type="dxa"/>
              <w:left w:w="10" w:type="dxa"/>
              <w:right w:w="10" w:type="dxa"/>
            </w:tcMar>
            <w:vAlign w:val="center"/>
          </w:tcPr>
          <w:p w14:paraId="3BE97637">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0.92(0.80,1.06)</w:t>
            </w:r>
          </w:p>
        </w:tc>
        <w:tc>
          <w:tcPr>
            <w:tcW w:w="307" w:type="pct"/>
            <w:tcBorders>
              <w:top w:val="nil"/>
              <w:left w:val="nil"/>
              <w:bottom w:val="nil"/>
              <w:right w:val="nil"/>
            </w:tcBorders>
            <w:shd w:val="clear" w:color="auto" w:fill="auto"/>
            <w:noWrap/>
            <w:tcMar>
              <w:top w:w="10" w:type="dxa"/>
              <w:left w:w="10" w:type="dxa"/>
              <w:right w:w="10" w:type="dxa"/>
            </w:tcMar>
            <w:vAlign w:val="center"/>
          </w:tcPr>
          <w:p w14:paraId="38E2C970">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1FBB0DC1">
        <w:tblPrEx>
          <w:tblCellMar>
            <w:top w:w="0" w:type="dxa"/>
            <w:left w:w="0" w:type="dxa"/>
            <w:bottom w:w="0" w:type="dxa"/>
            <w:right w:w="0" w:type="dxa"/>
          </w:tblCellMar>
        </w:tblPrEx>
        <w:trPr>
          <w:trHeight w:val="90" w:hRule="atLeast"/>
          <w:jc w:val="center"/>
        </w:trPr>
        <w:tc>
          <w:tcPr>
            <w:tcW w:w="986" w:type="pct"/>
            <w:tcBorders>
              <w:top w:val="nil"/>
              <w:left w:val="nil"/>
              <w:bottom w:val="nil"/>
              <w:right w:val="nil"/>
            </w:tcBorders>
            <w:shd w:val="clear" w:color="auto" w:fill="auto"/>
            <w:noWrap/>
            <w:tcMar>
              <w:top w:w="10" w:type="dxa"/>
              <w:left w:w="10" w:type="dxa"/>
              <w:right w:w="10" w:type="dxa"/>
            </w:tcMar>
            <w:vAlign w:val="center"/>
          </w:tcPr>
          <w:p w14:paraId="51419045">
            <w:pPr>
              <w:bidi w:val="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cs="Times New Roman"/>
                <w:sz w:val="24"/>
                <w:szCs w:val="24"/>
                <w:lang w:val="en-US" w:eastAsia="zh-CN"/>
              </w:rPr>
              <w:t>E</w:t>
            </w:r>
            <w:r>
              <w:rPr>
                <w:rFonts w:hint="eastAsia" w:ascii="Times New Roman" w:hAnsi="Times New Roman" w:cs="Times New Roman"/>
                <w:sz w:val="24"/>
                <w:szCs w:val="24"/>
              </w:rPr>
              <w:t>xclud</w:t>
            </w:r>
            <w:r>
              <w:rPr>
                <w:rFonts w:hint="eastAsia" w:ascii="Times New Roman" w:hAnsi="Times New Roman" w:cs="Times New Roman"/>
                <w:sz w:val="24"/>
                <w:szCs w:val="24"/>
                <w:lang w:val="en-US" w:eastAsia="zh-CN"/>
              </w:rPr>
              <w:t>ing</w:t>
            </w:r>
            <w:r>
              <w:rPr>
                <w:rFonts w:hint="eastAsia" w:ascii="Times New Roman" w:hAnsi="Times New Roman" w:cs="Times New Roman"/>
                <w:sz w:val="24"/>
                <w:szCs w:val="24"/>
              </w:rPr>
              <w:t xml:space="preserve"> participants</w:t>
            </w:r>
            <w:r>
              <w:rPr>
                <w:rFonts w:hint="eastAsia" w:ascii="Times New Roman" w:hAnsi="Times New Roman" w:cs="Times New Roman"/>
                <w:sz w:val="24"/>
                <w:szCs w:val="24"/>
                <w:lang w:val="en-US" w:eastAsia="zh-CN"/>
              </w:rPr>
              <w:t xml:space="preserve"> </w:t>
            </w:r>
            <w:r>
              <w:rPr>
                <w:rFonts w:hint="default" w:ascii="Times New Roman" w:hAnsi="Times New Roman" w:eastAsia="WarnockPro-Regular" w:cs="Times New Roman"/>
                <w:snapToGrid w:val="0"/>
                <w:color w:val="000000"/>
                <w:kern w:val="0"/>
                <w:sz w:val="24"/>
                <w:szCs w:val="24"/>
                <w:lang w:val="en-US" w:eastAsia="zh-CN" w:bidi="ar"/>
              </w:rPr>
              <w:t xml:space="preserve">with less than </w:t>
            </w:r>
            <w:r>
              <w:rPr>
                <w:rFonts w:hint="eastAsia" w:ascii="Times New Roman" w:hAnsi="Times New Roman" w:eastAsia="WarnockPro-Regular" w:cs="Times New Roman"/>
                <w:snapToGrid w:val="0"/>
                <w:color w:val="000000"/>
                <w:kern w:val="0"/>
                <w:sz w:val="24"/>
                <w:szCs w:val="24"/>
                <w:lang w:val="en-US" w:eastAsia="zh-CN" w:bidi="ar"/>
              </w:rPr>
              <w:t>2</w:t>
            </w:r>
            <w:r>
              <w:rPr>
                <w:rFonts w:hint="default" w:ascii="Times New Roman" w:hAnsi="Times New Roman" w:eastAsia="WarnockPro-Regular" w:cs="Times New Roman"/>
                <w:snapToGrid w:val="0"/>
                <w:color w:val="000000"/>
                <w:kern w:val="0"/>
                <w:sz w:val="24"/>
                <w:szCs w:val="24"/>
                <w:lang w:val="en-US" w:eastAsia="zh-CN" w:bidi="ar"/>
              </w:rPr>
              <w:t xml:space="preserve"> year</w:t>
            </w:r>
            <w:r>
              <w:rPr>
                <w:rFonts w:hint="eastAsia" w:ascii="Times New Roman" w:hAnsi="Times New Roman" w:eastAsia="WarnockPro-Regular" w:cs="Times New Roman"/>
                <w:snapToGrid w:val="0"/>
                <w:color w:val="000000"/>
                <w:kern w:val="0"/>
                <w:sz w:val="24"/>
                <w:szCs w:val="24"/>
                <w:lang w:val="en-US" w:eastAsia="zh-CN" w:bidi="ar"/>
              </w:rPr>
              <w:t xml:space="preserve">s </w:t>
            </w:r>
            <w:r>
              <w:rPr>
                <w:rFonts w:hint="default" w:ascii="Times New Roman" w:hAnsi="Times New Roman" w:eastAsia="WarnockPro-Regular" w:cs="Times New Roman"/>
                <w:snapToGrid w:val="0"/>
                <w:color w:val="000000"/>
                <w:kern w:val="0"/>
                <w:sz w:val="24"/>
                <w:szCs w:val="24"/>
                <w:lang w:val="en-US" w:eastAsia="zh-CN" w:bidi="ar"/>
              </w:rPr>
              <w:t>of follow-up</w:t>
            </w:r>
          </w:p>
        </w:tc>
        <w:tc>
          <w:tcPr>
            <w:tcW w:w="524" w:type="pct"/>
            <w:tcBorders>
              <w:top w:val="nil"/>
              <w:left w:val="nil"/>
              <w:bottom w:val="nil"/>
              <w:right w:val="nil"/>
            </w:tcBorders>
            <w:shd w:val="clear" w:color="auto" w:fill="auto"/>
            <w:noWrap/>
            <w:tcMar>
              <w:top w:w="10" w:type="dxa"/>
              <w:left w:w="10" w:type="dxa"/>
              <w:right w:w="10" w:type="dxa"/>
            </w:tcMar>
            <w:vAlign w:val="center"/>
          </w:tcPr>
          <w:p w14:paraId="0585B813">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SA"/>
              </w:rPr>
              <w:t>10099/271601</w:t>
            </w:r>
          </w:p>
        </w:tc>
        <w:tc>
          <w:tcPr>
            <w:tcW w:w="560" w:type="pct"/>
            <w:tcBorders>
              <w:top w:val="nil"/>
              <w:left w:val="nil"/>
              <w:bottom w:val="nil"/>
              <w:right w:val="nil"/>
            </w:tcBorders>
            <w:shd w:val="clear" w:color="auto" w:fill="auto"/>
            <w:noWrap/>
            <w:tcMar>
              <w:top w:w="10" w:type="dxa"/>
              <w:left w:w="10" w:type="dxa"/>
              <w:right w:w="10" w:type="dxa"/>
            </w:tcMar>
            <w:vAlign w:val="center"/>
          </w:tcPr>
          <w:p w14:paraId="419E5DB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1.16(1.08,1.24)</w:t>
            </w:r>
          </w:p>
        </w:tc>
        <w:tc>
          <w:tcPr>
            <w:tcW w:w="441" w:type="pct"/>
            <w:tcBorders>
              <w:top w:val="nil"/>
              <w:left w:val="nil"/>
              <w:bottom w:val="nil"/>
              <w:right w:val="nil"/>
            </w:tcBorders>
            <w:shd w:val="clear" w:color="auto" w:fill="auto"/>
            <w:noWrap/>
            <w:tcMar>
              <w:top w:w="10" w:type="dxa"/>
              <w:left w:w="10" w:type="dxa"/>
              <w:right w:w="10" w:type="dxa"/>
            </w:tcMar>
            <w:vAlign w:val="center"/>
          </w:tcPr>
          <w:p w14:paraId="50A623C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44" w:type="pct"/>
            <w:tcBorders>
              <w:top w:val="nil"/>
              <w:left w:val="nil"/>
              <w:bottom w:val="nil"/>
              <w:right w:val="nil"/>
            </w:tcBorders>
            <w:shd w:val="clear" w:color="auto" w:fill="auto"/>
            <w:noWrap/>
            <w:tcMar>
              <w:top w:w="10" w:type="dxa"/>
              <w:left w:w="10" w:type="dxa"/>
              <w:right w:w="10" w:type="dxa"/>
            </w:tcMar>
            <w:vAlign w:val="center"/>
          </w:tcPr>
          <w:p w14:paraId="78AEE31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0.88(0.83,0.93)</w:t>
            </w:r>
          </w:p>
        </w:tc>
        <w:tc>
          <w:tcPr>
            <w:tcW w:w="544" w:type="pct"/>
            <w:tcBorders>
              <w:top w:val="nil"/>
              <w:left w:val="nil"/>
              <w:bottom w:val="nil"/>
              <w:right w:val="nil"/>
            </w:tcBorders>
            <w:shd w:val="clear" w:color="auto" w:fill="auto"/>
            <w:noWrap/>
            <w:tcMar>
              <w:top w:w="10" w:type="dxa"/>
              <w:left w:w="10" w:type="dxa"/>
              <w:right w:w="10" w:type="dxa"/>
            </w:tcMar>
            <w:vAlign w:val="center"/>
          </w:tcPr>
          <w:p w14:paraId="4500EB29">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0.89(0.83,0.95)</w:t>
            </w:r>
          </w:p>
        </w:tc>
        <w:tc>
          <w:tcPr>
            <w:tcW w:w="544" w:type="pct"/>
            <w:tcBorders>
              <w:top w:val="nil"/>
              <w:left w:val="nil"/>
              <w:bottom w:val="nil"/>
              <w:right w:val="nil"/>
            </w:tcBorders>
            <w:shd w:val="clear" w:color="auto" w:fill="auto"/>
            <w:noWrap/>
            <w:tcMar>
              <w:top w:w="10" w:type="dxa"/>
              <w:left w:w="10" w:type="dxa"/>
              <w:right w:w="10" w:type="dxa"/>
            </w:tcMar>
            <w:vAlign w:val="center"/>
          </w:tcPr>
          <w:p w14:paraId="5E342FA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0.88(0.79,0.97)</w:t>
            </w:r>
          </w:p>
        </w:tc>
        <w:tc>
          <w:tcPr>
            <w:tcW w:w="545" w:type="pct"/>
            <w:tcBorders>
              <w:top w:val="nil"/>
              <w:left w:val="nil"/>
              <w:bottom w:val="nil"/>
              <w:right w:val="nil"/>
            </w:tcBorders>
            <w:shd w:val="clear" w:color="auto" w:fill="auto"/>
            <w:noWrap/>
            <w:tcMar>
              <w:top w:w="10" w:type="dxa"/>
              <w:left w:w="10" w:type="dxa"/>
              <w:right w:w="10" w:type="dxa"/>
            </w:tcMar>
            <w:vAlign w:val="center"/>
          </w:tcPr>
          <w:p w14:paraId="0C13EFA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0.92(0.80,1.06)</w:t>
            </w:r>
          </w:p>
        </w:tc>
        <w:tc>
          <w:tcPr>
            <w:tcW w:w="307" w:type="pct"/>
            <w:tcBorders>
              <w:top w:val="nil"/>
              <w:left w:val="nil"/>
              <w:bottom w:val="nil"/>
              <w:right w:val="nil"/>
            </w:tcBorders>
            <w:shd w:val="clear" w:color="auto" w:fill="auto"/>
            <w:noWrap/>
            <w:tcMar>
              <w:top w:w="10" w:type="dxa"/>
              <w:left w:w="10" w:type="dxa"/>
              <w:right w:w="10" w:type="dxa"/>
            </w:tcMar>
            <w:vAlign w:val="center"/>
          </w:tcPr>
          <w:p w14:paraId="442D60C5">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63AB8221">
        <w:tblPrEx>
          <w:tblCellMar>
            <w:top w:w="0" w:type="dxa"/>
            <w:left w:w="0" w:type="dxa"/>
            <w:bottom w:w="0" w:type="dxa"/>
            <w:right w:w="0" w:type="dxa"/>
          </w:tblCellMar>
        </w:tblPrEx>
        <w:trPr>
          <w:trHeight w:val="312" w:hRule="atLeast"/>
          <w:jc w:val="center"/>
        </w:trPr>
        <w:tc>
          <w:tcPr>
            <w:tcW w:w="986" w:type="pct"/>
            <w:tcBorders>
              <w:top w:val="nil"/>
              <w:left w:val="nil"/>
              <w:bottom w:val="nil"/>
              <w:right w:val="nil"/>
            </w:tcBorders>
            <w:shd w:val="clear" w:color="auto" w:fill="auto"/>
            <w:noWrap/>
            <w:tcMar>
              <w:top w:w="10" w:type="dxa"/>
              <w:left w:w="10" w:type="dxa"/>
              <w:right w:w="10" w:type="dxa"/>
            </w:tcMar>
            <w:vAlign w:val="center"/>
          </w:tcPr>
          <w:p w14:paraId="15EEC132">
            <w:pPr>
              <w:widowControl/>
              <w:jc w:val="center"/>
              <w:textAlignment w:val="center"/>
              <w:rPr>
                <w:rFonts w:hint="eastAsia" w:ascii="Times New Roman" w:hAnsi="Times New Roman" w:eastAsia="宋体" w:cs="Times New Roman"/>
                <w:b w:val="0"/>
                <w:bCs w:val="0"/>
                <w:color w:val="auto"/>
                <w:kern w:val="0"/>
                <w:sz w:val="24"/>
                <w:szCs w:val="24"/>
                <w:highlight w:val="none"/>
                <w:lang w:val="en-US" w:eastAsia="zh-CN" w:bidi="ar"/>
              </w:rPr>
            </w:pPr>
            <w:r>
              <w:rPr>
                <w:rFonts w:hint="eastAsia" w:ascii="Times New Roman" w:hAnsi="Times New Roman" w:eastAsia="宋体" w:cs="Times New Roman"/>
                <w:b w:val="0"/>
                <w:bCs w:val="0"/>
                <w:color w:val="auto"/>
                <w:kern w:val="0"/>
                <w:sz w:val="24"/>
                <w:szCs w:val="24"/>
                <w:highlight w:val="none"/>
                <w:lang w:val="en-US" w:eastAsia="zh-CN" w:bidi="ar"/>
              </w:rPr>
              <w:t>Adjusting for covariates</w:t>
            </w:r>
          </w:p>
          <w:p w14:paraId="3E835521">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dietary factors</w:t>
            </w:r>
          </w:p>
        </w:tc>
        <w:tc>
          <w:tcPr>
            <w:tcW w:w="524" w:type="pct"/>
            <w:tcBorders>
              <w:top w:val="nil"/>
              <w:left w:val="nil"/>
              <w:bottom w:val="nil"/>
              <w:right w:val="nil"/>
            </w:tcBorders>
            <w:shd w:val="clear" w:color="auto" w:fill="auto"/>
            <w:noWrap/>
            <w:tcMar>
              <w:top w:w="10" w:type="dxa"/>
              <w:left w:w="10" w:type="dxa"/>
              <w:right w:w="10" w:type="dxa"/>
            </w:tcMar>
            <w:vAlign w:val="center"/>
          </w:tcPr>
          <w:p w14:paraId="4A69FE6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SA"/>
              </w:rPr>
              <w:t>10992/272494</w:t>
            </w:r>
          </w:p>
        </w:tc>
        <w:tc>
          <w:tcPr>
            <w:tcW w:w="560" w:type="pct"/>
            <w:tcBorders>
              <w:top w:val="nil"/>
              <w:left w:val="nil"/>
              <w:bottom w:val="nil"/>
              <w:right w:val="nil"/>
            </w:tcBorders>
            <w:shd w:val="clear" w:color="auto" w:fill="auto"/>
            <w:noWrap/>
            <w:tcMar>
              <w:top w:w="10" w:type="dxa"/>
              <w:left w:w="10" w:type="dxa"/>
              <w:right w:w="10" w:type="dxa"/>
            </w:tcMar>
            <w:vAlign w:val="center"/>
          </w:tcPr>
          <w:p w14:paraId="40B220F4">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1.17(1.10,1.25)</w:t>
            </w:r>
          </w:p>
        </w:tc>
        <w:tc>
          <w:tcPr>
            <w:tcW w:w="441" w:type="pct"/>
            <w:tcBorders>
              <w:top w:val="nil"/>
              <w:left w:val="nil"/>
              <w:bottom w:val="nil"/>
              <w:right w:val="nil"/>
            </w:tcBorders>
            <w:shd w:val="clear" w:color="auto" w:fill="auto"/>
            <w:noWrap/>
            <w:tcMar>
              <w:top w:w="10" w:type="dxa"/>
              <w:left w:w="10" w:type="dxa"/>
              <w:right w:w="10" w:type="dxa"/>
            </w:tcMar>
            <w:vAlign w:val="center"/>
          </w:tcPr>
          <w:p w14:paraId="58C73F8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44" w:type="pct"/>
            <w:tcBorders>
              <w:top w:val="nil"/>
              <w:left w:val="nil"/>
              <w:bottom w:val="nil"/>
              <w:right w:val="nil"/>
            </w:tcBorders>
            <w:shd w:val="clear" w:color="auto" w:fill="auto"/>
            <w:noWrap/>
            <w:tcMar>
              <w:top w:w="10" w:type="dxa"/>
              <w:left w:w="10" w:type="dxa"/>
              <w:right w:w="10" w:type="dxa"/>
            </w:tcMar>
            <w:vAlign w:val="center"/>
          </w:tcPr>
          <w:p w14:paraId="1FBC668F">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0.88(0.83,0.93)</w:t>
            </w:r>
          </w:p>
        </w:tc>
        <w:tc>
          <w:tcPr>
            <w:tcW w:w="544" w:type="pct"/>
            <w:tcBorders>
              <w:top w:val="nil"/>
              <w:left w:val="nil"/>
              <w:bottom w:val="nil"/>
              <w:right w:val="nil"/>
            </w:tcBorders>
            <w:shd w:val="clear" w:color="auto" w:fill="auto"/>
            <w:noWrap/>
            <w:tcMar>
              <w:top w:w="10" w:type="dxa"/>
              <w:left w:w="10" w:type="dxa"/>
              <w:right w:w="10" w:type="dxa"/>
            </w:tcMar>
            <w:vAlign w:val="center"/>
          </w:tcPr>
          <w:p w14:paraId="7FC1F22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0.88(0.83,0.95)</w:t>
            </w:r>
          </w:p>
        </w:tc>
        <w:tc>
          <w:tcPr>
            <w:tcW w:w="544" w:type="pct"/>
            <w:tcBorders>
              <w:top w:val="nil"/>
              <w:left w:val="nil"/>
              <w:bottom w:val="nil"/>
              <w:right w:val="nil"/>
            </w:tcBorders>
            <w:shd w:val="clear" w:color="auto" w:fill="auto"/>
            <w:noWrap/>
            <w:tcMar>
              <w:top w:w="10" w:type="dxa"/>
              <w:left w:w="10" w:type="dxa"/>
              <w:right w:w="10" w:type="dxa"/>
            </w:tcMar>
            <w:vAlign w:val="center"/>
          </w:tcPr>
          <w:p w14:paraId="2D1BA211">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0.89(0.81,0.98)</w:t>
            </w:r>
          </w:p>
        </w:tc>
        <w:tc>
          <w:tcPr>
            <w:tcW w:w="545" w:type="pct"/>
            <w:tcBorders>
              <w:top w:val="nil"/>
              <w:left w:val="nil"/>
              <w:bottom w:val="nil"/>
              <w:right w:val="nil"/>
            </w:tcBorders>
            <w:shd w:val="clear" w:color="auto" w:fill="auto"/>
            <w:noWrap/>
            <w:tcMar>
              <w:top w:w="10" w:type="dxa"/>
              <w:left w:w="10" w:type="dxa"/>
              <w:right w:w="10" w:type="dxa"/>
            </w:tcMar>
            <w:vAlign w:val="center"/>
          </w:tcPr>
          <w:p w14:paraId="7ACDCC98">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0.93(0.81,1.06)</w:t>
            </w:r>
          </w:p>
        </w:tc>
        <w:tc>
          <w:tcPr>
            <w:tcW w:w="307" w:type="pct"/>
            <w:tcBorders>
              <w:top w:val="nil"/>
              <w:left w:val="nil"/>
              <w:bottom w:val="nil"/>
              <w:right w:val="nil"/>
            </w:tcBorders>
            <w:shd w:val="clear" w:color="auto" w:fill="auto"/>
            <w:noWrap/>
            <w:tcMar>
              <w:top w:w="10" w:type="dxa"/>
              <w:left w:w="10" w:type="dxa"/>
              <w:right w:w="10" w:type="dxa"/>
            </w:tcMar>
            <w:vAlign w:val="center"/>
          </w:tcPr>
          <w:p w14:paraId="12BB133F">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05ED325A">
        <w:tblPrEx>
          <w:tblCellMar>
            <w:top w:w="0" w:type="dxa"/>
            <w:left w:w="0" w:type="dxa"/>
            <w:bottom w:w="0" w:type="dxa"/>
            <w:right w:w="0" w:type="dxa"/>
          </w:tblCellMar>
        </w:tblPrEx>
        <w:trPr>
          <w:trHeight w:val="272" w:hRule="atLeast"/>
          <w:jc w:val="center"/>
        </w:trPr>
        <w:tc>
          <w:tcPr>
            <w:tcW w:w="986" w:type="pct"/>
            <w:tcBorders>
              <w:top w:val="nil"/>
              <w:left w:val="nil"/>
              <w:bottom w:val="nil"/>
              <w:right w:val="nil"/>
            </w:tcBorders>
            <w:shd w:val="clear" w:color="auto" w:fill="auto"/>
            <w:noWrap/>
            <w:tcMar>
              <w:top w:w="10" w:type="dxa"/>
              <w:left w:w="10" w:type="dxa"/>
              <w:right w:w="10" w:type="dxa"/>
            </w:tcMar>
            <w:vAlign w:val="center"/>
          </w:tcPr>
          <w:p w14:paraId="5695C249">
            <w:pPr>
              <w:widowControl/>
              <w:jc w:val="center"/>
              <w:textAlignment w:val="center"/>
              <w:rPr>
                <w:rFonts w:hint="eastAsia" w:ascii="Times New Roman" w:hAnsi="Times New Roman" w:eastAsia="宋体" w:cs="Times New Roman"/>
                <w:b w:val="0"/>
                <w:bCs w:val="0"/>
                <w:color w:val="auto"/>
                <w:kern w:val="0"/>
                <w:sz w:val="24"/>
                <w:szCs w:val="24"/>
                <w:highlight w:val="none"/>
                <w:lang w:val="en-US" w:eastAsia="zh-CN" w:bidi="ar"/>
              </w:rPr>
            </w:pPr>
            <w:r>
              <w:rPr>
                <w:rFonts w:hint="eastAsia" w:ascii="Times New Roman" w:hAnsi="Times New Roman" w:eastAsia="宋体" w:cs="Times New Roman"/>
                <w:b w:val="0"/>
                <w:bCs w:val="0"/>
                <w:color w:val="auto"/>
                <w:kern w:val="0"/>
                <w:sz w:val="24"/>
                <w:szCs w:val="24"/>
                <w:highlight w:val="none"/>
                <w:lang w:val="en-US" w:eastAsia="zh-CN" w:bidi="ar"/>
              </w:rPr>
              <w:t>Adjusting for covariates</w:t>
            </w:r>
          </w:p>
          <w:p w14:paraId="2432956C">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b</w:t>
            </w:r>
            <w:r>
              <w:rPr>
                <w:rFonts w:hint="default" w:ascii="Times New Roman" w:hAnsi="Times New Roman" w:eastAsia="宋体" w:cs="Times New Roman"/>
                <w:b w:val="0"/>
                <w:bCs w:val="0"/>
                <w:color w:val="auto"/>
                <w:kern w:val="2"/>
                <w:sz w:val="24"/>
                <w:szCs w:val="24"/>
                <w:highlight w:val="none"/>
                <w:lang w:val="en-US" w:eastAsia="zh-CN" w:bidi="ar-SA"/>
              </w:rPr>
              <w:t>iochemical indicators</w:t>
            </w:r>
          </w:p>
        </w:tc>
        <w:tc>
          <w:tcPr>
            <w:tcW w:w="524" w:type="pct"/>
            <w:tcBorders>
              <w:top w:val="nil"/>
              <w:left w:val="nil"/>
              <w:bottom w:val="nil"/>
              <w:right w:val="nil"/>
            </w:tcBorders>
            <w:shd w:val="clear" w:color="auto" w:fill="auto"/>
            <w:noWrap/>
            <w:tcMar>
              <w:top w:w="10" w:type="dxa"/>
              <w:left w:w="10" w:type="dxa"/>
              <w:right w:w="10" w:type="dxa"/>
            </w:tcMar>
            <w:vAlign w:val="center"/>
          </w:tcPr>
          <w:p w14:paraId="151ADF53">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SA"/>
              </w:rPr>
              <w:t>10992/272494</w:t>
            </w:r>
          </w:p>
        </w:tc>
        <w:tc>
          <w:tcPr>
            <w:tcW w:w="560" w:type="pct"/>
            <w:tcBorders>
              <w:top w:val="nil"/>
              <w:left w:val="nil"/>
              <w:bottom w:val="nil"/>
              <w:right w:val="nil"/>
            </w:tcBorders>
            <w:shd w:val="clear" w:color="auto" w:fill="auto"/>
            <w:noWrap/>
            <w:tcMar>
              <w:top w:w="10" w:type="dxa"/>
              <w:left w:w="10" w:type="dxa"/>
              <w:right w:w="10" w:type="dxa"/>
            </w:tcMar>
            <w:vAlign w:val="center"/>
          </w:tcPr>
          <w:p w14:paraId="77B17097">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1.17(1.09,1.25)</w:t>
            </w:r>
          </w:p>
        </w:tc>
        <w:tc>
          <w:tcPr>
            <w:tcW w:w="441" w:type="pct"/>
            <w:tcBorders>
              <w:top w:val="nil"/>
              <w:left w:val="nil"/>
              <w:bottom w:val="nil"/>
              <w:right w:val="nil"/>
            </w:tcBorders>
            <w:shd w:val="clear" w:color="auto" w:fill="auto"/>
            <w:noWrap/>
            <w:tcMar>
              <w:top w:w="10" w:type="dxa"/>
              <w:left w:w="10" w:type="dxa"/>
              <w:right w:w="10" w:type="dxa"/>
            </w:tcMar>
            <w:vAlign w:val="center"/>
          </w:tcPr>
          <w:p w14:paraId="256B69EB">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44" w:type="pct"/>
            <w:tcBorders>
              <w:top w:val="nil"/>
              <w:left w:val="nil"/>
              <w:bottom w:val="nil"/>
              <w:right w:val="nil"/>
            </w:tcBorders>
            <w:shd w:val="clear" w:color="auto" w:fill="auto"/>
            <w:noWrap/>
            <w:tcMar>
              <w:top w:w="10" w:type="dxa"/>
              <w:left w:w="10" w:type="dxa"/>
              <w:right w:w="10" w:type="dxa"/>
            </w:tcMar>
            <w:vAlign w:val="center"/>
          </w:tcPr>
          <w:p w14:paraId="6DD1E23B">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0.88(0.83,0.93)</w:t>
            </w:r>
          </w:p>
        </w:tc>
        <w:tc>
          <w:tcPr>
            <w:tcW w:w="544" w:type="pct"/>
            <w:tcBorders>
              <w:top w:val="nil"/>
              <w:left w:val="nil"/>
              <w:bottom w:val="nil"/>
              <w:right w:val="nil"/>
            </w:tcBorders>
            <w:shd w:val="clear" w:color="auto" w:fill="auto"/>
            <w:noWrap/>
            <w:tcMar>
              <w:top w:w="10" w:type="dxa"/>
              <w:left w:w="10" w:type="dxa"/>
              <w:right w:w="10" w:type="dxa"/>
            </w:tcMar>
            <w:vAlign w:val="center"/>
          </w:tcPr>
          <w:p w14:paraId="186353A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0.88(0.83,0.95)</w:t>
            </w:r>
          </w:p>
        </w:tc>
        <w:tc>
          <w:tcPr>
            <w:tcW w:w="544" w:type="pct"/>
            <w:tcBorders>
              <w:top w:val="nil"/>
              <w:left w:val="nil"/>
              <w:bottom w:val="nil"/>
              <w:right w:val="nil"/>
            </w:tcBorders>
            <w:shd w:val="clear" w:color="auto" w:fill="auto"/>
            <w:noWrap/>
            <w:tcMar>
              <w:top w:w="10" w:type="dxa"/>
              <w:left w:w="10" w:type="dxa"/>
              <w:right w:w="10" w:type="dxa"/>
            </w:tcMar>
            <w:vAlign w:val="center"/>
          </w:tcPr>
          <w:p w14:paraId="5834553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0.90(0.81,0.98)</w:t>
            </w:r>
          </w:p>
        </w:tc>
        <w:tc>
          <w:tcPr>
            <w:tcW w:w="545" w:type="pct"/>
            <w:tcBorders>
              <w:top w:val="nil"/>
              <w:left w:val="nil"/>
              <w:bottom w:val="nil"/>
              <w:right w:val="nil"/>
            </w:tcBorders>
            <w:shd w:val="clear" w:color="auto" w:fill="auto"/>
            <w:noWrap/>
            <w:tcMar>
              <w:top w:w="10" w:type="dxa"/>
              <w:left w:w="10" w:type="dxa"/>
              <w:right w:w="10" w:type="dxa"/>
            </w:tcMar>
            <w:vAlign w:val="center"/>
          </w:tcPr>
          <w:p w14:paraId="46015C9B">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0.94(0.82,1.07)</w:t>
            </w:r>
          </w:p>
        </w:tc>
        <w:tc>
          <w:tcPr>
            <w:tcW w:w="307" w:type="pct"/>
            <w:tcBorders>
              <w:top w:val="nil"/>
              <w:left w:val="nil"/>
              <w:bottom w:val="nil"/>
              <w:right w:val="nil"/>
            </w:tcBorders>
            <w:shd w:val="clear" w:color="auto" w:fill="auto"/>
            <w:noWrap/>
            <w:tcMar>
              <w:top w:w="10" w:type="dxa"/>
              <w:left w:w="10" w:type="dxa"/>
              <w:right w:w="10" w:type="dxa"/>
            </w:tcMar>
            <w:vAlign w:val="center"/>
          </w:tcPr>
          <w:p w14:paraId="5405F307">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7B96D0DE">
        <w:tblPrEx>
          <w:tblCellMar>
            <w:top w:w="0" w:type="dxa"/>
            <w:left w:w="0" w:type="dxa"/>
            <w:bottom w:w="0" w:type="dxa"/>
            <w:right w:w="0" w:type="dxa"/>
          </w:tblCellMar>
        </w:tblPrEx>
        <w:trPr>
          <w:trHeight w:val="280" w:hRule="atLeast"/>
          <w:jc w:val="center"/>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0A798843">
            <w:pPr>
              <w:widowControl/>
              <w:jc w:val="both"/>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AdvTT39b96c93" w:cs="Times New Roman"/>
                <w:b w:val="0"/>
                <w:bCs w:val="0"/>
                <w:color w:val="auto"/>
                <w:kern w:val="0"/>
                <w:sz w:val="24"/>
                <w:szCs w:val="24"/>
                <w:highlight w:val="none"/>
                <w:lang w:val="en-US" w:eastAsia="zh-CN" w:bidi="ar"/>
              </w:rPr>
              <w:t xml:space="preserve">Results were adjusted for </w:t>
            </w:r>
            <w:r>
              <w:rPr>
                <w:rFonts w:hint="default" w:ascii="Times New Roman" w:hAnsi="Times New Roman" w:eastAsia="宋体" w:cs="Times New Roman"/>
                <w:b w:val="0"/>
                <w:bCs w:val="0"/>
                <w:kern w:val="0"/>
                <w:sz w:val="24"/>
                <w:szCs w:val="24"/>
                <w:highlight w:val="none"/>
                <w:lang w:val="en-US" w:eastAsia="zh-CN" w:bidi="ar"/>
              </w:rPr>
              <w:t>age,</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race</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qualifications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Townsend deprivation index</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(TDI)</w:t>
            </w:r>
            <w:r>
              <w:rPr>
                <w:rFonts w:hint="eastAsia" w:ascii="Times New Roman" w:hAnsi="Times New Roman" w:eastAsia="宋体" w:cs="Times New Roman"/>
                <w:b w:val="0"/>
                <w:bCs w:val="0"/>
                <w:kern w:val="0"/>
                <w:sz w:val="24"/>
                <w:szCs w:val="24"/>
                <w:highlight w:val="none"/>
                <w:lang w:val="en-US" w:eastAsia="zh-CN" w:bidi="ar"/>
              </w:rPr>
              <w:t>, BMI</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a</w:t>
            </w:r>
            <w:r>
              <w:rPr>
                <w:rFonts w:hint="default" w:ascii="Times New Roman" w:hAnsi="Times New Roman" w:eastAsia="宋体" w:cs="Times New Roman"/>
                <w:b w:val="0"/>
                <w:bCs w:val="0"/>
                <w:kern w:val="0"/>
                <w:sz w:val="24"/>
                <w:szCs w:val="24"/>
                <w:highlight w:val="none"/>
                <w:lang w:bidi="ar"/>
              </w:rPr>
              <w:t>lcohol drinker status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smoke status,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eastAsia" w:ascii="Times New Roman" w:hAnsi="Times New Roman" w:eastAsia="宋体" w:cs="Times New Roman"/>
                <w:b w:val="0"/>
                <w:bCs w:val="0"/>
                <w:kern w:val="0"/>
                <w:sz w:val="24"/>
                <w:szCs w:val="24"/>
                <w:highlight w:val="none"/>
                <w:lang w:val="en-US" w:eastAsia="zh-CN" w:bidi="ar"/>
              </w:rPr>
              <w:t>s</w:t>
            </w:r>
            <w:r>
              <w:rPr>
                <w:rFonts w:hint="default" w:ascii="Times New Roman" w:hAnsi="Times New Roman" w:eastAsia="宋体" w:cs="Times New Roman"/>
                <w:b w:val="0"/>
                <w:bCs w:val="0"/>
                <w:kern w:val="0"/>
                <w:sz w:val="24"/>
                <w:szCs w:val="24"/>
                <w:highlight w:val="none"/>
                <w:lang w:val="en-US" w:eastAsia="zh-CN" w:bidi="ar"/>
              </w:rPr>
              <w:t>ummed MET minutes per week for all activity;</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history</w:t>
            </w:r>
            <w:r>
              <w:rPr>
                <w:rFonts w:hint="eastAsia" w:ascii="Times New Roman" w:hAnsi="Times New Roman" w:eastAsia="宋体" w:cs="Times New Roman"/>
                <w:b w:val="0"/>
                <w:bCs w:val="0"/>
                <w:kern w:val="0"/>
                <w:sz w:val="24"/>
                <w:szCs w:val="24"/>
                <w:highlight w:val="none"/>
                <w:lang w:val="en-US" w:eastAsia="zh-CN" w:bidi="ar"/>
              </w:rPr>
              <w:t xml:space="preserve"> of </w:t>
            </w:r>
            <w:r>
              <w:rPr>
                <w:rFonts w:hint="default" w:ascii="Times New Roman" w:hAnsi="Times New Roman" w:eastAsia="宋体" w:cs="Times New Roman"/>
                <w:b w:val="0"/>
                <w:bCs w:val="0"/>
                <w:kern w:val="0"/>
                <w:sz w:val="24"/>
                <w:szCs w:val="24"/>
                <w:highlight w:val="none"/>
                <w:lang w:bidi="ar"/>
              </w:rPr>
              <w:t>diabetes, hypertension</w:t>
            </w:r>
            <w:r>
              <w:rPr>
                <w:rFonts w:hint="default" w:ascii="Times New Roman" w:hAnsi="Times New Roman" w:eastAsia="宋体" w:cs="Times New Roman"/>
                <w:b w:val="0"/>
                <w:bCs w:val="0"/>
                <w:color w:val="auto"/>
                <w:kern w:val="0"/>
                <w:sz w:val="24"/>
                <w:szCs w:val="24"/>
                <w:highlight w:val="none"/>
                <w:lang w:val="en-US" w:eastAsia="zh-CN" w:bidi="ar"/>
              </w:rPr>
              <w:t>, asthma,</w:t>
            </w:r>
            <w:r>
              <w:rPr>
                <w:rFonts w:hint="eastAsia" w:ascii="Times New Roman" w:hAnsi="Times New Roman" w:eastAsia="宋体" w:cs="Times New Roman"/>
                <w:b w:val="0"/>
                <w:bCs w:val="0"/>
                <w:color w:val="auto"/>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emphysema</w:t>
            </w:r>
            <w:r>
              <w:rPr>
                <w:rFonts w:hint="eastAsia" w:ascii="Times New Roman" w:hAnsi="Times New Roman" w:eastAsia="宋体" w:cs="Times New Roman"/>
                <w:b w:val="0"/>
                <w:bCs w:val="0"/>
                <w:kern w:val="0"/>
                <w:sz w:val="24"/>
                <w:szCs w:val="24"/>
                <w:highlight w:val="none"/>
                <w:lang w:val="en-US" w:eastAsia="zh-CN" w:bidi="ar"/>
              </w:rPr>
              <w:t xml:space="preserve"> and </w:t>
            </w:r>
            <w:r>
              <w:rPr>
                <w:rFonts w:ascii="Times New Roman" w:hAnsi="Times New Roman" w:eastAsia="宋体" w:cs="Times New Roman"/>
                <w:b w:val="0"/>
                <w:bCs w:val="0"/>
                <w:kern w:val="0"/>
                <w:sz w:val="24"/>
                <w:szCs w:val="24"/>
                <w:highlight w:val="none"/>
                <w:lang w:bidi="ar"/>
              </w:rPr>
              <w:t>chronic bronchitis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val="0"/>
                <w:bCs w:val="0"/>
                <w:color w:val="auto"/>
                <w:kern w:val="0"/>
                <w:sz w:val="24"/>
                <w:szCs w:val="24"/>
                <w:highlight w:val="none"/>
                <w:lang w:val="en-US" w:eastAsia="zh-CN" w:bidi="ar"/>
              </w:rPr>
              <w:t>of oral contraceptive</w:t>
            </w:r>
            <w:r>
              <w:rPr>
                <w:rFonts w:hint="default" w:ascii="Times New Roman" w:hAnsi="Times New Roman" w:eastAsia="宋体" w:cs="Times New Roman"/>
                <w:b w:val="0"/>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val="0"/>
                <w:bCs w:val="0"/>
                <w:color w:val="auto"/>
                <w:kern w:val="0"/>
                <w:sz w:val="24"/>
                <w:szCs w:val="24"/>
                <w:highlight w:val="none"/>
                <w:lang w:val="en-US" w:eastAsia="zh-CN" w:bidi="ar"/>
              </w:rPr>
              <w:t>,</w:t>
            </w:r>
            <w:r>
              <w:rPr>
                <w:rFonts w:hint="eastAsia" w:ascii="Times New Roman" w:hAnsi="Times New Roman" w:eastAsia="SrjqljNcfqxbAdvTTe45e47d2" w:cs="Times New Roman"/>
                <w:b w:val="0"/>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 xml:space="preserve">history of </w:t>
            </w:r>
            <w:r>
              <w:rPr>
                <w:rFonts w:hint="default" w:ascii="Times New Roman" w:hAnsi="Times New Roman" w:eastAsia="宋体" w:cs="Times New Roman"/>
                <w:b w:val="0"/>
                <w:bCs w:val="0"/>
                <w:color w:val="auto"/>
                <w:sz w:val="24"/>
                <w:szCs w:val="24"/>
                <w:highlight w:val="none"/>
                <w:u w:val="none"/>
              </w:rPr>
              <w:t>stillbirth, spontaneous miscarriage or termination</w:t>
            </w:r>
            <w:r>
              <w:rPr>
                <w:rFonts w:hint="eastAsia" w:ascii="Times New Roman" w:hAnsi="Times New Roman" w:eastAsia="宋体" w:cs="Times New Roman"/>
                <w:b w:val="0"/>
                <w:bCs w:val="0"/>
                <w:color w:val="auto"/>
                <w:sz w:val="24"/>
                <w:szCs w:val="24"/>
                <w:highlight w:val="none"/>
                <w:u w:val="none"/>
                <w:lang w:val="en-US" w:eastAsia="zh-CN"/>
              </w:rPr>
              <w:t>,</w:t>
            </w:r>
            <w:r>
              <w:rPr>
                <w:rFonts w:hint="default" w:ascii="Times New Roman" w:hAnsi="Times New Roman" w:eastAsia="SrjqljNcfqxbAdvTTe45e47d2" w:cs="Times New Roman"/>
                <w:b w:val="0"/>
                <w:bCs w:val="0"/>
                <w:color w:val="auto"/>
                <w:kern w:val="0"/>
                <w:sz w:val="24"/>
                <w:szCs w:val="24"/>
                <w:highlight w:val="none"/>
                <w:lang w:val="en-US" w:eastAsia="zh-CN" w:bidi="ar"/>
              </w:rPr>
              <w:t xml:space="preserve"> a</w:t>
            </w:r>
            <w:r>
              <w:rPr>
                <w:rFonts w:hint="default" w:ascii="Times New Roman" w:hAnsi="Times New Roman" w:eastAsia="宋体" w:cs="Times New Roman"/>
                <w:b w:val="0"/>
                <w:bCs w:val="0"/>
                <w:color w:val="auto"/>
                <w:sz w:val="24"/>
                <w:szCs w:val="24"/>
                <w:highlight w:val="none"/>
                <w:u w:val="none"/>
              </w:rPr>
              <w:t>ge when periods started (menarche)</w:t>
            </w:r>
            <w:r>
              <w:rPr>
                <w:rFonts w:hint="eastAsia" w:ascii="Times New Roman" w:hAnsi="Times New Roman" w:eastAsia="宋体" w:cs="Times New Roman"/>
                <w:b w:val="0"/>
                <w:bCs w:val="0"/>
                <w:color w:val="auto"/>
                <w:sz w:val="24"/>
                <w:szCs w:val="24"/>
                <w:highlight w:val="none"/>
                <w:u w:val="none"/>
                <w:lang w:val="en-US" w:eastAsia="zh-CN"/>
              </w:rPr>
              <w:t xml:space="preserve"> </w:t>
            </w:r>
            <w:r>
              <w:rPr>
                <w:rFonts w:hint="default" w:ascii="Times New Roman" w:hAnsi="Times New Roman" w:eastAsia="AdvTT39b96c93" w:cs="Times New Roman"/>
                <w:b w:val="0"/>
                <w:bCs w:val="0"/>
                <w:color w:val="auto"/>
                <w:kern w:val="0"/>
                <w:sz w:val="24"/>
                <w:szCs w:val="24"/>
                <w:highlight w:val="none"/>
                <w:lang w:val="en-US" w:eastAsia="zh-CN" w:bidi="ar"/>
              </w:rPr>
              <w:t>at baseline.</w:t>
            </w:r>
          </w:p>
        </w:tc>
      </w:tr>
      <w:tr w14:paraId="30049BC1">
        <w:tblPrEx>
          <w:tblCellMar>
            <w:top w:w="0" w:type="dxa"/>
            <w:left w:w="0" w:type="dxa"/>
            <w:bottom w:w="0" w:type="dxa"/>
            <w:right w:w="0" w:type="dxa"/>
          </w:tblCellMar>
        </w:tblPrEx>
        <w:trPr>
          <w:trHeight w:val="280" w:hRule="atLeast"/>
          <w:jc w:val="center"/>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6EC8DEE6">
            <w:pPr>
              <w:bidi w:val="0"/>
              <w:jc w:val="both"/>
              <w:rPr>
                <w:rFonts w:hint="eastAsia" w:ascii="Times New Roman" w:hAnsi="Times New Roman" w:cs="Times New Roman" w:eastAsiaTheme="minorEastAsia"/>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 xml:space="preserve">Dietary factors include </w:t>
            </w:r>
            <w:r>
              <w:rPr>
                <w:rFonts w:hint="default" w:ascii="Times New Roman" w:hAnsi="Times New Roman" w:cs="Times New Roman"/>
                <w:b w:val="0"/>
                <w:bCs w:val="0"/>
                <w:color w:val="auto"/>
                <w:sz w:val="24"/>
                <w:szCs w:val="24"/>
                <w:highlight w:val="none"/>
                <w:u w:val="none"/>
                <w:lang w:val="en-US" w:eastAsia="zh-CN"/>
              </w:rPr>
              <w:fldChar w:fldCharType="begin"/>
            </w:r>
            <w:r>
              <w:rPr>
                <w:rFonts w:hint="default" w:ascii="Times New Roman" w:hAnsi="Times New Roman" w:cs="Times New Roman"/>
                <w:b w:val="0"/>
                <w:bCs w:val="0"/>
                <w:color w:val="auto"/>
                <w:sz w:val="24"/>
                <w:szCs w:val="24"/>
                <w:highlight w:val="none"/>
                <w:u w:val="none"/>
                <w:lang w:val="en-US" w:eastAsia="zh-CN"/>
              </w:rPr>
              <w:instrText xml:space="preserve"> HYPERLINK "https://biobank.ndph.ox.ac.uk/showcase/field.cgi?id=1309" </w:instrText>
            </w:r>
            <w:r>
              <w:rPr>
                <w:rFonts w:hint="default" w:ascii="Times New Roman" w:hAnsi="Times New Roman" w:cs="Times New Roman"/>
                <w:b w:val="0"/>
                <w:bCs w:val="0"/>
                <w:color w:val="auto"/>
                <w:sz w:val="24"/>
                <w:szCs w:val="24"/>
                <w:highlight w:val="none"/>
                <w:u w:val="none"/>
                <w:lang w:val="en-US" w:eastAsia="zh-CN"/>
              </w:rPr>
              <w:fldChar w:fldCharType="separate"/>
            </w:r>
            <w:r>
              <w:rPr>
                <w:rStyle w:val="7"/>
                <w:rFonts w:hint="eastAsia" w:ascii="Times New Roman" w:hAnsi="Times New Roman" w:eastAsia="宋体" w:cs="Times New Roman"/>
                <w:b w:val="0"/>
                <w:bCs w:val="0"/>
                <w:color w:val="auto"/>
                <w:sz w:val="24"/>
                <w:szCs w:val="24"/>
                <w:highlight w:val="none"/>
                <w:u w:val="none"/>
                <w:lang w:val="en-US" w:eastAsia="zh-CN"/>
              </w:rPr>
              <w:t>f</w:t>
            </w:r>
            <w:r>
              <w:rPr>
                <w:rStyle w:val="7"/>
                <w:rFonts w:hint="default" w:ascii="Times New Roman" w:hAnsi="Times New Roman" w:eastAsia="宋体" w:cs="Times New Roman"/>
                <w:b w:val="0"/>
                <w:bCs w:val="0"/>
                <w:color w:val="auto"/>
                <w:sz w:val="24"/>
                <w:szCs w:val="24"/>
                <w:highlight w:val="none"/>
                <w:u w:val="none"/>
              </w:rPr>
              <w:t>resh fruit intake</w:t>
            </w:r>
            <w:r>
              <w:rPr>
                <w:rFonts w:hint="default" w:ascii="Times New Roman" w:hAnsi="Times New Roman" w:cs="Times New Roman"/>
                <w:b w:val="0"/>
                <w:bCs w:val="0"/>
                <w:color w:val="auto"/>
                <w:sz w:val="24"/>
                <w:szCs w:val="24"/>
                <w:highlight w:val="none"/>
                <w:u w:val="none"/>
                <w:lang w:val="en-US" w:eastAsia="zh-CN"/>
              </w:rPr>
              <w:fldChar w:fldCharType="end"/>
            </w:r>
            <w:r>
              <w:rPr>
                <w:rFonts w:hint="eastAsia" w:ascii="Times New Roman" w:hAnsi="Times New Roman" w:cs="Times New Roman"/>
                <w:b w:val="0"/>
                <w:bCs w:val="0"/>
                <w:color w:val="auto"/>
                <w:sz w:val="24"/>
                <w:szCs w:val="24"/>
                <w:highlight w:val="none"/>
                <w:u w:val="none"/>
                <w:lang w:val="en-US" w:eastAsia="zh-CN"/>
              </w:rPr>
              <w:t xml:space="preserve">, </w:t>
            </w:r>
            <w:r>
              <w:rPr>
                <w:rFonts w:hint="default" w:ascii="Times New Roman" w:hAnsi="Times New Roman" w:cs="Times New Roman"/>
                <w:b w:val="0"/>
                <w:bCs w:val="0"/>
                <w:color w:val="auto"/>
                <w:sz w:val="24"/>
                <w:szCs w:val="24"/>
                <w:highlight w:val="none"/>
                <w:u w:val="none"/>
              </w:rPr>
              <w:fldChar w:fldCharType="begin"/>
            </w:r>
            <w:r>
              <w:rPr>
                <w:rFonts w:hint="default" w:ascii="Times New Roman" w:hAnsi="Times New Roman" w:cs="Times New Roman"/>
                <w:b w:val="0"/>
                <w:bCs w:val="0"/>
                <w:color w:val="auto"/>
                <w:sz w:val="24"/>
                <w:szCs w:val="24"/>
                <w:highlight w:val="none"/>
                <w:u w:val="none"/>
              </w:rPr>
              <w:instrText xml:space="preserve"> HYPERLINK "https://biobank.ndph.ox.ac.uk/showcase/field.cgi?id=1319" </w:instrText>
            </w:r>
            <w:r>
              <w:rPr>
                <w:rFonts w:hint="default" w:ascii="Times New Roman" w:hAnsi="Times New Roman" w:cs="Times New Roman"/>
                <w:b w:val="0"/>
                <w:bCs w:val="0"/>
                <w:color w:val="auto"/>
                <w:sz w:val="24"/>
                <w:szCs w:val="24"/>
                <w:highlight w:val="none"/>
                <w:u w:val="none"/>
              </w:rPr>
              <w:fldChar w:fldCharType="separate"/>
            </w:r>
            <w:r>
              <w:rPr>
                <w:rStyle w:val="7"/>
                <w:rFonts w:hint="eastAsia" w:ascii="Times New Roman" w:hAnsi="Times New Roman" w:eastAsia="宋体" w:cs="Times New Roman"/>
                <w:b w:val="0"/>
                <w:bCs w:val="0"/>
                <w:color w:val="auto"/>
                <w:sz w:val="24"/>
                <w:szCs w:val="24"/>
                <w:highlight w:val="none"/>
                <w:u w:val="none"/>
                <w:lang w:val="en-US" w:eastAsia="zh-CN"/>
              </w:rPr>
              <w:t>d</w:t>
            </w:r>
            <w:r>
              <w:rPr>
                <w:rStyle w:val="7"/>
                <w:rFonts w:hint="default" w:ascii="Times New Roman" w:hAnsi="Times New Roman" w:eastAsia="宋体" w:cs="Times New Roman"/>
                <w:b w:val="0"/>
                <w:bCs w:val="0"/>
                <w:color w:val="auto"/>
                <w:sz w:val="24"/>
                <w:szCs w:val="24"/>
                <w:highlight w:val="none"/>
                <w:u w:val="none"/>
              </w:rPr>
              <w:t>ried fruit intake</w:t>
            </w:r>
            <w:r>
              <w:rPr>
                <w:rFonts w:hint="default" w:ascii="Times New Roman" w:hAnsi="Times New Roman" w:cs="Times New Roman"/>
                <w:b w:val="0"/>
                <w:bCs w:val="0"/>
                <w:color w:val="auto"/>
                <w:sz w:val="24"/>
                <w:szCs w:val="24"/>
                <w:highlight w:val="none"/>
                <w:u w:val="none"/>
              </w:rPr>
              <w:fldChar w:fldCharType="end"/>
            </w:r>
            <w:r>
              <w:rPr>
                <w:rFonts w:hint="eastAsia" w:ascii="Times New Roman" w:hAnsi="Times New Roman" w:cs="Times New Roman"/>
                <w:b w:val="0"/>
                <w:bCs w:val="0"/>
                <w:color w:val="auto"/>
                <w:sz w:val="24"/>
                <w:szCs w:val="24"/>
                <w:highlight w:val="none"/>
                <w:u w:val="none"/>
                <w:lang w:val="en-US" w:eastAsia="zh-CN"/>
              </w:rPr>
              <w:t xml:space="preserve">, </w:t>
            </w:r>
            <w:r>
              <w:rPr>
                <w:rFonts w:hint="default" w:ascii="Times New Roman" w:hAnsi="Times New Roman" w:cs="Times New Roman"/>
                <w:b w:val="0"/>
                <w:bCs w:val="0"/>
                <w:color w:val="auto"/>
                <w:sz w:val="24"/>
                <w:szCs w:val="24"/>
                <w:highlight w:val="none"/>
                <w:u w:val="none"/>
              </w:rPr>
              <w:fldChar w:fldCharType="begin"/>
            </w:r>
            <w:r>
              <w:rPr>
                <w:rFonts w:hint="default" w:ascii="Times New Roman" w:hAnsi="Times New Roman" w:cs="Times New Roman"/>
                <w:b w:val="0"/>
                <w:bCs w:val="0"/>
                <w:color w:val="auto"/>
                <w:sz w:val="24"/>
                <w:szCs w:val="24"/>
                <w:highlight w:val="none"/>
                <w:u w:val="none"/>
              </w:rPr>
              <w:instrText xml:space="preserve"> HYPERLINK "https://biobank.ndph.ox.ac.uk/showcase/field.cgi?id=1329" </w:instrText>
            </w:r>
            <w:r>
              <w:rPr>
                <w:rFonts w:hint="default" w:ascii="Times New Roman" w:hAnsi="Times New Roman" w:cs="Times New Roman"/>
                <w:b w:val="0"/>
                <w:bCs w:val="0"/>
                <w:color w:val="auto"/>
                <w:sz w:val="24"/>
                <w:szCs w:val="24"/>
                <w:highlight w:val="none"/>
                <w:u w:val="none"/>
              </w:rPr>
              <w:fldChar w:fldCharType="separate"/>
            </w:r>
            <w:r>
              <w:rPr>
                <w:rStyle w:val="7"/>
                <w:rFonts w:hint="eastAsia" w:ascii="Times New Roman" w:hAnsi="Times New Roman" w:eastAsia="宋体" w:cs="Times New Roman"/>
                <w:b w:val="0"/>
                <w:bCs w:val="0"/>
                <w:color w:val="auto"/>
                <w:sz w:val="24"/>
                <w:szCs w:val="24"/>
                <w:highlight w:val="none"/>
                <w:u w:val="none"/>
                <w:lang w:val="en-US" w:eastAsia="zh-CN"/>
              </w:rPr>
              <w:t>o</w:t>
            </w:r>
            <w:r>
              <w:rPr>
                <w:rStyle w:val="7"/>
                <w:rFonts w:hint="default" w:ascii="Times New Roman" w:hAnsi="Times New Roman" w:eastAsia="宋体" w:cs="Times New Roman"/>
                <w:b w:val="0"/>
                <w:bCs w:val="0"/>
                <w:color w:val="auto"/>
                <w:sz w:val="24"/>
                <w:szCs w:val="24"/>
                <w:highlight w:val="none"/>
                <w:u w:val="none"/>
              </w:rPr>
              <w:t>ily fish intake</w:t>
            </w:r>
            <w:r>
              <w:rPr>
                <w:rFonts w:hint="default" w:ascii="Times New Roman" w:hAnsi="Times New Roman" w:cs="Times New Roman"/>
                <w:b w:val="0"/>
                <w:bCs w:val="0"/>
                <w:color w:val="auto"/>
                <w:sz w:val="24"/>
                <w:szCs w:val="24"/>
                <w:highlight w:val="none"/>
                <w:u w:val="none"/>
              </w:rPr>
              <w:fldChar w:fldCharType="end"/>
            </w:r>
            <w:r>
              <w:rPr>
                <w:rFonts w:hint="eastAsia" w:ascii="Times New Roman" w:hAnsi="Times New Roman" w:cs="Times New Roman"/>
                <w:b w:val="0"/>
                <w:bCs w:val="0"/>
                <w:color w:val="auto"/>
                <w:sz w:val="24"/>
                <w:szCs w:val="24"/>
                <w:highlight w:val="none"/>
                <w:u w:val="none"/>
                <w:lang w:val="en-US" w:eastAsia="zh-CN"/>
              </w:rPr>
              <w:t xml:space="preserve">, </w:t>
            </w:r>
            <w:r>
              <w:rPr>
                <w:rFonts w:hint="default" w:ascii="Times New Roman" w:hAnsi="Times New Roman" w:cs="Times New Roman"/>
                <w:b w:val="0"/>
                <w:bCs w:val="0"/>
                <w:color w:val="auto"/>
                <w:sz w:val="24"/>
                <w:szCs w:val="24"/>
                <w:highlight w:val="none"/>
                <w:u w:val="none"/>
                <w:lang w:val="en-US" w:eastAsia="zh-CN"/>
              </w:rPr>
              <w:fldChar w:fldCharType="begin"/>
            </w:r>
            <w:r>
              <w:rPr>
                <w:rFonts w:hint="default" w:ascii="Times New Roman" w:hAnsi="Times New Roman" w:cs="Times New Roman"/>
                <w:b w:val="0"/>
                <w:bCs w:val="0"/>
                <w:color w:val="auto"/>
                <w:sz w:val="24"/>
                <w:szCs w:val="24"/>
                <w:highlight w:val="none"/>
                <w:u w:val="none"/>
                <w:lang w:val="en-US" w:eastAsia="zh-CN"/>
              </w:rPr>
              <w:instrText xml:space="preserve"> HYPERLINK "https://biobank.ndph.ox.ac.uk/showcase/field.cgi?id=1478" </w:instrText>
            </w:r>
            <w:r>
              <w:rPr>
                <w:rFonts w:hint="default" w:ascii="Times New Roman" w:hAnsi="Times New Roman" w:cs="Times New Roman"/>
                <w:b w:val="0"/>
                <w:bCs w:val="0"/>
                <w:color w:val="auto"/>
                <w:sz w:val="24"/>
                <w:szCs w:val="24"/>
                <w:highlight w:val="none"/>
                <w:u w:val="none"/>
                <w:lang w:val="en-US" w:eastAsia="zh-CN"/>
              </w:rPr>
              <w:fldChar w:fldCharType="separate"/>
            </w:r>
            <w:r>
              <w:rPr>
                <w:rFonts w:hint="eastAsia" w:ascii="Times New Roman" w:hAnsi="Times New Roman" w:cs="Times New Roman"/>
                <w:b w:val="0"/>
                <w:bCs w:val="0"/>
                <w:color w:val="auto"/>
                <w:sz w:val="24"/>
                <w:szCs w:val="24"/>
                <w:highlight w:val="none"/>
                <w:u w:val="none"/>
                <w:lang w:val="en-US" w:eastAsia="zh-CN"/>
              </w:rPr>
              <w:t>s</w:t>
            </w:r>
            <w:r>
              <w:rPr>
                <w:rStyle w:val="7"/>
                <w:rFonts w:hint="default" w:ascii="Times New Roman" w:hAnsi="Times New Roman" w:eastAsia="宋体" w:cs="Times New Roman"/>
                <w:b w:val="0"/>
                <w:bCs w:val="0"/>
                <w:color w:val="auto"/>
                <w:sz w:val="24"/>
                <w:szCs w:val="24"/>
                <w:highlight w:val="none"/>
                <w:u w:val="none"/>
              </w:rPr>
              <w:t>alt added to food</w:t>
            </w:r>
            <w:r>
              <w:rPr>
                <w:rFonts w:hint="default" w:ascii="Times New Roman" w:hAnsi="Times New Roman" w:cs="Times New Roman"/>
                <w:b w:val="0"/>
                <w:bCs w:val="0"/>
                <w:color w:val="auto"/>
                <w:sz w:val="24"/>
                <w:szCs w:val="24"/>
                <w:highlight w:val="none"/>
                <w:u w:val="none"/>
                <w:lang w:val="en-US" w:eastAsia="zh-CN"/>
              </w:rPr>
              <w:fldChar w:fldCharType="end"/>
            </w:r>
            <w:r>
              <w:rPr>
                <w:rFonts w:hint="eastAsia" w:ascii="Times New Roman" w:hAnsi="Times New Roman" w:cs="Times New Roman"/>
                <w:b w:val="0"/>
                <w:bCs w:val="0"/>
                <w:color w:val="auto"/>
                <w:sz w:val="24"/>
                <w:szCs w:val="24"/>
                <w:highlight w:val="none"/>
                <w:u w:val="none"/>
                <w:lang w:val="en-US" w:eastAsia="zh-CN"/>
              </w:rPr>
              <w:t xml:space="preserve">, </w:t>
            </w:r>
            <w:r>
              <w:rPr>
                <w:rFonts w:hint="default" w:ascii="Times New Roman" w:hAnsi="Times New Roman" w:cs="Times New Roman"/>
                <w:b w:val="0"/>
                <w:bCs w:val="0"/>
                <w:color w:val="auto"/>
                <w:sz w:val="24"/>
                <w:szCs w:val="24"/>
                <w:highlight w:val="none"/>
                <w:u w:val="none"/>
                <w:lang w:val="en-US" w:eastAsia="zh-CN"/>
              </w:rPr>
              <w:fldChar w:fldCharType="begin"/>
            </w:r>
            <w:r>
              <w:rPr>
                <w:rFonts w:hint="default" w:ascii="Times New Roman" w:hAnsi="Times New Roman" w:cs="Times New Roman"/>
                <w:b w:val="0"/>
                <w:bCs w:val="0"/>
                <w:color w:val="auto"/>
                <w:sz w:val="24"/>
                <w:szCs w:val="24"/>
                <w:highlight w:val="none"/>
                <w:u w:val="none"/>
                <w:lang w:val="en-US" w:eastAsia="zh-CN"/>
              </w:rPr>
              <w:instrText xml:space="preserve"> HYPERLINK "https://biobank.ndph.ox.ac.uk/showcase/field.cgi?id=1458" </w:instrText>
            </w:r>
            <w:r>
              <w:rPr>
                <w:rFonts w:hint="default" w:ascii="Times New Roman" w:hAnsi="Times New Roman" w:cs="Times New Roman"/>
                <w:b w:val="0"/>
                <w:bCs w:val="0"/>
                <w:color w:val="auto"/>
                <w:sz w:val="24"/>
                <w:szCs w:val="24"/>
                <w:highlight w:val="none"/>
                <w:u w:val="none"/>
                <w:lang w:val="en-US" w:eastAsia="zh-CN"/>
              </w:rPr>
              <w:fldChar w:fldCharType="separate"/>
            </w:r>
            <w:r>
              <w:rPr>
                <w:rStyle w:val="7"/>
                <w:rFonts w:hint="eastAsia" w:ascii="Times New Roman" w:hAnsi="Times New Roman" w:eastAsia="宋体" w:cs="Times New Roman"/>
                <w:b w:val="0"/>
                <w:bCs w:val="0"/>
                <w:color w:val="auto"/>
                <w:sz w:val="24"/>
                <w:szCs w:val="24"/>
                <w:highlight w:val="none"/>
                <w:u w:val="none"/>
                <w:lang w:val="en-US" w:eastAsia="zh-CN"/>
              </w:rPr>
              <w:t>c</w:t>
            </w:r>
            <w:r>
              <w:rPr>
                <w:rStyle w:val="7"/>
                <w:rFonts w:hint="default" w:ascii="Times New Roman" w:hAnsi="Times New Roman" w:eastAsia="宋体" w:cs="Times New Roman"/>
                <w:b w:val="0"/>
                <w:bCs w:val="0"/>
                <w:color w:val="auto"/>
                <w:sz w:val="24"/>
                <w:szCs w:val="24"/>
                <w:highlight w:val="none"/>
                <w:u w:val="none"/>
              </w:rPr>
              <w:t>ereal intake</w:t>
            </w:r>
            <w:r>
              <w:rPr>
                <w:rFonts w:hint="default" w:ascii="Times New Roman" w:hAnsi="Times New Roman" w:cs="Times New Roman"/>
                <w:b w:val="0"/>
                <w:bCs w:val="0"/>
                <w:color w:val="auto"/>
                <w:sz w:val="24"/>
                <w:szCs w:val="24"/>
                <w:highlight w:val="none"/>
                <w:u w:val="none"/>
                <w:lang w:val="en-US" w:eastAsia="zh-CN"/>
              </w:rPr>
              <w:fldChar w:fldCharType="end"/>
            </w:r>
            <w:r>
              <w:rPr>
                <w:rFonts w:hint="eastAsia" w:ascii="Times New Roman" w:hAnsi="Times New Roman" w:cs="Times New Roman"/>
                <w:b w:val="0"/>
                <w:bCs w:val="0"/>
                <w:color w:val="auto"/>
                <w:sz w:val="24"/>
                <w:szCs w:val="24"/>
                <w:highlight w:val="none"/>
                <w:u w:val="none"/>
                <w:lang w:val="en-US" w:eastAsia="zh-CN"/>
              </w:rPr>
              <w:t xml:space="preserve">, </w:t>
            </w:r>
            <w:r>
              <w:rPr>
                <w:rFonts w:hint="default" w:ascii="Times New Roman" w:hAnsi="Times New Roman" w:cs="Times New Roman"/>
                <w:b w:val="0"/>
                <w:bCs w:val="0"/>
                <w:color w:val="auto"/>
                <w:sz w:val="24"/>
                <w:szCs w:val="24"/>
                <w:highlight w:val="none"/>
                <w:u w:val="none"/>
                <w:lang w:val="en-US" w:eastAsia="zh-CN"/>
              </w:rPr>
              <w:fldChar w:fldCharType="begin"/>
            </w:r>
            <w:r>
              <w:rPr>
                <w:rFonts w:hint="default" w:ascii="Times New Roman" w:hAnsi="Times New Roman" w:cs="Times New Roman"/>
                <w:b w:val="0"/>
                <w:bCs w:val="0"/>
                <w:color w:val="auto"/>
                <w:sz w:val="24"/>
                <w:szCs w:val="24"/>
                <w:highlight w:val="none"/>
                <w:u w:val="none"/>
                <w:lang w:val="en-US" w:eastAsia="zh-CN"/>
              </w:rPr>
              <w:instrText xml:space="preserve"> HYPERLINK "https://biobank.ndph.ox.ac.uk/showcase/field.cgi?id=1349" </w:instrText>
            </w:r>
            <w:r>
              <w:rPr>
                <w:rFonts w:hint="default" w:ascii="Times New Roman" w:hAnsi="Times New Roman" w:cs="Times New Roman"/>
                <w:b w:val="0"/>
                <w:bCs w:val="0"/>
                <w:color w:val="auto"/>
                <w:sz w:val="24"/>
                <w:szCs w:val="24"/>
                <w:highlight w:val="none"/>
                <w:u w:val="none"/>
                <w:lang w:val="en-US" w:eastAsia="zh-CN"/>
              </w:rPr>
              <w:fldChar w:fldCharType="separate"/>
            </w:r>
            <w:r>
              <w:rPr>
                <w:rStyle w:val="7"/>
                <w:rFonts w:hint="eastAsia" w:ascii="Times New Roman" w:hAnsi="Times New Roman" w:eastAsia="宋体" w:cs="Times New Roman"/>
                <w:b w:val="0"/>
                <w:bCs w:val="0"/>
                <w:color w:val="auto"/>
                <w:sz w:val="24"/>
                <w:szCs w:val="24"/>
                <w:highlight w:val="none"/>
                <w:u w:val="none"/>
                <w:lang w:val="en-US" w:eastAsia="zh-CN"/>
              </w:rPr>
              <w:t>p</w:t>
            </w:r>
            <w:r>
              <w:rPr>
                <w:rStyle w:val="7"/>
                <w:rFonts w:hint="default" w:ascii="Times New Roman" w:hAnsi="Times New Roman" w:eastAsia="宋体" w:cs="Times New Roman"/>
                <w:b w:val="0"/>
                <w:bCs w:val="0"/>
                <w:color w:val="auto"/>
                <w:sz w:val="24"/>
                <w:szCs w:val="24"/>
                <w:highlight w:val="none"/>
                <w:u w:val="none"/>
              </w:rPr>
              <w:t>rocessed meat intake</w:t>
            </w:r>
            <w:r>
              <w:rPr>
                <w:rFonts w:hint="default" w:ascii="Times New Roman" w:hAnsi="Times New Roman" w:cs="Times New Roman"/>
                <w:b w:val="0"/>
                <w:bCs w:val="0"/>
                <w:color w:val="auto"/>
                <w:sz w:val="24"/>
                <w:szCs w:val="24"/>
                <w:highlight w:val="none"/>
                <w:u w:val="none"/>
                <w:lang w:val="en-US" w:eastAsia="zh-CN"/>
              </w:rPr>
              <w:fldChar w:fldCharType="end"/>
            </w:r>
            <w:r>
              <w:rPr>
                <w:rFonts w:hint="eastAsia" w:ascii="Times New Roman" w:hAnsi="Times New Roman" w:cs="Times New Roman"/>
                <w:b w:val="0"/>
                <w:bCs w:val="0"/>
                <w:color w:val="auto"/>
                <w:sz w:val="24"/>
                <w:szCs w:val="24"/>
                <w:highlight w:val="none"/>
                <w:u w:val="none"/>
                <w:lang w:val="en-US" w:eastAsia="zh-CN"/>
              </w:rPr>
              <w:t xml:space="preserve">, </w:t>
            </w:r>
            <w:r>
              <w:rPr>
                <w:rFonts w:hint="default" w:ascii="Times New Roman" w:hAnsi="Times New Roman" w:cs="Times New Roman"/>
                <w:b w:val="0"/>
                <w:bCs w:val="0"/>
                <w:color w:val="auto"/>
                <w:sz w:val="24"/>
                <w:szCs w:val="24"/>
                <w:highlight w:val="none"/>
                <w:u w:val="none"/>
              </w:rPr>
              <w:fldChar w:fldCharType="begin"/>
            </w:r>
            <w:r>
              <w:rPr>
                <w:rFonts w:hint="default" w:ascii="Times New Roman" w:hAnsi="Times New Roman" w:cs="Times New Roman"/>
                <w:b w:val="0"/>
                <w:bCs w:val="0"/>
                <w:color w:val="auto"/>
                <w:sz w:val="24"/>
                <w:szCs w:val="24"/>
                <w:highlight w:val="none"/>
                <w:u w:val="none"/>
              </w:rPr>
              <w:instrText xml:space="preserve"> HYPERLINK "https://biobank.ndph.ox.ac.uk/showcase/field.cgi?id=6179" </w:instrText>
            </w:r>
            <w:r>
              <w:rPr>
                <w:rFonts w:hint="default" w:ascii="Times New Roman" w:hAnsi="Times New Roman" w:cs="Times New Roman"/>
                <w:b w:val="0"/>
                <w:bCs w:val="0"/>
                <w:color w:val="auto"/>
                <w:sz w:val="24"/>
                <w:szCs w:val="24"/>
                <w:highlight w:val="none"/>
                <w:u w:val="none"/>
              </w:rPr>
              <w:fldChar w:fldCharType="separate"/>
            </w:r>
            <w:r>
              <w:rPr>
                <w:rStyle w:val="7"/>
                <w:rFonts w:hint="eastAsia" w:ascii="Times New Roman" w:hAnsi="Times New Roman" w:eastAsia="宋体" w:cs="Times New Roman"/>
                <w:b w:val="0"/>
                <w:bCs w:val="0"/>
                <w:color w:val="auto"/>
                <w:sz w:val="24"/>
                <w:szCs w:val="24"/>
                <w:highlight w:val="none"/>
                <w:u w:val="none"/>
                <w:lang w:val="en-US" w:eastAsia="zh-CN"/>
              </w:rPr>
              <w:t>m</w:t>
            </w:r>
            <w:r>
              <w:rPr>
                <w:rStyle w:val="7"/>
                <w:rFonts w:hint="default" w:ascii="Times New Roman" w:hAnsi="Times New Roman" w:eastAsia="宋体" w:cs="Times New Roman"/>
                <w:b w:val="0"/>
                <w:bCs w:val="0"/>
                <w:color w:val="auto"/>
                <w:sz w:val="24"/>
                <w:szCs w:val="24"/>
                <w:highlight w:val="none"/>
                <w:u w:val="none"/>
              </w:rPr>
              <w:t>ineral and other dietary supplements</w:t>
            </w:r>
            <w:r>
              <w:rPr>
                <w:rFonts w:hint="default" w:ascii="Times New Roman" w:hAnsi="Times New Roman" w:cs="Times New Roman"/>
                <w:b w:val="0"/>
                <w:bCs w:val="0"/>
                <w:color w:val="auto"/>
                <w:sz w:val="24"/>
                <w:szCs w:val="24"/>
                <w:highlight w:val="none"/>
                <w:u w:val="none"/>
              </w:rPr>
              <w:fldChar w:fldCharType="end"/>
            </w:r>
            <w:r>
              <w:rPr>
                <w:rFonts w:hint="eastAsia" w:ascii="Times New Roman" w:hAnsi="Times New Roman" w:cs="Times New Roman"/>
                <w:b w:val="0"/>
                <w:bCs w:val="0"/>
                <w:color w:val="auto"/>
                <w:sz w:val="24"/>
                <w:szCs w:val="24"/>
                <w:highlight w:val="none"/>
                <w:u w:val="none"/>
                <w:lang w:val="en-US" w:eastAsia="zh-CN"/>
              </w:rPr>
              <w:t>.</w:t>
            </w:r>
          </w:p>
        </w:tc>
      </w:tr>
      <w:tr w14:paraId="0F604B18">
        <w:tblPrEx>
          <w:tblCellMar>
            <w:top w:w="0" w:type="dxa"/>
            <w:left w:w="0" w:type="dxa"/>
            <w:bottom w:w="0" w:type="dxa"/>
            <w:right w:w="0" w:type="dxa"/>
          </w:tblCellMar>
        </w:tblPrEx>
        <w:trPr>
          <w:trHeight w:val="280" w:hRule="atLeast"/>
          <w:jc w:val="center"/>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02C3E77C">
            <w:pPr>
              <w:bidi w:val="0"/>
              <w:jc w:val="both"/>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val="0"/>
                <w:color w:val="auto"/>
                <w:kern w:val="2"/>
                <w:sz w:val="24"/>
                <w:szCs w:val="24"/>
                <w:highlight w:val="none"/>
                <w:lang w:val="en-US" w:eastAsia="zh-CN" w:bidi="ar-SA"/>
              </w:rPr>
              <w:t>B</w:t>
            </w:r>
            <w:r>
              <w:rPr>
                <w:rFonts w:hint="default" w:ascii="Times New Roman" w:hAnsi="Times New Roman" w:eastAsia="宋体" w:cs="Times New Roman"/>
                <w:b w:val="0"/>
                <w:bCs w:val="0"/>
                <w:color w:val="auto"/>
                <w:kern w:val="2"/>
                <w:sz w:val="24"/>
                <w:szCs w:val="24"/>
                <w:highlight w:val="none"/>
                <w:lang w:val="en-US" w:eastAsia="zh-CN" w:bidi="ar-SA"/>
              </w:rPr>
              <w:t>iochemical indicators</w:t>
            </w:r>
            <w:r>
              <w:rPr>
                <w:rFonts w:hint="eastAsia" w:ascii="Times New Roman" w:hAnsi="Times New Roman" w:eastAsia="宋体" w:cs="Times New Roman"/>
                <w:color w:val="auto"/>
                <w:kern w:val="0"/>
                <w:sz w:val="24"/>
                <w:szCs w:val="24"/>
                <w:highlight w:val="none"/>
                <w:lang w:val="en-US" w:eastAsia="zh-CN" w:bidi="ar"/>
              </w:rPr>
              <w:t xml:space="preserve"> include albumin, triglyceride, glucose, LDL, cholesterol, total bilirubin.</w:t>
            </w:r>
          </w:p>
        </w:tc>
      </w:tr>
    </w:tbl>
    <w:p w14:paraId="72A8B32C">
      <w:pPr>
        <w:rPr>
          <w:rFonts w:hint="default" w:ascii="Times New Roman" w:hAnsi="Times New Roman" w:cs="Times New Roman"/>
          <w:sz w:val="24"/>
          <w:lang w:val="en-US" w:eastAsia="en-US"/>
        </w:rPr>
      </w:pPr>
    </w:p>
    <w:p w14:paraId="019EE606">
      <w:r>
        <w:rPr>
          <w:rFonts w:hint="default" w:ascii="Times New Roman" w:hAnsi="Times New Roman" w:eastAsia="AdvTT1711fbf5 . B" w:cs="Times New Roman"/>
          <w:b/>
          <w:bCs/>
          <w:color w:val="C00000"/>
          <w:kern w:val="0"/>
          <w:sz w:val="24"/>
          <w:szCs w:val="24"/>
          <w:highlight w:val="none"/>
          <w:lang w:val="en-US" w:eastAsia="zh-CN" w:bidi="ar"/>
        </w:rPr>
        <w:br w:type="page"/>
      </w:r>
    </w:p>
    <w:tbl>
      <w:tblPr>
        <w:tblStyle w:val="4"/>
        <w:tblW w:w="5000" w:type="pct"/>
        <w:jc w:val="center"/>
        <w:tblLayout w:type="fixed"/>
        <w:tblCellMar>
          <w:top w:w="0" w:type="dxa"/>
          <w:left w:w="0" w:type="dxa"/>
          <w:bottom w:w="0" w:type="dxa"/>
          <w:right w:w="0" w:type="dxa"/>
        </w:tblCellMar>
      </w:tblPr>
      <w:tblGrid>
        <w:gridCol w:w="1747"/>
        <w:gridCol w:w="1747"/>
        <w:gridCol w:w="1747"/>
        <w:gridCol w:w="1747"/>
        <w:gridCol w:w="1747"/>
        <w:gridCol w:w="1747"/>
        <w:gridCol w:w="1747"/>
        <w:gridCol w:w="1751"/>
      </w:tblGrid>
      <w:tr w14:paraId="02465F79">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252C669B">
            <w:pPr>
              <w:keepNext w:val="0"/>
              <w:keepLines w:val="0"/>
              <w:widowControl/>
              <w:suppressLineNumbers w:val="0"/>
              <w:jc w:val="both"/>
              <w:rPr>
                <w:rFonts w:hint="default" w:ascii="Times New Roman" w:hAnsi="Times New Roman" w:eastAsia="AdvTT115fdb09 . B"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3</w:t>
            </w:r>
            <w:r>
              <w:rPr>
                <w:rFonts w:hint="eastAsia" w:ascii="Times New Roman" w:hAnsi="Times New Roman" w:eastAsia="宋体" w:cs="Times New Roman"/>
                <w:b/>
                <w:bCs w:val="0"/>
                <w:color w:val="FF0000"/>
                <w:kern w:val="0"/>
                <w:sz w:val="24"/>
                <w:szCs w:val="24"/>
                <w:highlight w:val="none"/>
                <w:lang w:val="en-US" w:eastAsia="zh-CN" w:bidi="ar"/>
              </w:rPr>
              <w:t xml:space="preserve"> </w:t>
            </w:r>
            <w:r>
              <w:rPr>
                <w:rFonts w:hint="eastAsia" w:ascii="Times New Roman" w:hAnsi="Times New Roman" w:eastAsia="AdvTT1711fbf5 . B" w:cs="Times New Roman"/>
                <w:b/>
                <w:bCs/>
                <w:color w:val="auto"/>
                <w:kern w:val="0"/>
                <w:sz w:val="24"/>
                <w:szCs w:val="24"/>
                <w:highlight w:val="none"/>
                <w:lang w:val="en-US" w:eastAsia="zh-CN" w:bidi="ar"/>
              </w:rPr>
              <w:t>S</w:t>
            </w:r>
            <w:r>
              <w:rPr>
                <w:rFonts w:hint="default" w:ascii="Times New Roman" w:hAnsi="Times New Roman" w:eastAsia="AdvTT115fdb09 . B" w:cs="Times New Roman"/>
                <w:b/>
                <w:bCs/>
                <w:color w:val="auto"/>
                <w:kern w:val="0"/>
                <w:sz w:val="24"/>
                <w:szCs w:val="24"/>
                <w:highlight w:val="none"/>
                <w:lang w:val="en-US" w:eastAsia="zh-CN" w:bidi="ar"/>
              </w:rPr>
              <w:t xml:space="preserve">ensitivity analyses for association between number of live births and </w:t>
            </w:r>
            <w:r>
              <w:rPr>
                <w:rFonts w:hint="default" w:ascii="Times New Roman" w:hAnsi="Times New Roman" w:cs="Times New Roman"/>
                <w:b/>
                <w:bCs/>
                <w:sz w:val="24"/>
                <w:szCs w:val="24"/>
              </w:rPr>
              <w:t xml:space="preserve">hazard of </w:t>
            </w:r>
            <w:r>
              <w:rPr>
                <w:rFonts w:hint="eastAsia" w:ascii="Times New Roman" w:hAnsi="Times New Roman" w:cs="Times New Roman"/>
                <w:b/>
                <w:bCs/>
                <w:sz w:val="24"/>
                <w:szCs w:val="24"/>
                <w:lang w:val="en-US" w:eastAsia="zh-CN"/>
              </w:rPr>
              <w:t>all-cause</w:t>
            </w:r>
            <w:r>
              <w:rPr>
                <w:rFonts w:hint="default" w:ascii="Times New Roman" w:hAnsi="Times New Roman" w:cs="Times New Roman"/>
                <w:b/>
                <w:bCs/>
                <w:sz w:val="24"/>
                <w:szCs w:val="24"/>
              </w:rPr>
              <w:t xml:space="preserve"> premature mortality</w:t>
            </w:r>
            <w:r>
              <w:rPr>
                <w:rFonts w:hint="eastAsia" w:ascii="Times New Roman" w:hAnsi="Times New Roman" w:cs="Times New Roman"/>
                <w:b/>
                <w:bCs/>
                <w:sz w:val="24"/>
                <w:szCs w:val="24"/>
                <w:lang w:val="en-US" w:eastAsia="zh-CN"/>
              </w:rPr>
              <w:t xml:space="preserve"> e</w:t>
            </w:r>
            <w:r>
              <w:rPr>
                <w:rFonts w:hint="eastAsia" w:ascii="Times New Roman" w:hAnsi="Times New Roman" w:cs="Times New Roman"/>
                <w:b/>
                <w:bCs/>
                <w:sz w:val="24"/>
                <w:szCs w:val="24"/>
              </w:rPr>
              <w:t>xclud</w:t>
            </w:r>
            <w:r>
              <w:rPr>
                <w:rFonts w:hint="eastAsia" w:ascii="Times New Roman" w:hAnsi="Times New Roman" w:cs="Times New Roman"/>
                <w:b/>
                <w:bCs/>
                <w:sz w:val="24"/>
                <w:szCs w:val="24"/>
                <w:lang w:val="en-US" w:eastAsia="zh-CN"/>
              </w:rPr>
              <w:t>ing</w:t>
            </w:r>
            <w:r>
              <w:rPr>
                <w:rFonts w:hint="eastAsia" w:ascii="Times New Roman" w:hAnsi="Times New Roman" w:cs="Times New Roman"/>
                <w:b/>
                <w:bCs/>
                <w:sz w:val="24"/>
                <w:szCs w:val="24"/>
              </w:rPr>
              <w:t xml:space="preserve"> participa</w:t>
            </w:r>
            <w:r>
              <w:rPr>
                <w:rFonts w:hint="eastAsia" w:ascii="Times New Roman" w:hAnsi="Times New Roman" w:eastAsia="AdvTT115fdb09 . B" w:cs="Times New Roman"/>
                <w:b/>
                <w:bCs/>
                <w:color w:val="auto"/>
                <w:kern w:val="0"/>
                <w:sz w:val="24"/>
                <w:szCs w:val="24"/>
                <w:highlight w:val="none"/>
                <w:lang w:val="en-US" w:eastAsia="zh-CN" w:bidi="ar"/>
              </w:rPr>
              <w:t xml:space="preserve">nts </w:t>
            </w:r>
            <w:r>
              <w:rPr>
                <w:rFonts w:hint="default" w:ascii="Times New Roman" w:hAnsi="Times New Roman" w:eastAsia="AdvTT115fdb09 . B" w:cs="Times New Roman"/>
                <w:b/>
                <w:bCs/>
                <w:color w:val="auto"/>
                <w:kern w:val="0"/>
                <w:sz w:val="24"/>
                <w:szCs w:val="24"/>
                <w:highlight w:val="none"/>
                <w:lang w:val="en-US" w:eastAsia="zh-CN" w:bidi="ar"/>
              </w:rPr>
              <w:t>under the age of 50</w:t>
            </w:r>
            <w:r>
              <w:rPr>
                <w:rFonts w:hint="eastAsia" w:ascii="Times New Roman" w:hAnsi="Times New Roman" w:eastAsia="AdvTT115fdb09 . B" w:cs="Times New Roman"/>
                <w:b/>
                <w:bCs/>
                <w:color w:val="auto"/>
                <w:kern w:val="0"/>
                <w:sz w:val="24"/>
                <w:szCs w:val="24"/>
                <w:highlight w:val="none"/>
                <w:lang w:val="en-US" w:eastAsia="zh-CN" w:bidi="ar"/>
              </w:rPr>
              <w:t xml:space="preserve"> at baseline (n=208,103)</w:t>
            </w:r>
          </w:p>
        </w:tc>
      </w:tr>
      <w:tr w14:paraId="7CB3B51B">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14D77AC8">
            <w:pPr>
              <w:widowControl/>
              <w:jc w:val="center"/>
              <w:textAlignment w:val="center"/>
              <w:rPr>
                <w:rFonts w:hint="default" w:ascii="Times New Roman" w:hAnsi="Times New Roman" w:eastAsia="宋体" w:cs="Times New Roman"/>
                <w:b w:val="0"/>
                <w:bCs/>
                <w:sz w:val="24"/>
                <w:szCs w:val="24"/>
                <w:highlight w:val="none"/>
              </w:rPr>
            </w:pPr>
          </w:p>
        </w:tc>
        <w:tc>
          <w:tcPr>
            <w:tcW w:w="624" w:type="pct"/>
            <w:tcBorders>
              <w:top w:val="nil"/>
              <w:left w:val="nil"/>
              <w:bottom w:val="nil"/>
              <w:right w:val="nil"/>
            </w:tcBorders>
            <w:shd w:val="clear" w:color="auto" w:fill="auto"/>
            <w:noWrap/>
            <w:tcMar>
              <w:top w:w="10" w:type="dxa"/>
              <w:left w:w="10" w:type="dxa"/>
              <w:right w:w="10" w:type="dxa"/>
            </w:tcMar>
            <w:vAlign w:val="center"/>
          </w:tcPr>
          <w:p w14:paraId="5292815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p>
        </w:tc>
        <w:tc>
          <w:tcPr>
            <w:tcW w:w="624" w:type="pct"/>
            <w:tcBorders>
              <w:top w:val="nil"/>
              <w:left w:val="nil"/>
              <w:bottom w:val="nil"/>
              <w:right w:val="nil"/>
            </w:tcBorders>
            <w:shd w:val="clear" w:color="auto" w:fill="auto"/>
            <w:noWrap/>
            <w:tcMar>
              <w:top w:w="10" w:type="dxa"/>
              <w:left w:w="10" w:type="dxa"/>
              <w:right w:w="10" w:type="dxa"/>
            </w:tcMar>
            <w:vAlign w:val="center"/>
          </w:tcPr>
          <w:p w14:paraId="2EFF0DD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p>
        </w:tc>
        <w:tc>
          <w:tcPr>
            <w:tcW w:w="624" w:type="pct"/>
            <w:tcBorders>
              <w:top w:val="nil"/>
              <w:left w:val="nil"/>
              <w:bottom w:val="nil"/>
              <w:right w:val="nil"/>
            </w:tcBorders>
            <w:shd w:val="clear" w:color="auto" w:fill="auto"/>
            <w:noWrap/>
            <w:tcMar>
              <w:top w:w="10" w:type="dxa"/>
              <w:left w:w="10" w:type="dxa"/>
              <w:right w:w="10" w:type="dxa"/>
            </w:tcMar>
            <w:vAlign w:val="center"/>
          </w:tcPr>
          <w:p w14:paraId="0E103788">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w:t>
            </w:r>
          </w:p>
        </w:tc>
        <w:tc>
          <w:tcPr>
            <w:tcW w:w="624" w:type="pct"/>
            <w:tcBorders>
              <w:top w:val="nil"/>
              <w:left w:val="nil"/>
              <w:bottom w:val="nil"/>
              <w:right w:val="nil"/>
            </w:tcBorders>
            <w:shd w:val="clear" w:color="auto" w:fill="auto"/>
            <w:noWrap/>
            <w:tcMar>
              <w:top w:w="10" w:type="dxa"/>
              <w:left w:w="10" w:type="dxa"/>
              <w:right w:w="10" w:type="dxa"/>
            </w:tcMar>
            <w:vAlign w:val="center"/>
          </w:tcPr>
          <w:p w14:paraId="4D086859">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w:t>
            </w:r>
          </w:p>
        </w:tc>
        <w:tc>
          <w:tcPr>
            <w:tcW w:w="624" w:type="pct"/>
            <w:tcBorders>
              <w:top w:val="nil"/>
              <w:left w:val="nil"/>
              <w:bottom w:val="nil"/>
              <w:right w:val="nil"/>
            </w:tcBorders>
            <w:shd w:val="clear" w:color="auto" w:fill="auto"/>
            <w:noWrap/>
            <w:tcMar>
              <w:top w:w="10" w:type="dxa"/>
              <w:left w:w="10" w:type="dxa"/>
              <w:right w:w="10" w:type="dxa"/>
            </w:tcMar>
            <w:vAlign w:val="center"/>
          </w:tcPr>
          <w:p w14:paraId="7C89D97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p>
        </w:tc>
        <w:tc>
          <w:tcPr>
            <w:tcW w:w="624" w:type="pct"/>
            <w:tcBorders>
              <w:top w:val="nil"/>
              <w:left w:val="nil"/>
              <w:bottom w:val="nil"/>
              <w:right w:val="nil"/>
            </w:tcBorders>
            <w:shd w:val="clear" w:color="auto" w:fill="auto"/>
            <w:noWrap/>
            <w:tcMar>
              <w:top w:w="10" w:type="dxa"/>
              <w:left w:w="10" w:type="dxa"/>
              <w:right w:w="10" w:type="dxa"/>
            </w:tcMar>
            <w:vAlign w:val="center"/>
          </w:tcPr>
          <w:p w14:paraId="7CB9CDBE">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w:t>
            </w:r>
          </w:p>
        </w:tc>
        <w:tc>
          <w:tcPr>
            <w:tcW w:w="626" w:type="pct"/>
            <w:tcBorders>
              <w:top w:val="nil"/>
              <w:left w:val="nil"/>
              <w:bottom w:val="nil"/>
              <w:right w:val="nil"/>
            </w:tcBorders>
            <w:shd w:val="clear" w:color="auto" w:fill="auto"/>
            <w:noWrap/>
            <w:tcMar>
              <w:top w:w="10" w:type="dxa"/>
              <w:left w:w="10" w:type="dxa"/>
              <w:right w:w="10" w:type="dxa"/>
            </w:tcMar>
            <w:vAlign w:val="center"/>
          </w:tcPr>
          <w:p w14:paraId="29D71168">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P</w:t>
            </w:r>
            <w:r>
              <w:rPr>
                <w:rFonts w:hint="eastAsia" w:ascii="Times New Roman" w:hAnsi="Times New Roman" w:eastAsia="宋体" w:cs="Times New Roman"/>
                <w:b w:val="0"/>
                <w:bCs/>
                <w:color w:val="auto"/>
                <w:sz w:val="24"/>
                <w:szCs w:val="24"/>
                <w:highlight w:val="none"/>
                <w:lang w:val="en-US" w:eastAsia="zh-CN"/>
              </w:rPr>
              <w:t xml:space="preserve"> </w:t>
            </w:r>
            <w:r>
              <w:rPr>
                <w:rFonts w:hint="eastAsia" w:ascii="Times New Roman" w:hAnsi="Times New Roman" w:eastAsia="宋体" w:cs="Times New Roman"/>
                <w:b w:val="0"/>
                <w:bCs/>
                <w:color w:val="auto"/>
                <w:sz w:val="24"/>
                <w:szCs w:val="24"/>
                <w:highlight w:val="none"/>
                <w:vertAlign w:val="subscript"/>
                <w:lang w:val="en-US" w:eastAsia="zh-CN"/>
              </w:rPr>
              <w:t>for trend</w:t>
            </w:r>
          </w:p>
        </w:tc>
      </w:tr>
      <w:tr w14:paraId="6FF6110F">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550E98D2">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Case/N</w:t>
            </w:r>
          </w:p>
        </w:tc>
        <w:tc>
          <w:tcPr>
            <w:tcW w:w="624" w:type="pct"/>
            <w:tcBorders>
              <w:top w:val="nil"/>
              <w:left w:val="nil"/>
              <w:bottom w:val="nil"/>
              <w:right w:val="nil"/>
            </w:tcBorders>
            <w:shd w:val="clear" w:color="auto" w:fill="auto"/>
            <w:noWrap/>
            <w:tcMar>
              <w:top w:w="10" w:type="dxa"/>
              <w:left w:w="10" w:type="dxa"/>
              <w:right w:w="10" w:type="dxa"/>
            </w:tcMar>
            <w:vAlign w:val="center"/>
          </w:tcPr>
          <w:p w14:paraId="2505299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1828/33557</w:t>
            </w:r>
          </w:p>
        </w:tc>
        <w:tc>
          <w:tcPr>
            <w:tcW w:w="624" w:type="pct"/>
            <w:tcBorders>
              <w:top w:val="nil"/>
              <w:left w:val="nil"/>
              <w:bottom w:val="nil"/>
              <w:right w:val="nil"/>
            </w:tcBorders>
            <w:shd w:val="clear" w:color="auto" w:fill="auto"/>
            <w:noWrap/>
            <w:tcMar>
              <w:top w:w="10" w:type="dxa"/>
              <w:left w:w="10" w:type="dxa"/>
              <w:right w:w="10" w:type="dxa"/>
            </w:tcMar>
            <w:vAlign w:val="center"/>
          </w:tcPr>
          <w:p w14:paraId="632E9555">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1356/25993</w:t>
            </w:r>
          </w:p>
        </w:tc>
        <w:tc>
          <w:tcPr>
            <w:tcW w:w="624" w:type="pct"/>
            <w:tcBorders>
              <w:top w:val="nil"/>
              <w:left w:val="nil"/>
              <w:bottom w:val="nil"/>
              <w:right w:val="nil"/>
            </w:tcBorders>
            <w:shd w:val="clear" w:color="auto" w:fill="auto"/>
            <w:noWrap/>
            <w:tcMar>
              <w:top w:w="10" w:type="dxa"/>
              <w:left w:w="10" w:type="dxa"/>
              <w:right w:w="10" w:type="dxa"/>
            </w:tcMar>
            <w:vAlign w:val="center"/>
          </w:tcPr>
          <w:p w14:paraId="24374CA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4129/94679</w:t>
            </w:r>
          </w:p>
        </w:tc>
        <w:tc>
          <w:tcPr>
            <w:tcW w:w="624" w:type="pct"/>
            <w:tcBorders>
              <w:top w:val="nil"/>
              <w:left w:val="nil"/>
              <w:bottom w:val="nil"/>
              <w:right w:val="nil"/>
            </w:tcBorders>
            <w:shd w:val="clear" w:color="auto" w:fill="auto"/>
            <w:noWrap/>
            <w:tcMar>
              <w:top w:w="10" w:type="dxa"/>
              <w:left w:w="10" w:type="dxa"/>
              <w:right w:w="10" w:type="dxa"/>
            </w:tcMar>
            <w:vAlign w:val="center"/>
          </w:tcPr>
          <w:p w14:paraId="1AD5EF3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1811/39356</w:t>
            </w:r>
          </w:p>
        </w:tc>
        <w:tc>
          <w:tcPr>
            <w:tcW w:w="624" w:type="pct"/>
            <w:tcBorders>
              <w:top w:val="nil"/>
              <w:left w:val="nil"/>
              <w:bottom w:val="nil"/>
              <w:right w:val="nil"/>
            </w:tcBorders>
            <w:shd w:val="clear" w:color="auto" w:fill="auto"/>
            <w:noWrap/>
            <w:tcMar>
              <w:top w:w="10" w:type="dxa"/>
              <w:left w:w="10" w:type="dxa"/>
              <w:right w:w="10" w:type="dxa"/>
            </w:tcMar>
            <w:vAlign w:val="center"/>
          </w:tcPr>
          <w:p w14:paraId="5E6BF4A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549/</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0802</w:t>
            </w:r>
          </w:p>
        </w:tc>
        <w:tc>
          <w:tcPr>
            <w:tcW w:w="624" w:type="pct"/>
            <w:tcBorders>
              <w:top w:val="nil"/>
              <w:left w:val="nil"/>
              <w:bottom w:val="nil"/>
              <w:right w:val="nil"/>
            </w:tcBorders>
            <w:shd w:val="clear" w:color="auto" w:fill="auto"/>
            <w:noWrap/>
            <w:tcMar>
              <w:top w:w="10" w:type="dxa"/>
              <w:left w:w="10" w:type="dxa"/>
              <w:right w:w="10" w:type="dxa"/>
            </w:tcMar>
            <w:vAlign w:val="center"/>
          </w:tcPr>
          <w:p w14:paraId="6D8B750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230/3716</w:t>
            </w:r>
          </w:p>
        </w:tc>
        <w:tc>
          <w:tcPr>
            <w:tcW w:w="626" w:type="pct"/>
            <w:tcBorders>
              <w:top w:val="nil"/>
              <w:left w:val="nil"/>
              <w:bottom w:val="nil"/>
              <w:right w:val="nil"/>
            </w:tcBorders>
            <w:shd w:val="clear" w:color="auto" w:fill="auto"/>
            <w:noWrap/>
            <w:tcMar>
              <w:top w:w="10" w:type="dxa"/>
              <w:left w:w="10" w:type="dxa"/>
              <w:right w:w="10" w:type="dxa"/>
            </w:tcMar>
            <w:vAlign w:val="center"/>
          </w:tcPr>
          <w:p w14:paraId="52DFC5ED">
            <w:pPr>
              <w:jc w:val="center"/>
              <w:rPr>
                <w:rFonts w:hint="default" w:ascii="Times New Roman" w:hAnsi="Times New Roman" w:eastAsia="宋体" w:cs="Times New Roman"/>
                <w:b w:val="0"/>
                <w:bCs/>
                <w:color w:val="auto"/>
                <w:sz w:val="24"/>
                <w:szCs w:val="24"/>
                <w:highlight w:val="none"/>
                <w:lang w:val="en-US" w:eastAsia="zh-CN"/>
              </w:rPr>
            </w:pPr>
          </w:p>
        </w:tc>
      </w:tr>
      <w:tr w14:paraId="7F2D7D91">
        <w:tblPrEx>
          <w:tblCellMar>
            <w:top w:w="0" w:type="dxa"/>
            <w:left w:w="0" w:type="dxa"/>
            <w:bottom w:w="0" w:type="dxa"/>
            <w:right w:w="0" w:type="dxa"/>
          </w:tblCellMar>
        </w:tblPrEx>
        <w:trPr>
          <w:trHeight w:val="255"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2BE79BF">
            <w:pPr>
              <w:widowControl/>
              <w:jc w:val="center"/>
              <w:textAlignment w:val="center"/>
              <w:rPr>
                <w:rFonts w:hint="default" w:ascii="Times New Roman" w:hAnsi="Times New Roman" w:cs="Times New Roman" w:eastAsiaTheme="minorEastAsia"/>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M1</w:t>
            </w:r>
          </w:p>
        </w:tc>
        <w:tc>
          <w:tcPr>
            <w:tcW w:w="624" w:type="pct"/>
            <w:tcBorders>
              <w:top w:val="nil"/>
              <w:left w:val="nil"/>
              <w:bottom w:val="nil"/>
              <w:right w:val="nil"/>
            </w:tcBorders>
            <w:shd w:val="clear" w:color="auto" w:fill="auto"/>
            <w:noWrap/>
            <w:tcMar>
              <w:top w:w="10" w:type="dxa"/>
              <w:left w:w="10" w:type="dxa"/>
              <w:right w:w="10" w:type="dxa"/>
            </w:tcMar>
            <w:vAlign w:val="center"/>
          </w:tcPr>
          <w:p w14:paraId="27250C06">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1.0</w:t>
            </w:r>
            <w:r>
              <w:rPr>
                <w:rFonts w:hint="eastAsia" w:ascii="Times New Roman" w:hAnsi="Times New Roman" w:eastAsia="宋体"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lang w:val="en-US" w:eastAsia="zh-CN"/>
              </w:rPr>
              <w:t>(0.9</w:t>
            </w:r>
            <w:r>
              <w:rPr>
                <w:rFonts w:hint="eastAsia" w:ascii="Times New Roman" w:hAnsi="Times New Roman" w:eastAsia="宋体" w:cs="Times New Roman"/>
                <w:b w:val="0"/>
                <w:bCs/>
                <w:color w:val="auto"/>
                <w:sz w:val="24"/>
                <w:szCs w:val="24"/>
                <w:highlight w:val="none"/>
                <w:lang w:val="en-US" w:eastAsia="zh-CN"/>
              </w:rPr>
              <w:t>8</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12</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46C80F9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66A50A36">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0.8</w:t>
            </w:r>
            <w:r>
              <w:rPr>
                <w:rFonts w:hint="eastAsia" w:ascii="Times New Roman" w:hAnsi="Times New Roman" w:eastAsia="宋体"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78</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88</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2024A81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88</w:t>
            </w:r>
            <w:r>
              <w:rPr>
                <w:rFonts w:hint="default" w:ascii="Times New Roman" w:hAnsi="Times New Roman" w:eastAsia="宋体" w:cs="Times New Roman"/>
                <w:b w:val="0"/>
                <w:bCs/>
                <w:color w:val="auto"/>
                <w:sz w:val="24"/>
                <w:szCs w:val="24"/>
                <w:highlight w:val="none"/>
                <w:lang w:val="en-US" w:eastAsia="zh-CN"/>
              </w:rPr>
              <w:t>(0.8</w:t>
            </w:r>
            <w:r>
              <w:rPr>
                <w:rFonts w:hint="eastAsia" w:ascii="Times New Roman" w:hAnsi="Times New Roman" w:eastAsia="宋体"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0.94</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4591E61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0.98</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88</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08</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478551A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20</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04</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38</w:t>
            </w:r>
            <w:r>
              <w:rPr>
                <w:rFonts w:hint="default" w:ascii="Times New Roman" w:hAnsi="Times New Roman" w:eastAsia="宋体" w:cs="Times New Roman"/>
                <w:b w:val="0"/>
                <w:bCs/>
                <w:color w:val="auto"/>
                <w:sz w:val="24"/>
                <w:szCs w:val="24"/>
                <w:highlight w:val="none"/>
                <w:lang w:val="en-US" w:eastAsia="zh-CN"/>
              </w:rPr>
              <w:t>)</w:t>
            </w:r>
          </w:p>
        </w:tc>
        <w:tc>
          <w:tcPr>
            <w:tcW w:w="626" w:type="pct"/>
            <w:tcBorders>
              <w:top w:val="nil"/>
              <w:left w:val="nil"/>
              <w:bottom w:val="nil"/>
              <w:right w:val="nil"/>
            </w:tcBorders>
            <w:shd w:val="clear" w:color="auto" w:fill="auto"/>
            <w:noWrap/>
            <w:tcMar>
              <w:top w:w="10" w:type="dxa"/>
              <w:left w:w="10" w:type="dxa"/>
              <w:right w:w="10" w:type="dxa"/>
            </w:tcMar>
            <w:vAlign w:val="center"/>
          </w:tcPr>
          <w:p w14:paraId="5AAE620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0.005</w:t>
            </w:r>
          </w:p>
        </w:tc>
      </w:tr>
      <w:tr w14:paraId="0A33E00C">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0A3CD66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M2</w:t>
            </w:r>
          </w:p>
        </w:tc>
        <w:tc>
          <w:tcPr>
            <w:tcW w:w="624" w:type="pct"/>
            <w:tcBorders>
              <w:top w:val="nil"/>
              <w:left w:val="nil"/>
              <w:bottom w:val="nil"/>
              <w:right w:val="nil"/>
            </w:tcBorders>
            <w:shd w:val="clear" w:color="auto" w:fill="auto"/>
            <w:noWrap/>
            <w:tcMar>
              <w:top w:w="10" w:type="dxa"/>
              <w:left w:w="10" w:type="dxa"/>
              <w:right w:w="10" w:type="dxa"/>
            </w:tcMar>
            <w:vAlign w:val="center"/>
          </w:tcPr>
          <w:p w14:paraId="7F1C12B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1.12(1.04,1.20)</w:t>
            </w:r>
          </w:p>
        </w:tc>
        <w:tc>
          <w:tcPr>
            <w:tcW w:w="624" w:type="pct"/>
            <w:tcBorders>
              <w:top w:val="nil"/>
              <w:left w:val="nil"/>
              <w:bottom w:val="nil"/>
              <w:right w:val="nil"/>
            </w:tcBorders>
            <w:shd w:val="clear" w:color="auto" w:fill="auto"/>
            <w:noWrap/>
            <w:tcMar>
              <w:top w:w="10" w:type="dxa"/>
              <w:left w:w="10" w:type="dxa"/>
              <w:right w:w="10" w:type="dxa"/>
            </w:tcMar>
            <w:vAlign w:val="center"/>
          </w:tcPr>
          <w:p w14:paraId="40EB0C0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20AB823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0.83(0.78,0.88)</w:t>
            </w:r>
          </w:p>
        </w:tc>
        <w:tc>
          <w:tcPr>
            <w:tcW w:w="624" w:type="pct"/>
            <w:tcBorders>
              <w:top w:val="nil"/>
              <w:left w:val="nil"/>
              <w:bottom w:val="nil"/>
              <w:right w:val="nil"/>
            </w:tcBorders>
            <w:shd w:val="clear" w:color="auto" w:fill="auto"/>
            <w:noWrap/>
            <w:tcMar>
              <w:top w:w="10" w:type="dxa"/>
              <w:left w:w="10" w:type="dxa"/>
              <w:right w:w="10" w:type="dxa"/>
            </w:tcMar>
            <w:vAlign w:val="center"/>
          </w:tcPr>
          <w:p w14:paraId="7709FE3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0.86(0.80,0.92)</w:t>
            </w:r>
          </w:p>
        </w:tc>
        <w:tc>
          <w:tcPr>
            <w:tcW w:w="624" w:type="pct"/>
            <w:tcBorders>
              <w:top w:val="nil"/>
              <w:left w:val="nil"/>
              <w:bottom w:val="nil"/>
              <w:right w:val="nil"/>
            </w:tcBorders>
            <w:shd w:val="clear" w:color="auto" w:fill="auto"/>
            <w:noWrap/>
            <w:tcMar>
              <w:top w:w="10" w:type="dxa"/>
              <w:left w:w="10" w:type="dxa"/>
              <w:right w:w="10" w:type="dxa"/>
            </w:tcMar>
            <w:vAlign w:val="center"/>
          </w:tcPr>
          <w:p w14:paraId="2250DB85">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0.91(0.82,1.00)</w:t>
            </w:r>
          </w:p>
        </w:tc>
        <w:tc>
          <w:tcPr>
            <w:tcW w:w="624" w:type="pct"/>
            <w:tcBorders>
              <w:top w:val="nil"/>
              <w:left w:val="nil"/>
              <w:bottom w:val="nil"/>
              <w:right w:val="nil"/>
            </w:tcBorders>
            <w:shd w:val="clear" w:color="auto" w:fill="auto"/>
            <w:noWrap/>
            <w:tcMar>
              <w:top w:w="10" w:type="dxa"/>
              <w:left w:w="10" w:type="dxa"/>
              <w:right w:w="10" w:type="dxa"/>
            </w:tcMar>
            <w:vAlign w:val="center"/>
          </w:tcPr>
          <w:p w14:paraId="0D11E19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1.05(0.92,1.21)</w:t>
            </w:r>
          </w:p>
        </w:tc>
        <w:tc>
          <w:tcPr>
            <w:tcW w:w="626" w:type="pct"/>
            <w:tcBorders>
              <w:top w:val="nil"/>
              <w:left w:val="nil"/>
              <w:bottom w:val="nil"/>
              <w:right w:val="nil"/>
            </w:tcBorders>
            <w:shd w:val="clear" w:color="auto" w:fill="auto"/>
            <w:noWrap/>
            <w:tcMar>
              <w:top w:w="10" w:type="dxa"/>
              <w:left w:w="10" w:type="dxa"/>
              <w:right w:w="10" w:type="dxa"/>
            </w:tcMar>
            <w:vAlign w:val="center"/>
          </w:tcPr>
          <w:p w14:paraId="6C83CD61">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5E17B01D">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281B1428">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M3</w:t>
            </w:r>
          </w:p>
        </w:tc>
        <w:tc>
          <w:tcPr>
            <w:tcW w:w="624" w:type="pct"/>
            <w:tcBorders>
              <w:top w:val="nil"/>
              <w:left w:val="nil"/>
              <w:bottom w:val="nil"/>
              <w:right w:val="nil"/>
            </w:tcBorders>
            <w:shd w:val="clear" w:color="auto" w:fill="auto"/>
            <w:noWrap/>
            <w:tcMar>
              <w:top w:w="10" w:type="dxa"/>
              <w:left w:w="10" w:type="dxa"/>
              <w:right w:w="10" w:type="dxa"/>
            </w:tcMar>
            <w:vAlign w:val="center"/>
          </w:tcPr>
          <w:p w14:paraId="39B8F8F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1.15(1.07,1.24)</w:t>
            </w:r>
          </w:p>
        </w:tc>
        <w:tc>
          <w:tcPr>
            <w:tcW w:w="624" w:type="pct"/>
            <w:tcBorders>
              <w:top w:val="nil"/>
              <w:left w:val="nil"/>
              <w:bottom w:val="nil"/>
              <w:right w:val="nil"/>
            </w:tcBorders>
            <w:shd w:val="clear" w:color="auto" w:fill="auto"/>
            <w:noWrap/>
            <w:tcMar>
              <w:top w:w="10" w:type="dxa"/>
              <w:left w:w="10" w:type="dxa"/>
              <w:right w:w="10" w:type="dxa"/>
            </w:tcMar>
            <w:vAlign w:val="center"/>
          </w:tcPr>
          <w:p w14:paraId="3DEDC25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3D585EE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0.87(0.82,0.93)</w:t>
            </w:r>
          </w:p>
        </w:tc>
        <w:tc>
          <w:tcPr>
            <w:tcW w:w="624" w:type="pct"/>
            <w:tcBorders>
              <w:top w:val="nil"/>
              <w:left w:val="nil"/>
              <w:bottom w:val="nil"/>
              <w:right w:val="nil"/>
            </w:tcBorders>
            <w:shd w:val="clear" w:color="auto" w:fill="auto"/>
            <w:noWrap/>
            <w:tcMar>
              <w:top w:w="10" w:type="dxa"/>
              <w:left w:w="10" w:type="dxa"/>
              <w:right w:w="10" w:type="dxa"/>
            </w:tcMar>
            <w:vAlign w:val="center"/>
          </w:tcPr>
          <w:p w14:paraId="566136E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0.88(0.82,0.95)</w:t>
            </w:r>
          </w:p>
        </w:tc>
        <w:tc>
          <w:tcPr>
            <w:tcW w:w="624" w:type="pct"/>
            <w:tcBorders>
              <w:top w:val="nil"/>
              <w:left w:val="nil"/>
              <w:bottom w:val="nil"/>
              <w:right w:val="nil"/>
            </w:tcBorders>
            <w:shd w:val="clear" w:color="auto" w:fill="auto"/>
            <w:noWrap/>
            <w:tcMar>
              <w:top w:w="10" w:type="dxa"/>
              <w:left w:w="10" w:type="dxa"/>
              <w:right w:w="10" w:type="dxa"/>
            </w:tcMar>
            <w:vAlign w:val="center"/>
          </w:tcPr>
          <w:p w14:paraId="34BCF4B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0.89(0.80,0.98)</w:t>
            </w:r>
          </w:p>
        </w:tc>
        <w:tc>
          <w:tcPr>
            <w:tcW w:w="624" w:type="pct"/>
            <w:tcBorders>
              <w:top w:val="nil"/>
              <w:left w:val="nil"/>
              <w:bottom w:val="nil"/>
              <w:right w:val="nil"/>
            </w:tcBorders>
            <w:shd w:val="clear" w:color="auto" w:fill="auto"/>
            <w:noWrap/>
            <w:tcMar>
              <w:top w:w="10" w:type="dxa"/>
              <w:left w:w="10" w:type="dxa"/>
              <w:right w:w="10" w:type="dxa"/>
            </w:tcMar>
            <w:vAlign w:val="center"/>
          </w:tcPr>
          <w:p w14:paraId="14F92FA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0.96(0.84,1.11)</w:t>
            </w:r>
          </w:p>
        </w:tc>
        <w:tc>
          <w:tcPr>
            <w:tcW w:w="626" w:type="pct"/>
            <w:tcBorders>
              <w:top w:val="nil"/>
              <w:left w:val="nil"/>
              <w:bottom w:val="nil"/>
              <w:right w:val="nil"/>
            </w:tcBorders>
            <w:shd w:val="clear" w:color="auto" w:fill="auto"/>
            <w:noWrap/>
            <w:tcMar>
              <w:top w:w="10" w:type="dxa"/>
              <w:left w:w="10" w:type="dxa"/>
              <w:right w:w="10" w:type="dxa"/>
            </w:tcMar>
            <w:vAlign w:val="center"/>
          </w:tcPr>
          <w:p w14:paraId="054089C8">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602FA2A3">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8BEDD17">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M4</w:t>
            </w:r>
          </w:p>
        </w:tc>
        <w:tc>
          <w:tcPr>
            <w:tcW w:w="624" w:type="pct"/>
            <w:tcBorders>
              <w:top w:val="nil"/>
              <w:left w:val="nil"/>
              <w:bottom w:val="nil"/>
              <w:right w:val="nil"/>
            </w:tcBorders>
            <w:shd w:val="clear" w:color="auto" w:fill="auto"/>
            <w:noWrap/>
            <w:tcMar>
              <w:top w:w="10" w:type="dxa"/>
              <w:left w:w="10" w:type="dxa"/>
              <w:right w:w="10" w:type="dxa"/>
            </w:tcMar>
            <w:vAlign w:val="center"/>
          </w:tcPr>
          <w:p w14:paraId="2AEB2A1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1.16(1.08,1.24)</w:t>
            </w:r>
          </w:p>
        </w:tc>
        <w:tc>
          <w:tcPr>
            <w:tcW w:w="624" w:type="pct"/>
            <w:tcBorders>
              <w:top w:val="nil"/>
              <w:left w:val="nil"/>
              <w:bottom w:val="nil"/>
              <w:right w:val="nil"/>
            </w:tcBorders>
            <w:shd w:val="clear" w:color="auto" w:fill="auto"/>
            <w:noWrap/>
            <w:tcMar>
              <w:top w:w="10" w:type="dxa"/>
              <w:left w:w="10" w:type="dxa"/>
              <w:right w:w="10" w:type="dxa"/>
            </w:tcMar>
            <w:vAlign w:val="center"/>
          </w:tcPr>
          <w:p w14:paraId="1546FE4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01418C6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0.88(0.83,0.94)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74AB176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0.88(0.82,0.95)</w:t>
            </w:r>
          </w:p>
        </w:tc>
        <w:tc>
          <w:tcPr>
            <w:tcW w:w="624" w:type="pct"/>
            <w:tcBorders>
              <w:top w:val="nil"/>
              <w:left w:val="nil"/>
              <w:bottom w:val="nil"/>
              <w:right w:val="nil"/>
            </w:tcBorders>
            <w:shd w:val="clear" w:color="auto" w:fill="auto"/>
            <w:noWrap/>
            <w:tcMar>
              <w:top w:w="10" w:type="dxa"/>
              <w:left w:w="10" w:type="dxa"/>
              <w:right w:w="10" w:type="dxa"/>
            </w:tcMar>
            <w:vAlign w:val="center"/>
          </w:tcPr>
          <w:p w14:paraId="0F910A5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0.88(0.80,0.98)</w:t>
            </w:r>
          </w:p>
        </w:tc>
        <w:tc>
          <w:tcPr>
            <w:tcW w:w="624" w:type="pct"/>
            <w:tcBorders>
              <w:top w:val="nil"/>
              <w:left w:val="nil"/>
              <w:bottom w:val="nil"/>
              <w:right w:val="nil"/>
            </w:tcBorders>
            <w:shd w:val="clear" w:color="auto" w:fill="auto"/>
            <w:noWrap/>
            <w:tcMar>
              <w:top w:w="10" w:type="dxa"/>
              <w:left w:w="10" w:type="dxa"/>
              <w:right w:w="10" w:type="dxa"/>
            </w:tcMar>
            <w:vAlign w:val="center"/>
          </w:tcPr>
          <w:p w14:paraId="1463739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0.93(0.81,1.08)</w:t>
            </w:r>
          </w:p>
        </w:tc>
        <w:tc>
          <w:tcPr>
            <w:tcW w:w="626" w:type="pct"/>
            <w:tcBorders>
              <w:top w:val="nil"/>
              <w:left w:val="nil"/>
              <w:bottom w:val="nil"/>
              <w:right w:val="nil"/>
            </w:tcBorders>
            <w:shd w:val="clear" w:color="auto" w:fill="auto"/>
            <w:noWrap/>
            <w:tcMar>
              <w:top w:w="10" w:type="dxa"/>
              <w:left w:w="10" w:type="dxa"/>
              <w:right w:w="10" w:type="dxa"/>
            </w:tcMar>
            <w:vAlign w:val="center"/>
          </w:tcPr>
          <w:p w14:paraId="6F0C3A85">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2769CC93">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0D4DA6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M5</w:t>
            </w:r>
          </w:p>
        </w:tc>
        <w:tc>
          <w:tcPr>
            <w:tcW w:w="624" w:type="pct"/>
            <w:tcBorders>
              <w:top w:val="nil"/>
              <w:left w:val="nil"/>
              <w:bottom w:val="nil"/>
              <w:right w:val="nil"/>
            </w:tcBorders>
            <w:shd w:val="clear" w:color="auto" w:fill="auto"/>
            <w:noWrap/>
            <w:tcMar>
              <w:top w:w="10" w:type="dxa"/>
              <w:left w:w="10" w:type="dxa"/>
              <w:right w:w="10" w:type="dxa"/>
            </w:tcMar>
            <w:vAlign w:val="center"/>
          </w:tcPr>
          <w:p w14:paraId="23327F2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1.14(1.07,1.23)</w:t>
            </w:r>
          </w:p>
        </w:tc>
        <w:tc>
          <w:tcPr>
            <w:tcW w:w="624" w:type="pct"/>
            <w:tcBorders>
              <w:top w:val="nil"/>
              <w:left w:val="nil"/>
              <w:bottom w:val="nil"/>
              <w:right w:val="nil"/>
            </w:tcBorders>
            <w:shd w:val="clear" w:color="auto" w:fill="auto"/>
            <w:noWrap/>
            <w:tcMar>
              <w:top w:w="10" w:type="dxa"/>
              <w:left w:w="10" w:type="dxa"/>
              <w:right w:w="10" w:type="dxa"/>
            </w:tcMar>
            <w:vAlign w:val="center"/>
          </w:tcPr>
          <w:p w14:paraId="78B7A93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2189181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0.88(0.83,0.94)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59EA829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0.88(0.82,0.95)</w:t>
            </w:r>
          </w:p>
        </w:tc>
        <w:tc>
          <w:tcPr>
            <w:tcW w:w="624" w:type="pct"/>
            <w:tcBorders>
              <w:top w:val="nil"/>
              <w:left w:val="nil"/>
              <w:bottom w:val="nil"/>
              <w:right w:val="nil"/>
            </w:tcBorders>
            <w:shd w:val="clear" w:color="auto" w:fill="auto"/>
            <w:noWrap/>
            <w:tcMar>
              <w:top w:w="10" w:type="dxa"/>
              <w:left w:w="10" w:type="dxa"/>
              <w:right w:w="10" w:type="dxa"/>
            </w:tcMar>
            <w:vAlign w:val="center"/>
          </w:tcPr>
          <w:p w14:paraId="1A5E5ED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0.88(0.80,0.97)</w:t>
            </w:r>
          </w:p>
        </w:tc>
        <w:tc>
          <w:tcPr>
            <w:tcW w:w="624" w:type="pct"/>
            <w:tcBorders>
              <w:top w:val="nil"/>
              <w:left w:val="nil"/>
              <w:bottom w:val="nil"/>
              <w:right w:val="nil"/>
            </w:tcBorders>
            <w:shd w:val="clear" w:color="auto" w:fill="auto"/>
            <w:noWrap/>
            <w:tcMar>
              <w:top w:w="10" w:type="dxa"/>
              <w:left w:w="10" w:type="dxa"/>
              <w:right w:w="10" w:type="dxa"/>
            </w:tcMar>
            <w:vAlign w:val="center"/>
          </w:tcPr>
          <w:p w14:paraId="3124E3B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0.93(0.81,1.07)</w:t>
            </w:r>
          </w:p>
        </w:tc>
        <w:tc>
          <w:tcPr>
            <w:tcW w:w="626" w:type="pct"/>
            <w:tcBorders>
              <w:top w:val="nil"/>
              <w:left w:val="nil"/>
              <w:bottom w:val="nil"/>
              <w:right w:val="nil"/>
            </w:tcBorders>
            <w:shd w:val="clear" w:color="auto" w:fill="auto"/>
            <w:noWrap/>
            <w:tcMar>
              <w:top w:w="10" w:type="dxa"/>
              <w:left w:w="10" w:type="dxa"/>
              <w:right w:w="10" w:type="dxa"/>
            </w:tcMar>
            <w:vAlign w:val="center"/>
          </w:tcPr>
          <w:p w14:paraId="36D5485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2E5B3FD8">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5AA8F87A">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Data are HRs and 95%CI;</w:t>
            </w:r>
          </w:p>
        </w:tc>
      </w:tr>
      <w:tr w14:paraId="2B3F449C">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00A6C1BD">
            <w:pPr>
              <w:widowControl/>
              <w:jc w:val="left"/>
              <w:textAlignment w:val="center"/>
              <w:rPr>
                <w:rFonts w:hint="default" w:ascii="Times New Roman" w:hAnsi="Times New Roman" w:eastAsia="宋体" w:cs="Times New Roman"/>
                <w:b/>
                <w:bCs w:val="0"/>
                <w:kern w:val="0"/>
                <w:sz w:val="24"/>
                <w:szCs w:val="24"/>
                <w:highlight w:val="none"/>
                <w:lang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1</w:t>
            </w:r>
            <w:r>
              <w:rPr>
                <w:rFonts w:hint="default" w:ascii="Times New Roman" w:hAnsi="Times New Roman" w:eastAsia="宋体" w:cs="Times New Roman"/>
                <w:b/>
                <w:bCs w:val="0"/>
                <w:kern w:val="0"/>
                <w:sz w:val="24"/>
                <w:szCs w:val="24"/>
                <w:highlight w:val="none"/>
                <w:lang w:bidi="ar"/>
              </w:rPr>
              <w:t xml:space="preserve"> was </w:t>
            </w:r>
            <w:r>
              <w:rPr>
                <w:rFonts w:hint="default" w:ascii="Times New Roman" w:hAnsi="Times New Roman" w:eastAsia="宋体" w:cs="Times New Roman"/>
                <w:b/>
                <w:bCs w:val="0"/>
                <w:kern w:val="0"/>
                <w:sz w:val="24"/>
                <w:szCs w:val="24"/>
                <w:highlight w:val="none"/>
                <w:lang w:val="en-US" w:eastAsia="zh-CN" w:bidi="ar"/>
              </w:rPr>
              <w:t xml:space="preserve">not </w:t>
            </w:r>
            <w:r>
              <w:rPr>
                <w:rFonts w:hint="default" w:ascii="Times New Roman" w:hAnsi="Times New Roman" w:eastAsia="宋体" w:cs="Times New Roman"/>
                <w:b/>
                <w:bCs w:val="0"/>
                <w:kern w:val="0"/>
                <w:sz w:val="24"/>
                <w:szCs w:val="24"/>
                <w:highlight w:val="none"/>
                <w:lang w:bidi="ar"/>
              </w:rPr>
              <w:t>adjusted ;</w:t>
            </w:r>
          </w:p>
        </w:tc>
      </w:tr>
      <w:tr w14:paraId="67EF6C60">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7127418D">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2</w:t>
            </w:r>
            <w:r>
              <w:rPr>
                <w:rFonts w:hint="default" w:ascii="Times New Roman" w:hAnsi="Times New Roman" w:eastAsia="宋体" w:cs="Times New Roman"/>
                <w:b/>
                <w:bCs w:val="0"/>
                <w:kern w:val="0"/>
                <w:sz w:val="24"/>
                <w:szCs w:val="24"/>
                <w:highlight w:val="none"/>
                <w:lang w:bidi="ar"/>
              </w:rPr>
              <w:t xml:space="preserve"> was adjusted for </w:t>
            </w:r>
            <w:r>
              <w:rPr>
                <w:rFonts w:hint="default" w:ascii="Times New Roman" w:hAnsi="Times New Roman" w:eastAsia="宋体" w:cs="Times New Roman"/>
                <w:b/>
                <w:bCs w:val="0"/>
                <w:kern w:val="0"/>
                <w:sz w:val="24"/>
                <w:szCs w:val="24"/>
                <w:highlight w:val="none"/>
                <w:lang w:val="en-US" w:eastAsia="zh-CN" w:bidi="ar"/>
              </w:rPr>
              <w:t>age,</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race</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qualifications</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Townsend deprivation index</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(TDI)</w:t>
            </w:r>
            <w:r>
              <w:rPr>
                <w:rFonts w:hint="default" w:ascii="Times New Roman" w:hAnsi="Times New Roman" w:eastAsia="宋体" w:cs="Times New Roman"/>
                <w:b/>
                <w:bCs w:val="0"/>
                <w:kern w:val="0"/>
                <w:sz w:val="24"/>
                <w:szCs w:val="24"/>
                <w:highlight w:val="none"/>
                <w:lang w:bidi="ar"/>
              </w:rPr>
              <w:t>;</w:t>
            </w:r>
          </w:p>
        </w:tc>
      </w:tr>
      <w:tr w14:paraId="5998A27B">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EAD4B2F">
            <w:pPr>
              <w:widowControl/>
              <w:jc w:val="left"/>
              <w:textAlignment w:val="center"/>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 xml:space="preserve">3 </w:t>
            </w:r>
            <w:r>
              <w:rPr>
                <w:rFonts w:hint="default" w:ascii="Times New Roman" w:hAnsi="Times New Roman" w:eastAsia="宋体" w:cs="Times New Roman"/>
                <w:b/>
                <w:bCs w:val="0"/>
                <w:kern w:val="0"/>
                <w:sz w:val="24"/>
                <w:szCs w:val="24"/>
                <w:highlight w:val="none"/>
                <w:lang w:bidi="ar"/>
              </w:rPr>
              <w:t>was model</w:t>
            </w:r>
            <w:r>
              <w:rPr>
                <w:rFonts w:hint="default" w:ascii="Times New Roman" w:hAnsi="Times New Roman" w:eastAsia="宋体" w:cs="Times New Roman"/>
                <w:b/>
                <w:bCs w:val="0"/>
                <w:kern w:val="0"/>
                <w:sz w:val="24"/>
                <w:szCs w:val="24"/>
                <w:highlight w:val="none"/>
                <w:lang w:val="en-US" w:eastAsia="zh-CN" w:bidi="ar"/>
              </w:rPr>
              <w:t xml:space="preserve"> 2</w:t>
            </w:r>
            <w:r>
              <w:rPr>
                <w:rFonts w:hint="default" w:ascii="Times New Roman" w:hAnsi="Times New Roman" w:eastAsia="宋体" w:cs="Times New Roman"/>
                <w:b/>
                <w:bCs w:val="0"/>
                <w:kern w:val="0"/>
                <w:sz w:val="24"/>
                <w:szCs w:val="24"/>
                <w:highlight w:val="none"/>
                <w:lang w:bidi="ar"/>
              </w:rPr>
              <w:t xml:space="preserve"> with additional adjustments for </w:t>
            </w:r>
            <w:r>
              <w:rPr>
                <w:rFonts w:hint="eastAsia" w:ascii="Times New Roman" w:hAnsi="Times New Roman" w:eastAsia="宋体" w:cs="Times New Roman"/>
                <w:b/>
                <w:bCs w:val="0"/>
                <w:kern w:val="0"/>
                <w:sz w:val="24"/>
                <w:szCs w:val="24"/>
                <w:highlight w:val="none"/>
                <w:lang w:val="en-US" w:eastAsia="zh-CN" w:bidi="ar"/>
              </w:rPr>
              <w:t>BMI</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a</w:t>
            </w:r>
            <w:r>
              <w:rPr>
                <w:rFonts w:hint="default" w:ascii="Times New Roman" w:hAnsi="Times New Roman" w:eastAsia="宋体" w:cs="Times New Roman"/>
                <w:b/>
                <w:bCs w:val="0"/>
                <w:kern w:val="0"/>
                <w:sz w:val="24"/>
                <w:szCs w:val="24"/>
                <w:highlight w:val="none"/>
                <w:lang w:bidi="ar"/>
              </w:rPr>
              <w:t>lcohol drinker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smoke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AdvTT39b96c93" w:cs="Times New Roman"/>
                <w:b/>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bCs w:val="0"/>
                <w:color w:val="000000"/>
                <w:kern w:val="0"/>
                <w:sz w:val="24"/>
                <w:szCs w:val="24"/>
                <w:highlight w:val="none"/>
                <w:lang w:val="en-US" w:eastAsia="zh-CN" w:bidi="ar"/>
              </w:rPr>
              <w:t xml:space="preserve">, </w:t>
            </w:r>
            <w:r>
              <w:rPr>
                <w:rFonts w:hint="default" w:ascii="Times New Roman" w:hAnsi="Times New Roman" w:eastAsia="AdvTT39b96c93" w:cs="Times New Roman"/>
                <w:b/>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bCs w:val="0"/>
                <w:color w:val="000000"/>
                <w:kern w:val="0"/>
                <w:sz w:val="24"/>
                <w:szCs w:val="24"/>
                <w:highlight w:val="none"/>
                <w:lang w:val="en-US" w:eastAsia="zh-CN" w:bidi="ar"/>
              </w:rPr>
              <w:t xml:space="preserve">, </w:t>
            </w:r>
            <w:r>
              <w:rPr>
                <w:rFonts w:hint="eastAsia" w:ascii="Times New Roman" w:hAnsi="Times New Roman" w:eastAsia="宋体" w:cs="Times New Roman"/>
                <w:b/>
                <w:bCs w:val="0"/>
                <w:kern w:val="0"/>
                <w:sz w:val="24"/>
                <w:szCs w:val="24"/>
                <w:highlight w:val="none"/>
                <w:lang w:val="en-US" w:eastAsia="zh-CN" w:bidi="ar"/>
              </w:rPr>
              <w:t>s</w:t>
            </w:r>
            <w:r>
              <w:rPr>
                <w:rFonts w:hint="default" w:ascii="Times New Roman" w:hAnsi="Times New Roman" w:eastAsia="宋体" w:cs="Times New Roman"/>
                <w:b/>
                <w:bCs w:val="0"/>
                <w:kern w:val="0"/>
                <w:sz w:val="24"/>
                <w:szCs w:val="24"/>
                <w:highlight w:val="none"/>
                <w:lang w:val="en-US" w:eastAsia="zh-CN" w:bidi="ar"/>
              </w:rPr>
              <w:t>ummed MET minutes per week for all activity;</w:t>
            </w:r>
          </w:p>
        </w:tc>
      </w:tr>
      <w:tr w14:paraId="32D0EDDB">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045ECDAD">
            <w:pPr>
              <w:keepNext w:val="0"/>
              <w:keepLines w:val="0"/>
              <w:widowControl/>
              <w:suppressLineNumbers w:val="0"/>
              <w:jc w:val="left"/>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was model</w:t>
            </w:r>
            <w:r>
              <w:rPr>
                <w:rFonts w:hint="default" w:ascii="Times New Roman" w:hAnsi="Times New Roman" w:eastAsia="宋体" w:cs="Times New Roman"/>
                <w:b/>
                <w:bCs w:val="0"/>
                <w:kern w:val="0"/>
                <w:sz w:val="24"/>
                <w:szCs w:val="24"/>
                <w:highlight w:val="none"/>
                <w:lang w:val="en-US" w:eastAsia="zh-CN" w:bidi="ar"/>
              </w:rPr>
              <w:t xml:space="preserve"> 3 </w:t>
            </w:r>
            <w:r>
              <w:rPr>
                <w:rFonts w:hint="default" w:ascii="Times New Roman" w:hAnsi="Times New Roman" w:eastAsia="宋体" w:cs="Times New Roman"/>
                <w:b/>
                <w:bCs w:val="0"/>
                <w:kern w:val="0"/>
                <w:sz w:val="24"/>
                <w:szCs w:val="24"/>
                <w:highlight w:val="none"/>
                <w:lang w:bidi="ar"/>
              </w:rPr>
              <w:t>with additional adjustments for diabetes, hypertension</w:t>
            </w:r>
            <w:r>
              <w:rPr>
                <w:rFonts w:hint="default" w:ascii="Times New Roman" w:hAnsi="Times New Roman" w:eastAsia="宋体" w:cs="Times New Roman"/>
                <w:b/>
                <w:bCs w:val="0"/>
                <w:color w:val="auto"/>
                <w:kern w:val="0"/>
                <w:sz w:val="24"/>
                <w:szCs w:val="24"/>
                <w:highlight w:val="none"/>
                <w:lang w:val="en-US" w:eastAsia="zh-CN" w:bidi="ar"/>
              </w:rPr>
              <w:t>, asthma,</w:t>
            </w:r>
            <w:r>
              <w:rPr>
                <w:rFonts w:hint="eastAsia" w:ascii="Times New Roman" w:hAnsi="Times New Roman" w:eastAsia="宋体" w:cs="Times New Roman"/>
                <w:b/>
                <w:bCs w:val="0"/>
                <w:color w:val="auto"/>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emphysema</w:t>
            </w:r>
            <w:r>
              <w:rPr>
                <w:rFonts w:hint="eastAsia" w:ascii="Times New Roman" w:hAnsi="Times New Roman" w:eastAsia="宋体" w:cs="Times New Roman"/>
                <w:b/>
                <w:bCs w:val="0"/>
                <w:kern w:val="0"/>
                <w:sz w:val="24"/>
                <w:szCs w:val="24"/>
                <w:highlight w:val="none"/>
                <w:lang w:val="en-US" w:eastAsia="zh-CN" w:bidi="ar"/>
              </w:rPr>
              <w:t xml:space="preserve"> and </w:t>
            </w:r>
            <w:r>
              <w:rPr>
                <w:rFonts w:ascii="Times New Roman" w:hAnsi="Times New Roman" w:eastAsia="宋体" w:cs="Times New Roman"/>
                <w:b/>
                <w:bCs w:val="0"/>
                <w:kern w:val="0"/>
                <w:sz w:val="24"/>
                <w:szCs w:val="24"/>
                <w:highlight w:val="none"/>
                <w:lang w:bidi="ar"/>
              </w:rPr>
              <w:t>chronic bronchitis</w:t>
            </w:r>
            <w:r>
              <w:rPr>
                <w:rFonts w:hint="default" w:ascii="Times New Roman" w:hAnsi="Times New Roman" w:eastAsia="宋体" w:cs="Times New Roman"/>
                <w:b/>
                <w:bCs w:val="0"/>
                <w:color w:val="auto"/>
                <w:kern w:val="0"/>
                <w:sz w:val="24"/>
                <w:szCs w:val="24"/>
                <w:highlight w:val="none"/>
                <w:lang w:val="en-US" w:eastAsia="zh-CN" w:bidi="ar"/>
              </w:rPr>
              <w:t>;</w:t>
            </w:r>
          </w:p>
        </w:tc>
      </w:tr>
      <w:tr w14:paraId="5920D45B">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56B3FAA6">
            <w:pPr>
              <w:bidi w:val="0"/>
              <w:rPr>
                <w:rFonts w:hint="eastAsia" w:ascii="Times New Roman" w:hAnsi="Times New Roman" w:eastAsia="宋体" w:cs="Times New Roman"/>
                <w:b/>
                <w:bCs w:val="0"/>
                <w:color w:val="auto"/>
                <w:kern w:val="0"/>
                <w:sz w:val="24"/>
                <w:szCs w:val="24"/>
                <w:highlight w:val="none"/>
                <w:lang w:val="en-US" w:eastAsia="zh-CN"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5</w:t>
            </w:r>
            <w:r>
              <w:rPr>
                <w:rFonts w:hint="default" w:ascii="Times New Roman" w:hAnsi="Times New Roman" w:eastAsia="宋体" w:cs="Times New Roman"/>
                <w:b/>
                <w:bCs w:val="0"/>
                <w:kern w:val="0"/>
                <w:sz w:val="24"/>
                <w:szCs w:val="24"/>
                <w:highlight w:val="none"/>
                <w:lang w:bidi="ar"/>
              </w:rPr>
              <w:t xml:space="preserve"> was 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with additional adjustments for</w:t>
            </w:r>
            <w:r>
              <w:rPr>
                <w:rFonts w:hint="default"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bCs w:val="0"/>
                <w:color w:val="auto"/>
                <w:kern w:val="0"/>
                <w:sz w:val="24"/>
                <w:szCs w:val="24"/>
                <w:highlight w:val="none"/>
                <w:lang w:val="en-US" w:eastAsia="zh-CN" w:bidi="ar"/>
              </w:rPr>
              <w:t>of oral contraceptive</w:t>
            </w:r>
            <w:r>
              <w:rPr>
                <w:rFonts w:hint="default" w:ascii="Times New Roman" w:hAnsi="Times New Roman" w:eastAsia="宋体" w:cs="Times New Roman"/>
                <w:b/>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bCs w:val="0"/>
                <w:color w:val="auto"/>
                <w:kern w:val="0"/>
                <w:sz w:val="24"/>
                <w:szCs w:val="24"/>
                <w:highlight w:val="none"/>
                <w:lang w:val="en-US" w:eastAsia="zh-CN" w:bidi="ar"/>
              </w:rPr>
              <w:t>,</w:t>
            </w:r>
            <w:r>
              <w:rPr>
                <w:rFonts w:hint="eastAsia" w:ascii="Times New Roman" w:hAnsi="Times New Roman" w:eastAsia="SrjqljNcfqxbAdvTTe45e47d2" w:cs="Times New Roman"/>
                <w:b/>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history of </w:t>
            </w:r>
            <w:r>
              <w:rPr>
                <w:rFonts w:hint="default" w:ascii="Times New Roman" w:hAnsi="Times New Roman" w:eastAsia="宋体" w:cs="Times New Roman"/>
                <w:b/>
                <w:bCs w:val="0"/>
                <w:color w:val="auto"/>
                <w:sz w:val="24"/>
                <w:szCs w:val="24"/>
                <w:highlight w:val="none"/>
                <w:u w:val="none"/>
              </w:rPr>
              <w:t>stillbirth, spontaneous miscarriage or termination</w:t>
            </w:r>
            <w:r>
              <w:rPr>
                <w:rFonts w:hint="eastAsia" w:ascii="Times New Roman" w:hAnsi="Times New Roman" w:eastAsia="宋体" w:cs="Times New Roman"/>
                <w:b/>
                <w:bCs w:val="0"/>
                <w:color w:val="auto"/>
                <w:sz w:val="24"/>
                <w:szCs w:val="24"/>
                <w:highlight w:val="none"/>
                <w:u w:val="none"/>
                <w:lang w:val="en-US" w:eastAsia="zh-CN"/>
              </w:rPr>
              <w:t>,</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 a</w:t>
            </w:r>
            <w:r>
              <w:rPr>
                <w:rFonts w:hint="default" w:ascii="Times New Roman" w:hAnsi="Times New Roman" w:eastAsia="宋体" w:cs="Times New Roman"/>
                <w:b/>
                <w:bCs w:val="0"/>
                <w:color w:val="auto"/>
                <w:sz w:val="24"/>
                <w:szCs w:val="24"/>
                <w:highlight w:val="none"/>
                <w:u w:val="none"/>
              </w:rPr>
              <w:t>ge when periods started (menarche)</w:t>
            </w:r>
          </w:p>
        </w:tc>
      </w:tr>
    </w:tbl>
    <w:p w14:paraId="538F07FB"/>
    <w:p w14:paraId="04D8270E">
      <w:r>
        <w:br w:type="page"/>
      </w:r>
    </w:p>
    <w:p w14:paraId="27A2C4E6"/>
    <w:tbl>
      <w:tblPr>
        <w:tblStyle w:val="4"/>
        <w:tblW w:w="5000" w:type="pct"/>
        <w:jc w:val="center"/>
        <w:tblLayout w:type="fixed"/>
        <w:tblCellMar>
          <w:top w:w="0" w:type="dxa"/>
          <w:left w:w="0" w:type="dxa"/>
          <w:bottom w:w="0" w:type="dxa"/>
          <w:right w:w="0" w:type="dxa"/>
        </w:tblCellMar>
      </w:tblPr>
      <w:tblGrid>
        <w:gridCol w:w="1747"/>
        <w:gridCol w:w="1747"/>
        <w:gridCol w:w="1747"/>
        <w:gridCol w:w="1747"/>
        <w:gridCol w:w="1747"/>
        <w:gridCol w:w="1747"/>
        <w:gridCol w:w="1747"/>
        <w:gridCol w:w="1751"/>
      </w:tblGrid>
      <w:tr w14:paraId="22990E94">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1BA3F99">
            <w:pPr>
              <w:keepNext w:val="0"/>
              <w:keepLines w:val="0"/>
              <w:widowControl/>
              <w:suppressLineNumbers w:val="0"/>
              <w:jc w:val="both"/>
              <w:rPr>
                <w:rFonts w:hint="default" w:ascii="Times New Roman" w:hAnsi="Times New Roman" w:eastAsia="AdvTT115fdb09 . B"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4</w:t>
            </w:r>
            <w:r>
              <w:rPr>
                <w:rFonts w:hint="eastAsia" w:ascii="Times New Roman" w:hAnsi="Times New Roman" w:eastAsia="宋体" w:cs="Times New Roman"/>
                <w:b/>
                <w:bCs w:val="0"/>
                <w:color w:val="FF0000"/>
                <w:kern w:val="0"/>
                <w:sz w:val="24"/>
                <w:szCs w:val="24"/>
                <w:highlight w:val="none"/>
                <w:lang w:val="en-US" w:eastAsia="zh-CN" w:bidi="ar"/>
              </w:rPr>
              <w:t xml:space="preserve"> </w:t>
            </w:r>
            <w:r>
              <w:rPr>
                <w:rFonts w:hint="eastAsia" w:ascii="Times New Roman" w:hAnsi="Times New Roman" w:eastAsia="AdvTT1711fbf5 . B" w:cs="Times New Roman"/>
                <w:b/>
                <w:bCs/>
                <w:color w:val="auto"/>
                <w:kern w:val="0"/>
                <w:sz w:val="24"/>
                <w:szCs w:val="24"/>
                <w:highlight w:val="none"/>
                <w:lang w:val="en-US" w:eastAsia="zh-CN" w:bidi="ar"/>
              </w:rPr>
              <w:t>S</w:t>
            </w:r>
            <w:r>
              <w:rPr>
                <w:rFonts w:hint="default" w:ascii="Times New Roman" w:hAnsi="Times New Roman" w:eastAsia="AdvTT115fdb09 . B" w:cs="Times New Roman"/>
                <w:b/>
                <w:bCs/>
                <w:color w:val="auto"/>
                <w:kern w:val="0"/>
                <w:sz w:val="24"/>
                <w:szCs w:val="24"/>
                <w:highlight w:val="none"/>
                <w:lang w:val="en-US" w:eastAsia="zh-CN" w:bidi="ar"/>
              </w:rPr>
              <w:t xml:space="preserve">ensitivity analyses for association between number of live births and </w:t>
            </w:r>
            <w:r>
              <w:rPr>
                <w:rFonts w:hint="default" w:ascii="Times New Roman" w:hAnsi="Times New Roman" w:cs="Times New Roman"/>
                <w:b/>
                <w:bCs/>
                <w:sz w:val="24"/>
                <w:szCs w:val="24"/>
              </w:rPr>
              <w:t xml:space="preserve">hazard of </w:t>
            </w:r>
            <w:r>
              <w:rPr>
                <w:rFonts w:hint="eastAsia" w:ascii="Times New Roman" w:hAnsi="Times New Roman" w:cs="Times New Roman"/>
                <w:b/>
                <w:bCs/>
                <w:sz w:val="24"/>
                <w:szCs w:val="24"/>
                <w:lang w:val="en-US" w:eastAsia="zh-CN"/>
              </w:rPr>
              <w:t>all-cause</w:t>
            </w:r>
            <w:r>
              <w:rPr>
                <w:rFonts w:hint="default" w:ascii="Times New Roman" w:hAnsi="Times New Roman" w:cs="Times New Roman"/>
                <w:b/>
                <w:bCs/>
                <w:sz w:val="24"/>
                <w:szCs w:val="24"/>
              </w:rPr>
              <w:t xml:space="preserve"> premature mo</w:t>
            </w:r>
            <w:r>
              <w:rPr>
                <w:rFonts w:hint="default" w:ascii="Times New Roman" w:hAnsi="Times New Roman" w:eastAsia="AdvTT115fdb09 . B" w:cs="Times New Roman"/>
                <w:b/>
                <w:bCs/>
                <w:color w:val="auto"/>
                <w:kern w:val="0"/>
                <w:sz w:val="24"/>
                <w:szCs w:val="24"/>
                <w:highlight w:val="none"/>
                <w:lang w:val="en-US" w:eastAsia="zh-CN" w:bidi="ar"/>
              </w:rPr>
              <w:t>rtality</w:t>
            </w:r>
            <w:r>
              <w:rPr>
                <w:rFonts w:hint="eastAsia" w:ascii="Times New Roman" w:hAnsi="Times New Roman" w:eastAsia="AdvTT115fdb09 . B" w:cs="Times New Roman"/>
                <w:b/>
                <w:bCs/>
                <w:color w:val="auto"/>
                <w:kern w:val="0"/>
                <w:sz w:val="24"/>
                <w:szCs w:val="24"/>
                <w:highlight w:val="none"/>
                <w:lang w:val="en-US" w:eastAsia="zh-CN" w:bidi="ar"/>
              </w:rPr>
              <w:t xml:space="preserve"> excluding participants </w:t>
            </w:r>
            <w:r>
              <w:rPr>
                <w:rFonts w:hint="default" w:ascii="Times New Roman" w:hAnsi="Times New Roman" w:eastAsia="AdvTT115fdb09 . B" w:cs="Times New Roman"/>
                <w:b/>
                <w:bCs/>
                <w:color w:val="auto"/>
                <w:kern w:val="0"/>
                <w:sz w:val="24"/>
                <w:szCs w:val="24"/>
                <w:highlight w:val="none"/>
                <w:lang w:val="en-US" w:eastAsia="zh-CN" w:bidi="ar"/>
              </w:rPr>
              <w:t xml:space="preserve">with </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history of </w:t>
            </w:r>
            <w:r>
              <w:rPr>
                <w:rFonts w:hint="default" w:ascii="Times New Roman" w:hAnsi="Times New Roman" w:eastAsia="AdvTT115fdb09 . B" w:cs="Times New Roman"/>
                <w:b/>
                <w:bCs/>
                <w:color w:val="auto"/>
                <w:kern w:val="0"/>
                <w:sz w:val="24"/>
                <w:szCs w:val="24"/>
                <w:highlight w:val="none"/>
                <w:lang w:val="en-US" w:eastAsia="zh-CN" w:bidi="ar"/>
              </w:rPr>
              <w:t xml:space="preserve">pregnancy outcomes </w:t>
            </w:r>
            <w:r>
              <w:rPr>
                <w:rFonts w:hint="eastAsia" w:ascii="Times New Roman" w:hAnsi="Times New Roman" w:eastAsia="AdvTT115fdb09 . B" w:cs="Times New Roman"/>
                <w:b/>
                <w:bCs/>
                <w:color w:val="auto"/>
                <w:kern w:val="0"/>
                <w:sz w:val="24"/>
                <w:szCs w:val="24"/>
                <w:highlight w:val="none"/>
                <w:lang w:val="en-US" w:eastAsia="zh-CN" w:bidi="ar"/>
              </w:rPr>
              <w:t>including</w:t>
            </w:r>
            <w:r>
              <w:rPr>
                <w:rFonts w:hint="default" w:ascii="Times New Roman" w:hAnsi="Times New Roman" w:eastAsia="AdvTT115fdb09 . B" w:cs="Times New Roman"/>
                <w:b/>
                <w:bCs/>
                <w:color w:val="auto"/>
                <w:kern w:val="0"/>
                <w:sz w:val="24"/>
                <w:szCs w:val="24"/>
                <w:highlight w:val="none"/>
                <w:lang w:val="en-US" w:eastAsia="zh-CN" w:bidi="ar"/>
              </w:rPr>
              <w:t xml:space="preserve"> </w:t>
            </w:r>
            <w:r>
              <w:rPr>
                <w:rFonts w:hint="default" w:ascii="Times New Roman" w:hAnsi="Times New Roman" w:eastAsia="宋体" w:cs="Times New Roman"/>
                <w:b/>
                <w:bCs w:val="0"/>
                <w:color w:val="auto"/>
                <w:sz w:val="24"/>
                <w:szCs w:val="24"/>
                <w:highlight w:val="none"/>
                <w:u w:val="none"/>
              </w:rPr>
              <w:t>stillbirth, spontaneous miscarriage or termination</w:t>
            </w:r>
            <w:r>
              <w:rPr>
                <w:rFonts w:hint="eastAsia" w:ascii="Times New Roman" w:hAnsi="Times New Roman" w:eastAsia="AdvTT115fdb09 . B" w:cs="Times New Roman"/>
                <w:b/>
                <w:bCs/>
                <w:color w:val="auto"/>
                <w:kern w:val="0"/>
                <w:sz w:val="24"/>
                <w:szCs w:val="24"/>
                <w:highlight w:val="none"/>
                <w:lang w:val="en-US" w:eastAsia="zh-CN" w:bidi="ar"/>
              </w:rPr>
              <w:t xml:space="preserve"> (n=180,913)</w:t>
            </w:r>
          </w:p>
        </w:tc>
      </w:tr>
      <w:tr w14:paraId="0EAD8715">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64315D83">
            <w:pPr>
              <w:widowControl/>
              <w:jc w:val="center"/>
              <w:textAlignment w:val="center"/>
              <w:rPr>
                <w:rFonts w:hint="default" w:ascii="Times New Roman" w:hAnsi="Times New Roman" w:eastAsia="宋体" w:cs="Times New Roman"/>
                <w:b w:val="0"/>
                <w:bCs/>
                <w:sz w:val="24"/>
                <w:szCs w:val="24"/>
                <w:highlight w:val="none"/>
              </w:rPr>
            </w:pPr>
          </w:p>
        </w:tc>
        <w:tc>
          <w:tcPr>
            <w:tcW w:w="624" w:type="pct"/>
            <w:tcBorders>
              <w:top w:val="nil"/>
              <w:left w:val="nil"/>
              <w:bottom w:val="nil"/>
              <w:right w:val="nil"/>
            </w:tcBorders>
            <w:shd w:val="clear" w:color="auto" w:fill="auto"/>
            <w:noWrap/>
            <w:tcMar>
              <w:top w:w="10" w:type="dxa"/>
              <w:left w:w="10" w:type="dxa"/>
              <w:right w:w="10" w:type="dxa"/>
            </w:tcMar>
            <w:vAlign w:val="center"/>
          </w:tcPr>
          <w:p w14:paraId="3B1AE4A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p>
        </w:tc>
        <w:tc>
          <w:tcPr>
            <w:tcW w:w="624" w:type="pct"/>
            <w:tcBorders>
              <w:top w:val="nil"/>
              <w:left w:val="nil"/>
              <w:bottom w:val="nil"/>
              <w:right w:val="nil"/>
            </w:tcBorders>
            <w:shd w:val="clear" w:color="auto" w:fill="auto"/>
            <w:noWrap/>
            <w:tcMar>
              <w:top w:w="10" w:type="dxa"/>
              <w:left w:w="10" w:type="dxa"/>
              <w:right w:w="10" w:type="dxa"/>
            </w:tcMar>
            <w:vAlign w:val="center"/>
          </w:tcPr>
          <w:p w14:paraId="782CF8B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p>
        </w:tc>
        <w:tc>
          <w:tcPr>
            <w:tcW w:w="624" w:type="pct"/>
            <w:tcBorders>
              <w:top w:val="nil"/>
              <w:left w:val="nil"/>
              <w:bottom w:val="nil"/>
              <w:right w:val="nil"/>
            </w:tcBorders>
            <w:shd w:val="clear" w:color="auto" w:fill="auto"/>
            <w:noWrap/>
            <w:tcMar>
              <w:top w:w="10" w:type="dxa"/>
              <w:left w:w="10" w:type="dxa"/>
              <w:right w:w="10" w:type="dxa"/>
            </w:tcMar>
            <w:vAlign w:val="center"/>
          </w:tcPr>
          <w:p w14:paraId="18167C9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w:t>
            </w:r>
          </w:p>
        </w:tc>
        <w:tc>
          <w:tcPr>
            <w:tcW w:w="624" w:type="pct"/>
            <w:tcBorders>
              <w:top w:val="nil"/>
              <w:left w:val="nil"/>
              <w:bottom w:val="nil"/>
              <w:right w:val="nil"/>
            </w:tcBorders>
            <w:shd w:val="clear" w:color="auto" w:fill="auto"/>
            <w:noWrap/>
            <w:tcMar>
              <w:top w:w="10" w:type="dxa"/>
              <w:left w:w="10" w:type="dxa"/>
              <w:right w:w="10" w:type="dxa"/>
            </w:tcMar>
            <w:vAlign w:val="center"/>
          </w:tcPr>
          <w:p w14:paraId="5854934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w:t>
            </w:r>
          </w:p>
        </w:tc>
        <w:tc>
          <w:tcPr>
            <w:tcW w:w="624" w:type="pct"/>
            <w:tcBorders>
              <w:top w:val="nil"/>
              <w:left w:val="nil"/>
              <w:bottom w:val="nil"/>
              <w:right w:val="nil"/>
            </w:tcBorders>
            <w:shd w:val="clear" w:color="auto" w:fill="auto"/>
            <w:noWrap/>
            <w:tcMar>
              <w:top w:w="10" w:type="dxa"/>
              <w:left w:w="10" w:type="dxa"/>
              <w:right w:w="10" w:type="dxa"/>
            </w:tcMar>
            <w:vAlign w:val="center"/>
          </w:tcPr>
          <w:p w14:paraId="1A0DD9C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p>
        </w:tc>
        <w:tc>
          <w:tcPr>
            <w:tcW w:w="624" w:type="pct"/>
            <w:tcBorders>
              <w:top w:val="nil"/>
              <w:left w:val="nil"/>
              <w:bottom w:val="nil"/>
              <w:right w:val="nil"/>
            </w:tcBorders>
            <w:shd w:val="clear" w:color="auto" w:fill="auto"/>
            <w:noWrap/>
            <w:tcMar>
              <w:top w:w="10" w:type="dxa"/>
              <w:left w:w="10" w:type="dxa"/>
              <w:right w:w="10" w:type="dxa"/>
            </w:tcMar>
            <w:vAlign w:val="center"/>
          </w:tcPr>
          <w:p w14:paraId="1086BF4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w:t>
            </w:r>
          </w:p>
        </w:tc>
        <w:tc>
          <w:tcPr>
            <w:tcW w:w="626" w:type="pct"/>
            <w:tcBorders>
              <w:top w:val="nil"/>
              <w:left w:val="nil"/>
              <w:bottom w:val="nil"/>
              <w:right w:val="nil"/>
            </w:tcBorders>
            <w:shd w:val="clear" w:color="auto" w:fill="auto"/>
            <w:noWrap/>
            <w:tcMar>
              <w:top w:w="10" w:type="dxa"/>
              <w:left w:w="10" w:type="dxa"/>
              <w:right w:w="10" w:type="dxa"/>
            </w:tcMar>
            <w:vAlign w:val="center"/>
          </w:tcPr>
          <w:p w14:paraId="7A41913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P</w:t>
            </w:r>
            <w:r>
              <w:rPr>
                <w:rFonts w:hint="eastAsia" w:ascii="Times New Roman" w:hAnsi="Times New Roman" w:eastAsia="宋体" w:cs="Times New Roman"/>
                <w:b w:val="0"/>
                <w:bCs/>
                <w:color w:val="auto"/>
                <w:sz w:val="24"/>
                <w:szCs w:val="24"/>
                <w:highlight w:val="none"/>
                <w:lang w:val="en-US" w:eastAsia="zh-CN"/>
              </w:rPr>
              <w:t xml:space="preserve"> </w:t>
            </w:r>
            <w:r>
              <w:rPr>
                <w:rFonts w:hint="eastAsia" w:ascii="Times New Roman" w:hAnsi="Times New Roman" w:eastAsia="宋体" w:cs="Times New Roman"/>
                <w:b w:val="0"/>
                <w:bCs/>
                <w:color w:val="auto"/>
                <w:sz w:val="24"/>
                <w:szCs w:val="24"/>
                <w:highlight w:val="none"/>
                <w:vertAlign w:val="subscript"/>
                <w:lang w:val="en-US" w:eastAsia="zh-CN"/>
              </w:rPr>
              <w:t>for trend</w:t>
            </w:r>
          </w:p>
        </w:tc>
      </w:tr>
      <w:tr w14:paraId="3BD8B87A">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0ECE08D6">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Case/N</w:t>
            </w:r>
          </w:p>
        </w:tc>
        <w:tc>
          <w:tcPr>
            <w:tcW w:w="624" w:type="pct"/>
            <w:tcBorders>
              <w:top w:val="nil"/>
              <w:left w:val="nil"/>
              <w:bottom w:val="nil"/>
              <w:right w:val="nil"/>
            </w:tcBorders>
            <w:shd w:val="clear" w:color="auto" w:fill="auto"/>
            <w:noWrap/>
            <w:tcMar>
              <w:top w:w="10" w:type="dxa"/>
              <w:left w:w="10" w:type="dxa"/>
              <w:right w:w="10" w:type="dxa"/>
            </w:tcMar>
            <w:vAlign w:val="center"/>
          </w:tcPr>
          <w:p w14:paraId="2CA3077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1746/40216</w:t>
            </w:r>
          </w:p>
        </w:tc>
        <w:tc>
          <w:tcPr>
            <w:tcW w:w="624" w:type="pct"/>
            <w:tcBorders>
              <w:top w:val="nil"/>
              <w:left w:val="nil"/>
              <w:bottom w:val="nil"/>
              <w:right w:val="nil"/>
            </w:tcBorders>
            <w:shd w:val="clear" w:color="auto" w:fill="auto"/>
            <w:noWrap/>
            <w:tcMar>
              <w:top w:w="10" w:type="dxa"/>
              <w:left w:w="10" w:type="dxa"/>
              <w:right w:w="10" w:type="dxa"/>
            </w:tcMar>
            <w:vAlign w:val="center"/>
          </w:tcPr>
          <w:p w14:paraId="505087F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968/22633</w:t>
            </w:r>
          </w:p>
        </w:tc>
        <w:tc>
          <w:tcPr>
            <w:tcW w:w="624" w:type="pct"/>
            <w:tcBorders>
              <w:top w:val="nil"/>
              <w:left w:val="nil"/>
              <w:bottom w:val="nil"/>
              <w:right w:val="nil"/>
            </w:tcBorders>
            <w:shd w:val="clear" w:color="auto" w:fill="auto"/>
            <w:noWrap/>
            <w:tcMar>
              <w:top w:w="10" w:type="dxa"/>
              <w:left w:w="10" w:type="dxa"/>
              <w:right w:w="10" w:type="dxa"/>
            </w:tcMar>
            <w:vAlign w:val="center"/>
          </w:tcPr>
          <w:p w14:paraId="733C111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2946/79054</w:t>
            </w:r>
          </w:p>
        </w:tc>
        <w:tc>
          <w:tcPr>
            <w:tcW w:w="624" w:type="pct"/>
            <w:tcBorders>
              <w:top w:val="nil"/>
              <w:left w:val="nil"/>
              <w:bottom w:val="nil"/>
              <w:right w:val="nil"/>
            </w:tcBorders>
            <w:shd w:val="clear" w:color="auto" w:fill="auto"/>
            <w:noWrap/>
            <w:tcMar>
              <w:top w:w="10" w:type="dxa"/>
              <w:left w:w="10" w:type="dxa"/>
              <w:right w:w="10" w:type="dxa"/>
            </w:tcMar>
            <w:vAlign w:val="center"/>
          </w:tcPr>
          <w:p w14:paraId="162BCAE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1195/29488</w:t>
            </w:r>
          </w:p>
        </w:tc>
        <w:tc>
          <w:tcPr>
            <w:tcW w:w="624" w:type="pct"/>
            <w:tcBorders>
              <w:top w:val="nil"/>
              <w:left w:val="nil"/>
              <w:bottom w:val="nil"/>
              <w:right w:val="nil"/>
            </w:tcBorders>
            <w:shd w:val="clear" w:color="auto" w:fill="auto"/>
            <w:noWrap/>
            <w:tcMar>
              <w:top w:w="10" w:type="dxa"/>
              <w:left w:w="10" w:type="dxa"/>
              <w:right w:w="10" w:type="dxa"/>
            </w:tcMar>
            <w:vAlign w:val="center"/>
          </w:tcPr>
          <w:p w14:paraId="4B19721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343/7283</w:t>
            </w:r>
          </w:p>
        </w:tc>
        <w:tc>
          <w:tcPr>
            <w:tcW w:w="624" w:type="pct"/>
            <w:tcBorders>
              <w:top w:val="nil"/>
              <w:left w:val="nil"/>
              <w:bottom w:val="nil"/>
              <w:right w:val="nil"/>
            </w:tcBorders>
            <w:shd w:val="clear" w:color="auto" w:fill="auto"/>
            <w:noWrap/>
            <w:tcMar>
              <w:top w:w="10" w:type="dxa"/>
              <w:left w:w="10" w:type="dxa"/>
              <w:right w:w="10" w:type="dxa"/>
            </w:tcMar>
            <w:vAlign w:val="center"/>
          </w:tcPr>
          <w:p w14:paraId="1E042C9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134/2239</w:t>
            </w:r>
          </w:p>
        </w:tc>
        <w:tc>
          <w:tcPr>
            <w:tcW w:w="626" w:type="pct"/>
            <w:tcBorders>
              <w:top w:val="nil"/>
              <w:left w:val="nil"/>
              <w:bottom w:val="nil"/>
              <w:right w:val="nil"/>
            </w:tcBorders>
            <w:shd w:val="clear" w:color="auto" w:fill="auto"/>
            <w:noWrap/>
            <w:tcMar>
              <w:top w:w="10" w:type="dxa"/>
              <w:left w:w="10" w:type="dxa"/>
              <w:right w:w="10" w:type="dxa"/>
            </w:tcMar>
            <w:vAlign w:val="center"/>
          </w:tcPr>
          <w:p w14:paraId="2E0B6C3D">
            <w:pPr>
              <w:jc w:val="center"/>
              <w:rPr>
                <w:rFonts w:hint="default" w:ascii="Times New Roman" w:hAnsi="Times New Roman" w:eastAsia="宋体" w:cs="Times New Roman"/>
                <w:b w:val="0"/>
                <w:bCs/>
                <w:color w:val="auto"/>
                <w:sz w:val="24"/>
                <w:szCs w:val="24"/>
                <w:highlight w:val="none"/>
                <w:lang w:val="en-US" w:eastAsia="zh-CN"/>
              </w:rPr>
            </w:pPr>
          </w:p>
        </w:tc>
      </w:tr>
      <w:tr w14:paraId="6A794783">
        <w:tblPrEx>
          <w:tblCellMar>
            <w:top w:w="0" w:type="dxa"/>
            <w:left w:w="0" w:type="dxa"/>
            <w:bottom w:w="0" w:type="dxa"/>
            <w:right w:w="0" w:type="dxa"/>
          </w:tblCellMar>
        </w:tblPrEx>
        <w:trPr>
          <w:trHeight w:val="255"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6E561C8">
            <w:pPr>
              <w:widowControl/>
              <w:jc w:val="center"/>
              <w:textAlignment w:val="center"/>
              <w:rPr>
                <w:rFonts w:hint="default" w:ascii="Times New Roman" w:hAnsi="Times New Roman" w:cs="Times New Roman" w:eastAsiaTheme="minorEastAsia"/>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M1</w:t>
            </w:r>
          </w:p>
        </w:tc>
        <w:tc>
          <w:tcPr>
            <w:tcW w:w="624" w:type="pct"/>
            <w:tcBorders>
              <w:top w:val="nil"/>
              <w:left w:val="nil"/>
              <w:bottom w:val="nil"/>
              <w:right w:val="nil"/>
            </w:tcBorders>
            <w:shd w:val="clear" w:color="auto" w:fill="auto"/>
            <w:noWrap/>
            <w:tcMar>
              <w:top w:w="10" w:type="dxa"/>
              <w:left w:w="10" w:type="dxa"/>
              <w:right w:w="10" w:type="dxa"/>
            </w:tcMar>
            <w:vAlign w:val="center"/>
          </w:tcPr>
          <w:p w14:paraId="03B12F8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02</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0.94</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10</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6D680F2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4A861F06">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0.8</w:t>
            </w:r>
            <w:r>
              <w:rPr>
                <w:rFonts w:hint="eastAsia" w:ascii="Times New Roman" w:hAnsi="Times New Roman" w:eastAsia="宋体" w:cs="Times New Roman"/>
                <w:b w:val="0"/>
                <w:bCs/>
                <w:color w:val="auto"/>
                <w:sz w:val="24"/>
                <w:szCs w:val="24"/>
                <w:highlight w:val="none"/>
                <w:lang w:val="en-US" w:eastAsia="zh-CN"/>
              </w:rPr>
              <w:t>7</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81</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94</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3A62CFE9">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95</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87</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1.03</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165E51E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1.11</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98</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25</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4915BE5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42</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1.19</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71</w:t>
            </w:r>
            <w:r>
              <w:rPr>
                <w:rFonts w:hint="default" w:ascii="Times New Roman" w:hAnsi="Times New Roman" w:eastAsia="宋体" w:cs="Times New Roman"/>
                <w:b w:val="0"/>
                <w:bCs/>
                <w:color w:val="auto"/>
                <w:sz w:val="24"/>
                <w:szCs w:val="24"/>
                <w:highlight w:val="none"/>
                <w:lang w:val="en-US" w:eastAsia="zh-CN"/>
              </w:rPr>
              <w:t>)</w:t>
            </w:r>
          </w:p>
        </w:tc>
        <w:tc>
          <w:tcPr>
            <w:tcW w:w="626" w:type="pct"/>
            <w:tcBorders>
              <w:top w:val="nil"/>
              <w:left w:val="nil"/>
              <w:bottom w:val="nil"/>
              <w:right w:val="nil"/>
            </w:tcBorders>
            <w:shd w:val="clear" w:color="auto" w:fill="auto"/>
            <w:noWrap/>
            <w:tcMar>
              <w:top w:w="10" w:type="dxa"/>
              <w:left w:w="10" w:type="dxa"/>
              <w:right w:w="10" w:type="dxa"/>
            </w:tcMar>
            <w:vAlign w:val="center"/>
          </w:tcPr>
          <w:p w14:paraId="04A4418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0.908</w:t>
            </w:r>
          </w:p>
        </w:tc>
      </w:tr>
      <w:tr w14:paraId="280F200F">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43078DFC">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M2</w:t>
            </w:r>
          </w:p>
        </w:tc>
        <w:tc>
          <w:tcPr>
            <w:tcW w:w="624" w:type="pct"/>
            <w:tcBorders>
              <w:top w:val="nil"/>
              <w:left w:val="nil"/>
              <w:bottom w:val="nil"/>
              <w:right w:val="nil"/>
            </w:tcBorders>
            <w:shd w:val="clear" w:color="auto" w:fill="auto"/>
            <w:noWrap/>
            <w:tcMar>
              <w:top w:w="10" w:type="dxa"/>
              <w:left w:w="10" w:type="dxa"/>
              <w:right w:w="10" w:type="dxa"/>
            </w:tcMar>
            <w:vAlign w:val="center"/>
          </w:tcPr>
          <w:p w14:paraId="7874690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1.15(1.07,1.25)</w:t>
            </w:r>
          </w:p>
        </w:tc>
        <w:tc>
          <w:tcPr>
            <w:tcW w:w="624" w:type="pct"/>
            <w:tcBorders>
              <w:top w:val="nil"/>
              <w:left w:val="nil"/>
              <w:bottom w:val="nil"/>
              <w:right w:val="nil"/>
            </w:tcBorders>
            <w:shd w:val="clear" w:color="auto" w:fill="auto"/>
            <w:noWrap/>
            <w:tcMar>
              <w:top w:w="10" w:type="dxa"/>
              <w:left w:w="10" w:type="dxa"/>
              <w:right w:w="10" w:type="dxa"/>
            </w:tcMar>
            <w:vAlign w:val="center"/>
          </w:tcPr>
          <w:p w14:paraId="63080DC5">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75E9DDF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0.82(0.76,0.88)</w:t>
            </w:r>
          </w:p>
        </w:tc>
        <w:tc>
          <w:tcPr>
            <w:tcW w:w="624" w:type="pct"/>
            <w:tcBorders>
              <w:top w:val="nil"/>
              <w:left w:val="nil"/>
              <w:bottom w:val="nil"/>
              <w:right w:val="nil"/>
            </w:tcBorders>
            <w:shd w:val="clear" w:color="auto" w:fill="auto"/>
            <w:noWrap/>
            <w:tcMar>
              <w:top w:w="10" w:type="dxa"/>
              <w:left w:w="10" w:type="dxa"/>
              <w:right w:w="10" w:type="dxa"/>
            </w:tcMar>
            <w:vAlign w:val="center"/>
          </w:tcPr>
          <w:p w14:paraId="6BFF8F96">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0.86(0.79,0.94)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2EF985F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0.94(0.83,1.06)</w:t>
            </w:r>
          </w:p>
        </w:tc>
        <w:tc>
          <w:tcPr>
            <w:tcW w:w="624" w:type="pct"/>
            <w:tcBorders>
              <w:top w:val="nil"/>
              <w:left w:val="nil"/>
              <w:bottom w:val="nil"/>
              <w:right w:val="nil"/>
            </w:tcBorders>
            <w:shd w:val="clear" w:color="auto" w:fill="auto"/>
            <w:noWrap/>
            <w:tcMar>
              <w:top w:w="10" w:type="dxa"/>
              <w:left w:w="10" w:type="dxa"/>
              <w:right w:w="10" w:type="dxa"/>
            </w:tcMar>
            <w:vAlign w:val="center"/>
          </w:tcPr>
          <w:p w14:paraId="55B1A8C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1.11(0.93,1.34)</w:t>
            </w:r>
          </w:p>
        </w:tc>
        <w:tc>
          <w:tcPr>
            <w:tcW w:w="626" w:type="pct"/>
            <w:tcBorders>
              <w:top w:val="nil"/>
              <w:left w:val="nil"/>
              <w:bottom w:val="nil"/>
              <w:right w:val="nil"/>
            </w:tcBorders>
            <w:shd w:val="clear" w:color="auto" w:fill="auto"/>
            <w:noWrap/>
            <w:tcMar>
              <w:top w:w="10" w:type="dxa"/>
              <w:left w:w="10" w:type="dxa"/>
              <w:right w:w="10" w:type="dxa"/>
            </w:tcMar>
            <w:vAlign w:val="center"/>
          </w:tcPr>
          <w:p w14:paraId="5F413A4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75BC086A">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3414EDA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M3</w:t>
            </w:r>
          </w:p>
        </w:tc>
        <w:tc>
          <w:tcPr>
            <w:tcW w:w="624" w:type="pct"/>
            <w:tcBorders>
              <w:top w:val="nil"/>
              <w:left w:val="nil"/>
              <w:bottom w:val="nil"/>
              <w:right w:val="nil"/>
            </w:tcBorders>
            <w:shd w:val="clear" w:color="auto" w:fill="auto"/>
            <w:noWrap/>
            <w:tcMar>
              <w:top w:w="10" w:type="dxa"/>
              <w:left w:w="10" w:type="dxa"/>
              <w:right w:w="10" w:type="dxa"/>
            </w:tcMar>
            <w:vAlign w:val="center"/>
          </w:tcPr>
          <w:p w14:paraId="0670D50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1.19(1.10,1.29)</w:t>
            </w:r>
          </w:p>
        </w:tc>
        <w:tc>
          <w:tcPr>
            <w:tcW w:w="624" w:type="pct"/>
            <w:tcBorders>
              <w:top w:val="nil"/>
              <w:left w:val="nil"/>
              <w:bottom w:val="nil"/>
              <w:right w:val="nil"/>
            </w:tcBorders>
            <w:shd w:val="clear" w:color="auto" w:fill="auto"/>
            <w:noWrap/>
            <w:tcMar>
              <w:top w:w="10" w:type="dxa"/>
              <w:left w:w="10" w:type="dxa"/>
              <w:right w:w="10" w:type="dxa"/>
            </w:tcMar>
            <w:vAlign w:val="center"/>
          </w:tcPr>
          <w:p w14:paraId="30461A40">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577FD0C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0.87(0.80,0.93)</w:t>
            </w:r>
          </w:p>
        </w:tc>
        <w:tc>
          <w:tcPr>
            <w:tcW w:w="624" w:type="pct"/>
            <w:tcBorders>
              <w:top w:val="nil"/>
              <w:left w:val="nil"/>
              <w:bottom w:val="nil"/>
              <w:right w:val="nil"/>
            </w:tcBorders>
            <w:shd w:val="clear" w:color="auto" w:fill="auto"/>
            <w:noWrap/>
            <w:tcMar>
              <w:top w:w="10" w:type="dxa"/>
              <w:left w:w="10" w:type="dxa"/>
              <w:right w:w="10" w:type="dxa"/>
            </w:tcMar>
            <w:vAlign w:val="center"/>
          </w:tcPr>
          <w:p w14:paraId="6EBCB23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0.88(0.81,0.96)</w:t>
            </w:r>
          </w:p>
        </w:tc>
        <w:tc>
          <w:tcPr>
            <w:tcW w:w="624" w:type="pct"/>
            <w:tcBorders>
              <w:top w:val="nil"/>
              <w:left w:val="nil"/>
              <w:bottom w:val="nil"/>
              <w:right w:val="nil"/>
            </w:tcBorders>
            <w:shd w:val="clear" w:color="auto" w:fill="auto"/>
            <w:noWrap/>
            <w:tcMar>
              <w:top w:w="10" w:type="dxa"/>
              <w:left w:w="10" w:type="dxa"/>
              <w:right w:w="10" w:type="dxa"/>
            </w:tcMar>
            <w:vAlign w:val="center"/>
          </w:tcPr>
          <w:p w14:paraId="0B1CC8A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0.92(0.81,1.04)</w:t>
            </w:r>
          </w:p>
        </w:tc>
        <w:tc>
          <w:tcPr>
            <w:tcW w:w="624" w:type="pct"/>
            <w:tcBorders>
              <w:top w:val="nil"/>
              <w:left w:val="nil"/>
              <w:bottom w:val="nil"/>
              <w:right w:val="nil"/>
            </w:tcBorders>
            <w:shd w:val="clear" w:color="auto" w:fill="auto"/>
            <w:noWrap/>
            <w:tcMar>
              <w:top w:w="10" w:type="dxa"/>
              <w:left w:w="10" w:type="dxa"/>
              <w:right w:w="10" w:type="dxa"/>
            </w:tcMar>
            <w:vAlign w:val="center"/>
          </w:tcPr>
          <w:p w14:paraId="57EED2C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1.02(0.85,1.22)</w:t>
            </w:r>
          </w:p>
        </w:tc>
        <w:tc>
          <w:tcPr>
            <w:tcW w:w="626" w:type="pct"/>
            <w:tcBorders>
              <w:top w:val="nil"/>
              <w:left w:val="nil"/>
              <w:bottom w:val="nil"/>
              <w:right w:val="nil"/>
            </w:tcBorders>
            <w:shd w:val="clear" w:color="auto" w:fill="auto"/>
            <w:noWrap/>
            <w:tcMar>
              <w:top w:w="10" w:type="dxa"/>
              <w:left w:w="10" w:type="dxa"/>
              <w:right w:w="10" w:type="dxa"/>
            </w:tcMar>
            <w:vAlign w:val="center"/>
          </w:tcPr>
          <w:p w14:paraId="184BAB4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70B8AED8">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6B6F5112">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M4</w:t>
            </w:r>
          </w:p>
        </w:tc>
        <w:tc>
          <w:tcPr>
            <w:tcW w:w="624" w:type="pct"/>
            <w:tcBorders>
              <w:top w:val="nil"/>
              <w:left w:val="nil"/>
              <w:bottom w:val="nil"/>
              <w:right w:val="nil"/>
            </w:tcBorders>
            <w:shd w:val="clear" w:color="auto" w:fill="auto"/>
            <w:noWrap/>
            <w:tcMar>
              <w:top w:w="10" w:type="dxa"/>
              <w:left w:w="10" w:type="dxa"/>
              <w:right w:w="10" w:type="dxa"/>
            </w:tcMar>
            <w:vAlign w:val="center"/>
          </w:tcPr>
          <w:p w14:paraId="29FDB3B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1.20(1.11,1.30)</w:t>
            </w:r>
          </w:p>
        </w:tc>
        <w:tc>
          <w:tcPr>
            <w:tcW w:w="624" w:type="pct"/>
            <w:tcBorders>
              <w:top w:val="nil"/>
              <w:left w:val="nil"/>
              <w:bottom w:val="nil"/>
              <w:right w:val="nil"/>
            </w:tcBorders>
            <w:shd w:val="clear" w:color="auto" w:fill="auto"/>
            <w:noWrap/>
            <w:tcMar>
              <w:top w:w="10" w:type="dxa"/>
              <w:left w:w="10" w:type="dxa"/>
              <w:right w:w="10" w:type="dxa"/>
            </w:tcMar>
            <w:vAlign w:val="center"/>
          </w:tcPr>
          <w:p w14:paraId="3A74271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731A2CA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0.87(0.81,0.94)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27851A8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0.89(0.82,0.97)</w:t>
            </w:r>
          </w:p>
        </w:tc>
        <w:tc>
          <w:tcPr>
            <w:tcW w:w="624" w:type="pct"/>
            <w:tcBorders>
              <w:top w:val="nil"/>
              <w:left w:val="nil"/>
              <w:bottom w:val="nil"/>
              <w:right w:val="nil"/>
            </w:tcBorders>
            <w:shd w:val="clear" w:color="auto" w:fill="auto"/>
            <w:noWrap/>
            <w:tcMar>
              <w:top w:w="10" w:type="dxa"/>
              <w:left w:w="10" w:type="dxa"/>
              <w:right w:w="10" w:type="dxa"/>
            </w:tcMar>
            <w:vAlign w:val="center"/>
          </w:tcPr>
          <w:p w14:paraId="00957FC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0.92(0.81,1.04)</w:t>
            </w:r>
          </w:p>
        </w:tc>
        <w:tc>
          <w:tcPr>
            <w:tcW w:w="624" w:type="pct"/>
            <w:tcBorders>
              <w:top w:val="nil"/>
              <w:left w:val="nil"/>
              <w:bottom w:val="nil"/>
              <w:right w:val="nil"/>
            </w:tcBorders>
            <w:shd w:val="clear" w:color="auto" w:fill="auto"/>
            <w:noWrap/>
            <w:tcMar>
              <w:top w:w="10" w:type="dxa"/>
              <w:left w:w="10" w:type="dxa"/>
              <w:right w:w="10" w:type="dxa"/>
            </w:tcMar>
            <w:vAlign w:val="center"/>
          </w:tcPr>
          <w:p w14:paraId="55D6A31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0.99(0.83,1.20)</w:t>
            </w:r>
          </w:p>
        </w:tc>
        <w:tc>
          <w:tcPr>
            <w:tcW w:w="626" w:type="pct"/>
            <w:tcBorders>
              <w:top w:val="nil"/>
              <w:left w:val="nil"/>
              <w:bottom w:val="nil"/>
              <w:right w:val="nil"/>
            </w:tcBorders>
            <w:shd w:val="clear" w:color="auto" w:fill="auto"/>
            <w:noWrap/>
            <w:tcMar>
              <w:top w:w="10" w:type="dxa"/>
              <w:left w:w="10" w:type="dxa"/>
              <w:right w:w="10" w:type="dxa"/>
            </w:tcMar>
            <w:vAlign w:val="center"/>
          </w:tcPr>
          <w:p w14:paraId="52CE522E">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4F194E8E">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53EEEF2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M5</w:t>
            </w:r>
          </w:p>
        </w:tc>
        <w:tc>
          <w:tcPr>
            <w:tcW w:w="624" w:type="pct"/>
            <w:tcBorders>
              <w:top w:val="nil"/>
              <w:left w:val="nil"/>
              <w:bottom w:val="nil"/>
              <w:right w:val="nil"/>
            </w:tcBorders>
            <w:shd w:val="clear" w:color="auto" w:fill="auto"/>
            <w:noWrap/>
            <w:tcMar>
              <w:top w:w="10" w:type="dxa"/>
              <w:left w:w="10" w:type="dxa"/>
              <w:right w:w="10" w:type="dxa"/>
            </w:tcMar>
            <w:vAlign w:val="center"/>
          </w:tcPr>
          <w:p w14:paraId="4E4D790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1.18(1.09,1.28)</w:t>
            </w:r>
          </w:p>
        </w:tc>
        <w:tc>
          <w:tcPr>
            <w:tcW w:w="624" w:type="pct"/>
            <w:tcBorders>
              <w:top w:val="nil"/>
              <w:left w:val="nil"/>
              <w:bottom w:val="nil"/>
              <w:right w:val="nil"/>
            </w:tcBorders>
            <w:shd w:val="clear" w:color="auto" w:fill="auto"/>
            <w:noWrap/>
            <w:tcMar>
              <w:top w:w="10" w:type="dxa"/>
              <w:left w:w="10" w:type="dxa"/>
              <w:right w:w="10" w:type="dxa"/>
            </w:tcMar>
            <w:vAlign w:val="center"/>
          </w:tcPr>
          <w:p w14:paraId="6A14CE33">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2A3B262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0.88(0.81,0.94)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003FFB8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0.89(0.82,0.97)</w:t>
            </w:r>
          </w:p>
        </w:tc>
        <w:tc>
          <w:tcPr>
            <w:tcW w:w="624" w:type="pct"/>
            <w:tcBorders>
              <w:top w:val="nil"/>
              <w:left w:val="nil"/>
              <w:bottom w:val="nil"/>
              <w:right w:val="nil"/>
            </w:tcBorders>
            <w:shd w:val="clear" w:color="auto" w:fill="auto"/>
            <w:noWrap/>
            <w:tcMar>
              <w:top w:w="10" w:type="dxa"/>
              <w:left w:w="10" w:type="dxa"/>
              <w:right w:w="10" w:type="dxa"/>
            </w:tcMar>
            <w:vAlign w:val="center"/>
          </w:tcPr>
          <w:p w14:paraId="678E2B8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0.92(0.81,1.04)</w:t>
            </w:r>
          </w:p>
        </w:tc>
        <w:tc>
          <w:tcPr>
            <w:tcW w:w="624" w:type="pct"/>
            <w:tcBorders>
              <w:top w:val="nil"/>
              <w:left w:val="nil"/>
              <w:bottom w:val="nil"/>
              <w:right w:val="nil"/>
            </w:tcBorders>
            <w:shd w:val="clear" w:color="auto" w:fill="auto"/>
            <w:noWrap/>
            <w:tcMar>
              <w:top w:w="10" w:type="dxa"/>
              <w:left w:w="10" w:type="dxa"/>
              <w:right w:w="10" w:type="dxa"/>
            </w:tcMar>
            <w:vAlign w:val="center"/>
          </w:tcPr>
          <w:p w14:paraId="78F72AD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0.99(0.83,1.20)</w:t>
            </w:r>
          </w:p>
        </w:tc>
        <w:tc>
          <w:tcPr>
            <w:tcW w:w="626" w:type="pct"/>
            <w:tcBorders>
              <w:top w:val="nil"/>
              <w:left w:val="nil"/>
              <w:bottom w:val="nil"/>
              <w:right w:val="nil"/>
            </w:tcBorders>
            <w:shd w:val="clear" w:color="auto" w:fill="auto"/>
            <w:noWrap/>
            <w:tcMar>
              <w:top w:w="10" w:type="dxa"/>
              <w:left w:w="10" w:type="dxa"/>
              <w:right w:w="10" w:type="dxa"/>
            </w:tcMar>
            <w:vAlign w:val="center"/>
          </w:tcPr>
          <w:p w14:paraId="02543F6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0FD30C18">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0FDCD3EF">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Data are HRs and 95%CI;</w:t>
            </w:r>
          </w:p>
        </w:tc>
      </w:tr>
      <w:tr w14:paraId="35A6E0ED">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1A6E157D">
            <w:pPr>
              <w:widowControl/>
              <w:jc w:val="left"/>
              <w:textAlignment w:val="center"/>
              <w:rPr>
                <w:rFonts w:hint="default" w:ascii="Times New Roman" w:hAnsi="Times New Roman" w:eastAsia="宋体" w:cs="Times New Roman"/>
                <w:b/>
                <w:bCs w:val="0"/>
                <w:kern w:val="0"/>
                <w:sz w:val="24"/>
                <w:szCs w:val="24"/>
                <w:highlight w:val="none"/>
                <w:lang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1</w:t>
            </w:r>
            <w:r>
              <w:rPr>
                <w:rFonts w:hint="default" w:ascii="Times New Roman" w:hAnsi="Times New Roman" w:eastAsia="宋体" w:cs="Times New Roman"/>
                <w:b/>
                <w:bCs w:val="0"/>
                <w:kern w:val="0"/>
                <w:sz w:val="24"/>
                <w:szCs w:val="24"/>
                <w:highlight w:val="none"/>
                <w:lang w:bidi="ar"/>
              </w:rPr>
              <w:t xml:space="preserve"> was </w:t>
            </w:r>
            <w:r>
              <w:rPr>
                <w:rFonts w:hint="default" w:ascii="Times New Roman" w:hAnsi="Times New Roman" w:eastAsia="宋体" w:cs="Times New Roman"/>
                <w:b/>
                <w:bCs w:val="0"/>
                <w:kern w:val="0"/>
                <w:sz w:val="24"/>
                <w:szCs w:val="24"/>
                <w:highlight w:val="none"/>
                <w:lang w:val="en-US" w:eastAsia="zh-CN" w:bidi="ar"/>
              </w:rPr>
              <w:t xml:space="preserve">not </w:t>
            </w:r>
            <w:r>
              <w:rPr>
                <w:rFonts w:hint="default" w:ascii="Times New Roman" w:hAnsi="Times New Roman" w:eastAsia="宋体" w:cs="Times New Roman"/>
                <w:b/>
                <w:bCs w:val="0"/>
                <w:kern w:val="0"/>
                <w:sz w:val="24"/>
                <w:szCs w:val="24"/>
                <w:highlight w:val="none"/>
                <w:lang w:bidi="ar"/>
              </w:rPr>
              <w:t>adjusted ;</w:t>
            </w:r>
          </w:p>
        </w:tc>
      </w:tr>
      <w:tr w14:paraId="38B90213">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7A735AB6">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2</w:t>
            </w:r>
            <w:r>
              <w:rPr>
                <w:rFonts w:hint="default" w:ascii="Times New Roman" w:hAnsi="Times New Roman" w:eastAsia="宋体" w:cs="Times New Roman"/>
                <w:b/>
                <w:bCs w:val="0"/>
                <w:kern w:val="0"/>
                <w:sz w:val="24"/>
                <w:szCs w:val="24"/>
                <w:highlight w:val="none"/>
                <w:lang w:bidi="ar"/>
              </w:rPr>
              <w:t xml:space="preserve"> was adjusted for </w:t>
            </w:r>
            <w:r>
              <w:rPr>
                <w:rFonts w:hint="default" w:ascii="Times New Roman" w:hAnsi="Times New Roman" w:eastAsia="宋体" w:cs="Times New Roman"/>
                <w:b/>
                <w:bCs w:val="0"/>
                <w:kern w:val="0"/>
                <w:sz w:val="24"/>
                <w:szCs w:val="24"/>
                <w:highlight w:val="none"/>
                <w:lang w:val="en-US" w:eastAsia="zh-CN" w:bidi="ar"/>
              </w:rPr>
              <w:t>age,</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race</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qualifications</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Townsend deprivation index</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(TDI)</w:t>
            </w:r>
            <w:r>
              <w:rPr>
                <w:rFonts w:hint="default" w:ascii="Times New Roman" w:hAnsi="Times New Roman" w:eastAsia="宋体" w:cs="Times New Roman"/>
                <w:b/>
                <w:bCs w:val="0"/>
                <w:kern w:val="0"/>
                <w:sz w:val="24"/>
                <w:szCs w:val="24"/>
                <w:highlight w:val="none"/>
                <w:lang w:bidi="ar"/>
              </w:rPr>
              <w:t>;</w:t>
            </w:r>
          </w:p>
        </w:tc>
      </w:tr>
      <w:tr w14:paraId="0E555E70">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7C813EA">
            <w:pPr>
              <w:widowControl/>
              <w:jc w:val="left"/>
              <w:textAlignment w:val="center"/>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 xml:space="preserve">3 </w:t>
            </w:r>
            <w:r>
              <w:rPr>
                <w:rFonts w:hint="default" w:ascii="Times New Roman" w:hAnsi="Times New Roman" w:eastAsia="宋体" w:cs="Times New Roman"/>
                <w:b/>
                <w:bCs w:val="0"/>
                <w:kern w:val="0"/>
                <w:sz w:val="24"/>
                <w:szCs w:val="24"/>
                <w:highlight w:val="none"/>
                <w:lang w:bidi="ar"/>
              </w:rPr>
              <w:t>was model</w:t>
            </w:r>
            <w:r>
              <w:rPr>
                <w:rFonts w:hint="default" w:ascii="Times New Roman" w:hAnsi="Times New Roman" w:eastAsia="宋体" w:cs="Times New Roman"/>
                <w:b/>
                <w:bCs w:val="0"/>
                <w:kern w:val="0"/>
                <w:sz w:val="24"/>
                <w:szCs w:val="24"/>
                <w:highlight w:val="none"/>
                <w:lang w:val="en-US" w:eastAsia="zh-CN" w:bidi="ar"/>
              </w:rPr>
              <w:t xml:space="preserve"> 2</w:t>
            </w:r>
            <w:r>
              <w:rPr>
                <w:rFonts w:hint="default" w:ascii="Times New Roman" w:hAnsi="Times New Roman" w:eastAsia="宋体" w:cs="Times New Roman"/>
                <w:b/>
                <w:bCs w:val="0"/>
                <w:kern w:val="0"/>
                <w:sz w:val="24"/>
                <w:szCs w:val="24"/>
                <w:highlight w:val="none"/>
                <w:lang w:bidi="ar"/>
              </w:rPr>
              <w:t xml:space="preserve"> with additional adjustments for </w:t>
            </w:r>
            <w:r>
              <w:rPr>
                <w:rFonts w:hint="eastAsia" w:ascii="Times New Roman" w:hAnsi="Times New Roman" w:eastAsia="宋体" w:cs="Times New Roman"/>
                <w:b/>
                <w:bCs w:val="0"/>
                <w:kern w:val="0"/>
                <w:sz w:val="24"/>
                <w:szCs w:val="24"/>
                <w:highlight w:val="none"/>
                <w:lang w:val="en-US" w:eastAsia="zh-CN" w:bidi="ar"/>
              </w:rPr>
              <w:t>BMI</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a</w:t>
            </w:r>
            <w:r>
              <w:rPr>
                <w:rFonts w:hint="default" w:ascii="Times New Roman" w:hAnsi="Times New Roman" w:eastAsia="宋体" w:cs="Times New Roman"/>
                <w:b/>
                <w:bCs w:val="0"/>
                <w:kern w:val="0"/>
                <w:sz w:val="24"/>
                <w:szCs w:val="24"/>
                <w:highlight w:val="none"/>
                <w:lang w:bidi="ar"/>
              </w:rPr>
              <w:t>lcohol drinker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smoke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AdvTT39b96c93" w:cs="Times New Roman"/>
                <w:b/>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bCs w:val="0"/>
                <w:color w:val="000000"/>
                <w:kern w:val="0"/>
                <w:sz w:val="24"/>
                <w:szCs w:val="24"/>
                <w:highlight w:val="none"/>
                <w:lang w:val="en-US" w:eastAsia="zh-CN" w:bidi="ar"/>
              </w:rPr>
              <w:t xml:space="preserve">, </w:t>
            </w:r>
            <w:r>
              <w:rPr>
                <w:rFonts w:hint="default" w:ascii="Times New Roman" w:hAnsi="Times New Roman" w:eastAsia="AdvTT39b96c93" w:cs="Times New Roman"/>
                <w:b/>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bCs w:val="0"/>
                <w:color w:val="000000"/>
                <w:kern w:val="0"/>
                <w:sz w:val="24"/>
                <w:szCs w:val="24"/>
                <w:highlight w:val="none"/>
                <w:lang w:val="en-US" w:eastAsia="zh-CN" w:bidi="ar"/>
              </w:rPr>
              <w:t xml:space="preserve">, </w:t>
            </w:r>
            <w:r>
              <w:rPr>
                <w:rFonts w:hint="eastAsia" w:ascii="Times New Roman" w:hAnsi="Times New Roman" w:eastAsia="宋体" w:cs="Times New Roman"/>
                <w:b/>
                <w:bCs w:val="0"/>
                <w:kern w:val="0"/>
                <w:sz w:val="24"/>
                <w:szCs w:val="24"/>
                <w:highlight w:val="none"/>
                <w:lang w:val="en-US" w:eastAsia="zh-CN" w:bidi="ar"/>
              </w:rPr>
              <w:t>s</w:t>
            </w:r>
            <w:r>
              <w:rPr>
                <w:rFonts w:hint="default" w:ascii="Times New Roman" w:hAnsi="Times New Roman" w:eastAsia="宋体" w:cs="Times New Roman"/>
                <w:b/>
                <w:bCs w:val="0"/>
                <w:kern w:val="0"/>
                <w:sz w:val="24"/>
                <w:szCs w:val="24"/>
                <w:highlight w:val="none"/>
                <w:lang w:val="en-US" w:eastAsia="zh-CN" w:bidi="ar"/>
              </w:rPr>
              <w:t>ummed MET minutes per week for all activity;</w:t>
            </w:r>
          </w:p>
        </w:tc>
      </w:tr>
      <w:tr w14:paraId="1183071A">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05A66401">
            <w:pPr>
              <w:keepNext w:val="0"/>
              <w:keepLines w:val="0"/>
              <w:widowControl/>
              <w:suppressLineNumbers w:val="0"/>
              <w:jc w:val="left"/>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was model</w:t>
            </w:r>
            <w:r>
              <w:rPr>
                <w:rFonts w:hint="default" w:ascii="Times New Roman" w:hAnsi="Times New Roman" w:eastAsia="宋体" w:cs="Times New Roman"/>
                <w:b/>
                <w:bCs w:val="0"/>
                <w:kern w:val="0"/>
                <w:sz w:val="24"/>
                <w:szCs w:val="24"/>
                <w:highlight w:val="none"/>
                <w:lang w:val="en-US" w:eastAsia="zh-CN" w:bidi="ar"/>
              </w:rPr>
              <w:t xml:space="preserve"> 3 </w:t>
            </w:r>
            <w:r>
              <w:rPr>
                <w:rFonts w:hint="default" w:ascii="Times New Roman" w:hAnsi="Times New Roman" w:eastAsia="宋体" w:cs="Times New Roman"/>
                <w:b/>
                <w:bCs w:val="0"/>
                <w:kern w:val="0"/>
                <w:sz w:val="24"/>
                <w:szCs w:val="24"/>
                <w:highlight w:val="none"/>
                <w:lang w:bidi="ar"/>
              </w:rPr>
              <w:t>with additional adjustments for diabetes, hypertension</w:t>
            </w:r>
            <w:r>
              <w:rPr>
                <w:rFonts w:hint="default" w:ascii="Times New Roman" w:hAnsi="Times New Roman" w:eastAsia="宋体" w:cs="Times New Roman"/>
                <w:b/>
                <w:bCs w:val="0"/>
                <w:color w:val="auto"/>
                <w:kern w:val="0"/>
                <w:sz w:val="24"/>
                <w:szCs w:val="24"/>
                <w:highlight w:val="none"/>
                <w:lang w:val="en-US" w:eastAsia="zh-CN" w:bidi="ar"/>
              </w:rPr>
              <w:t>, asthma,</w:t>
            </w:r>
            <w:r>
              <w:rPr>
                <w:rFonts w:hint="eastAsia" w:ascii="Times New Roman" w:hAnsi="Times New Roman" w:eastAsia="宋体" w:cs="Times New Roman"/>
                <w:b/>
                <w:bCs w:val="0"/>
                <w:color w:val="auto"/>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emphysema</w:t>
            </w:r>
            <w:r>
              <w:rPr>
                <w:rFonts w:hint="eastAsia" w:ascii="Times New Roman" w:hAnsi="Times New Roman" w:eastAsia="宋体" w:cs="Times New Roman"/>
                <w:b/>
                <w:bCs w:val="0"/>
                <w:kern w:val="0"/>
                <w:sz w:val="24"/>
                <w:szCs w:val="24"/>
                <w:highlight w:val="none"/>
                <w:lang w:val="en-US" w:eastAsia="zh-CN" w:bidi="ar"/>
              </w:rPr>
              <w:t xml:space="preserve"> and </w:t>
            </w:r>
            <w:r>
              <w:rPr>
                <w:rFonts w:ascii="Times New Roman" w:hAnsi="Times New Roman" w:eastAsia="宋体" w:cs="Times New Roman"/>
                <w:b/>
                <w:bCs w:val="0"/>
                <w:kern w:val="0"/>
                <w:sz w:val="24"/>
                <w:szCs w:val="24"/>
                <w:highlight w:val="none"/>
                <w:lang w:bidi="ar"/>
              </w:rPr>
              <w:t>chronic bronchitis</w:t>
            </w:r>
            <w:r>
              <w:rPr>
                <w:rFonts w:hint="default" w:ascii="Times New Roman" w:hAnsi="Times New Roman" w:eastAsia="宋体" w:cs="Times New Roman"/>
                <w:b/>
                <w:bCs w:val="0"/>
                <w:color w:val="auto"/>
                <w:kern w:val="0"/>
                <w:sz w:val="24"/>
                <w:szCs w:val="24"/>
                <w:highlight w:val="none"/>
                <w:lang w:val="en-US" w:eastAsia="zh-CN" w:bidi="ar"/>
              </w:rPr>
              <w:t>;</w:t>
            </w:r>
          </w:p>
        </w:tc>
      </w:tr>
      <w:tr w14:paraId="61B712C7">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7A82065">
            <w:pPr>
              <w:bidi w:val="0"/>
              <w:rPr>
                <w:rFonts w:hint="eastAsia" w:ascii="Times New Roman" w:hAnsi="Times New Roman" w:eastAsia="宋体" w:cs="Times New Roman"/>
                <w:b/>
                <w:bCs w:val="0"/>
                <w:color w:val="auto"/>
                <w:kern w:val="0"/>
                <w:sz w:val="24"/>
                <w:szCs w:val="24"/>
                <w:highlight w:val="none"/>
                <w:lang w:val="en-US" w:eastAsia="zh-CN"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5</w:t>
            </w:r>
            <w:r>
              <w:rPr>
                <w:rFonts w:hint="default" w:ascii="Times New Roman" w:hAnsi="Times New Roman" w:eastAsia="宋体" w:cs="Times New Roman"/>
                <w:b/>
                <w:bCs w:val="0"/>
                <w:kern w:val="0"/>
                <w:sz w:val="24"/>
                <w:szCs w:val="24"/>
                <w:highlight w:val="none"/>
                <w:lang w:bidi="ar"/>
              </w:rPr>
              <w:t xml:space="preserve"> was 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with additional adjustments for</w:t>
            </w:r>
            <w:r>
              <w:rPr>
                <w:rFonts w:hint="default"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bCs w:val="0"/>
                <w:color w:val="auto"/>
                <w:kern w:val="0"/>
                <w:sz w:val="24"/>
                <w:szCs w:val="24"/>
                <w:highlight w:val="none"/>
                <w:lang w:val="en-US" w:eastAsia="zh-CN" w:bidi="ar"/>
              </w:rPr>
              <w:t>of oral contraceptive</w:t>
            </w:r>
            <w:r>
              <w:rPr>
                <w:rFonts w:hint="default" w:ascii="Times New Roman" w:hAnsi="Times New Roman" w:eastAsia="宋体" w:cs="Times New Roman"/>
                <w:b/>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bCs w:val="0"/>
                <w:color w:val="auto"/>
                <w:kern w:val="0"/>
                <w:sz w:val="24"/>
                <w:szCs w:val="24"/>
                <w:highlight w:val="none"/>
                <w:lang w:val="en-US" w:eastAsia="zh-CN" w:bidi="ar"/>
              </w:rPr>
              <w:t>,</w:t>
            </w:r>
            <w:r>
              <w:rPr>
                <w:rFonts w:hint="eastAsia" w:ascii="Times New Roman" w:hAnsi="Times New Roman" w:eastAsia="SrjqljNcfqxbAdvTTe45e47d2" w:cs="Times New Roman"/>
                <w:b/>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bCs w:val="0"/>
                <w:color w:val="auto"/>
                <w:kern w:val="0"/>
                <w:sz w:val="24"/>
                <w:szCs w:val="24"/>
                <w:highlight w:val="none"/>
                <w:lang w:val="en-US" w:eastAsia="zh-CN" w:bidi="ar"/>
              </w:rPr>
              <w:t>a</w:t>
            </w:r>
            <w:r>
              <w:rPr>
                <w:rFonts w:hint="default" w:ascii="Times New Roman" w:hAnsi="Times New Roman" w:eastAsia="宋体" w:cs="Times New Roman"/>
                <w:b/>
                <w:bCs w:val="0"/>
                <w:color w:val="auto"/>
                <w:sz w:val="24"/>
                <w:szCs w:val="24"/>
                <w:highlight w:val="none"/>
                <w:u w:val="none"/>
              </w:rPr>
              <w:t>ge when periods started (menarche)</w:t>
            </w:r>
          </w:p>
        </w:tc>
      </w:tr>
    </w:tbl>
    <w:p w14:paraId="20CE9AC8"/>
    <w:p w14:paraId="56247326">
      <w:r>
        <w:br w:type="page"/>
      </w:r>
    </w:p>
    <w:p w14:paraId="54BD921B"/>
    <w:tbl>
      <w:tblPr>
        <w:tblStyle w:val="4"/>
        <w:tblW w:w="5000" w:type="pct"/>
        <w:jc w:val="center"/>
        <w:tblLayout w:type="fixed"/>
        <w:tblCellMar>
          <w:top w:w="0" w:type="dxa"/>
          <w:left w:w="0" w:type="dxa"/>
          <w:bottom w:w="0" w:type="dxa"/>
          <w:right w:w="0" w:type="dxa"/>
        </w:tblCellMar>
      </w:tblPr>
      <w:tblGrid>
        <w:gridCol w:w="1747"/>
        <w:gridCol w:w="1747"/>
        <w:gridCol w:w="1747"/>
        <w:gridCol w:w="1747"/>
        <w:gridCol w:w="1747"/>
        <w:gridCol w:w="1747"/>
        <w:gridCol w:w="1747"/>
        <w:gridCol w:w="1751"/>
      </w:tblGrid>
      <w:tr w14:paraId="4ED66C43">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658B3263">
            <w:pPr>
              <w:keepNext w:val="0"/>
              <w:keepLines w:val="0"/>
              <w:widowControl/>
              <w:suppressLineNumbers w:val="0"/>
              <w:jc w:val="both"/>
              <w:rPr>
                <w:rFonts w:hint="default" w:ascii="Times New Roman" w:hAnsi="Times New Roman" w:eastAsia="AdvTT115fdb09 . B" w:cs="Times New Roman"/>
                <w:b/>
                <w:bCs/>
                <w:color w:val="auto"/>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5</w:t>
            </w:r>
            <w:r>
              <w:rPr>
                <w:rFonts w:hint="eastAsia" w:ascii="Times New Roman" w:hAnsi="Times New Roman" w:eastAsia="宋体" w:cs="Times New Roman"/>
                <w:b/>
                <w:bCs w:val="0"/>
                <w:color w:val="FF0000"/>
                <w:kern w:val="0"/>
                <w:sz w:val="24"/>
                <w:szCs w:val="24"/>
                <w:highlight w:val="none"/>
                <w:lang w:val="en-US" w:eastAsia="zh-CN" w:bidi="ar"/>
              </w:rPr>
              <w:t xml:space="preserve"> </w:t>
            </w:r>
            <w:r>
              <w:rPr>
                <w:rFonts w:hint="eastAsia" w:ascii="Times New Roman" w:hAnsi="Times New Roman" w:eastAsia="AdvTT1711fbf5 . B" w:cs="Times New Roman"/>
                <w:b/>
                <w:bCs/>
                <w:color w:val="auto"/>
                <w:kern w:val="0"/>
                <w:sz w:val="24"/>
                <w:szCs w:val="24"/>
                <w:highlight w:val="none"/>
                <w:lang w:val="en-US" w:eastAsia="zh-CN" w:bidi="ar"/>
              </w:rPr>
              <w:t>S</w:t>
            </w:r>
            <w:r>
              <w:rPr>
                <w:rFonts w:hint="default" w:ascii="Times New Roman" w:hAnsi="Times New Roman" w:eastAsia="AdvTT115fdb09 . B" w:cs="Times New Roman"/>
                <w:b/>
                <w:bCs/>
                <w:color w:val="auto"/>
                <w:kern w:val="0"/>
                <w:sz w:val="24"/>
                <w:szCs w:val="24"/>
                <w:highlight w:val="none"/>
                <w:lang w:val="en-US" w:eastAsia="zh-CN" w:bidi="ar"/>
              </w:rPr>
              <w:t xml:space="preserve">ensitivity analyses for association between number of live births and </w:t>
            </w:r>
            <w:r>
              <w:rPr>
                <w:rFonts w:hint="default" w:ascii="Times New Roman" w:hAnsi="Times New Roman" w:cs="Times New Roman"/>
                <w:b/>
                <w:bCs/>
                <w:sz w:val="24"/>
                <w:szCs w:val="24"/>
              </w:rPr>
              <w:t xml:space="preserve">hazard of </w:t>
            </w:r>
            <w:r>
              <w:rPr>
                <w:rFonts w:hint="eastAsia" w:ascii="Times New Roman" w:hAnsi="Times New Roman" w:cs="Times New Roman"/>
                <w:b/>
                <w:bCs/>
                <w:sz w:val="24"/>
                <w:szCs w:val="24"/>
                <w:lang w:val="en-US" w:eastAsia="zh-CN"/>
              </w:rPr>
              <w:t>all-cause</w:t>
            </w:r>
            <w:r>
              <w:rPr>
                <w:rFonts w:hint="default" w:ascii="Times New Roman" w:hAnsi="Times New Roman" w:cs="Times New Roman"/>
                <w:b/>
                <w:bCs/>
                <w:sz w:val="24"/>
                <w:szCs w:val="24"/>
              </w:rPr>
              <w:t xml:space="preserve"> premature mo</w:t>
            </w:r>
            <w:r>
              <w:rPr>
                <w:rFonts w:hint="default" w:ascii="Times New Roman" w:hAnsi="Times New Roman" w:eastAsia="AdvTT115fdb09 . B" w:cs="Times New Roman"/>
                <w:b/>
                <w:bCs/>
                <w:color w:val="auto"/>
                <w:kern w:val="0"/>
                <w:sz w:val="24"/>
                <w:szCs w:val="24"/>
                <w:highlight w:val="none"/>
                <w:lang w:val="en-US" w:eastAsia="zh-CN" w:bidi="ar"/>
              </w:rPr>
              <w:t>rtality</w:t>
            </w:r>
            <w:r>
              <w:rPr>
                <w:rFonts w:hint="eastAsia" w:ascii="Times New Roman" w:hAnsi="Times New Roman" w:eastAsia="AdvTT115fdb09 . B" w:cs="Times New Roman"/>
                <w:b/>
                <w:bCs/>
                <w:color w:val="auto"/>
                <w:kern w:val="0"/>
                <w:sz w:val="24"/>
                <w:szCs w:val="24"/>
                <w:highlight w:val="none"/>
                <w:lang w:val="en-US" w:eastAsia="zh-CN" w:bidi="ar"/>
              </w:rPr>
              <w:t xml:space="preserve"> using the participants' birth date as the starting time of the study.</w:t>
            </w:r>
          </w:p>
        </w:tc>
      </w:tr>
      <w:tr w14:paraId="5D29403C">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4054D5CA">
            <w:pPr>
              <w:widowControl/>
              <w:jc w:val="center"/>
              <w:textAlignment w:val="center"/>
              <w:rPr>
                <w:rFonts w:hint="default" w:ascii="Times New Roman" w:hAnsi="Times New Roman" w:eastAsia="宋体" w:cs="Times New Roman"/>
                <w:b w:val="0"/>
                <w:bCs/>
                <w:sz w:val="24"/>
                <w:szCs w:val="24"/>
                <w:highlight w:val="none"/>
              </w:rPr>
            </w:pPr>
          </w:p>
        </w:tc>
        <w:tc>
          <w:tcPr>
            <w:tcW w:w="624" w:type="pct"/>
            <w:tcBorders>
              <w:top w:val="nil"/>
              <w:left w:val="nil"/>
              <w:bottom w:val="nil"/>
              <w:right w:val="nil"/>
            </w:tcBorders>
            <w:shd w:val="clear" w:color="auto" w:fill="auto"/>
            <w:noWrap/>
            <w:tcMar>
              <w:top w:w="10" w:type="dxa"/>
              <w:left w:w="10" w:type="dxa"/>
              <w:right w:w="10" w:type="dxa"/>
            </w:tcMar>
            <w:vAlign w:val="center"/>
          </w:tcPr>
          <w:p w14:paraId="31115EBC">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p>
        </w:tc>
        <w:tc>
          <w:tcPr>
            <w:tcW w:w="624" w:type="pct"/>
            <w:tcBorders>
              <w:top w:val="nil"/>
              <w:left w:val="nil"/>
              <w:bottom w:val="nil"/>
              <w:right w:val="nil"/>
            </w:tcBorders>
            <w:shd w:val="clear" w:color="auto" w:fill="auto"/>
            <w:noWrap/>
            <w:tcMar>
              <w:top w:w="10" w:type="dxa"/>
              <w:left w:w="10" w:type="dxa"/>
              <w:right w:w="10" w:type="dxa"/>
            </w:tcMar>
            <w:vAlign w:val="center"/>
          </w:tcPr>
          <w:p w14:paraId="64F6B200">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p>
        </w:tc>
        <w:tc>
          <w:tcPr>
            <w:tcW w:w="624" w:type="pct"/>
            <w:tcBorders>
              <w:top w:val="nil"/>
              <w:left w:val="nil"/>
              <w:bottom w:val="nil"/>
              <w:right w:val="nil"/>
            </w:tcBorders>
            <w:shd w:val="clear" w:color="auto" w:fill="auto"/>
            <w:noWrap/>
            <w:tcMar>
              <w:top w:w="10" w:type="dxa"/>
              <w:left w:w="10" w:type="dxa"/>
              <w:right w:w="10" w:type="dxa"/>
            </w:tcMar>
            <w:vAlign w:val="center"/>
          </w:tcPr>
          <w:p w14:paraId="766B612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w:t>
            </w:r>
          </w:p>
        </w:tc>
        <w:tc>
          <w:tcPr>
            <w:tcW w:w="624" w:type="pct"/>
            <w:tcBorders>
              <w:top w:val="nil"/>
              <w:left w:val="nil"/>
              <w:bottom w:val="nil"/>
              <w:right w:val="nil"/>
            </w:tcBorders>
            <w:shd w:val="clear" w:color="auto" w:fill="auto"/>
            <w:noWrap/>
            <w:tcMar>
              <w:top w:w="10" w:type="dxa"/>
              <w:left w:w="10" w:type="dxa"/>
              <w:right w:w="10" w:type="dxa"/>
            </w:tcMar>
            <w:vAlign w:val="center"/>
          </w:tcPr>
          <w:p w14:paraId="7857599E">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w:t>
            </w:r>
          </w:p>
        </w:tc>
        <w:tc>
          <w:tcPr>
            <w:tcW w:w="624" w:type="pct"/>
            <w:tcBorders>
              <w:top w:val="nil"/>
              <w:left w:val="nil"/>
              <w:bottom w:val="nil"/>
              <w:right w:val="nil"/>
            </w:tcBorders>
            <w:shd w:val="clear" w:color="auto" w:fill="auto"/>
            <w:noWrap/>
            <w:tcMar>
              <w:top w:w="10" w:type="dxa"/>
              <w:left w:w="10" w:type="dxa"/>
              <w:right w:w="10" w:type="dxa"/>
            </w:tcMar>
            <w:vAlign w:val="center"/>
          </w:tcPr>
          <w:p w14:paraId="2E4519E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p>
        </w:tc>
        <w:tc>
          <w:tcPr>
            <w:tcW w:w="624" w:type="pct"/>
            <w:tcBorders>
              <w:top w:val="nil"/>
              <w:left w:val="nil"/>
              <w:bottom w:val="nil"/>
              <w:right w:val="nil"/>
            </w:tcBorders>
            <w:shd w:val="clear" w:color="auto" w:fill="auto"/>
            <w:noWrap/>
            <w:tcMar>
              <w:top w:w="10" w:type="dxa"/>
              <w:left w:w="10" w:type="dxa"/>
              <w:right w:w="10" w:type="dxa"/>
            </w:tcMar>
            <w:vAlign w:val="center"/>
          </w:tcPr>
          <w:p w14:paraId="3A230FC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w:t>
            </w:r>
          </w:p>
        </w:tc>
        <w:tc>
          <w:tcPr>
            <w:tcW w:w="626" w:type="pct"/>
            <w:tcBorders>
              <w:top w:val="nil"/>
              <w:left w:val="nil"/>
              <w:bottom w:val="nil"/>
              <w:right w:val="nil"/>
            </w:tcBorders>
            <w:shd w:val="clear" w:color="auto" w:fill="auto"/>
            <w:noWrap/>
            <w:tcMar>
              <w:top w:w="10" w:type="dxa"/>
              <w:left w:w="10" w:type="dxa"/>
              <w:right w:w="10" w:type="dxa"/>
            </w:tcMar>
            <w:vAlign w:val="center"/>
          </w:tcPr>
          <w:p w14:paraId="4B30FB8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P</w:t>
            </w:r>
            <w:r>
              <w:rPr>
                <w:rFonts w:hint="eastAsia" w:ascii="Times New Roman" w:hAnsi="Times New Roman" w:eastAsia="宋体" w:cs="Times New Roman"/>
                <w:b w:val="0"/>
                <w:bCs/>
                <w:color w:val="auto"/>
                <w:sz w:val="24"/>
                <w:szCs w:val="24"/>
                <w:highlight w:val="none"/>
                <w:lang w:val="en-US" w:eastAsia="zh-CN"/>
              </w:rPr>
              <w:t xml:space="preserve"> </w:t>
            </w:r>
            <w:r>
              <w:rPr>
                <w:rFonts w:hint="eastAsia" w:ascii="Times New Roman" w:hAnsi="Times New Roman" w:eastAsia="宋体" w:cs="Times New Roman"/>
                <w:b w:val="0"/>
                <w:bCs/>
                <w:color w:val="auto"/>
                <w:sz w:val="24"/>
                <w:szCs w:val="24"/>
                <w:highlight w:val="none"/>
                <w:vertAlign w:val="subscript"/>
                <w:lang w:val="en-US" w:eastAsia="zh-CN"/>
              </w:rPr>
              <w:t>for trend</w:t>
            </w:r>
          </w:p>
        </w:tc>
      </w:tr>
      <w:tr w14:paraId="5CA1C8C5">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34955776">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Case/N</w:t>
            </w:r>
          </w:p>
        </w:tc>
        <w:tc>
          <w:tcPr>
            <w:tcW w:w="624" w:type="pct"/>
            <w:tcBorders>
              <w:top w:val="nil"/>
              <w:left w:val="nil"/>
              <w:bottom w:val="nil"/>
              <w:right w:val="nil"/>
            </w:tcBorders>
            <w:shd w:val="clear" w:color="auto" w:fill="auto"/>
            <w:noWrap/>
            <w:tcMar>
              <w:top w:w="10" w:type="dxa"/>
              <w:left w:w="10" w:type="dxa"/>
              <w:right w:w="10" w:type="dxa"/>
            </w:tcMar>
            <w:vAlign w:val="center"/>
          </w:tcPr>
          <w:p w14:paraId="173A535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2206/</w:t>
            </w:r>
            <w:r>
              <w:rPr>
                <w:rFonts w:hint="default" w:ascii="Times New Roman" w:hAnsi="Times New Roman" w:eastAsia="宋体" w:cs="Times New Roman"/>
                <w:b w:val="0"/>
                <w:bCs/>
                <w:color w:val="auto"/>
                <w:sz w:val="24"/>
                <w:szCs w:val="24"/>
                <w:highlight w:val="none"/>
                <w:lang w:val="en-US" w:eastAsia="zh-CN"/>
              </w:rPr>
              <w:t>51088</w:t>
            </w:r>
          </w:p>
        </w:tc>
        <w:tc>
          <w:tcPr>
            <w:tcW w:w="624" w:type="pct"/>
            <w:tcBorders>
              <w:top w:val="nil"/>
              <w:left w:val="nil"/>
              <w:bottom w:val="nil"/>
              <w:right w:val="nil"/>
            </w:tcBorders>
            <w:shd w:val="clear" w:color="auto" w:fill="auto"/>
            <w:noWrap/>
            <w:tcMar>
              <w:top w:w="10" w:type="dxa"/>
              <w:left w:w="10" w:type="dxa"/>
              <w:right w:w="10" w:type="dxa"/>
            </w:tcMar>
            <w:vAlign w:val="center"/>
          </w:tcPr>
          <w:p w14:paraId="02D2E20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1544/</w:t>
            </w:r>
            <w:r>
              <w:rPr>
                <w:rFonts w:hint="default" w:ascii="Times New Roman" w:hAnsi="Times New Roman" w:eastAsia="宋体" w:cs="Times New Roman"/>
                <w:b w:val="0"/>
                <w:bCs/>
                <w:color w:val="auto"/>
                <w:sz w:val="24"/>
                <w:szCs w:val="24"/>
                <w:highlight w:val="none"/>
                <w:lang w:val="en-US" w:eastAsia="zh-CN"/>
              </w:rPr>
              <w:t>36459</w:t>
            </w:r>
          </w:p>
        </w:tc>
        <w:tc>
          <w:tcPr>
            <w:tcW w:w="624" w:type="pct"/>
            <w:tcBorders>
              <w:top w:val="nil"/>
              <w:left w:val="nil"/>
              <w:bottom w:val="nil"/>
              <w:right w:val="nil"/>
            </w:tcBorders>
            <w:shd w:val="clear" w:color="auto" w:fill="auto"/>
            <w:noWrap/>
            <w:tcMar>
              <w:top w:w="10" w:type="dxa"/>
              <w:left w:w="10" w:type="dxa"/>
              <w:right w:w="10" w:type="dxa"/>
            </w:tcMar>
            <w:vAlign w:val="center"/>
          </w:tcPr>
          <w:p w14:paraId="4B2619B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4440/</w:t>
            </w:r>
            <w:r>
              <w:rPr>
                <w:rFonts w:hint="default" w:ascii="Times New Roman" w:hAnsi="Times New Roman" w:eastAsia="宋体" w:cs="Times New Roman"/>
                <w:b w:val="0"/>
                <w:bCs/>
                <w:color w:val="auto"/>
                <w:sz w:val="24"/>
                <w:szCs w:val="24"/>
                <w:highlight w:val="none"/>
                <w:lang w:val="en-US" w:eastAsia="zh-CN"/>
              </w:rPr>
              <w:t>119161</w:t>
            </w:r>
          </w:p>
        </w:tc>
        <w:tc>
          <w:tcPr>
            <w:tcW w:w="624" w:type="pct"/>
            <w:tcBorders>
              <w:top w:val="nil"/>
              <w:left w:val="nil"/>
              <w:bottom w:val="nil"/>
              <w:right w:val="nil"/>
            </w:tcBorders>
            <w:shd w:val="clear" w:color="auto" w:fill="auto"/>
            <w:noWrap/>
            <w:tcMar>
              <w:top w:w="10" w:type="dxa"/>
              <w:left w:w="10" w:type="dxa"/>
              <w:right w:w="10" w:type="dxa"/>
            </w:tcMar>
            <w:vAlign w:val="center"/>
          </w:tcPr>
          <w:p w14:paraId="41155A46">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1951/</w:t>
            </w:r>
            <w:r>
              <w:rPr>
                <w:rFonts w:hint="default" w:ascii="Times New Roman" w:hAnsi="Times New Roman" w:eastAsia="宋体" w:cs="Times New Roman"/>
                <w:b w:val="0"/>
                <w:bCs/>
                <w:color w:val="auto"/>
                <w:sz w:val="24"/>
                <w:szCs w:val="24"/>
                <w:highlight w:val="none"/>
                <w:lang w:val="en-US" w:eastAsia="zh-CN"/>
              </w:rPr>
              <w:t>48289</w:t>
            </w:r>
          </w:p>
        </w:tc>
        <w:tc>
          <w:tcPr>
            <w:tcW w:w="624" w:type="pct"/>
            <w:tcBorders>
              <w:top w:val="nil"/>
              <w:left w:val="nil"/>
              <w:bottom w:val="nil"/>
              <w:right w:val="nil"/>
            </w:tcBorders>
            <w:shd w:val="clear" w:color="auto" w:fill="auto"/>
            <w:noWrap/>
            <w:tcMar>
              <w:top w:w="10" w:type="dxa"/>
              <w:left w:w="10" w:type="dxa"/>
              <w:right w:w="10" w:type="dxa"/>
            </w:tcMar>
            <w:vAlign w:val="center"/>
          </w:tcPr>
          <w:p w14:paraId="65E3409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600/</w:t>
            </w:r>
            <w:r>
              <w:rPr>
                <w:rFonts w:hint="default" w:ascii="Times New Roman" w:hAnsi="Times New Roman" w:eastAsia="宋体" w:cs="Times New Roman"/>
                <w:b w:val="0"/>
                <w:bCs/>
                <w:color w:val="auto"/>
                <w:sz w:val="24"/>
                <w:szCs w:val="24"/>
                <w:highlight w:val="none"/>
                <w:lang w:val="en-US" w:eastAsia="zh-CN"/>
              </w:rPr>
              <w:t>12997</w:t>
            </w:r>
          </w:p>
        </w:tc>
        <w:tc>
          <w:tcPr>
            <w:tcW w:w="624" w:type="pct"/>
            <w:tcBorders>
              <w:top w:val="nil"/>
              <w:left w:val="nil"/>
              <w:bottom w:val="nil"/>
              <w:right w:val="nil"/>
            </w:tcBorders>
            <w:shd w:val="clear" w:color="auto" w:fill="auto"/>
            <w:noWrap/>
            <w:tcMar>
              <w:top w:w="10" w:type="dxa"/>
              <w:left w:w="10" w:type="dxa"/>
              <w:right w:w="10" w:type="dxa"/>
            </w:tcMar>
            <w:vAlign w:val="center"/>
          </w:tcPr>
          <w:p w14:paraId="306F3BA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251/</w:t>
            </w:r>
            <w:r>
              <w:rPr>
                <w:rFonts w:hint="default" w:ascii="Times New Roman" w:hAnsi="Times New Roman" w:eastAsia="宋体" w:cs="Times New Roman"/>
                <w:b w:val="0"/>
                <w:bCs/>
                <w:color w:val="auto"/>
                <w:sz w:val="24"/>
                <w:szCs w:val="24"/>
                <w:highlight w:val="none"/>
                <w:lang w:val="en-US" w:eastAsia="zh-CN"/>
              </w:rPr>
              <w:t>4500</w:t>
            </w:r>
          </w:p>
        </w:tc>
        <w:tc>
          <w:tcPr>
            <w:tcW w:w="626" w:type="pct"/>
            <w:tcBorders>
              <w:top w:val="nil"/>
              <w:left w:val="nil"/>
              <w:bottom w:val="nil"/>
              <w:right w:val="nil"/>
            </w:tcBorders>
            <w:shd w:val="clear" w:color="auto" w:fill="auto"/>
            <w:noWrap/>
            <w:tcMar>
              <w:top w:w="10" w:type="dxa"/>
              <w:left w:w="10" w:type="dxa"/>
              <w:right w:w="10" w:type="dxa"/>
            </w:tcMar>
            <w:vAlign w:val="center"/>
          </w:tcPr>
          <w:p w14:paraId="00865437">
            <w:pPr>
              <w:jc w:val="center"/>
              <w:rPr>
                <w:rFonts w:hint="default" w:ascii="Times New Roman" w:hAnsi="Times New Roman" w:eastAsia="宋体" w:cs="Times New Roman"/>
                <w:b w:val="0"/>
                <w:bCs/>
                <w:color w:val="auto"/>
                <w:sz w:val="24"/>
                <w:szCs w:val="24"/>
                <w:highlight w:val="none"/>
                <w:lang w:val="en-US" w:eastAsia="zh-CN"/>
              </w:rPr>
            </w:pPr>
          </w:p>
        </w:tc>
      </w:tr>
      <w:tr w14:paraId="7CECFEB1">
        <w:tblPrEx>
          <w:tblCellMar>
            <w:top w:w="0" w:type="dxa"/>
            <w:left w:w="0" w:type="dxa"/>
            <w:bottom w:w="0" w:type="dxa"/>
            <w:right w:w="0" w:type="dxa"/>
          </w:tblCellMar>
        </w:tblPrEx>
        <w:trPr>
          <w:trHeight w:val="255"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0E8C5A86">
            <w:pPr>
              <w:widowControl/>
              <w:jc w:val="center"/>
              <w:textAlignment w:val="center"/>
              <w:rPr>
                <w:rFonts w:hint="default" w:ascii="Times New Roman" w:hAnsi="Times New Roman" w:cs="Times New Roman" w:eastAsiaTheme="minorEastAsia"/>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M1</w:t>
            </w:r>
          </w:p>
        </w:tc>
        <w:tc>
          <w:tcPr>
            <w:tcW w:w="624" w:type="pct"/>
            <w:tcBorders>
              <w:top w:val="nil"/>
              <w:left w:val="nil"/>
              <w:bottom w:val="nil"/>
              <w:right w:val="nil"/>
            </w:tcBorders>
            <w:shd w:val="clear" w:color="auto" w:fill="auto"/>
            <w:noWrap/>
            <w:tcMar>
              <w:top w:w="10" w:type="dxa"/>
              <w:left w:w="10" w:type="dxa"/>
              <w:right w:w="10" w:type="dxa"/>
            </w:tcMar>
            <w:vAlign w:val="center"/>
          </w:tcPr>
          <w:p w14:paraId="1AC4F4E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17</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1.09</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24</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2605E31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59E15FF0">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75</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71</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80</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10F0D8B6">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78</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73</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0.84</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120820D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0.86</w:t>
            </w: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78</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0.94</w:t>
            </w:r>
            <w:r>
              <w:rPr>
                <w:rFonts w:hint="default" w:ascii="Times New Roman" w:hAnsi="Times New Roman" w:eastAsia="宋体" w:cs="Times New Roman"/>
                <w:b w:val="0"/>
                <w:bCs/>
                <w:color w:val="auto"/>
                <w:sz w:val="24"/>
                <w:szCs w:val="24"/>
                <w:highlight w:val="none"/>
                <w:lang w:val="en-US" w:eastAsia="zh-CN"/>
              </w:rPr>
              <w:t>)</w:t>
            </w:r>
          </w:p>
        </w:tc>
        <w:tc>
          <w:tcPr>
            <w:tcW w:w="624" w:type="pct"/>
            <w:tcBorders>
              <w:top w:val="nil"/>
              <w:left w:val="nil"/>
              <w:bottom w:val="nil"/>
              <w:right w:val="nil"/>
            </w:tcBorders>
            <w:shd w:val="clear" w:color="auto" w:fill="auto"/>
            <w:noWrap/>
            <w:tcMar>
              <w:top w:w="10" w:type="dxa"/>
              <w:left w:w="10" w:type="dxa"/>
              <w:right w:w="10" w:type="dxa"/>
            </w:tcMar>
            <w:vAlign w:val="center"/>
          </w:tcPr>
          <w:p w14:paraId="07D64B5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04</w:t>
            </w:r>
            <w:r>
              <w:rPr>
                <w:rFonts w:hint="default" w:ascii="Times New Roman" w:hAnsi="Times New Roman" w:eastAsia="宋体"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0.91</w:t>
            </w:r>
            <w:r>
              <w:rPr>
                <w:rFonts w:hint="default" w:ascii="Times New Roman" w:hAnsi="Times New Roman" w:eastAsia="宋体" w:cs="Times New Roman"/>
                <w:b w:val="0"/>
                <w:bCs/>
                <w:color w:val="auto"/>
                <w:sz w:val="24"/>
                <w:szCs w:val="24"/>
                <w:highlight w:val="none"/>
                <w:lang w:val="en-US" w:eastAsia="zh-CN"/>
              </w:rPr>
              <w:t>,1.</w:t>
            </w:r>
            <w:r>
              <w:rPr>
                <w:rFonts w:hint="eastAsia" w:ascii="Times New Roman" w:hAnsi="Times New Roman" w:eastAsia="宋体" w:cs="Times New Roman"/>
                <w:b w:val="0"/>
                <w:bCs/>
                <w:color w:val="auto"/>
                <w:sz w:val="24"/>
                <w:szCs w:val="24"/>
                <w:highlight w:val="none"/>
                <w:lang w:val="en-US" w:eastAsia="zh-CN"/>
              </w:rPr>
              <w:t>19</w:t>
            </w:r>
            <w:r>
              <w:rPr>
                <w:rFonts w:hint="default" w:ascii="Times New Roman" w:hAnsi="Times New Roman" w:eastAsia="宋体" w:cs="Times New Roman"/>
                <w:b w:val="0"/>
                <w:bCs/>
                <w:color w:val="auto"/>
                <w:sz w:val="24"/>
                <w:szCs w:val="24"/>
                <w:highlight w:val="none"/>
                <w:lang w:val="en-US" w:eastAsia="zh-CN"/>
              </w:rPr>
              <w:t>)</w:t>
            </w:r>
          </w:p>
        </w:tc>
        <w:tc>
          <w:tcPr>
            <w:tcW w:w="626" w:type="pct"/>
            <w:tcBorders>
              <w:top w:val="nil"/>
              <w:left w:val="nil"/>
              <w:bottom w:val="nil"/>
              <w:right w:val="nil"/>
            </w:tcBorders>
            <w:shd w:val="clear" w:color="auto" w:fill="auto"/>
            <w:noWrap/>
            <w:tcMar>
              <w:top w:w="10" w:type="dxa"/>
              <w:left w:w="10" w:type="dxa"/>
              <w:right w:w="10" w:type="dxa"/>
            </w:tcMar>
            <w:vAlign w:val="center"/>
          </w:tcPr>
          <w:p w14:paraId="26FD17E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26F302BB">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4C256FDE">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M2</w:t>
            </w:r>
          </w:p>
        </w:tc>
        <w:tc>
          <w:tcPr>
            <w:tcW w:w="624" w:type="pct"/>
            <w:tcBorders>
              <w:top w:val="nil"/>
              <w:left w:val="nil"/>
              <w:bottom w:val="nil"/>
              <w:right w:val="nil"/>
            </w:tcBorders>
            <w:shd w:val="clear" w:color="auto" w:fill="auto"/>
            <w:noWrap/>
            <w:tcMar>
              <w:top w:w="10" w:type="dxa"/>
              <w:left w:w="10" w:type="dxa"/>
              <w:right w:w="10" w:type="dxa"/>
            </w:tcMar>
            <w:vAlign w:val="center"/>
          </w:tcPr>
          <w:p w14:paraId="253BA7A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1.13(1.06,1.21)</w:t>
            </w:r>
          </w:p>
        </w:tc>
        <w:tc>
          <w:tcPr>
            <w:tcW w:w="624" w:type="pct"/>
            <w:tcBorders>
              <w:top w:val="nil"/>
              <w:left w:val="nil"/>
              <w:bottom w:val="nil"/>
              <w:right w:val="nil"/>
            </w:tcBorders>
            <w:shd w:val="clear" w:color="auto" w:fill="auto"/>
            <w:noWrap/>
            <w:tcMar>
              <w:top w:w="10" w:type="dxa"/>
              <w:left w:w="10" w:type="dxa"/>
              <w:right w:w="10" w:type="dxa"/>
            </w:tcMar>
            <w:vAlign w:val="center"/>
          </w:tcPr>
          <w:p w14:paraId="542AC56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4C4CC39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0.82(0.77,0.87)</w:t>
            </w:r>
          </w:p>
        </w:tc>
        <w:tc>
          <w:tcPr>
            <w:tcW w:w="624" w:type="pct"/>
            <w:tcBorders>
              <w:top w:val="nil"/>
              <w:left w:val="nil"/>
              <w:bottom w:val="nil"/>
              <w:right w:val="nil"/>
            </w:tcBorders>
            <w:shd w:val="clear" w:color="auto" w:fill="auto"/>
            <w:noWrap/>
            <w:tcMar>
              <w:top w:w="10" w:type="dxa"/>
              <w:left w:w="10" w:type="dxa"/>
              <w:right w:w="10" w:type="dxa"/>
            </w:tcMar>
            <w:vAlign w:val="center"/>
          </w:tcPr>
          <w:p w14:paraId="7967E78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0.85(0.80,0.91)</w:t>
            </w:r>
          </w:p>
        </w:tc>
        <w:tc>
          <w:tcPr>
            <w:tcW w:w="624" w:type="pct"/>
            <w:tcBorders>
              <w:top w:val="nil"/>
              <w:left w:val="nil"/>
              <w:bottom w:val="nil"/>
              <w:right w:val="nil"/>
            </w:tcBorders>
            <w:shd w:val="clear" w:color="auto" w:fill="auto"/>
            <w:noWrap/>
            <w:tcMar>
              <w:top w:w="10" w:type="dxa"/>
              <w:left w:w="10" w:type="dxa"/>
              <w:right w:w="10" w:type="dxa"/>
            </w:tcMar>
            <w:vAlign w:val="center"/>
          </w:tcPr>
          <w:p w14:paraId="386FC42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0.92(0.83,1.01)</w:t>
            </w:r>
          </w:p>
        </w:tc>
        <w:tc>
          <w:tcPr>
            <w:tcW w:w="624" w:type="pct"/>
            <w:tcBorders>
              <w:top w:val="nil"/>
              <w:left w:val="nil"/>
              <w:bottom w:val="nil"/>
              <w:right w:val="nil"/>
            </w:tcBorders>
            <w:shd w:val="clear" w:color="auto" w:fill="auto"/>
            <w:noWrap/>
            <w:tcMar>
              <w:top w:w="10" w:type="dxa"/>
              <w:left w:w="10" w:type="dxa"/>
              <w:right w:w="10" w:type="dxa"/>
            </w:tcMar>
            <w:vAlign w:val="center"/>
          </w:tcPr>
          <w:p w14:paraId="13AED04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1.04(0.91,1.19)</w:t>
            </w:r>
          </w:p>
        </w:tc>
        <w:tc>
          <w:tcPr>
            <w:tcW w:w="626" w:type="pct"/>
            <w:tcBorders>
              <w:top w:val="nil"/>
              <w:left w:val="nil"/>
              <w:bottom w:val="nil"/>
              <w:right w:val="nil"/>
            </w:tcBorders>
            <w:shd w:val="clear" w:color="auto" w:fill="auto"/>
            <w:noWrap/>
            <w:tcMar>
              <w:top w:w="10" w:type="dxa"/>
              <w:left w:w="10" w:type="dxa"/>
              <w:right w:w="10" w:type="dxa"/>
            </w:tcMar>
            <w:vAlign w:val="center"/>
          </w:tcPr>
          <w:p w14:paraId="5E84173C">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50A44283">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67F72CC">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M3</w:t>
            </w:r>
          </w:p>
        </w:tc>
        <w:tc>
          <w:tcPr>
            <w:tcW w:w="624" w:type="pct"/>
            <w:tcBorders>
              <w:top w:val="nil"/>
              <w:left w:val="nil"/>
              <w:bottom w:val="nil"/>
              <w:right w:val="nil"/>
            </w:tcBorders>
            <w:shd w:val="clear" w:color="auto" w:fill="auto"/>
            <w:noWrap/>
            <w:tcMar>
              <w:top w:w="10" w:type="dxa"/>
              <w:left w:w="10" w:type="dxa"/>
              <w:right w:w="10" w:type="dxa"/>
            </w:tcMar>
            <w:vAlign w:val="center"/>
          </w:tcPr>
          <w:p w14:paraId="09E2F05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1.17(1.10,1.25)</w:t>
            </w:r>
          </w:p>
        </w:tc>
        <w:tc>
          <w:tcPr>
            <w:tcW w:w="624" w:type="pct"/>
            <w:tcBorders>
              <w:top w:val="nil"/>
              <w:left w:val="nil"/>
              <w:bottom w:val="nil"/>
              <w:right w:val="nil"/>
            </w:tcBorders>
            <w:shd w:val="clear" w:color="auto" w:fill="auto"/>
            <w:noWrap/>
            <w:tcMar>
              <w:top w:w="10" w:type="dxa"/>
              <w:left w:w="10" w:type="dxa"/>
              <w:right w:w="10" w:type="dxa"/>
            </w:tcMar>
            <w:vAlign w:val="center"/>
          </w:tcPr>
          <w:p w14:paraId="32C0F2C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1D63C2F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0.86(0.81,0.91)</w:t>
            </w:r>
          </w:p>
        </w:tc>
        <w:tc>
          <w:tcPr>
            <w:tcW w:w="624" w:type="pct"/>
            <w:tcBorders>
              <w:top w:val="nil"/>
              <w:left w:val="nil"/>
              <w:bottom w:val="nil"/>
              <w:right w:val="nil"/>
            </w:tcBorders>
            <w:shd w:val="clear" w:color="auto" w:fill="auto"/>
            <w:noWrap/>
            <w:tcMar>
              <w:top w:w="10" w:type="dxa"/>
              <w:left w:w="10" w:type="dxa"/>
              <w:right w:w="10" w:type="dxa"/>
            </w:tcMar>
            <w:vAlign w:val="center"/>
          </w:tcPr>
          <w:p w14:paraId="4235F9F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0.88(0.82,0.94)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2DF0D68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0.90(0.82,0.99)</w:t>
            </w:r>
          </w:p>
        </w:tc>
        <w:tc>
          <w:tcPr>
            <w:tcW w:w="624" w:type="pct"/>
            <w:tcBorders>
              <w:top w:val="nil"/>
              <w:left w:val="nil"/>
              <w:bottom w:val="nil"/>
              <w:right w:val="nil"/>
            </w:tcBorders>
            <w:shd w:val="clear" w:color="auto" w:fill="auto"/>
            <w:noWrap/>
            <w:tcMar>
              <w:top w:w="10" w:type="dxa"/>
              <w:left w:w="10" w:type="dxa"/>
              <w:right w:w="10" w:type="dxa"/>
            </w:tcMar>
            <w:vAlign w:val="center"/>
          </w:tcPr>
          <w:p w14:paraId="3A4F8F7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0.96(0.84,1.10)</w:t>
            </w:r>
          </w:p>
        </w:tc>
        <w:tc>
          <w:tcPr>
            <w:tcW w:w="626" w:type="pct"/>
            <w:tcBorders>
              <w:top w:val="nil"/>
              <w:left w:val="nil"/>
              <w:bottom w:val="nil"/>
              <w:right w:val="nil"/>
            </w:tcBorders>
            <w:shd w:val="clear" w:color="auto" w:fill="auto"/>
            <w:noWrap/>
            <w:tcMar>
              <w:top w:w="10" w:type="dxa"/>
              <w:left w:w="10" w:type="dxa"/>
              <w:right w:w="10" w:type="dxa"/>
            </w:tcMar>
            <w:vAlign w:val="center"/>
          </w:tcPr>
          <w:p w14:paraId="72075C43">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3C4E4AFE">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0A1339F4">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M4</w:t>
            </w:r>
          </w:p>
        </w:tc>
        <w:tc>
          <w:tcPr>
            <w:tcW w:w="624" w:type="pct"/>
            <w:tcBorders>
              <w:top w:val="nil"/>
              <w:left w:val="nil"/>
              <w:bottom w:val="nil"/>
              <w:right w:val="nil"/>
            </w:tcBorders>
            <w:shd w:val="clear" w:color="auto" w:fill="auto"/>
            <w:noWrap/>
            <w:tcMar>
              <w:top w:w="10" w:type="dxa"/>
              <w:left w:w="10" w:type="dxa"/>
              <w:right w:w="10" w:type="dxa"/>
            </w:tcMar>
            <w:vAlign w:val="center"/>
          </w:tcPr>
          <w:p w14:paraId="5A68DB7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1.18(1.10,1.26)</w:t>
            </w:r>
          </w:p>
        </w:tc>
        <w:tc>
          <w:tcPr>
            <w:tcW w:w="624" w:type="pct"/>
            <w:tcBorders>
              <w:top w:val="nil"/>
              <w:left w:val="nil"/>
              <w:bottom w:val="nil"/>
              <w:right w:val="nil"/>
            </w:tcBorders>
            <w:shd w:val="clear" w:color="auto" w:fill="auto"/>
            <w:noWrap/>
            <w:tcMar>
              <w:top w:w="10" w:type="dxa"/>
              <w:left w:w="10" w:type="dxa"/>
              <w:right w:w="10" w:type="dxa"/>
            </w:tcMar>
            <w:vAlign w:val="center"/>
          </w:tcPr>
          <w:p w14:paraId="606BF0A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7B2B07E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0.87(0.82,0.92)</w:t>
            </w:r>
          </w:p>
        </w:tc>
        <w:tc>
          <w:tcPr>
            <w:tcW w:w="624" w:type="pct"/>
            <w:tcBorders>
              <w:top w:val="nil"/>
              <w:left w:val="nil"/>
              <w:bottom w:val="nil"/>
              <w:right w:val="nil"/>
            </w:tcBorders>
            <w:shd w:val="clear" w:color="auto" w:fill="auto"/>
            <w:noWrap/>
            <w:tcMar>
              <w:top w:w="10" w:type="dxa"/>
              <w:left w:w="10" w:type="dxa"/>
              <w:right w:w="10" w:type="dxa"/>
            </w:tcMar>
            <w:vAlign w:val="center"/>
          </w:tcPr>
          <w:p w14:paraId="4F61F48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0.88(0.82,0.94)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2742EF7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0.89(0.81,0.98)</w:t>
            </w:r>
          </w:p>
        </w:tc>
        <w:tc>
          <w:tcPr>
            <w:tcW w:w="624" w:type="pct"/>
            <w:tcBorders>
              <w:top w:val="nil"/>
              <w:left w:val="nil"/>
              <w:bottom w:val="nil"/>
              <w:right w:val="nil"/>
            </w:tcBorders>
            <w:shd w:val="clear" w:color="auto" w:fill="auto"/>
            <w:noWrap/>
            <w:tcMar>
              <w:top w:w="10" w:type="dxa"/>
              <w:left w:w="10" w:type="dxa"/>
              <w:right w:w="10" w:type="dxa"/>
            </w:tcMar>
            <w:vAlign w:val="center"/>
          </w:tcPr>
          <w:p w14:paraId="7ECE993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0.93(0.82,1.07)</w:t>
            </w:r>
          </w:p>
        </w:tc>
        <w:tc>
          <w:tcPr>
            <w:tcW w:w="626" w:type="pct"/>
            <w:tcBorders>
              <w:top w:val="nil"/>
              <w:left w:val="nil"/>
              <w:bottom w:val="nil"/>
              <w:right w:val="nil"/>
            </w:tcBorders>
            <w:shd w:val="clear" w:color="auto" w:fill="auto"/>
            <w:noWrap/>
            <w:tcMar>
              <w:top w:w="10" w:type="dxa"/>
              <w:left w:w="10" w:type="dxa"/>
              <w:right w:w="10" w:type="dxa"/>
            </w:tcMar>
            <w:vAlign w:val="center"/>
          </w:tcPr>
          <w:p w14:paraId="1E4E8751">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1D00501D">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307144E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M5</w:t>
            </w:r>
          </w:p>
        </w:tc>
        <w:tc>
          <w:tcPr>
            <w:tcW w:w="624" w:type="pct"/>
            <w:tcBorders>
              <w:top w:val="nil"/>
              <w:left w:val="nil"/>
              <w:bottom w:val="nil"/>
              <w:right w:val="nil"/>
            </w:tcBorders>
            <w:shd w:val="clear" w:color="auto" w:fill="auto"/>
            <w:noWrap/>
            <w:tcMar>
              <w:top w:w="10" w:type="dxa"/>
              <w:left w:w="10" w:type="dxa"/>
              <w:right w:w="10" w:type="dxa"/>
            </w:tcMar>
            <w:vAlign w:val="center"/>
          </w:tcPr>
          <w:p w14:paraId="11695A1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1.17(1.09,1.25)</w:t>
            </w:r>
          </w:p>
        </w:tc>
        <w:tc>
          <w:tcPr>
            <w:tcW w:w="624" w:type="pct"/>
            <w:tcBorders>
              <w:top w:val="nil"/>
              <w:left w:val="nil"/>
              <w:bottom w:val="nil"/>
              <w:right w:val="nil"/>
            </w:tcBorders>
            <w:shd w:val="clear" w:color="auto" w:fill="auto"/>
            <w:noWrap/>
            <w:tcMar>
              <w:top w:w="10" w:type="dxa"/>
              <w:left w:w="10" w:type="dxa"/>
              <w:right w:w="10" w:type="dxa"/>
            </w:tcMar>
            <w:vAlign w:val="center"/>
          </w:tcPr>
          <w:p w14:paraId="7C63BFD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71F75DE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0.87(0.82,0.92)</w:t>
            </w:r>
          </w:p>
        </w:tc>
        <w:tc>
          <w:tcPr>
            <w:tcW w:w="624" w:type="pct"/>
            <w:tcBorders>
              <w:top w:val="nil"/>
              <w:left w:val="nil"/>
              <w:bottom w:val="nil"/>
              <w:right w:val="nil"/>
            </w:tcBorders>
            <w:shd w:val="clear" w:color="auto" w:fill="auto"/>
            <w:noWrap/>
            <w:tcMar>
              <w:top w:w="10" w:type="dxa"/>
              <w:left w:w="10" w:type="dxa"/>
              <w:right w:w="10" w:type="dxa"/>
            </w:tcMar>
            <w:vAlign w:val="center"/>
          </w:tcPr>
          <w:p w14:paraId="57B4E17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0.88(0.82,0.94)</w:t>
            </w:r>
          </w:p>
        </w:tc>
        <w:tc>
          <w:tcPr>
            <w:tcW w:w="624" w:type="pct"/>
            <w:tcBorders>
              <w:top w:val="nil"/>
              <w:left w:val="nil"/>
              <w:bottom w:val="nil"/>
              <w:right w:val="nil"/>
            </w:tcBorders>
            <w:shd w:val="clear" w:color="auto" w:fill="auto"/>
            <w:noWrap/>
            <w:tcMar>
              <w:top w:w="10" w:type="dxa"/>
              <w:left w:w="10" w:type="dxa"/>
              <w:right w:w="10" w:type="dxa"/>
            </w:tcMar>
            <w:vAlign w:val="center"/>
          </w:tcPr>
          <w:p w14:paraId="0DF0A82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0.90(0.81,0.98)</w:t>
            </w:r>
          </w:p>
        </w:tc>
        <w:tc>
          <w:tcPr>
            <w:tcW w:w="624" w:type="pct"/>
            <w:tcBorders>
              <w:top w:val="nil"/>
              <w:left w:val="nil"/>
              <w:bottom w:val="nil"/>
              <w:right w:val="nil"/>
            </w:tcBorders>
            <w:shd w:val="clear" w:color="auto" w:fill="auto"/>
            <w:noWrap/>
            <w:tcMar>
              <w:top w:w="10" w:type="dxa"/>
              <w:left w:w="10" w:type="dxa"/>
              <w:right w:w="10" w:type="dxa"/>
            </w:tcMar>
            <w:vAlign w:val="center"/>
          </w:tcPr>
          <w:p w14:paraId="57BA37B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0.93(0.81,1.06)</w:t>
            </w:r>
          </w:p>
        </w:tc>
        <w:tc>
          <w:tcPr>
            <w:tcW w:w="626" w:type="pct"/>
            <w:tcBorders>
              <w:top w:val="nil"/>
              <w:left w:val="nil"/>
              <w:bottom w:val="nil"/>
              <w:right w:val="nil"/>
            </w:tcBorders>
            <w:shd w:val="clear" w:color="auto" w:fill="auto"/>
            <w:noWrap/>
            <w:tcMar>
              <w:top w:w="10" w:type="dxa"/>
              <w:left w:w="10" w:type="dxa"/>
              <w:right w:w="10" w:type="dxa"/>
            </w:tcMar>
            <w:vAlign w:val="center"/>
          </w:tcPr>
          <w:p w14:paraId="4C4FC265">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27FE0E2F">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0DBFC2A6">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Data are HRs and 95%CI;</w:t>
            </w:r>
          </w:p>
        </w:tc>
      </w:tr>
      <w:tr w14:paraId="234317F2">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83EFCBB">
            <w:pPr>
              <w:widowControl/>
              <w:jc w:val="left"/>
              <w:textAlignment w:val="center"/>
              <w:rPr>
                <w:rFonts w:hint="default" w:ascii="Times New Roman" w:hAnsi="Times New Roman" w:eastAsia="宋体" w:cs="Times New Roman"/>
                <w:b/>
                <w:bCs w:val="0"/>
                <w:kern w:val="0"/>
                <w:sz w:val="24"/>
                <w:szCs w:val="24"/>
                <w:highlight w:val="none"/>
                <w:lang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1</w:t>
            </w:r>
            <w:r>
              <w:rPr>
                <w:rFonts w:hint="default" w:ascii="Times New Roman" w:hAnsi="Times New Roman" w:eastAsia="宋体" w:cs="Times New Roman"/>
                <w:b/>
                <w:bCs w:val="0"/>
                <w:kern w:val="0"/>
                <w:sz w:val="24"/>
                <w:szCs w:val="24"/>
                <w:highlight w:val="none"/>
                <w:lang w:bidi="ar"/>
              </w:rPr>
              <w:t xml:space="preserve"> was </w:t>
            </w:r>
            <w:r>
              <w:rPr>
                <w:rFonts w:hint="default" w:ascii="Times New Roman" w:hAnsi="Times New Roman" w:eastAsia="宋体" w:cs="Times New Roman"/>
                <w:b/>
                <w:bCs w:val="0"/>
                <w:kern w:val="0"/>
                <w:sz w:val="24"/>
                <w:szCs w:val="24"/>
                <w:highlight w:val="none"/>
                <w:lang w:val="en-US" w:eastAsia="zh-CN" w:bidi="ar"/>
              </w:rPr>
              <w:t xml:space="preserve">not </w:t>
            </w:r>
            <w:r>
              <w:rPr>
                <w:rFonts w:hint="default" w:ascii="Times New Roman" w:hAnsi="Times New Roman" w:eastAsia="宋体" w:cs="Times New Roman"/>
                <w:b/>
                <w:bCs w:val="0"/>
                <w:kern w:val="0"/>
                <w:sz w:val="24"/>
                <w:szCs w:val="24"/>
                <w:highlight w:val="none"/>
                <w:lang w:bidi="ar"/>
              </w:rPr>
              <w:t>adjusted ;</w:t>
            </w:r>
          </w:p>
        </w:tc>
      </w:tr>
      <w:tr w14:paraId="08DA656C">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4D126966">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2</w:t>
            </w:r>
            <w:r>
              <w:rPr>
                <w:rFonts w:hint="default" w:ascii="Times New Roman" w:hAnsi="Times New Roman" w:eastAsia="宋体" w:cs="Times New Roman"/>
                <w:b/>
                <w:bCs w:val="0"/>
                <w:kern w:val="0"/>
                <w:sz w:val="24"/>
                <w:szCs w:val="24"/>
                <w:highlight w:val="none"/>
                <w:lang w:bidi="ar"/>
              </w:rPr>
              <w:t xml:space="preserve"> was adjusted for </w:t>
            </w:r>
            <w:r>
              <w:rPr>
                <w:rFonts w:hint="default" w:ascii="Times New Roman" w:hAnsi="Times New Roman" w:eastAsia="宋体" w:cs="Times New Roman"/>
                <w:b/>
                <w:bCs w:val="0"/>
                <w:kern w:val="0"/>
                <w:sz w:val="24"/>
                <w:szCs w:val="24"/>
                <w:highlight w:val="none"/>
                <w:lang w:val="en-US" w:eastAsia="zh-CN" w:bidi="ar"/>
              </w:rPr>
              <w:t>age,</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race</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qualifications</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Townsend deprivation index</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(TDI)</w:t>
            </w:r>
            <w:r>
              <w:rPr>
                <w:rFonts w:hint="default" w:ascii="Times New Roman" w:hAnsi="Times New Roman" w:eastAsia="宋体" w:cs="Times New Roman"/>
                <w:b/>
                <w:bCs w:val="0"/>
                <w:kern w:val="0"/>
                <w:sz w:val="24"/>
                <w:szCs w:val="24"/>
                <w:highlight w:val="none"/>
                <w:lang w:bidi="ar"/>
              </w:rPr>
              <w:t>;</w:t>
            </w:r>
          </w:p>
        </w:tc>
      </w:tr>
      <w:tr w14:paraId="25C0CEA4">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AFA11FC">
            <w:pPr>
              <w:widowControl/>
              <w:jc w:val="left"/>
              <w:textAlignment w:val="center"/>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 xml:space="preserve">3 </w:t>
            </w:r>
            <w:r>
              <w:rPr>
                <w:rFonts w:hint="default" w:ascii="Times New Roman" w:hAnsi="Times New Roman" w:eastAsia="宋体" w:cs="Times New Roman"/>
                <w:b/>
                <w:bCs w:val="0"/>
                <w:kern w:val="0"/>
                <w:sz w:val="24"/>
                <w:szCs w:val="24"/>
                <w:highlight w:val="none"/>
                <w:lang w:bidi="ar"/>
              </w:rPr>
              <w:t>was model</w:t>
            </w:r>
            <w:r>
              <w:rPr>
                <w:rFonts w:hint="default" w:ascii="Times New Roman" w:hAnsi="Times New Roman" w:eastAsia="宋体" w:cs="Times New Roman"/>
                <w:b/>
                <w:bCs w:val="0"/>
                <w:kern w:val="0"/>
                <w:sz w:val="24"/>
                <w:szCs w:val="24"/>
                <w:highlight w:val="none"/>
                <w:lang w:val="en-US" w:eastAsia="zh-CN" w:bidi="ar"/>
              </w:rPr>
              <w:t xml:space="preserve"> 2</w:t>
            </w:r>
            <w:r>
              <w:rPr>
                <w:rFonts w:hint="default" w:ascii="Times New Roman" w:hAnsi="Times New Roman" w:eastAsia="宋体" w:cs="Times New Roman"/>
                <w:b/>
                <w:bCs w:val="0"/>
                <w:kern w:val="0"/>
                <w:sz w:val="24"/>
                <w:szCs w:val="24"/>
                <w:highlight w:val="none"/>
                <w:lang w:bidi="ar"/>
              </w:rPr>
              <w:t xml:space="preserve"> with additional adjustments for </w:t>
            </w:r>
            <w:r>
              <w:rPr>
                <w:rFonts w:hint="eastAsia" w:ascii="Times New Roman" w:hAnsi="Times New Roman" w:eastAsia="宋体" w:cs="Times New Roman"/>
                <w:b/>
                <w:bCs w:val="0"/>
                <w:kern w:val="0"/>
                <w:sz w:val="24"/>
                <w:szCs w:val="24"/>
                <w:highlight w:val="none"/>
                <w:lang w:val="en-US" w:eastAsia="zh-CN" w:bidi="ar"/>
              </w:rPr>
              <w:t>BMI</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a</w:t>
            </w:r>
            <w:r>
              <w:rPr>
                <w:rFonts w:hint="default" w:ascii="Times New Roman" w:hAnsi="Times New Roman" w:eastAsia="宋体" w:cs="Times New Roman"/>
                <w:b/>
                <w:bCs w:val="0"/>
                <w:kern w:val="0"/>
                <w:sz w:val="24"/>
                <w:szCs w:val="24"/>
                <w:highlight w:val="none"/>
                <w:lang w:bidi="ar"/>
              </w:rPr>
              <w:t>lcohol drinker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smoke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AdvTT39b96c93" w:cs="Times New Roman"/>
                <w:b/>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bCs w:val="0"/>
                <w:color w:val="000000"/>
                <w:kern w:val="0"/>
                <w:sz w:val="24"/>
                <w:szCs w:val="24"/>
                <w:highlight w:val="none"/>
                <w:lang w:val="en-US" w:eastAsia="zh-CN" w:bidi="ar"/>
              </w:rPr>
              <w:t xml:space="preserve">, </w:t>
            </w:r>
            <w:r>
              <w:rPr>
                <w:rFonts w:hint="default" w:ascii="Times New Roman" w:hAnsi="Times New Roman" w:eastAsia="AdvTT39b96c93" w:cs="Times New Roman"/>
                <w:b/>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bCs w:val="0"/>
                <w:color w:val="000000"/>
                <w:kern w:val="0"/>
                <w:sz w:val="24"/>
                <w:szCs w:val="24"/>
                <w:highlight w:val="none"/>
                <w:lang w:val="en-US" w:eastAsia="zh-CN" w:bidi="ar"/>
              </w:rPr>
              <w:t xml:space="preserve">, </w:t>
            </w:r>
            <w:r>
              <w:rPr>
                <w:rFonts w:hint="eastAsia" w:ascii="Times New Roman" w:hAnsi="Times New Roman" w:eastAsia="宋体" w:cs="Times New Roman"/>
                <w:b/>
                <w:bCs w:val="0"/>
                <w:kern w:val="0"/>
                <w:sz w:val="24"/>
                <w:szCs w:val="24"/>
                <w:highlight w:val="none"/>
                <w:lang w:val="en-US" w:eastAsia="zh-CN" w:bidi="ar"/>
              </w:rPr>
              <w:t>s</w:t>
            </w:r>
            <w:r>
              <w:rPr>
                <w:rFonts w:hint="default" w:ascii="Times New Roman" w:hAnsi="Times New Roman" w:eastAsia="宋体" w:cs="Times New Roman"/>
                <w:b/>
                <w:bCs w:val="0"/>
                <w:kern w:val="0"/>
                <w:sz w:val="24"/>
                <w:szCs w:val="24"/>
                <w:highlight w:val="none"/>
                <w:lang w:val="en-US" w:eastAsia="zh-CN" w:bidi="ar"/>
              </w:rPr>
              <w:t>ummed MET minutes per week for all activity;</w:t>
            </w:r>
          </w:p>
        </w:tc>
      </w:tr>
      <w:tr w14:paraId="4F1AEA52">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600A8A62">
            <w:pPr>
              <w:keepNext w:val="0"/>
              <w:keepLines w:val="0"/>
              <w:widowControl/>
              <w:suppressLineNumbers w:val="0"/>
              <w:jc w:val="left"/>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was model</w:t>
            </w:r>
            <w:r>
              <w:rPr>
                <w:rFonts w:hint="default" w:ascii="Times New Roman" w:hAnsi="Times New Roman" w:eastAsia="宋体" w:cs="Times New Roman"/>
                <w:b/>
                <w:bCs w:val="0"/>
                <w:kern w:val="0"/>
                <w:sz w:val="24"/>
                <w:szCs w:val="24"/>
                <w:highlight w:val="none"/>
                <w:lang w:val="en-US" w:eastAsia="zh-CN" w:bidi="ar"/>
              </w:rPr>
              <w:t xml:space="preserve"> 3 </w:t>
            </w:r>
            <w:r>
              <w:rPr>
                <w:rFonts w:hint="default" w:ascii="Times New Roman" w:hAnsi="Times New Roman" w:eastAsia="宋体" w:cs="Times New Roman"/>
                <w:b/>
                <w:bCs w:val="0"/>
                <w:kern w:val="0"/>
                <w:sz w:val="24"/>
                <w:szCs w:val="24"/>
                <w:highlight w:val="none"/>
                <w:lang w:bidi="ar"/>
              </w:rPr>
              <w:t>with additional adjustments for diabetes, hypertension</w:t>
            </w:r>
            <w:r>
              <w:rPr>
                <w:rFonts w:hint="default" w:ascii="Times New Roman" w:hAnsi="Times New Roman" w:eastAsia="宋体" w:cs="Times New Roman"/>
                <w:b/>
                <w:bCs w:val="0"/>
                <w:color w:val="auto"/>
                <w:kern w:val="0"/>
                <w:sz w:val="24"/>
                <w:szCs w:val="24"/>
                <w:highlight w:val="none"/>
                <w:lang w:val="en-US" w:eastAsia="zh-CN" w:bidi="ar"/>
              </w:rPr>
              <w:t>, asthma,</w:t>
            </w:r>
            <w:r>
              <w:rPr>
                <w:rFonts w:hint="eastAsia" w:ascii="Times New Roman" w:hAnsi="Times New Roman" w:eastAsia="宋体" w:cs="Times New Roman"/>
                <w:b/>
                <w:bCs w:val="0"/>
                <w:color w:val="auto"/>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emphysema</w:t>
            </w:r>
            <w:r>
              <w:rPr>
                <w:rFonts w:hint="eastAsia" w:ascii="Times New Roman" w:hAnsi="Times New Roman" w:eastAsia="宋体" w:cs="Times New Roman"/>
                <w:b/>
                <w:bCs w:val="0"/>
                <w:kern w:val="0"/>
                <w:sz w:val="24"/>
                <w:szCs w:val="24"/>
                <w:highlight w:val="none"/>
                <w:lang w:val="en-US" w:eastAsia="zh-CN" w:bidi="ar"/>
              </w:rPr>
              <w:t xml:space="preserve"> and </w:t>
            </w:r>
            <w:r>
              <w:rPr>
                <w:rFonts w:ascii="Times New Roman" w:hAnsi="Times New Roman" w:eastAsia="宋体" w:cs="Times New Roman"/>
                <w:b/>
                <w:bCs w:val="0"/>
                <w:kern w:val="0"/>
                <w:sz w:val="24"/>
                <w:szCs w:val="24"/>
                <w:highlight w:val="none"/>
                <w:lang w:bidi="ar"/>
              </w:rPr>
              <w:t>chronic bronchitis</w:t>
            </w:r>
            <w:r>
              <w:rPr>
                <w:rFonts w:hint="default" w:ascii="Times New Roman" w:hAnsi="Times New Roman" w:eastAsia="宋体" w:cs="Times New Roman"/>
                <w:b/>
                <w:bCs w:val="0"/>
                <w:color w:val="auto"/>
                <w:kern w:val="0"/>
                <w:sz w:val="24"/>
                <w:szCs w:val="24"/>
                <w:highlight w:val="none"/>
                <w:lang w:val="en-US" w:eastAsia="zh-CN" w:bidi="ar"/>
              </w:rPr>
              <w:t>;</w:t>
            </w:r>
          </w:p>
        </w:tc>
      </w:tr>
      <w:tr w14:paraId="359FAE53">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1935E1B4">
            <w:pPr>
              <w:bidi w:val="0"/>
              <w:rPr>
                <w:rFonts w:hint="eastAsia" w:ascii="Times New Roman" w:hAnsi="Times New Roman" w:eastAsia="宋体" w:cs="Times New Roman"/>
                <w:b/>
                <w:bCs w:val="0"/>
                <w:color w:val="auto"/>
                <w:kern w:val="0"/>
                <w:sz w:val="24"/>
                <w:szCs w:val="24"/>
                <w:highlight w:val="none"/>
                <w:lang w:val="en-US" w:eastAsia="zh-CN"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5</w:t>
            </w:r>
            <w:r>
              <w:rPr>
                <w:rFonts w:hint="default" w:ascii="Times New Roman" w:hAnsi="Times New Roman" w:eastAsia="宋体" w:cs="Times New Roman"/>
                <w:b/>
                <w:bCs w:val="0"/>
                <w:kern w:val="0"/>
                <w:sz w:val="24"/>
                <w:szCs w:val="24"/>
                <w:highlight w:val="none"/>
                <w:lang w:bidi="ar"/>
              </w:rPr>
              <w:t xml:space="preserve"> was 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with additional adjustments for</w:t>
            </w:r>
            <w:r>
              <w:rPr>
                <w:rFonts w:hint="default"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bCs w:val="0"/>
                <w:color w:val="auto"/>
                <w:kern w:val="0"/>
                <w:sz w:val="24"/>
                <w:szCs w:val="24"/>
                <w:highlight w:val="none"/>
                <w:lang w:val="en-US" w:eastAsia="zh-CN" w:bidi="ar"/>
              </w:rPr>
              <w:t>of oral contraceptive</w:t>
            </w:r>
            <w:r>
              <w:rPr>
                <w:rFonts w:hint="default" w:ascii="Times New Roman" w:hAnsi="Times New Roman" w:eastAsia="宋体" w:cs="Times New Roman"/>
                <w:b/>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bCs w:val="0"/>
                <w:color w:val="auto"/>
                <w:kern w:val="0"/>
                <w:sz w:val="24"/>
                <w:szCs w:val="24"/>
                <w:highlight w:val="none"/>
                <w:lang w:val="en-US" w:eastAsia="zh-CN" w:bidi="ar"/>
              </w:rPr>
              <w:t>,</w:t>
            </w:r>
            <w:r>
              <w:rPr>
                <w:rFonts w:hint="eastAsia" w:ascii="Times New Roman" w:hAnsi="Times New Roman" w:eastAsia="SrjqljNcfqxbAdvTTe45e47d2" w:cs="Times New Roman"/>
                <w:b/>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history of </w:t>
            </w:r>
            <w:r>
              <w:rPr>
                <w:rFonts w:hint="default" w:ascii="Times New Roman" w:hAnsi="Times New Roman" w:eastAsia="宋体" w:cs="Times New Roman"/>
                <w:b/>
                <w:bCs w:val="0"/>
                <w:color w:val="auto"/>
                <w:sz w:val="24"/>
                <w:szCs w:val="24"/>
                <w:highlight w:val="none"/>
                <w:u w:val="none"/>
              </w:rPr>
              <w:t>stillbirth, spontaneous miscarriage or termination</w:t>
            </w:r>
            <w:r>
              <w:rPr>
                <w:rFonts w:hint="eastAsia" w:ascii="Times New Roman" w:hAnsi="Times New Roman" w:eastAsia="宋体" w:cs="Times New Roman"/>
                <w:b/>
                <w:bCs w:val="0"/>
                <w:color w:val="auto"/>
                <w:sz w:val="24"/>
                <w:szCs w:val="24"/>
                <w:highlight w:val="none"/>
                <w:u w:val="none"/>
                <w:lang w:val="en-US" w:eastAsia="zh-CN"/>
              </w:rPr>
              <w:t>,</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 a</w:t>
            </w:r>
            <w:r>
              <w:rPr>
                <w:rFonts w:hint="default" w:ascii="Times New Roman" w:hAnsi="Times New Roman" w:eastAsia="宋体" w:cs="Times New Roman"/>
                <w:b/>
                <w:bCs w:val="0"/>
                <w:color w:val="auto"/>
                <w:sz w:val="24"/>
                <w:szCs w:val="24"/>
                <w:highlight w:val="none"/>
                <w:u w:val="none"/>
              </w:rPr>
              <w:t>ge when periods started (menarche)</w:t>
            </w:r>
          </w:p>
        </w:tc>
      </w:tr>
    </w:tbl>
    <w:p w14:paraId="0EC7C6C6"/>
    <w:p w14:paraId="004A05B3">
      <w:r>
        <w:br w:type="page"/>
      </w:r>
    </w:p>
    <w:tbl>
      <w:tblPr>
        <w:tblStyle w:val="4"/>
        <w:tblW w:w="5000" w:type="pct"/>
        <w:jc w:val="center"/>
        <w:tblLayout w:type="fixed"/>
        <w:tblCellMar>
          <w:top w:w="0" w:type="dxa"/>
          <w:left w:w="0" w:type="dxa"/>
          <w:bottom w:w="0" w:type="dxa"/>
          <w:right w:w="0" w:type="dxa"/>
        </w:tblCellMar>
      </w:tblPr>
      <w:tblGrid>
        <w:gridCol w:w="1747"/>
        <w:gridCol w:w="1747"/>
        <w:gridCol w:w="1747"/>
        <w:gridCol w:w="1747"/>
        <w:gridCol w:w="1747"/>
        <w:gridCol w:w="1747"/>
        <w:gridCol w:w="1747"/>
        <w:gridCol w:w="1751"/>
      </w:tblGrid>
      <w:tr w14:paraId="39D1A487">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6DD0CF03">
            <w:pPr>
              <w:rPr>
                <w:rFonts w:hint="default"/>
                <w:lang w:val="en-US" w:eastAsia="zh-CN"/>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6</w:t>
            </w:r>
            <w:r>
              <w:rPr>
                <w:rFonts w:hint="eastAsia" w:ascii="Times New Roman" w:hAnsi="Times New Roman" w:eastAsia="宋体" w:cs="Times New Roman"/>
                <w:b/>
                <w:bCs w:val="0"/>
                <w:color w:val="FF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Hazard ratios and 95% con</w:t>
            </w:r>
            <w:r>
              <w:rPr>
                <w:rFonts w:hint="default" w:ascii="Times New Roman" w:hAnsi="Times New Roman" w:eastAsia="AdvTT115fdb09 . B + fb" w:cs="Times New Roman"/>
                <w:b/>
                <w:bCs w:val="0"/>
                <w:color w:val="000000"/>
                <w:kern w:val="0"/>
                <w:sz w:val="24"/>
                <w:szCs w:val="24"/>
                <w:highlight w:val="none"/>
                <w:lang w:val="en-US" w:eastAsia="zh-CN" w:bidi="ar"/>
              </w:rPr>
              <w:t>fi</w:t>
            </w:r>
            <w:r>
              <w:rPr>
                <w:rFonts w:hint="default" w:ascii="Times New Roman" w:hAnsi="Times New Roman" w:eastAsia="AdvTT115fdb09 . B" w:cs="Times New Roman"/>
                <w:b/>
                <w:bCs w:val="0"/>
                <w:color w:val="000000"/>
                <w:kern w:val="0"/>
                <w:sz w:val="24"/>
                <w:szCs w:val="24"/>
                <w:highlight w:val="none"/>
                <w:lang w:val="en-US" w:eastAsia="zh-CN" w:bidi="ar"/>
              </w:rPr>
              <w:t>dence intervals for</w:t>
            </w:r>
            <w:r>
              <w:rPr>
                <w:rFonts w:hint="eastAsia" w:ascii="Times New Roman" w:hAnsi="Times New Roman" w:eastAsia="AdvTT115fdb09 . B" w:cs="Times New Roman"/>
                <w:b/>
                <w:bCs w:val="0"/>
                <w:color w:val="00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number of live births with the hazard of premature all-cause mortality</w:t>
            </w:r>
            <w:r>
              <w:rPr>
                <w:rFonts w:hint="eastAsia" w:ascii="Times New Roman" w:hAnsi="Times New Roman" w:eastAsia="AdvTT115fdb09 . B" w:cs="Times New Roman"/>
                <w:b/>
                <w:bCs w:val="0"/>
                <w:color w:val="00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w:t>
            </w:r>
            <w:r>
              <w:rPr>
                <w:rFonts w:hint="eastAsia" w:ascii="Times New Roman" w:hAnsi="Times New Roman" w:eastAsia="AdvTT115fdb09 . B" w:cs="Times New Roman"/>
                <w:b/>
                <w:bCs w:val="0"/>
                <w:color w:val="000000"/>
                <w:kern w:val="0"/>
                <w:sz w:val="24"/>
                <w:szCs w:val="24"/>
                <w:highlight w:val="none"/>
                <w:lang w:val="en-US" w:eastAsia="zh-CN" w:bidi="ar"/>
              </w:rPr>
              <w:t>0</w:t>
            </w:r>
            <w:r>
              <w:rPr>
                <w:rFonts w:hint="default" w:ascii="Times New Roman" w:hAnsi="Times New Roman" w:eastAsia="AdvTT115fdb09 . B" w:cs="Times New Roman"/>
                <w:b/>
                <w:bCs w:val="0"/>
                <w:color w:val="000000"/>
                <w:kern w:val="0"/>
                <w:sz w:val="24"/>
                <w:szCs w:val="24"/>
                <w:highlight w:val="none"/>
                <w:lang w:val="en-US" w:eastAsia="zh-CN" w:bidi="ar"/>
              </w:rPr>
              <w:t>" live births as the reference)</w:t>
            </w:r>
          </w:p>
          <w:p w14:paraId="34DF7465">
            <w:pPr>
              <w:keepNext w:val="0"/>
              <w:keepLines w:val="0"/>
              <w:widowControl/>
              <w:suppressLineNumbers w:val="0"/>
              <w:jc w:val="both"/>
              <w:rPr>
                <w:rFonts w:hint="default" w:ascii="Times New Roman" w:hAnsi="Times New Roman" w:eastAsia="AdvTT115fdb09 . B" w:cs="Times New Roman"/>
                <w:b w:val="0"/>
                <w:bCs/>
                <w:color w:val="000000"/>
                <w:kern w:val="0"/>
                <w:sz w:val="24"/>
                <w:szCs w:val="24"/>
                <w:highlight w:val="none"/>
                <w:lang w:val="en-US" w:eastAsia="zh-CN" w:bidi="ar"/>
              </w:rPr>
            </w:pPr>
          </w:p>
        </w:tc>
      </w:tr>
      <w:tr w14:paraId="7BCE33DA">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7A05AE2">
            <w:pPr>
              <w:widowControl/>
              <w:jc w:val="center"/>
              <w:textAlignment w:val="center"/>
              <w:rPr>
                <w:rFonts w:hint="default" w:ascii="Times New Roman" w:hAnsi="Times New Roman" w:eastAsia="宋体" w:cs="Times New Roman"/>
                <w:b w:val="0"/>
                <w:bCs/>
                <w:sz w:val="24"/>
                <w:szCs w:val="24"/>
                <w:highlight w:val="none"/>
              </w:rPr>
            </w:pPr>
          </w:p>
        </w:tc>
        <w:tc>
          <w:tcPr>
            <w:tcW w:w="624" w:type="pct"/>
            <w:tcBorders>
              <w:top w:val="nil"/>
              <w:left w:val="nil"/>
              <w:bottom w:val="nil"/>
              <w:right w:val="nil"/>
            </w:tcBorders>
            <w:shd w:val="clear" w:color="auto" w:fill="auto"/>
            <w:noWrap/>
            <w:tcMar>
              <w:top w:w="10" w:type="dxa"/>
              <w:left w:w="10" w:type="dxa"/>
              <w:right w:w="10" w:type="dxa"/>
            </w:tcMar>
            <w:vAlign w:val="center"/>
          </w:tcPr>
          <w:p w14:paraId="21A6E4C9">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p>
        </w:tc>
        <w:tc>
          <w:tcPr>
            <w:tcW w:w="624" w:type="pct"/>
            <w:tcBorders>
              <w:top w:val="nil"/>
              <w:left w:val="nil"/>
              <w:bottom w:val="nil"/>
              <w:right w:val="nil"/>
            </w:tcBorders>
            <w:shd w:val="clear" w:color="auto" w:fill="auto"/>
            <w:noWrap/>
            <w:tcMar>
              <w:top w:w="10" w:type="dxa"/>
              <w:left w:w="10" w:type="dxa"/>
              <w:right w:w="10" w:type="dxa"/>
            </w:tcMar>
            <w:vAlign w:val="center"/>
          </w:tcPr>
          <w:p w14:paraId="66263798">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p>
        </w:tc>
        <w:tc>
          <w:tcPr>
            <w:tcW w:w="624" w:type="pct"/>
            <w:tcBorders>
              <w:top w:val="nil"/>
              <w:left w:val="nil"/>
              <w:bottom w:val="nil"/>
              <w:right w:val="nil"/>
            </w:tcBorders>
            <w:shd w:val="clear" w:color="auto" w:fill="auto"/>
            <w:noWrap/>
            <w:tcMar>
              <w:top w:w="10" w:type="dxa"/>
              <w:left w:w="10" w:type="dxa"/>
              <w:right w:w="10" w:type="dxa"/>
            </w:tcMar>
            <w:vAlign w:val="center"/>
          </w:tcPr>
          <w:p w14:paraId="213FFDD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w:t>
            </w:r>
          </w:p>
        </w:tc>
        <w:tc>
          <w:tcPr>
            <w:tcW w:w="624" w:type="pct"/>
            <w:tcBorders>
              <w:top w:val="nil"/>
              <w:left w:val="nil"/>
              <w:bottom w:val="nil"/>
              <w:right w:val="nil"/>
            </w:tcBorders>
            <w:shd w:val="clear" w:color="auto" w:fill="auto"/>
            <w:noWrap/>
            <w:tcMar>
              <w:top w:w="10" w:type="dxa"/>
              <w:left w:w="10" w:type="dxa"/>
              <w:right w:w="10" w:type="dxa"/>
            </w:tcMar>
            <w:vAlign w:val="center"/>
          </w:tcPr>
          <w:p w14:paraId="16372B3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w:t>
            </w:r>
          </w:p>
        </w:tc>
        <w:tc>
          <w:tcPr>
            <w:tcW w:w="624" w:type="pct"/>
            <w:tcBorders>
              <w:top w:val="nil"/>
              <w:left w:val="nil"/>
              <w:bottom w:val="nil"/>
              <w:right w:val="nil"/>
            </w:tcBorders>
            <w:shd w:val="clear" w:color="auto" w:fill="auto"/>
            <w:noWrap/>
            <w:tcMar>
              <w:top w:w="10" w:type="dxa"/>
              <w:left w:w="10" w:type="dxa"/>
              <w:right w:w="10" w:type="dxa"/>
            </w:tcMar>
            <w:vAlign w:val="center"/>
          </w:tcPr>
          <w:p w14:paraId="4B17A415">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p>
        </w:tc>
        <w:tc>
          <w:tcPr>
            <w:tcW w:w="624" w:type="pct"/>
            <w:tcBorders>
              <w:top w:val="nil"/>
              <w:left w:val="nil"/>
              <w:bottom w:val="nil"/>
              <w:right w:val="nil"/>
            </w:tcBorders>
            <w:shd w:val="clear" w:color="auto" w:fill="auto"/>
            <w:noWrap/>
            <w:tcMar>
              <w:top w:w="10" w:type="dxa"/>
              <w:left w:w="10" w:type="dxa"/>
              <w:right w:w="10" w:type="dxa"/>
            </w:tcMar>
            <w:vAlign w:val="center"/>
          </w:tcPr>
          <w:p w14:paraId="5AB8CEF1">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w:t>
            </w:r>
          </w:p>
        </w:tc>
        <w:tc>
          <w:tcPr>
            <w:tcW w:w="626" w:type="pct"/>
            <w:tcBorders>
              <w:top w:val="nil"/>
              <w:left w:val="nil"/>
              <w:bottom w:val="nil"/>
              <w:right w:val="nil"/>
            </w:tcBorders>
            <w:shd w:val="clear" w:color="auto" w:fill="auto"/>
            <w:noWrap/>
            <w:tcMar>
              <w:top w:w="10" w:type="dxa"/>
              <w:left w:w="10" w:type="dxa"/>
              <w:right w:w="10" w:type="dxa"/>
            </w:tcMar>
            <w:vAlign w:val="center"/>
          </w:tcPr>
          <w:p w14:paraId="28828F36">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P</w:t>
            </w:r>
            <w:r>
              <w:rPr>
                <w:rFonts w:hint="eastAsia" w:ascii="Times New Roman" w:hAnsi="Times New Roman" w:eastAsia="宋体" w:cs="Times New Roman"/>
                <w:b w:val="0"/>
                <w:bCs/>
                <w:color w:val="auto"/>
                <w:sz w:val="24"/>
                <w:szCs w:val="24"/>
                <w:highlight w:val="none"/>
                <w:lang w:val="en-US" w:eastAsia="zh-CN"/>
              </w:rPr>
              <w:t xml:space="preserve"> </w:t>
            </w:r>
            <w:r>
              <w:rPr>
                <w:rFonts w:hint="eastAsia" w:ascii="Times New Roman" w:hAnsi="Times New Roman" w:eastAsia="宋体" w:cs="Times New Roman"/>
                <w:b w:val="0"/>
                <w:bCs/>
                <w:color w:val="auto"/>
                <w:sz w:val="24"/>
                <w:szCs w:val="24"/>
                <w:highlight w:val="none"/>
                <w:vertAlign w:val="subscript"/>
                <w:lang w:val="en-US" w:eastAsia="zh-CN"/>
              </w:rPr>
              <w:t>for trend</w:t>
            </w:r>
          </w:p>
        </w:tc>
      </w:tr>
      <w:tr w14:paraId="14133AFF">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5BFB2E54">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Case/N</w:t>
            </w:r>
          </w:p>
        </w:tc>
        <w:tc>
          <w:tcPr>
            <w:tcW w:w="624" w:type="pct"/>
            <w:tcBorders>
              <w:top w:val="nil"/>
              <w:left w:val="nil"/>
              <w:bottom w:val="nil"/>
              <w:right w:val="nil"/>
            </w:tcBorders>
            <w:shd w:val="clear" w:color="auto" w:fill="auto"/>
            <w:noWrap/>
            <w:tcMar>
              <w:top w:w="10" w:type="dxa"/>
              <w:left w:w="10" w:type="dxa"/>
              <w:right w:w="10" w:type="dxa"/>
            </w:tcMar>
            <w:vAlign w:val="center"/>
          </w:tcPr>
          <w:p w14:paraId="1306EC6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2206/</w:t>
            </w:r>
            <w:r>
              <w:rPr>
                <w:rFonts w:hint="default" w:ascii="Times New Roman" w:hAnsi="Times New Roman" w:eastAsia="宋体" w:cs="Times New Roman"/>
                <w:b w:val="0"/>
                <w:bCs/>
                <w:color w:val="auto"/>
                <w:sz w:val="24"/>
                <w:szCs w:val="24"/>
                <w:highlight w:val="none"/>
                <w:lang w:val="en-US" w:eastAsia="zh-CN"/>
              </w:rPr>
              <w:t>51088</w:t>
            </w:r>
          </w:p>
        </w:tc>
        <w:tc>
          <w:tcPr>
            <w:tcW w:w="624" w:type="pct"/>
            <w:tcBorders>
              <w:top w:val="nil"/>
              <w:left w:val="nil"/>
              <w:bottom w:val="nil"/>
              <w:right w:val="nil"/>
            </w:tcBorders>
            <w:shd w:val="clear" w:color="auto" w:fill="auto"/>
            <w:noWrap/>
            <w:tcMar>
              <w:top w:w="10" w:type="dxa"/>
              <w:left w:w="10" w:type="dxa"/>
              <w:right w:w="10" w:type="dxa"/>
            </w:tcMar>
            <w:vAlign w:val="center"/>
          </w:tcPr>
          <w:p w14:paraId="55AE0F4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1544/</w:t>
            </w:r>
            <w:r>
              <w:rPr>
                <w:rFonts w:hint="default" w:ascii="Times New Roman" w:hAnsi="Times New Roman" w:eastAsia="宋体" w:cs="Times New Roman"/>
                <w:b w:val="0"/>
                <w:bCs/>
                <w:color w:val="auto"/>
                <w:sz w:val="24"/>
                <w:szCs w:val="24"/>
                <w:highlight w:val="none"/>
                <w:lang w:val="en-US" w:eastAsia="zh-CN"/>
              </w:rPr>
              <w:t>36459</w:t>
            </w:r>
          </w:p>
        </w:tc>
        <w:tc>
          <w:tcPr>
            <w:tcW w:w="624" w:type="pct"/>
            <w:tcBorders>
              <w:top w:val="nil"/>
              <w:left w:val="nil"/>
              <w:bottom w:val="nil"/>
              <w:right w:val="nil"/>
            </w:tcBorders>
            <w:shd w:val="clear" w:color="auto" w:fill="auto"/>
            <w:noWrap/>
            <w:tcMar>
              <w:top w:w="10" w:type="dxa"/>
              <w:left w:w="10" w:type="dxa"/>
              <w:right w:w="10" w:type="dxa"/>
            </w:tcMar>
            <w:vAlign w:val="center"/>
          </w:tcPr>
          <w:p w14:paraId="1A628F6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4440/</w:t>
            </w:r>
            <w:r>
              <w:rPr>
                <w:rFonts w:hint="default" w:ascii="Times New Roman" w:hAnsi="Times New Roman" w:eastAsia="宋体" w:cs="Times New Roman"/>
                <w:b w:val="0"/>
                <w:bCs/>
                <w:color w:val="auto"/>
                <w:sz w:val="24"/>
                <w:szCs w:val="24"/>
                <w:highlight w:val="none"/>
                <w:lang w:val="en-US" w:eastAsia="zh-CN"/>
              </w:rPr>
              <w:t>119161</w:t>
            </w:r>
          </w:p>
        </w:tc>
        <w:tc>
          <w:tcPr>
            <w:tcW w:w="624" w:type="pct"/>
            <w:tcBorders>
              <w:top w:val="nil"/>
              <w:left w:val="nil"/>
              <w:bottom w:val="nil"/>
              <w:right w:val="nil"/>
            </w:tcBorders>
            <w:shd w:val="clear" w:color="auto" w:fill="auto"/>
            <w:noWrap/>
            <w:tcMar>
              <w:top w:w="10" w:type="dxa"/>
              <w:left w:w="10" w:type="dxa"/>
              <w:right w:w="10" w:type="dxa"/>
            </w:tcMar>
            <w:vAlign w:val="center"/>
          </w:tcPr>
          <w:p w14:paraId="00075F5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1951/</w:t>
            </w:r>
            <w:r>
              <w:rPr>
                <w:rFonts w:hint="default" w:ascii="Times New Roman" w:hAnsi="Times New Roman" w:eastAsia="宋体" w:cs="Times New Roman"/>
                <w:b w:val="0"/>
                <w:bCs/>
                <w:color w:val="auto"/>
                <w:sz w:val="24"/>
                <w:szCs w:val="24"/>
                <w:highlight w:val="none"/>
                <w:lang w:val="en-US" w:eastAsia="zh-CN"/>
              </w:rPr>
              <w:t>48289</w:t>
            </w:r>
          </w:p>
        </w:tc>
        <w:tc>
          <w:tcPr>
            <w:tcW w:w="624" w:type="pct"/>
            <w:tcBorders>
              <w:top w:val="nil"/>
              <w:left w:val="nil"/>
              <w:bottom w:val="nil"/>
              <w:right w:val="nil"/>
            </w:tcBorders>
            <w:shd w:val="clear" w:color="auto" w:fill="auto"/>
            <w:noWrap/>
            <w:tcMar>
              <w:top w:w="10" w:type="dxa"/>
              <w:left w:w="10" w:type="dxa"/>
              <w:right w:w="10" w:type="dxa"/>
            </w:tcMar>
            <w:vAlign w:val="center"/>
          </w:tcPr>
          <w:p w14:paraId="22C04E6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600/</w:t>
            </w:r>
            <w:r>
              <w:rPr>
                <w:rFonts w:hint="default" w:ascii="Times New Roman" w:hAnsi="Times New Roman" w:eastAsia="宋体" w:cs="Times New Roman"/>
                <w:b w:val="0"/>
                <w:bCs/>
                <w:color w:val="auto"/>
                <w:sz w:val="24"/>
                <w:szCs w:val="24"/>
                <w:highlight w:val="none"/>
                <w:lang w:val="en-US" w:eastAsia="zh-CN"/>
              </w:rPr>
              <w:t>12997</w:t>
            </w:r>
          </w:p>
        </w:tc>
        <w:tc>
          <w:tcPr>
            <w:tcW w:w="624" w:type="pct"/>
            <w:tcBorders>
              <w:top w:val="nil"/>
              <w:left w:val="nil"/>
              <w:bottom w:val="nil"/>
              <w:right w:val="nil"/>
            </w:tcBorders>
            <w:shd w:val="clear" w:color="auto" w:fill="auto"/>
            <w:noWrap/>
            <w:tcMar>
              <w:top w:w="10" w:type="dxa"/>
              <w:left w:w="10" w:type="dxa"/>
              <w:right w:w="10" w:type="dxa"/>
            </w:tcMar>
            <w:vAlign w:val="center"/>
          </w:tcPr>
          <w:p w14:paraId="2B27A79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251/</w:t>
            </w:r>
            <w:r>
              <w:rPr>
                <w:rFonts w:hint="default" w:ascii="Times New Roman" w:hAnsi="Times New Roman" w:eastAsia="宋体" w:cs="Times New Roman"/>
                <w:b w:val="0"/>
                <w:bCs/>
                <w:color w:val="auto"/>
                <w:sz w:val="24"/>
                <w:szCs w:val="24"/>
                <w:highlight w:val="none"/>
                <w:lang w:val="en-US" w:eastAsia="zh-CN"/>
              </w:rPr>
              <w:t>4500</w:t>
            </w:r>
          </w:p>
        </w:tc>
        <w:tc>
          <w:tcPr>
            <w:tcW w:w="626" w:type="pct"/>
            <w:tcBorders>
              <w:top w:val="nil"/>
              <w:left w:val="nil"/>
              <w:bottom w:val="nil"/>
              <w:right w:val="nil"/>
            </w:tcBorders>
            <w:shd w:val="clear" w:color="auto" w:fill="auto"/>
            <w:noWrap/>
            <w:tcMar>
              <w:top w:w="10" w:type="dxa"/>
              <w:left w:w="10" w:type="dxa"/>
              <w:right w:w="10" w:type="dxa"/>
            </w:tcMar>
            <w:vAlign w:val="center"/>
          </w:tcPr>
          <w:p w14:paraId="705F69D7">
            <w:pPr>
              <w:jc w:val="center"/>
              <w:rPr>
                <w:rFonts w:hint="default" w:ascii="Times New Roman" w:hAnsi="Times New Roman" w:eastAsia="宋体" w:cs="Times New Roman"/>
                <w:b w:val="0"/>
                <w:bCs/>
                <w:color w:val="auto"/>
                <w:sz w:val="24"/>
                <w:szCs w:val="24"/>
                <w:highlight w:val="none"/>
                <w:lang w:val="en-US" w:eastAsia="zh-CN"/>
              </w:rPr>
            </w:pPr>
          </w:p>
        </w:tc>
      </w:tr>
      <w:tr w14:paraId="2CE87FF9">
        <w:tblPrEx>
          <w:tblCellMar>
            <w:top w:w="0" w:type="dxa"/>
            <w:left w:w="0" w:type="dxa"/>
            <w:bottom w:w="0" w:type="dxa"/>
            <w:right w:w="0" w:type="dxa"/>
          </w:tblCellMar>
        </w:tblPrEx>
        <w:trPr>
          <w:trHeight w:val="255"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6FB5F8C3">
            <w:pPr>
              <w:widowControl/>
              <w:jc w:val="center"/>
              <w:textAlignment w:val="center"/>
              <w:rPr>
                <w:rFonts w:hint="default" w:ascii="Times New Roman" w:hAnsi="Times New Roman" w:cs="Times New Roman" w:eastAsiaTheme="minorEastAsia"/>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M1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1D03B406">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6E52BD6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0.98(0.92,1.05)</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25E19B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0.86(0.82,0.90)</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7EDB97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0.93(0.88,0.99)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33DC35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1.07(0.98,1.17)</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C95F39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1.30(1.14,1.49)</w:t>
            </w:r>
          </w:p>
        </w:tc>
        <w:tc>
          <w:tcPr>
            <w:tcW w:w="626" w:type="pct"/>
            <w:tcBorders>
              <w:top w:val="nil"/>
              <w:left w:val="nil"/>
              <w:bottom w:val="nil"/>
              <w:right w:val="nil"/>
            </w:tcBorders>
            <w:shd w:val="clear" w:color="auto" w:fill="auto"/>
            <w:noWrap/>
            <w:tcMar>
              <w:top w:w="10" w:type="dxa"/>
              <w:left w:w="10" w:type="dxa"/>
              <w:right w:w="10" w:type="dxa"/>
            </w:tcMar>
            <w:vAlign w:val="center"/>
          </w:tcPr>
          <w:p w14:paraId="24D49FF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r>
              <w:rPr>
                <w:rFonts w:hint="eastAsia" w:ascii="Times New Roman" w:hAnsi="Times New Roman" w:eastAsia="宋体" w:cs="Times New Roman"/>
                <w:b w:val="0"/>
                <w:bCs/>
                <w:color w:val="auto"/>
                <w:sz w:val="24"/>
                <w:szCs w:val="24"/>
                <w:highlight w:val="none"/>
                <w:lang w:val="en-US" w:eastAsia="zh-CN"/>
              </w:rPr>
              <w:t>984</w:t>
            </w:r>
          </w:p>
        </w:tc>
      </w:tr>
      <w:tr w14:paraId="461293FA">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415E05CA">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M2</w:t>
            </w:r>
          </w:p>
        </w:tc>
        <w:tc>
          <w:tcPr>
            <w:tcW w:w="1747" w:type="dxa"/>
            <w:tcBorders>
              <w:top w:val="nil"/>
              <w:left w:val="nil"/>
              <w:bottom w:val="nil"/>
              <w:right w:val="nil"/>
            </w:tcBorders>
            <w:shd w:val="clear" w:color="auto" w:fill="auto"/>
            <w:noWrap/>
            <w:tcMar>
              <w:top w:w="10" w:type="dxa"/>
              <w:left w:w="10" w:type="dxa"/>
              <w:right w:w="10" w:type="dxa"/>
            </w:tcMar>
            <w:vAlign w:val="center"/>
          </w:tcPr>
          <w:p w14:paraId="1D8079E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1AA025C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0.87(0.82,0.93)</w:t>
            </w:r>
          </w:p>
        </w:tc>
        <w:tc>
          <w:tcPr>
            <w:tcW w:w="1747" w:type="dxa"/>
            <w:tcBorders>
              <w:top w:val="nil"/>
              <w:left w:val="nil"/>
              <w:bottom w:val="nil"/>
              <w:right w:val="nil"/>
            </w:tcBorders>
            <w:shd w:val="clear" w:color="auto" w:fill="auto"/>
            <w:noWrap/>
            <w:tcMar>
              <w:top w:w="10" w:type="dxa"/>
              <w:left w:w="10" w:type="dxa"/>
              <w:right w:w="10" w:type="dxa"/>
            </w:tcMar>
            <w:vAlign w:val="center"/>
          </w:tcPr>
          <w:p w14:paraId="62CFF65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0.71(0.70,0.74)</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1FDDDE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0.75(0.70,0.79)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482800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0.82(0.74,0.89)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D1AF2F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0.95(0.83,1.09)</w:t>
            </w:r>
          </w:p>
        </w:tc>
        <w:tc>
          <w:tcPr>
            <w:tcW w:w="626" w:type="pct"/>
            <w:tcBorders>
              <w:top w:val="nil"/>
              <w:left w:val="nil"/>
              <w:bottom w:val="nil"/>
              <w:right w:val="nil"/>
            </w:tcBorders>
            <w:shd w:val="clear" w:color="auto" w:fill="auto"/>
            <w:noWrap/>
            <w:tcMar>
              <w:top w:w="10" w:type="dxa"/>
              <w:left w:w="10" w:type="dxa"/>
              <w:right w:w="10" w:type="dxa"/>
            </w:tcMar>
            <w:vAlign w:val="center"/>
          </w:tcPr>
          <w:p w14:paraId="3481E693">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1146D193">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08E6F60">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M3</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5F5FCB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67A2969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0.85(0.79,0.90)</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2D3D94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0.73(0.69,0.77)</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CF81F1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0.74(0.70,0.79)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F4FB31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0.77(0.70,0.84)</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ACB945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0.83(0.73,0.95)</w:t>
            </w:r>
          </w:p>
        </w:tc>
        <w:tc>
          <w:tcPr>
            <w:tcW w:w="626" w:type="pct"/>
            <w:tcBorders>
              <w:top w:val="nil"/>
              <w:left w:val="nil"/>
              <w:bottom w:val="nil"/>
              <w:right w:val="nil"/>
            </w:tcBorders>
            <w:shd w:val="clear" w:color="auto" w:fill="auto"/>
            <w:noWrap/>
            <w:tcMar>
              <w:top w:w="10" w:type="dxa"/>
              <w:left w:w="10" w:type="dxa"/>
              <w:right w:w="10" w:type="dxa"/>
            </w:tcMar>
            <w:vAlign w:val="center"/>
          </w:tcPr>
          <w:p w14:paraId="69EEF07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15D4A371">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1D8AF5A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M4</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B6A0D6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51A02F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0.84(0.79,0.90)</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1203AC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0.73(0.70,0.77)</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D909EC6">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0.74(0.70,0.79)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15D84A0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0.76(0.69,0.83)</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680EAC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0.81(0.71,0.92)</w:t>
            </w:r>
          </w:p>
        </w:tc>
        <w:tc>
          <w:tcPr>
            <w:tcW w:w="626" w:type="pct"/>
            <w:tcBorders>
              <w:top w:val="nil"/>
              <w:left w:val="nil"/>
              <w:bottom w:val="nil"/>
              <w:right w:val="nil"/>
            </w:tcBorders>
            <w:shd w:val="clear" w:color="auto" w:fill="auto"/>
            <w:noWrap/>
            <w:tcMar>
              <w:top w:w="10" w:type="dxa"/>
              <w:left w:w="10" w:type="dxa"/>
              <w:right w:w="10" w:type="dxa"/>
            </w:tcMar>
            <w:vAlign w:val="center"/>
          </w:tcPr>
          <w:p w14:paraId="28C8E4E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44359E8E">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088FD44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M5</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076DA12">
            <w:pPr>
              <w:jc w:val="center"/>
              <w:rPr>
                <w:rFonts w:hint="default" w:ascii="Times New Roman" w:hAnsi="Times New Roman" w:eastAsia="宋体" w:cs="Times New Roman"/>
                <w:b w:val="0"/>
                <w:bCs/>
                <w:color w:val="auto"/>
                <w:sz w:val="24"/>
                <w:szCs w:val="24"/>
                <w:highlight w:val="yellow"/>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A2DDF0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0.85(0.80,0.91)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7059808">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0.74(0.70,0.78)</w:t>
            </w:r>
          </w:p>
        </w:tc>
        <w:tc>
          <w:tcPr>
            <w:tcW w:w="624" w:type="pct"/>
            <w:tcBorders>
              <w:top w:val="nil"/>
              <w:left w:val="nil"/>
              <w:bottom w:val="nil"/>
              <w:right w:val="nil"/>
            </w:tcBorders>
            <w:shd w:val="clear" w:color="auto" w:fill="auto"/>
            <w:noWrap/>
            <w:tcMar>
              <w:top w:w="10" w:type="dxa"/>
              <w:left w:w="10" w:type="dxa"/>
              <w:right w:w="10" w:type="dxa"/>
            </w:tcMar>
            <w:vAlign w:val="center"/>
          </w:tcPr>
          <w:p w14:paraId="73B0044D">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0.75(0.70,0.80)</w:t>
            </w:r>
          </w:p>
        </w:tc>
        <w:tc>
          <w:tcPr>
            <w:tcW w:w="624" w:type="pct"/>
            <w:tcBorders>
              <w:top w:val="nil"/>
              <w:left w:val="nil"/>
              <w:bottom w:val="nil"/>
              <w:right w:val="nil"/>
            </w:tcBorders>
            <w:shd w:val="clear" w:color="auto" w:fill="auto"/>
            <w:noWrap/>
            <w:tcMar>
              <w:top w:w="10" w:type="dxa"/>
              <w:left w:w="10" w:type="dxa"/>
              <w:right w:w="10" w:type="dxa"/>
            </w:tcMar>
            <w:vAlign w:val="center"/>
          </w:tcPr>
          <w:p w14:paraId="37779DF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0.76(0.70,0.84)</w:t>
            </w:r>
          </w:p>
        </w:tc>
        <w:tc>
          <w:tcPr>
            <w:tcW w:w="624" w:type="pct"/>
            <w:tcBorders>
              <w:top w:val="nil"/>
              <w:left w:val="nil"/>
              <w:bottom w:val="nil"/>
              <w:right w:val="nil"/>
            </w:tcBorders>
            <w:shd w:val="clear" w:color="auto" w:fill="auto"/>
            <w:noWrap/>
            <w:tcMar>
              <w:top w:w="10" w:type="dxa"/>
              <w:left w:w="10" w:type="dxa"/>
              <w:right w:w="10" w:type="dxa"/>
            </w:tcMar>
            <w:vAlign w:val="center"/>
          </w:tcPr>
          <w:p w14:paraId="691F7226">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0.81(0.71,0.92)</w:t>
            </w:r>
          </w:p>
        </w:tc>
        <w:tc>
          <w:tcPr>
            <w:tcW w:w="626" w:type="pct"/>
            <w:tcBorders>
              <w:top w:val="nil"/>
              <w:left w:val="nil"/>
              <w:bottom w:val="nil"/>
              <w:right w:val="nil"/>
            </w:tcBorders>
            <w:shd w:val="clear" w:color="auto" w:fill="auto"/>
            <w:noWrap/>
            <w:tcMar>
              <w:top w:w="10" w:type="dxa"/>
              <w:left w:w="10" w:type="dxa"/>
              <w:right w:w="10" w:type="dxa"/>
            </w:tcMar>
            <w:vAlign w:val="center"/>
          </w:tcPr>
          <w:p w14:paraId="771566C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1C760503">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71C4641A">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Data are HRs and 95%CI;</w:t>
            </w:r>
          </w:p>
        </w:tc>
      </w:tr>
      <w:tr w14:paraId="0EDBE4EF">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2C4B3232">
            <w:pPr>
              <w:widowControl/>
              <w:jc w:val="left"/>
              <w:textAlignment w:val="center"/>
              <w:rPr>
                <w:rFonts w:hint="default" w:ascii="Times New Roman" w:hAnsi="Times New Roman" w:eastAsia="宋体" w:cs="Times New Roman"/>
                <w:b/>
                <w:bCs w:val="0"/>
                <w:kern w:val="0"/>
                <w:sz w:val="24"/>
                <w:szCs w:val="24"/>
                <w:highlight w:val="none"/>
                <w:lang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1</w:t>
            </w:r>
            <w:r>
              <w:rPr>
                <w:rFonts w:hint="default" w:ascii="Times New Roman" w:hAnsi="Times New Roman" w:eastAsia="宋体" w:cs="Times New Roman"/>
                <w:b/>
                <w:bCs w:val="0"/>
                <w:kern w:val="0"/>
                <w:sz w:val="24"/>
                <w:szCs w:val="24"/>
                <w:highlight w:val="none"/>
                <w:lang w:bidi="ar"/>
              </w:rPr>
              <w:t xml:space="preserve"> was </w:t>
            </w:r>
            <w:r>
              <w:rPr>
                <w:rFonts w:hint="default" w:ascii="Times New Roman" w:hAnsi="Times New Roman" w:eastAsia="宋体" w:cs="Times New Roman"/>
                <w:b/>
                <w:bCs w:val="0"/>
                <w:kern w:val="0"/>
                <w:sz w:val="24"/>
                <w:szCs w:val="24"/>
                <w:highlight w:val="none"/>
                <w:lang w:val="en-US" w:eastAsia="zh-CN" w:bidi="ar"/>
              </w:rPr>
              <w:t xml:space="preserve">not </w:t>
            </w:r>
            <w:r>
              <w:rPr>
                <w:rFonts w:hint="default" w:ascii="Times New Roman" w:hAnsi="Times New Roman" w:eastAsia="宋体" w:cs="Times New Roman"/>
                <w:b/>
                <w:bCs w:val="0"/>
                <w:kern w:val="0"/>
                <w:sz w:val="24"/>
                <w:szCs w:val="24"/>
                <w:highlight w:val="none"/>
                <w:lang w:bidi="ar"/>
              </w:rPr>
              <w:t>adjusted ;</w:t>
            </w:r>
          </w:p>
        </w:tc>
      </w:tr>
      <w:tr w14:paraId="45541AF6">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5C12C6B7">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2</w:t>
            </w:r>
            <w:r>
              <w:rPr>
                <w:rFonts w:hint="default" w:ascii="Times New Roman" w:hAnsi="Times New Roman" w:eastAsia="宋体" w:cs="Times New Roman"/>
                <w:b/>
                <w:bCs w:val="0"/>
                <w:kern w:val="0"/>
                <w:sz w:val="24"/>
                <w:szCs w:val="24"/>
                <w:highlight w:val="none"/>
                <w:lang w:bidi="ar"/>
              </w:rPr>
              <w:t xml:space="preserve"> was adjusted for </w:t>
            </w:r>
            <w:r>
              <w:rPr>
                <w:rFonts w:hint="default" w:ascii="Times New Roman" w:hAnsi="Times New Roman" w:eastAsia="宋体" w:cs="Times New Roman"/>
                <w:b/>
                <w:bCs w:val="0"/>
                <w:kern w:val="0"/>
                <w:sz w:val="24"/>
                <w:szCs w:val="24"/>
                <w:highlight w:val="none"/>
                <w:lang w:val="en-US" w:eastAsia="zh-CN" w:bidi="ar"/>
              </w:rPr>
              <w:t>age,</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race</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qualifications</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Townsend deprivation index</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(TDI)</w:t>
            </w:r>
            <w:r>
              <w:rPr>
                <w:rFonts w:hint="default" w:ascii="Times New Roman" w:hAnsi="Times New Roman" w:eastAsia="宋体" w:cs="Times New Roman"/>
                <w:b/>
                <w:bCs w:val="0"/>
                <w:kern w:val="0"/>
                <w:sz w:val="24"/>
                <w:szCs w:val="24"/>
                <w:highlight w:val="none"/>
                <w:lang w:bidi="ar"/>
              </w:rPr>
              <w:t>;</w:t>
            </w:r>
          </w:p>
        </w:tc>
      </w:tr>
      <w:tr w14:paraId="55CF50EE">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6E0FE762">
            <w:pPr>
              <w:widowControl/>
              <w:jc w:val="left"/>
              <w:textAlignment w:val="center"/>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 xml:space="preserve">3 </w:t>
            </w:r>
            <w:r>
              <w:rPr>
                <w:rFonts w:hint="default" w:ascii="Times New Roman" w:hAnsi="Times New Roman" w:eastAsia="宋体" w:cs="Times New Roman"/>
                <w:b/>
                <w:bCs w:val="0"/>
                <w:kern w:val="0"/>
                <w:sz w:val="24"/>
                <w:szCs w:val="24"/>
                <w:highlight w:val="none"/>
                <w:lang w:bidi="ar"/>
              </w:rPr>
              <w:t>was model</w:t>
            </w:r>
            <w:r>
              <w:rPr>
                <w:rFonts w:hint="default" w:ascii="Times New Roman" w:hAnsi="Times New Roman" w:eastAsia="宋体" w:cs="Times New Roman"/>
                <w:b/>
                <w:bCs w:val="0"/>
                <w:kern w:val="0"/>
                <w:sz w:val="24"/>
                <w:szCs w:val="24"/>
                <w:highlight w:val="none"/>
                <w:lang w:val="en-US" w:eastAsia="zh-CN" w:bidi="ar"/>
              </w:rPr>
              <w:t xml:space="preserve"> 2</w:t>
            </w:r>
            <w:r>
              <w:rPr>
                <w:rFonts w:hint="default" w:ascii="Times New Roman" w:hAnsi="Times New Roman" w:eastAsia="宋体" w:cs="Times New Roman"/>
                <w:b/>
                <w:bCs w:val="0"/>
                <w:kern w:val="0"/>
                <w:sz w:val="24"/>
                <w:szCs w:val="24"/>
                <w:highlight w:val="none"/>
                <w:lang w:bidi="ar"/>
              </w:rPr>
              <w:t xml:space="preserve"> with additional adjustments for </w:t>
            </w:r>
            <w:r>
              <w:rPr>
                <w:rFonts w:hint="eastAsia" w:ascii="Times New Roman" w:hAnsi="Times New Roman" w:eastAsia="宋体" w:cs="Times New Roman"/>
                <w:b/>
                <w:bCs w:val="0"/>
                <w:kern w:val="0"/>
                <w:sz w:val="24"/>
                <w:szCs w:val="24"/>
                <w:highlight w:val="none"/>
                <w:lang w:val="en-US" w:eastAsia="zh-CN" w:bidi="ar"/>
              </w:rPr>
              <w:t>BMI</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a</w:t>
            </w:r>
            <w:r>
              <w:rPr>
                <w:rFonts w:hint="default" w:ascii="Times New Roman" w:hAnsi="Times New Roman" w:eastAsia="宋体" w:cs="Times New Roman"/>
                <w:b/>
                <w:bCs w:val="0"/>
                <w:kern w:val="0"/>
                <w:sz w:val="24"/>
                <w:szCs w:val="24"/>
                <w:highlight w:val="none"/>
                <w:lang w:bidi="ar"/>
              </w:rPr>
              <w:t>lcohol drinker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smoke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AdvTT39b96c93" w:cs="Times New Roman"/>
                <w:b/>
                <w:bCs w:val="0"/>
                <w:strike w:val="0"/>
                <w:dstrike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bCs w:val="0"/>
                <w:strike w:val="0"/>
                <w:dstrike w:val="0"/>
                <w:color w:val="000000"/>
                <w:kern w:val="0"/>
                <w:sz w:val="24"/>
                <w:szCs w:val="24"/>
                <w:highlight w:val="none"/>
                <w:lang w:val="en-US" w:eastAsia="zh-CN" w:bidi="ar"/>
              </w:rPr>
              <w:t xml:space="preserve">, </w:t>
            </w:r>
            <w:r>
              <w:rPr>
                <w:rFonts w:hint="default" w:ascii="Times New Roman" w:hAnsi="Times New Roman" w:eastAsia="AdvTT39b96c93" w:cs="Times New Roman"/>
                <w:b/>
                <w:bCs w:val="0"/>
                <w:strike w:val="0"/>
                <w:dstrike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bCs w:val="0"/>
                <w:strike w:val="0"/>
                <w:dstrike w:val="0"/>
                <w:color w:val="000000"/>
                <w:kern w:val="0"/>
                <w:sz w:val="24"/>
                <w:szCs w:val="24"/>
                <w:highlight w:val="none"/>
                <w:lang w:val="en-US" w:eastAsia="zh-CN" w:bidi="ar"/>
              </w:rPr>
              <w:t xml:space="preserve">, </w:t>
            </w:r>
            <w:r>
              <w:rPr>
                <w:rFonts w:hint="eastAsia" w:ascii="Times New Roman" w:hAnsi="Times New Roman" w:eastAsia="宋体" w:cs="Times New Roman"/>
                <w:b/>
                <w:bCs w:val="0"/>
                <w:kern w:val="0"/>
                <w:sz w:val="24"/>
                <w:szCs w:val="24"/>
                <w:highlight w:val="none"/>
                <w:lang w:val="en-US" w:eastAsia="zh-CN" w:bidi="ar"/>
              </w:rPr>
              <w:t>s</w:t>
            </w:r>
            <w:r>
              <w:rPr>
                <w:rFonts w:hint="default" w:ascii="Times New Roman" w:hAnsi="Times New Roman" w:eastAsia="宋体" w:cs="Times New Roman"/>
                <w:b/>
                <w:bCs w:val="0"/>
                <w:kern w:val="0"/>
                <w:sz w:val="24"/>
                <w:szCs w:val="24"/>
                <w:highlight w:val="none"/>
                <w:lang w:val="en-US" w:eastAsia="zh-CN" w:bidi="ar"/>
              </w:rPr>
              <w:t>ummed MET minutes per week for all activity;</w:t>
            </w:r>
          </w:p>
        </w:tc>
      </w:tr>
      <w:tr w14:paraId="29A36E05">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4AAB4FEB">
            <w:pPr>
              <w:keepNext w:val="0"/>
              <w:keepLines w:val="0"/>
              <w:widowControl/>
              <w:suppressLineNumbers w:val="0"/>
              <w:jc w:val="left"/>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was model</w:t>
            </w:r>
            <w:r>
              <w:rPr>
                <w:rFonts w:hint="default" w:ascii="Times New Roman" w:hAnsi="Times New Roman" w:eastAsia="宋体" w:cs="Times New Roman"/>
                <w:b/>
                <w:bCs w:val="0"/>
                <w:kern w:val="0"/>
                <w:sz w:val="24"/>
                <w:szCs w:val="24"/>
                <w:highlight w:val="none"/>
                <w:lang w:val="en-US" w:eastAsia="zh-CN" w:bidi="ar"/>
              </w:rPr>
              <w:t xml:space="preserve"> 3 </w:t>
            </w:r>
            <w:r>
              <w:rPr>
                <w:rFonts w:hint="default" w:ascii="Times New Roman" w:hAnsi="Times New Roman" w:eastAsia="宋体" w:cs="Times New Roman"/>
                <w:b/>
                <w:bCs w:val="0"/>
                <w:kern w:val="0"/>
                <w:sz w:val="24"/>
                <w:szCs w:val="24"/>
                <w:highlight w:val="none"/>
                <w:lang w:bidi="ar"/>
              </w:rPr>
              <w:t>with additional adjustments for diabetes, hypertension</w:t>
            </w:r>
            <w:r>
              <w:rPr>
                <w:rFonts w:hint="default" w:ascii="Times New Roman" w:hAnsi="Times New Roman" w:eastAsia="宋体" w:cs="Times New Roman"/>
                <w:b/>
                <w:bCs w:val="0"/>
                <w:color w:val="auto"/>
                <w:kern w:val="0"/>
                <w:sz w:val="24"/>
                <w:szCs w:val="24"/>
                <w:highlight w:val="none"/>
                <w:lang w:val="en-US" w:eastAsia="zh-CN" w:bidi="ar"/>
              </w:rPr>
              <w:t>, asthma,</w:t>
            </w:r>
            <w:r>
              <w:rPr>
                <w:rFonts w:hint="eastAsia" w:ascii="Times New Roman" w:hAnsi="Times New Roman" w:eastAsia="宋体" w:cs="Times New Roman"/>
                <w:b/>
                <w:bCs w:val="0"/>
                <w:color w:val="auto"/>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emphysema</w:t>
            </w:r>
            <w:r>
              <w:rPr>
                <w:rFonts w:hint="eastAsia" w:ascii="Times New Roman" w:hAnsi="Times New Roman" w:eastAsia="宋体" w:cs="Times New Roman"/>
                <w:b/>
                <w:bCs w:val="0"/>
                <w:kern w:val="0"/>
                <w:sz w:val="24"/>
                <w:szCs w:val="24"/>
                <w:highlight w:val="none"/>
                <w:lang w:val="en-US" w:eastAsia="zh-CN" w:bidi="ar"/>
              </w:rPr>
              <w:t xml:space="preserve"> and </w:t>
            </w:r>
            <w:r>
              <w:rPr>
                <w:rFonts w:ascii="Times New Roman" w:hAnsi="Times New Roman" w:eastAsia="宋体" w:cs="Times New Roman"/>
                <w:b/>
                <w:bCs w:val="0"/>
                <w:kern w:val="0"/>
                <w:sz w:val="24"/>
                <w:szCs w:val="24"/>
                <w:highlight w:val="none"/>
                <w:lang w:bidi="ar"/>
              </w:rPr>
              <w:t>chronic bronchitis</w:t>
            </w:r>
            <w:r>
              <w:rPr>
                <w:rFonts w:hint="default" w:ascii="Times New Roman" w:hAnsi="Times New Roman" w:eastAsia="宋体" w:cs="Times New Roman"/>
                <w:b/>
                <w:bCs w:val="0"/>
                <w:color w:val="auto"/>
                <w:kern w:val="0"/>
                <w:sz w:val="24"/>
                <w:szCs w:val="24"/>
                <w:highlight w:val="none"/>
                <w:lang w:val="en-US" w:eastAsia="zh-CN" w:bidi="ar"/>
              </w:rPr>
              <w:t>;</w:t>
            </w:r>
          </w:p>
        </w:tc>
      </w:tr>
      <w:tr w14:paraId="3C0B2008">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53BE1083">
            <w:pPr>
              <w:bidi w:val="0"/>
              <w:rPr>
                <w:rFonts w:hint="eastAsia" w:ascii="Times New Roman" w:hAnsi="Times New Roman" w:eastAsia="宋体" w:cs="Times New Roman"/>
                <w:b/>
                <w:bCs w:val="0"/>
                <w:color w:val="auto"/>
                <w:kern w:val="0"/>
                <w:sz w:val="24"/>
                <w:szCs w:val="24"/>
                <w:highlight w:val="none"/>
                <w:lang w:val="en-US" w:eastAsia="zh-CN"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5</w:t>
            </w:r>
            <w:r>
              <w:rPr>
                <w:rFonts w:hint="default" w:ascii="Times New Roman" w:hAnsi="Times New Roman" w:eastAsia="宋体" w:cs="Times New Roman"/>
                <w:b/>
                <w:bCs w:val="0"/>
                <w:kern w:val="0"/>
                <w:sz w:val="24"/>
                <w:szCs w:val="24"/>
                <w:highlight w:val="none"/>
                <w:lang w:bidi="ar"/>
              </w:rPr>
              <w:t xml:space="preserve"> was 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with additional adjustments for</w:t>
            </w:r>
            <w:r>
              <w:rPr>
                <w:rFonts w:hint="default"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bCs w:val="0"/>
                <w:color w:val="auto"/>
                <w:kern w:val="0"/>
                <w:sz w:val="24"/>
                <w:szCs w:val="24"/>
                <w:highlight w:val="none"/>
                <w:lang w:val="en-US" w:eastAsia="zh-CN" w:bidi="ar"/>
              </w:rPr>
              <w:t>of oral contraceptive</w:t>
            </w:r>
            <w:r>
              <w:rPr>
                <w:rFonts w:hint="default" w:ascii="Times New Roman" w:hAnsi="Times New Roman" w:eastAsia="宋体" w:cs="Times New Roman"/>
                <w:b/>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bCs w:val="0"/>
                <w:color w:val="auto"/>
                <w:kern w:val="0"/>
                <w:sz w:val="24"/>
                <w:szCs w:val="24"/>
                <w:highlight w:val="none"/>
                <w:lang w:val="en-US" w:eastAsia="zh-CN" w:bidi="ar"/>
              </w:rPr>
              <w:t>,</w:t>
            </w:r>
            <w:r>
              <w:rPr>
                <w:rFonts w:hint="eastAsia" w:ascii="Times New Roman" w:hAnsi="Times New Roman" w:eastAsia="SrjqljNcfqxbAdvTTe45e47d2" w:cs="Times New Roman"/>
                <w:b/>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history of </w:t>
            </w:r>
            <w:r>
              <w:rPr>
                <w:rFonts w:hint="default" w:ascii="Times New Roman" w:hAnsi="Times New Roman" w:eastAsia="宋体" w:cs="Times New Roman"/>
                <w:b/>
                <w:bCs w:val="0"/>
                <w:color w:val="auto"/>
                <w:sz w:val="24"/>
                <w:szCs w:val="24"/>
                <w:highlight w:val="none"/>
                <w:u w:val="none"/>
              </w:rPr>
              <w:t>stillbirth, spontaneous miscarriage or termination</w:t>
            </w:r>
            <w:r>
              <w:rPr>
                <w:rFonts w:hint="eastAsia" w:ascii="Times New Roman" w:hAnsi="Times New Roman" w:eastAsia="宋体" w:cs="Times New Roman"/>
                <w:b/>
                <w:bCs w:val="0"/>
                <w:color w:val="auto"/>
                <w:sz w:val="24"/>
                <w:szCs w:val="24"/>
                <w:highlight w:val="none"/>
                <w:u w:val="none"/>
                <w:lang w:val="en-US" w:eastAsia="zh-CN"/>
              </w:rPr>
              <w:t>,</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 a</w:t>
            </w:r>
            <w:r>
              <w:rPr>
                <w:rFonts w:hint="default" w:ascii="Times New Roman" w:hAnsi="Times New Roman" w:eastAsia="宋体" w:cs="Times New Roman"/>
                <w:b/>
                <w:bCs w:val="0"/>
                <w:color w:val="auto"/>
                <w:sz w:val="24"/>
                <w:szCs w:val="24"/>
                <w:highlight w:val="none"/>
                <w:u w:val="none"/>
              </w:rPr>
              <w:t>ge when periods started (menarche)</w:t>
            </w:r>
          </w:p>
        </w:tc>
      </w:tr>
    </w:tbl>
    <w:p w14:paraId="7B7377E0">
      <w:r>
        <w:br w:type="page"/>
      </w:r>
    </w:p>
    <w:tbl>
      <w:tblPr>
        <w:tblStyle w:val="4"/>
        <w:tblW w:w="5000" w:type="pct"/>
        <w:jc w:val="center"/>
        <w:tblLayout w:type="fixed"/>
        <w:tblCellMar>
          <w:top w:w="0" w:type="dxa"/>
          <w:left w:w="0" w:type="dxa"/>
          <w:bottom w:w="0" w:type="dxa"/>
          <w:right w:w="0" w:type="dxa"/>
        </w:tblCellMar>
      </w:tblPr>
      <w:tblGrid>
        <w:gridCol w:w="1747"/>
        <w:gridCol w:w="1747"/>
        <w:gridCol w:w="1747"/>
        <w:gridCol w:w="1747"/>
        <w:gridCol w:w="1747"/>
        <w:gridCol w:w="1747"/>
        <w:gridCol w:w="1747"/>
        <w:gridCol w:w="1751"/>
      </w:tblGrid>
      <w:tr w14:paraId="58A6977F">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2ECAA2FC">
            <w:pPr>
              <w:rPr>
                <w:rFonts w:hint="default"/>
                <w:highlight w:val="none"/>
                <w:lang w:val="en-US" w:eastAsia="zh-CN"/>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7</w:t>
            </w:r>
            <w:r>
              <w:rPr>
                <w:rFonts w:hint="eastAsia" w:ascii="Times New Roman" w:hAnsi="Times New Roman" w:eastAsia="宋体" w:cs="Times New Roman"/>
                <w:b/>
                <w:bCs w:val="0"/>
                <w:color w:val="FF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Hazard ratios and 95% con</w:t>
            </w:r>
            <w:r>
              <w:rPr>
                <w:rFonts w:hint="default" w:ascii="Times New Roman" w:hAnsi="Times New Roman" w:eastAsia="AdvTT115fdb09 . B + fb" w:cs="Times New Roman"/>
                <w:b/>
                <w:bCs w:val="0"/>
                <w:color w:val="000000"/>
                <w:kern w:val="0"/>
                <w:sz w:val="24"/>
                <w:szCs w:val="24"/>
                <w:highlight w:val="none"/>
                <w:lang w:val="en-US" w:eastAsia="zh-CN" w:bidi="ar"/>
              </w:rPr>
              <w:t>fi</w:t>
            </w:r>
            <w:r>
              <w:rPr>
                <w:rFonts w:hint="default" w:ascii="Times New Roman" w:hAnsi="Times New Roman" w:eastAsia="AdvTT115fdb09 . B" w:cs="Times New Roman"/>
                <w:b/>
                <w:bCs w:val="0"/>
                <w:color w:val="000000"/>
                <w:kern w:val="0"/>
                <w:sz w:val="24"/>
                <w:szCs w:val="24"/>
                <w:highlight w:val="none"/>
                <w:lang w:val="en-US" w:eastAsia="zh-CN" w:bidi="ar"/>
              </w:rPr>
              <w:t>dence intervals for</w:t>
            </w:r>
            <w:r>
              <w:rPr>
                <w:rFonts w:hint="eastAsia" w:ascii="Times New Roman" w:hAnsi="Times New Roman" w:eastAsia="AdvTT115fdb09 . B" w:cs="Times New Roman"/>
                <w:b/>
                <w:bCs w:val="0"/>
                <w:color w:val="00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number of live births with the hazard of premature all-cause mortality</w:t>
            </w:r>
            <w:r>
              <w:rPr>
                <w:rFonts w:hint="eastAsia" w:ascii="Times New Roman" w:hAnsi="Times New Roman" w:eastAsia="AdvTT115fdb09 . B" w:cs="Times New Roman"/>
                <w:b/>
                <w:bCs w:val="0"/>
                <w:color w:val="00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("2" live births as the reference)</w:t>
            </w:r>
          </w:p>
          <w:p w14:paraId="3CCC62A5">
            <w:pPr>
              <w:keepNext w:val="0"/>
              <w:keepLines w:val="0"/>
              <w:widowControl/>
              <w:suppressLineNumbers w:val="0"/>
              <w:jc w:val="both"/>
              <w:rPr>
                <w:rFonts w:hint="default" w:ascii="Times New Roman" w:hAnsi="Times New Roman" w:eastAsia="AdvTT115fdb09 . B" w:cs="Times New Roman"/>
                <w:b w:val="0"/>
                <w:bCs/>
                <w:color w:val="000000"/>
                <w:kern w:val="0"/>
                <w:sz w:val="24"/>
                <w:szCs w:val="24"/>
                <w:highlight w:val="none"/>
                <w:lang w:val="en-US" w:eastAsia="zh-CN" w:bidi="ar"/>
              </w:rPr>
            </w:pPr>
          </w:p>
        </w:tc>
      </w:tr>
      <w:tr w14:paraId="2A26DBA7">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3D290D2E">
            <w:pPr>
              <w:widowControl/>
              <w:jc w:val="center"/>
              <w:textAlignment w:val="center"/>
              <w:rPr>
                <w:rFonts w:hint="default" w:ascii="Times New Roman" w:hAnsi="Times New Roman" w:eastAsia="宋体" w:cs="Times New Roman"/>
                <w:b w:val="0"/>
                <w:bCs/>
                <w:sz w:val="24"/>
                <w:szCs w:val="24"/>
                <w:highlight w:val="none"/>
              </w:rPr>
            </w:pPr>
          </w:p>
        </w:tc>
        <w:tc>
          <w:tcPr>
            <w:tcW w:w="624" w:type="pct"/>
            <w:tcBorders>
              <w:top w:val="nil"/>
              <w:left w:val="nil"/>
              <w:bottom w:val="nil"/>
              <w:right w:val="nil"/>
            </w:tcBorders>
            <w:shd w:val="clear" w:color="auto" w:fill="auto"/>
            <w:noWrap/>
            <w:tcMar>
              <w:top w:w="10" w:type="dxa"/>
              <w:left w:w="10" w:type="dxa"/>
              <w:right w:w="10" w:type="dxa"/>
            </w:tcMar>
            <w:vAlign w:val="center"/>
          </w:tcPr>
          <w:p w14:paraId="32782721">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p>
        </w:tc>
        <w:tc>
          <w:tcPr>
            <w:tcW w:w="624" w:type="pct"/>
            <w:tcBorders>
              <w:top w:val="nil"/>
              <w:left w:val="nil"/>
              <w:bottom w:val="nil"/>
              <w:right w:val="nil"/>
            </w:tcBorders>
            <w:shd w:val="clear" w:color="auto" w:fill="auto"/>
            <w:noWrap/>
            <w:tcMar>
              <w:top w:w="10" w:type="dxa"/>
              <w:left w:w="10" w:type="dxa"/>
              <w:right w:w="10" w:type="dxa"/>
            </w:tcMar>
            <w:vAlign w:val="center"/>
          </w:tcPr>
          <w:p w14:paraId="42A67FD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p>
        </w:tc>
        <w:tc>
          <w:tcPr>
            <w:tcW w:w="624" w:type="pct"/>
            <w:tcBorders>
              <w:top w:val="nil"/>
              <w:left w:val="nil"/>
              <w:bottom w:val="nil"/>
              <w:right w:val="nil"/>
            </w:tcBorders>
            <w:shd w:val="clear" w:color="auto" w:fill="auto"/>
            <w:noWrap/>
            <w:tcMar>
              <w:top w:w="10" w:type="dxa"/>
              <w:left w:w="10" w:type="dxa"/>
              <w:right w:w="10" w:type="dxa"/>
            </w:tcMar>
            <w:vAlign w:val="center"/>
          </w:tcPr>
          <w:p w14:paraId="3AC928E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w:t>
            </w:r>
          </w:p>
        </w:tc>
        <w:tc>
          <w:tcPr>
            <w:tcW w:w="624" w:type="pct"/>
            <w:tcBorders>
              <w:top w:val="nil"/>
              <w:left w:val="nil"/>
              <w:bottom w:val="nil"/>
              <w:right w:val="nil"/>
            </w:tcBorders>
            <w:shd w:val="clear" w:color="auto" w:fill="auto"/>
            <w:noWrap/>
            <w:tcMar>
              <w:top w:w="10" w:type="dxa"/>
              <w:left w:w="10" w:type="dxa"/>
              <w:right w:w="10" w:type="dxa"/>
            </w:tcMar>
            <w:vAlign w:val="center"/>
          </w:tcPr>
          <w:p w14:paraId="33D7D5CE">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w:t>
            </w:r>
          </w:p>
        </w:tc>
        <w:tc>
          <w:tcPr>
            <w:tcW w:w="624" w:type="pct"/>
            <w:tcBorders>
              <w:top w:val="nil"/>
              <w:left w:val="nil"/>
              <w:bottom w:val="nil"/>
              <w:right w:val="nil"/>
            </w:tcBorders>
            <w:shd w:val="clear" w:color="auto" w:fill="auto"/>
            <w:noWrap/>
            <w:tcMar>
              <w:top w:w="10" w:type="dxa"/>
              <w:left w:w="10" w:type="dxa"/>
              <w:right w:w="10" w:type="dxa"/>
            </w:tcMar>
            <w:vAlign w:val="center"/>
          </w:tcPr>
          <w:p w14:paraId="58C02385">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p>
        </w:tc>
        <w:tc>
          <w:tcPr>
            <w:tcW w:w="624" w:type="pct"/>
            <w:tcBorders>
              <w:top w:val="nil"/>
              <w:left w:val="nil"/>
              <w:bottom w:val="nil"/>
              <w:right w:val="nil"/>
            </w:tcBorders>
            <w:shd w:val="clear" w:color="auto" w:fill="auto"/>
            <w:noWrap/>
            <w:tcMar>
              <w:top w:w="10" w:type="dxa"/>
              <w:left w:w="10" w:type="dxa"/>
              <w:right w:w="10" w:type="dxa"/>
            </w:tcMar>
            <w:vAlign w:val="center"/>
          </w:tcPr>
          <w:p w14:paraId="74386239">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w:t>
            </w:r>
          </w:p>
        </w:tc>
        <w:tc>
          <w:tcPr>
            <w:tcW w:w="626" w:type="pct"/>
            <w:tcBorders>
              <w:top w:val="nil"/>
              <w:left w:val="nil"/>
              <w:bottom w:val="nil"/>
              <w:right w:val="nil"/>
            </w:tcBorders>
            <w:shd w:val="clear" w:color="auto" w:fill="auto"/>
            <w:noWrap/>
            <w:tcMar>
              <w:top w:w="10" w:type="dxa"/>
              <w:left w:w="10" w:type="dxa"/>
              <w:right w:w="10" w:type="dxa"/>
            </w:tcMar>
            <w:vAlign w:val="center"/>
          </w:tcPr>
          <w:p w14:paraId="2E4B65A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P</w:t>
            </w:r>
            <w:r>
              <w:rPr>
                <w:rFonts w:hint="eastAsia" w:ascii="Times New Roman" w:hAnsi="Times New Roman" w:eastAsia="宋体" w:cs="Times New Roman"/>
                <w:b w:val="0"/>
                <w:bCs/>
                <w:color w:val="auto"/>
                <w:sz w:val="24"/>
                <w:szCs w:val="24"/>
                <w:highlight w:val="none"/>
                <w:lang w:val="en-US" w:eastAsia="zh-CN"/>
              </w:rPr>
              <w:t xml:space="preserve"> </w:t>
            </w:r>
            <w:r>
              <w:rPr>
                <w:rFonts w:hint="eastAsia" w:ascii="Times New Roman" w:hAnsi="Times New Roman" w:eastAsia="宋体" w:cs="Times New Roman"/>
                <w:b w:val="0"/>
                <w:bCs/>
                <w:color w:val="auto"/>
                <w:sz w:val="24"/>
                <w:szCs w:val="24"/>
                <w:highlight w:val="none"/>
                <w:vertAlign w:val="subscript"/>
                <w:lang w:val="en-US" w:eastAsia="zh-CN"/>
              </w:rPr>
              <w:t>for trend</w:t>
            </w:r>
          </w:p>
        </w:tc>
      </w:tr>
      <w:tr w14:paraId="0BD2E05C">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2A38D92C">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Case/N</w:t>
            </w:r>
          </w:p>
        </w:tc>
        <w:tc>
          <w:tcPr>
            <w:tcW w:w="624" w:type="pct"/>
            <w:tcBorders>
              <w:top w:val="nil"/>
              <w:left w:val="nil"/>
              <w:bottom w:val="nil"/>
              <w:right w:val="nil"/>
            </w:tcBorders>
            <w:shd w:val="clear" w:color="auto" w:fill="auto"/>
            <w:noWrap/>
            <w:tcMar>
              <w:top w:w="10" w:type="dxa"/>
              <w:left w:w="10" w:type="dxa"/>
              <w:right w:w="10" w:type="dxa"/>
            </w:tcMar>
            <w:vAlign w:val="center"/>
          </w:tcPr>
          <w:p w14:paraId="77BF030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2206/</w:t>
            </w:r>
            <w:r>
              <w:rPr>
                <w:rFonts w:hint="default" w:ascii="Times New Roman" w:hAnsi="Times New Roman" w:eastAsia="宋体" w:cs="Times New Roman"/>
                <w:b w:val="0"/>
                <w:bCs/>
                <w:color w:val="auto"/>
                <w:sz w:val="24"/>
                <w:szCs w:val="24"/>
                <w:highlight w:val="none"/>
                <w:lang w:val="en-US" w:eastAsia="zh-CN"/>
              </w:rPr>
              <w:t>51088</w:t>
            </w:r>
          </w:p>
        </w:tc>
        <w:tc>
          <w:tcPr>
            <w:tcW w:w="624" w:type="pct"/>
            <w:tcBorders>
              <w:top w:val="nil"/>
              <w:left w:val="nil"/>
              <w:bottom w:val="nil"/>
              <w:right w:val="nil"/>
            </w:tcBorders>
            <w:shd w:val="clear" w:color="auto" w:fill="auto"/>
            <w:noWrap/>
            <w:tcMar>
              <w:top w:w="10" w:type="dxa"/>
              <w:left w:w="10" w:type="dxa"/>
              <w:right w:w="10" w:type="dxa"/>
            </w:tcMar>
            <w:vAlign w:val="center"/>
          </w:tcPr>
          <w:p w14:paraId="27C9FEC7">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1544/</w:t>
            </w:r>
            <w:r>
              <w:rPr>
                <w:rFonts w:hint="default" w:ascii="Times New Roman" w:hAnsi="Times New Roman" w:eastAsia="宋体" w:cs="Times New Roman"/>
                <w:b w:val="0"/>
                <w:bCs/>
                <w:color w:val="auto"/>
                <w:sz w:val="24"/>
                <w:szCs w:val="24"/>
                <w:highlight w:val="none"/>
                <w:lang w:val="en-US" w:eastAsia="zh-CN"/>
              </w:rPr>
              <w:t>36459</w:t>
            </w:r>
          </w:p>
        </w:tc>
        <w:tc>
          <w:tcPr>
            <w:tcW w:w="624" w:type="pct"/>
            <w:tcBorders>
              <w:top w:val="nil"/>
              <w:left w:val="nil"/>
              <w:bottom w:val="nil"/>
              <w:right w:val="nil"/>
            </w:tcBorders>
            <w:shd w:val="clear" w:color="auto" w:fill="auto"/>
            <w:noWrap/>
            <w:tcMar>
              <w:top w:w="10" w:type="dxa"/>
              <w:left w:w="10" w:type="dxa"/>
              <w:right w:w="10" w:type="dxa"/>
            </w:tcMar>
            <w:vAlign w:val="center"/>
          </w:tcPr>
          <w:p w14:paraId="229A76D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4440/</w:t>
            </w:r>
            <w:r>
              <w:rPr>
                <w:rFonts w:hint="default" w:ascii="Times New Roman" w:hAnsi="Times New Roman" w:eastAsia="宋体" w:cs="Times New Roman"/>
                <w:b w:val="0"/>
                <w:bCs/>
                <w:color w:val="auto"/>
                <w:sz w:val="24"/>
                <w:szCs w:val="24"/>
                <w:highlight w:val="none"/>
                <w:lang w:val="en-US" w:eastAsia="zh-CN"/>
              </w:rPr>
              <w:t>119161</w:t>
            </w:r>
          </w:p>
        </w:tc>
        <w:tc>
          <w:tcPr>
            <w:tcW w:w="624" w:type="pct"/>
            <w:tcBorders>
              <w:top w:val="nil"/>
              <w:left w:val="nil"/>
              <w:bottom w:val="nil"/>
              <w:right w:val="nil"/>
            </w:tcBorders>
            <w:shd w:val="clear" w:color="auto" w:fill="auto"/>
            <w:noWrap/>
            <w:tcMar>
              <w:top w:w="10" w:type="dxa"/>
              <w:left w:w="10" w:type="dxa"/>
              <w:right w:w="10" w:type="dxa"/>
            </w:tcMar>
            <w:vAlign w:val="center"/>
          </w:tcPr>
          <w:p w14:paraId="2CFA1188">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1951/</w:t>
            </w:r>
            <w:r>
              <w:rPr>
                <w:rFonts w:hint="default" w:ascii="Times New Roman" w:hAnsi="Times New Roman" w:eastAsia="宋体" w:cs="Times New Roman"/>
                <w:b w:val="0"/>
                <w:bCs/>
                <w:color w:val="auto"/>
                <w:sz w:val="24"/>
                <w:szCs w:val="24"/>
                <w:highlight w:val="none"/>
                <w:lang w:val="en-US" w:eastAsia="zh-CN"/>
              </w:rPr>
              <w:t>48289</w:t>
            </w:r>
          </w:p>
        </w:tc>
        <w:tc>
          <w:tcPr>
            <w:tcW w:w="624" w:type="pct"/>
            <w:tcBorders>
              <w:top w:val="nil"/>
              <w:left w:val="nil"/>
              <w:bottom w:val="nil"/>
              <w:right w:val="nil"/>
            </w:tcBorders>
            <w:shd w:val="clear" w:color="auto" w:fill="auto"/>
            <w:noWrap/>
            <w:tcMar>
              <w:top w:w="10" w:type="dxa"/>
              <w:left w:w="10" w:type="dxa"/>
              <w:right w:w="10" w:type="dxa"/>
            </w:tcMar>
            <w:vAlign w:val="center"/>
          </w:tcPr>
          <w:p w14:paraId="6B2D8AF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600/</w:t>
            </w:r>
            <w:r>
              <w:rPr>
                <w:rFonts w:hint="default" w:ascii="Times New Roman" w:hAnsi="Times New Roman" w:eastAsia="宋体" w:cs="Times New Roman"/>
                <w:b w:val="0"/>
                <w:bCs/>
                <w:color w:val="auto"/>
                <w:sz w:val="24"/>
                <w:szCs w:val="24"/>
                <w:highlight w:val="none"/>
                <w:lang w:val="en-US" w:eastAsia="zh-CN"/>
              </w:rPr>
              <w:t>12997</w:t>
            </w:r>
          </w:p>
        </w:tc>
        <w:tc>
          <w:tcPr>
            <w:tcW w:w="624" w:type="pct"/>
            <w:tcBorders>
              <w:top w:val="nil"/>
              <w:left w:val="nil"/>
              <w:bottom w:val="nil"/>
              <w:right w:val="nil"/>
            </w:tcBorders>
            <w:shd w:val="clear" w:color="auto" w:fill="auto"/>
            <w:noWrap/>
            <w:tcMar>
              <w:top w:w="10" w:type="dxa"/>
              <w:left w:w="10" w:type="dxa"/>
              <w:right w:w="10" w:type="dxa"/>
            </w:tcMar>
            <w:vAlign w:val="center"/>
          </w:tcPr>
          <w:p w14:paraId="5B0DA61B">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251/</w:t>
            </w:r>
            <w:r>
              <w:rPr>
                <w:rFonts w:hint="default" w:ascii="Times New Roman" w:hAnsi="Times New Roman" w:eastAsia="宋体" w:cs="Times New Roman"/>
                <w:b w:val="0"/>
                <w:bCs/>
                <w:color w:val="auto"/>
                <w:sz w:val="24"/>
                <w:szCs w:val="24"/>
                <w:highlight w:val="none"/>
                <w:lang w:val="en-US" w:eastAsia="zh-CN"/>
              </w:rPr>
              <w:t>4500</w:t>
            </w:r>
          </w:p>
        </w:tc>
        <w:tc>
          <w:tcPr>
            <w:tcW w:w="626" w:type="pct"/>
            <w:tcBorders>
              <w:top w:val="nil"/>
              <w:left w:val="nil"/>
              <w:bottom w:val="nil"/>
              <w:right w:val="nil"/>
            </w:tcBorders>
            <w:shd w:val="clear" w:color="auto" w:fill="auto"/>
            <w:noWrap/>
            <w:tcMar>
              <w:top w:w="10" w:type="dxa"/>
              <w:left w:w="10" w:type="dxa"/>
              <w:right w:w="10" w:type="dxa"/>
            </w:tcMar>
            <w:vAlign w:val="center"/>
          </w:tcPr>
          <w:p w14:paraId="30B5966C">
            <w:pPr>
              <w:jc w:val="center"/>
              <w:rPr>
                <w:rFonts w:hint="default" w:ascii="Times New Roman" w:hAnsi="Times New Roman" w:eastAsia="宋体" w:cs="Times New Roman"/>
                <w:b w:val="0"/>
                <w:bCs/>
                <w:color w:val="auto"/>
                <w:sz w:val="24"/>
                <w:szCs w:val="24"/>
                <w:highlight w:val="none"/>
                <w:lang w:val="en-US" w:eastAsia="zh-CN"/>
              </w:rPr>
            </w:pPr>
          </w:p>
        </w:tc>
      </w:tr>
      <w:tr w14:paraId="64041B03">
        <w:tblPrEx>
          <w:tblCellMar>
            <w:top w:w="0" w:type="dxa"/>
            <w:left w:w="0" w:type="dxa"/>
            <w:bottom w:w="0" w:type="dxa"/>
            <w:right w:w="0" w:type="dxa"/>
          </w:tblCellMar>
        </w:tblPrEx>
        <w:trPr>
          <w:trHeight w:val="255"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28FFDF72">
            <w:pPr>
              <w:widowControl/>
              <w:jc w:val="center"/>
              <w:textAlignment w:val="center"/>
              <w:rPr>
                <w:rFonts w:hint="default" w:ascii="Times New Roman" w:hAnsi="Times New Roman" w:cs="Times New Roman" w:eastAsiaTheme="minorEastAsia"/>
                <w:b w:val="0"/>
                <w:bCs/>
                <w:sz w:val="24"/>
                <w:szCs w:val="24"/>
                <w:highlight w:val="none"/>
                <w:lang w:val="en-US" w:eastAsia="zh-CN"/>
              </w:rPr>
            </w:pPr>
            <w:r>
              <w:rPr>
                <w:rFonts w:hint="default" w:ascii="Times New Roman" w:hAnsi="Times New Roman" w:cs="Times New Roman"/>
                <w:b w:val="0"/>
                <w:bCs/>
                <w:sz w:val="24"/>
                <w:szCs w:val="24"/>
                <w:highlight w:val="none"/>
                <w:lang w:val="en-US" w:eastAsia="zh-CN"/>
              </w:rPr>
              <w:t>M1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C73091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1.17(1.11,1.23)</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6FEF9F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1.14(1.08,1.21)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A7DD00D">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7D15B4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1.09(1.03,1.15)</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98C701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1.25(1.15,1.36)</w:t>
            </w:r>
          </w:p>
        </w:tc>
        <w:tc>
          <w:tcPr>
            <w:tcW w:w="1747" w:type="dxa"/>
            <w:tcBorders>
              <w:top w:val="nil"/>
              <w:left w:val="nil"/>
              <w:bottom w:val="nil"/>
              <w:right w:val="nil"/>
            </w:tcBorders>
            <w:shd w:val="clear" w:color="auto" w:fill="auto"/>
            <w:noWrap/>
            <w:tcMar>
              <w:top w:w="10" w:type="dxa"/>
              <w:left w:w="10" w:type="dxa"/>
              <w:right w:w="10" w:type="dxa"/>
            </w:tcMar>
            <w:vAlign w:val="center"/>
          </w:tcPr>
          <w:p w14:paraId="45626EB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1.52(1.34,1.73)</w:t>
            </w:r>
          </w:p>
        </w:tc>
        <w:tc>
          <w:tcPr>
            <w:tcW w:w="626" w:type="pct"/>
            <w:tcBorders>
              <w:top w:val="nil"/>
              <w:left w:val="nil"/>
              <w:bottom w:val="nil"/>
              <w:right w:val="nil"/>
            </w:tcBorders>
            <w:shd w:val="clear" w:color="auto" w:fill="auto"/>
            <w:noWrap/>
            <w:tcMar>
              <w:top w:w="10" w:type="dxa"/>
              <w:left w:w="10" w:type="dxa"/>
              <w:right w:w="10" w:type="dxa"/>
            </w:tcMar>
            <w:vAlign w:val="center"/>
          </w:tcPr>
          <w:p w14:paraId="004315C8">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05804877">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94F28F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M2</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25F2BD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1.38(1.31,1.45)</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FF6D7D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1.22(1.15,1.29)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5FDB433">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FE3F3CF">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1.03(0.98,1.09)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2980F2D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1.11(1.02,1.21)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49575B3D">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1.26(1.11,1.43)</w:t>
            </w:r>
          </w:p>
        </w:tc>
        <w:tc>
          <w:tcPr>
            <w:tcW w:w="626" w:type="pct"/>
            <w:tcBorders>
              <w:top w:val="nil"/>
              <w:left w:val="nil"/>
              <w:bottom w:val="nil"/>
              <w:right w:val="nil"/>
            </w:tcBorders>
            <w:shd w:val="clear" w:color="auto" w:fill="auto"/>
            <w:noWrap/>
            <w:tcMar>
              <w:top w:w="10" w:type="dxa"/>
              <w:left w:w="10" w:type="dxa"/>
              <w:right w:w="10" w:type="dxa"/>
            </w:tcMar>
            <w:vAlign w:val="center"/>
          </w:tcPr>
          <w:p w14:paraId="027BD604">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6B473BDE">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1B94C7D">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M3</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09727AA">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1.34(1.27,1.41)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46943F6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1.15(1.08,1.21)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19715067">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2A7FA6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0.99(0.95,1.05)</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451AC3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1.02(0.93,1.11)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4875DC16">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1.07(0.94,1.22)</w:t>
            </w:r>
          </w:p>
        </w:tc>
        <w:tc>
          <w:tcPr>
            <w:tcW w:w="626" w:type="pct"/>
            <w:tcBorders>
              <w:top w:val="nil"/>
              <w:left w:val="nil"/>
              <w:bottom w:val="nil"/>
              <w:right w:val="nil"/>
            </w:tcBorders>
            <w:shd w:val="clear" w:color="auto" w:fill="auto"/>
            <w:noWrap/>
            <w:tcMar>
              <w:top w:w="10" w:type="dxa"/>
              <w:left w:w="10" w:type="dxa"/>
              <w:right w:w="10" w:type="dxa"/>
            </w:tcMar>
            <w:vAlign w:val="center"/>
          </w:tcPr>
          <w:p w14:paraId="3C703B11">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156A88ED">
        <w:tblPrEx>
          <w:tblCellMar>
            <w:top w:w="0" w:type="dxa"/>
            <w:left w:w="0" w:type="dxa"/>
            <w:bottom w:w="0" w:type="dxa"/>
            <w:right w:w="0" w:type="dxa"/>
          </w:tblCellMar>
        </w:tblPrEx>
        <w:trPr>
          <w:trHeight w:val="280"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51A72B64">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kern w:val="0"/>
                <w:sz w:val="24"/>
                <w:szCs w:val="24"/>
                <w:highlight w:val="none"/>
                <w:lang w:val="en-US" w:eastAsia="zh-CN" w:bidi="ar"/>
              </w:rPr>
              <w:t>M4</w:t>
            </w:r>
          </w:p>
        </w:tc>
        <w:tc>
          <w:tcPr>
            <w:tcW w:w="1747" w:type="dxa"/>
            <w:tcBorders>
              <w:top w:val="nil"/>
              <w:left w:val="nil"/>
              <w:bottom w:val="nil"/>
              <w:right w:val="nil"/>
            </w:tcBorders>
            <w:shd w:val="clear" w:color="auto" w:fill="auto"/>
            <w:noWrap/>
            <w:tcMar>
              <w:top w:w="10" w:type="dxa"/>
              <w:left w:w="10" w:type="dxa"/>
              <w:right w:w="10" w:type="dxa"/>
            </w:tcMar>
            <w:vAlign w:val="center"/>
          </w:tcPr>
          <w:p w14:paraId="47982B8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1.33(1.26,1.40)</w:t>
            </w:r>
          </w:p>
        </w:tc>
        <w:tc>
          <w:tcPr>
            <w:tcW w:w="1747" w:type="dxa"/>
            <w:tcBorders>
              <w:top w:val="nil"/>
              <w:left w:val="nil"/>
              <w:bottom w:val="nil"/>
              <w:right w:val="nil"/>
            </w:tcBorders>
            <w:shd w:val="clear" w:color="auto" w:fill="auto"/>
            <w:noWrap/>
            <w:tcMar>
              <w:top w:w="10" w:type="dxa"/>
              <w:left w:w="10" w:type="dxa"/>
              <w:right w:w="10" w:type="dxa"/>
            </w:tcMar>
            <w:vAlign w:val="center"/>
          </w:tcPr>
          <w:p w14:paraId="335529B0">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1.14(1.07,1.21)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13D2C9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1747" w:type="dxa"/>
            <w:tcBorders>
              <w:top w:val="nil"/>
              <w:left w:val="nil"/>
              <w:bottom w:val="nil"/>
              <w:right w:val="nil"/>
            </w:tcBorders>
            <w:shd w:val="clear" w:color="auto" w:fill="auto"/>
            <w:noWrap/>
            <w:tcMar>
              <w:top w:w="10" w:type="dxa"/>
              <w:left w:w="10" w:type="dxa"/>
              <w:right w:w="10" w:type="dxa"/>
            </w:tcMar>
            <w:vAlign w:val="center"/>
          </w:tcPr>
          <w:p w14:paraId="779B3D93">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0.99(0.94,1.05)</w:t>
            </w:r>
          </w:p>
        </w:tc>
        <w:tc>
          <w:tcPr>
            <w:tcW w:w="1747" w:type="dxa"/>
            <w:tcBorders>
              <w:top w:val="nil"/>
              <w:left w:val="nil"/>
              <w:bottom w:val="nil"/>
              <w:right w:val="nil"/>
            </w:tcBorders>
            <w:shd w:val="clear" w:color="auto" w:fill="auto"/>
            <w:noWrap/>
            <w:tcMar>
              <w:top w:w="10" w:type="dxa"/>
              <w:left w:w="10" w:type="dxa"/>
              <w:right w:w="10" w:type="dxa"/>
            </w:tcMar>
            <w:vAlign w:val="center"/>
          </w:tcPr>
          <w:p w14:paraId="681D7471">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1.00(0.92,1.09)</w:t>
            </w:r>
          </w:p>
        </w:tc>
        <w:tc>
          <w:tcPr>
            <w:tcW w:w="1747" w:type="dxa"/>
            <w:tcBorders>
              <w:top w:val="nil"/>
              <w:left w:val="nil"/>
              <w:bottom w:val="nil"/>
              <w:right w:val="nil"/>
            </w:tcBorders>
            <w:shd w:val="clear" w:color="auto" w:fill="auto"/>
            <w:noWrap/>
            <w:tcMar>
              <w:top w:w="10" w:type="dxa"/>
              <w:left w:w="10" w:type="dxa"/>
              <w:right w:w="10" w:type="dxa"/>
            </w:tcMar>
            <w:vAlign w:val="center"/>
          </w:tcPr>
          <w:p w14:paraId="437B5E04">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1.03(0.91,1.18)</w:t>
            </w:r>
          </w:p>
        </w:tc>
        <w:tc>
          <w:tcPr>
            <w:tcW w:w="626" w:type="pct"/>
            <w:tcBorders>
              <w:top w:val="nil"/>
              <w:left w:val="nil"/>
              <w:bottom w:val="nil"/>
              <w:right w:val="nil"/>
            </w:tcBorders>
            <w:shd w:val="clear" w:color="auto" w:fill="auto"/>
            <w:noWrap/>
            <w:tcMar>
              <w:top w:w="10" w:type="dxa"/>
              <w:left w:w="10" w:type="dxa"/>
              <w:right w:w="10" w:type="dxa"/>
            </w:tcMar>
            <w:vAlign w:val="center"/>
          </w:tcPr>
          <w:p w14:paraId="79389F9A">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62966DC0">
        <w:tblPrEx>
          <w:tblCellMar>
            <w:top w:w="0" w:type="dxa"/>
            <w:left w:w="0" w:type="dxa"/>
            <w:bottom w:w="0" w:type="dxa"/>
            <w:right w:w="0" w:type="dxa"/>
          </w:tblCellMar>
        </w:tblPrEx>
        <w:trPr>
          <w:trHeight w:val="422" w:hRule="atLeast"/>
          <w:jc w:val="center"/>
        </w:trPr>
        <w:tc>
          <w:tcPr>
            <w:tcW w:w="624" w:type="pct"/>
            <w:tcBorders>
              <w:top w:val="nil"/>
              <w:left w:val="nil"/>
              <w:bottom w:val="nil"/>
              <w:right w:val="nil"/>
            </w:tcBorders>
            <w:shd w:val="clear" w:color="auto" w:fill="auto"/>
            <w:noWrap/>
            <w:tcMar>
              <w:top w:w="10" w:type="dxa"/>
              <w:left w:w="10" w:type="dxa"/>
              <w:right w:w="10" w:type="dxa"/>
            </w:tcMar>
            <w:vAlign w:val="center"/>
          </w:tcPr>
          <w:p w14:paraId="788C78E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M5</w:t>
            </w:r>
          </w:p>
        </w:tc>
        <w:tc>
          <w:tcPr>
            <w:tcW w:w="624" w:type="pct"/>
            <w:tcBorders>
              <w:top w:val="nil"/>
              <w:left w:val="nil"/>
              <w:bottom w:val="nil"/>
              <w:right w:val="nil"/>
            </w:tcBorders>
            <w:shd w:val="clear" w:color="auto" w:fill="auto"/>
            <w:noWrap/>
            <w:tcMar>
              <w:top w:w="10" w:type="dxa"/>
              <w:left w:w="10" w:type="dxa"/>
              <w:right w:w="10" w:type="dxa"/>
            </w:tcMar>
            <w:vAlign w:val="center"/>
          </w:tcPr>
          <w:p w14:paraId="5F63C199">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1.34(1.27,1.41)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52BDC54C">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1.14(1.07,1.21)</w:t>
            </w:r>
          </w:p>
        </w:tc>
        <w:tc>
          <w:tcPr>
            <w:tcW w:w="1747" w:type="dxa"/>
            <w:tcBorders>
              <w:top w:val="nil"/>
              <w:left w:val="nil"/>
              <w:bottom w:val="nil"/>
              <w:right w:val="nil"/>
            </w:tcBorders>
            <w:shd w:val="clear" w:color="auto" w:fill="auto"/>
            <w:noWrap/>
            <w:tcMar>
              <w:top w:w="10" w:type="dxa"/>
              <w:left w:w="10" w:type="dxa"/>
              <w:right w:w="10" w:type="dxa"/>
            </w:tcMar>
            <w:vAlign w:val="center"/>
          </w:tcPr>
          <w:p w14:paraId="08F264FC">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624" w:type="pct"/>
            <w:tcBorders>
              <w:top w:val="nil"/>
              <w:left w:val="nil"/>
              <w:bottom w:val="nil"/>
              <w:right w:val="nil"/>
            </w:tcBorders>
            <w:shd w:val="clear" w:color="auto" w:fill="auto"/>
            <w:noWrap/>
            <w:tcMar>
              <w:top w:w="10" w:type="dxa"/>
              <w:left w:w="10" w:type="dxa"/>
              <w:right w:w="10" w:type="dxa"/>
            </w:tcMar>
            <w:vAlign w:val="center"/>
          </w:tcPr>
          <w:p w14:paraId="27BCF43E">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0.99(0.94,1.05)</w:t>
            </w:r>
          </w:p>
        </w:tc>
        <w:tc>
          <w:tcPr>
            <w:tcW w:w="624" w:type="pct"/>
            <w:tcBorders>
              <w:top w:val="nil"/>
              <w:left w:val="nil"/>
              <w:bottom w:val="nil"/>
              <w:right w:val="nil"/>
            </w:tcBorders>
            <w:shd w:val="clear" w:color="auto" w:fill="auto"/>
            <w:noWrap/>
            <w:tcMar>
              <w:top w:w="10" w:type="dxa"/>
              <w:left w:w="10" w:type="dxa"/>
              <w:right w:w="10" w:type="dxa"/>
            </w:tcMar>
            <w:vAlign w:val="center"/>
          </w:tcPr>
          <w:p w14:paraId="7AA92412">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1.00(0.92,1.09)</w:t>
            </w:r>
          </w:p>
        </w:tc>
        <w:tc>
          <w:tcPr>
            <w:tcW w:w="624" w:type="pct"/>
            <w:tcBorders>
              <w:top w:val="nil"/>
              <w:left w:val="nil"/>
              <w:bottom w:val="nil"/>
              <w:right w:val="nil"/>
            </w:tcBorders>
            <w:shd w:val="clear" w:color="auto" w:fill="auto"/>
            <w:noWrap/>
            <w:tcMar>
              <w:top w:w="10" w:type="dxa"/>
              <w:left w:w="10" w:type="dxa"/>
              <w:right w:w="10" w:type="dxa"/>
            </w:tcMar>
            <w:vAlign w:val="center"/>
          </w:tcPr>
          <w:p w14:paraId="46E95CF6">
            <w:pPr>
              <w:jc w:val="center"/>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1.03(0.91,1.18)</w:t>
            </w:r>
          </w:p>
        </w:tc>
        <w:tc>
          <w:tcPr>
            <w:tcW w:w="626" w:type="pct"/>
            <w:tcBorders>
              <w:top w:val="nil"/>
              <w:left w:val="nil"/>
              <w:bottom w:val="nil"/>
              <w:right w:val="nil"/>
            </w:tcBorders>
            <w:shd w:val="clear" w:color="auto" w:fill="auto"/>
            <w:noWrap/>
            <w:tcMar>
              <w:top w:w="10" w:type="dxa"/>
              <w:left w:w="10" w:type="dxa"/>
              <w:right w:w="10" w:type="dxa"/>
            </w:tcMar>
            <w:vAlign w:val="center"/>
          </w:tcPr>
          <w:p w14:paraId="4DAC39D9">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＜0.001</w:t>
            </w:r>
          </w:p>
        </w:tc>
      </w:tr>
      <w:tr w14:paraId="78280F61">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5EBB5083">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Data are HRs and 95%CI;</w:t>
            </w:r>
          </w:p>
        </w:tc>
      </w:tr>
      <w:tr w14:paraId="1EE5A20A">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2151730">
            <w:pPr>
              <w:widowControl/>
              <w:jc w:val="left"/>
              <w:textAlignment w:val="center"/>
              <w:rPr>
                <w:rFonts w:hint="default" w:ascii="Times New Roman" w:hAnsi="Times New Roman" w:eastAsia="宋体" w:cs="Times New Roman"/>
                <w:b/>
                <w:bCs w:val="0"/>
                <w:kern w:val="0"/>
                <w:sz w:val="24"/>
                <w:szCs w:val="24"/>
                <w:highlight w:val="none"/>
                <w:lang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1</w:t>
            </w:r>
            <w:r>
              <w:rPr>
                <w:rFonts w:hint="default" w:ascii="Times New Roman" w:hAnsi="Times New Roman" w:eastAsia="宋体" w:cs="Times New Roman"/>
                <w:b/>
                <w:bCs w:val="0"/>
                <w:kern w:val="0"/>
                <w:sz w:val="24"/>
                <w:szCs w:val="24"/>
                <w:highlight w:val="none"/>
                <w:lang w:bidi="ar"/>
              </w:rPr>
              <w:t xml:space="preserve"> was </w:t>
            </w:r>
            <w:r>
              <w:rPr>
                <w:rFonts w:hint="default" w:ascii="Times New Roman" w:hAnsi="Times New Roman" w:eastAsia="宋体" w:cs="Times New Roman"/>
                <w:b/>
                <w:bCs w:val="0"/>
                <w:kern w:val="0"/>
                <w:sz w:val="24"/>
                <w:szCs w:val="24"/>
                <w:highlight w:val="none"/>
                <w:lang w:val="en-US" w:eastAsia="zh-CN" w:bidi="ar"/>
              </w:rPr>
              <w:t xml:space="preserve">not </w:t>
            </w:r>
            <w:r>
              <w:rPr>
                <w:rFonts w:hint="default" w:ascii="Times New Roman" w:hAnsi="Times New Roman" w:eastAsia="宋体" w:cs="Times New Roman"/>
                <w:b/>
                <w:bCs w:val="0"/>
                <w:kern w:val="0"/>
                <w:sz w:val="24"/>
                <w:szCs w:val="24"/>
                <w:highlight w:val="none"/>
                <w:lang w:bidi="ar"/>
              </w:rPr>
              <w:t>adjusted ;</w:t>
            </w:r>
          </w:p>
        </w:tc>
      </w:tr>
      <w:tr w14:paraId="58E49F11">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085EFB62">
            <w:pPr>
              <w:widowControl/>
              <w:jc w:val="left"/>
              <w:textAlignment w:val="center"/>
              <w:rPr>
                <w:rFonts w:hint="default" w:ascii="Times New Roman" w:hAnsi="Times New Roman" w:eastAsia="宋体" w:cs="Times New Roman"/>
                <w:b/>
                <w:bCs w:val="0"/>
                <w:sz w:val="24"/>
                <w:szCs w:val="24"/>
                <w:highlight w:val="none"/>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2</w:t>
            </w:r>
            <w:r>
              <w:rPr>
                <w:rFonts w:hint="default" w:ascii="Times New Roman" w:hAnsi="Times New Roman" w:eastAsia="宋体" w:cs="Times New Roman"/>
                <w:b/>
                <w:bCs w:val="0"/>
                <w:kern w:val="0"/>
                <w:sz w:val="24"/>
                <w:szCs w:val="24"/>
                <w:highlight w:val="none"/>
                <w:lang w:bidi="ar"/>
              </w:rPr>
              <w:t xml:space="preserve"> was adjusted for </w:t>
            </w:r>
            <w:r>
              <w:rPr>
                <w:rFonts w:hint="default" w:ascii="Times New Roman" w:hAnsi="Times New Roman" w:eastAsia="宋体" w:cs="Times New Roman"/>
                <w:b/>
                <w:bCs w:val="0"/>
                <w:kern w:val="0"/>
                <w:sz w:val="24"/>
                <w:szCs w:val="24"/>
                <w:highlight w:val="none"/>
                <w:lang w:val="en-US" w:eastAsia="zh-CN" w:bidi="ar"/>
              </w:rPr>
              <w:t>age,</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race</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qualifications</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Townsend deprivation index</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(TDI)</w:t>
            </w:r>
            <w:r>
              <w:rPr>
                <w:rFonts w:hint="default" w:ascii="Times New Roman" w:hAnsi="Times New Roman" w:eastAsia="宋体" w:cs="Times New Roman"/>
                <w:b/>
                <w:bCs w:val="0"/>
                <w:kern w:val="0"/>
                <w:sz w:val="24"/>
                <w:szCs w:val="24"/>
                <w:highlight w:val="none"/>
                <w:lang w:bidi="ar"/>
              </w:rPr>
              <w:t>;</w:t>
            </w:r>
          </w:p>
        </w:tc>
      </w:tr>
      <w:tr w14:paraId="7E7E8E47">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3D79A882">
            <w:pPr>
              <w:widowControl/>
              <w:jc w:val="left"/>
              <w:textAlignment w:val="center"/>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 xml:space="preserve">3 </w:t>
            </w:r>
            <w:r>
              <w:rPr>
                <w:rFonts w:hint="default" w:ascii="Times New Roman" w:hAnsi="Times New Roman" w:eastAsia="宋体" w:cs="Times New Roman"/>
                <w:b/>
                <w:bCs w:val="0"/>
                <w:kern w:val="0"/>
                <w:sz w:val="24"/>
                <w:szCs w:val="24"/>
                <w:highlight w:val="none"/>
                <w:lang w:bidi="ar"/>
              </w:rPr>
              <w:t>was model</w:t>
            </w:r>
            <w:r>
              <w:rPr>
                <w:rFonts w:hint="default" w:ascii="Times New Roman" w:hAnsi="Times New Roman" w:eastAsia="宋体" w:cs="Times New Roman"/>
                <w:b/>
                <w:bCs w:val="0"/>
                <w:kern w:val="0"/>
                <w:sz w:val="24"/>
                <w:szCs w:val="24"/>
                <w:highlight w:val="none"/>
                <w:lang w:val="en-US" w:eastAsia="zh-CN" w:bidi="ar"/>
              </w:rPr>
              <w:t xml:space="preserve"> 2</w:t>
            </w:r>
            <w:r>
              <w:rPr>
                <w:rFonts w:hint="default" w:ascii="Times New Roman" w:hAnsi="Times New Roman" w:eastAsia="宋体" w:cs="Times New Roman"/>
                <w:b/>
                <w:bCs w:val="0"/>
                <w:kern w:val="0"/>
                <w:sz w:val="24"/>
                <w:szCs w:val="24"/>
                <w:highlight w:val="none"/>
                <w:lang w:bidi="ar"/>
              </w:rPr>
              <w:t xml:space="preserve"> with additional adjustments for </w:t>
            </w:r>
            <w:r>
              <w:rPr>
                <w:rFonts w:hint="eastAsia" w:ascii="Times New Roman" w:hAnsi="Times New Roman" w:eastAsia="宋体" w:cs="Times New Roman"/>
                <w:b/>
                <w:bCs w:val="0"/>
                <w:kern w:val="0"/>
                <w:sz w:val="24"/>
                <w:szCs w:val="24"/>
                <w:highlight w:val="none"/>
                <w:lang w:val="en-US" w:eastAsia="zh-CN" w:bidi="ar"/>
              </w:rPr>
              <w:t>BMI</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a</w:t>
            </w:r>
            <w:r>
              <w:rPr>
                <w:rFonts w:hint="default" w:ascii="Times New Roman" w:hAnsi="Times New Roman" w:eastAsia="宋体" w:cs="Times New Roman"/>
                <w:b/>
                <w:bCs w:val="0"/>
                <w:kern w:val="0"/>
                <w:sz w:val="24"/>
                <w:szCs w:val="24"/>
                <w:highlight w:val="none"/>
                <w:lang w:bidi="ar"/>
              </w:rPr>
              <w:t>lcohol drinker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val="en-US" w:eastAsia="zh-CN" w:bidi="ar"/>
              </w:rPr>
              <w:t>smoke status,</w:t>
            </w:r>
            <w:r>
              <w:rPr>
                <w:rFonts w:hint="eastAsia"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AdvTT39b96c93" w:cs="Times New Roman"/>
                <w:b/>
                <w:bCs w:val="0"/>
                <w:strike w:val="0"/>
                <w:dstrike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bCs w:val="0"/>
                <w:strike w:val="0"/>
                <w:dstrike w:val="0"/>
                <w:color w:val="000000"/>
                <w:kern w:val="0"/>
                <w:sz w:val="24"/>
                <w:szCs w:val="24"/>
                <w:highlight w:val="none"/>
                <w:lang w:val="en-US" w:eastAsia="zh-CN" w:bidi="ar"/>
              </w:rPr>
              <w:t xml:space="preserve">, </w:t>
            </w:r>
            <w:r>
              <w:rPr>
                <w:rFonts w:hint="default" w:ascii="Times New Roman" w:hAnsi="Times New Roman" w:eastAsia="AdvTT39b96c93" w:cs="Times New Roman"/>
                <w:b/>
                <w:bCs w:val="0"/>
                <w:strike w:val="0"/>
                <w:dstrike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bCs w:val="0"/>
                <w:strike w:val="0"/>
                <w:dstrike w:val="0"/>
                <w:color w:val="000000"/>
                <w:kern w:val="0"/>
                <w:sz w:val="24"/>
                <w:szCs w:val="24"/>
                <w:highlight w:val="none"/>
                <w:lang w:val="en-US" w:eastAsia="zh-CN" w:bidi="ar"/>
              </w:rPr>
              <w:t xml:space="preserve">, </w:t>
            </w:r>
            <w:r>
              <w:rPr>
                <w:rFonts w:hint="eastAsia" w:ascii="Times New Roman" w:hAnsi="Times New Roman" w:eastAsia="宋体" w:cs="Times New Roman"/>
                <w:b/>
                <w:bCs w:val="0"/>
                <w:kern w:val="0"/>
                <w:sz w:val="24"/>
                <w:szCs w:val="24"/>
                <w:highlight w:val="none"/>
                <w:lang w:val="en-US" w:eastAsia="zh-CN" w:bidi="ar"/>
              </w:rPr>
              <w:t>s</w:t>
            </w:r>
            <w:r>
              <w:rPr>
                <w:rFonts w:hint="default" w:ascii="Times New Roman" w:hAnsi="Times New Roman" w:eastAsia="宋体" w:cs="Times New Roman"/>
                <w:b/>
                <w:bCs w:val="0"/>
                <w:kern w:val="0"/>
                <w:sz w:val="24"/>
                <w:szCs w:val="24"/>
                <w:highlight w:val="none"/>
                <w:lang w:val="en-US" w:eastAsia="zh-CN" w:bidi="ar"/>
              </w:rPr>
              <w:t>ummed MET minutes per week for all activity;</w:t>
            </w:r>
          </w:p>
        </w:tc>
      </w:tr>
      <w:tr w14:paraId="6327EDC5">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1213A493">
            <w:pPr>
              <w:keepNext w:val="0"/>
              <w:keepLines w:val="0"/>
              <w:widowControl/>
              <w:suppressLineNumbers w:val="0"/>
              <w:jc w:val="left"/>
              <w:rPr>
                <w:rFonts w:hint="default" w:ascii="Times New Roman" w:hAnsi="Times New Roman" w:eastAsia="宋体" w:cs="Times New Roman"/>
                <w:b/>
                <w:bCs w:val="0"/>
                <w:sz w:val="24"/>
                <w:szCs w:val="24"/>
                <w:highlight w:val="none"/>
                <w:lang w:eastAsia="zh-CN"/>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was model</w:t>
            </w:r>
            <w:r>
              <w:rPr>
                <w:rFonts w:hint="default" w:ascii="Times New Roman" w:hAnsi="Times New Roman" w:eastAsia="宋体" w:cs="Times New Roman"/>
                <w:b/>
                <w:bCs w:val="0"/>
                <w:kern w:val="0"/>
                <w:sz w:val="24"/>
                <w:szCs w:val="24"/>
                <w:highlight w:val="none"/>
                <w:lang w:val="en-US" w:eastAsia="zh-CN" w:bidi="ar"/>
              </w:rPr>
              <w:t xml:space="preserve"> 3 </w:t>
            </w:r>
            <w:r>
              <w:rPr>
                <w:rFonts w:hint="default" w:ascii="Times New Roman" w:hAnsi="Times New Roman" w:eastAsia="宋体" w:cs="Times New Roman"/>
                <w:b/>
                <w:bCs w:val="0"/>
                <w:kern w:val="0"/>
                <w:sz w:val="24"/>
                <w:szCs w:val="24"/>
                <w:highlight w:val="none"/>
                <w:lang w:bidi="ar"/>
              </w:rPr>
              <w:t>with additional adjustments for diabetes, hypertension</w:t>
            </w:r>
            <w:r>
              <w:rPr>
                <w:rFonts w:hint="default" w:ascii="Times New Roman" w:hAnsi="Times New Roman" w:eastAsia="宋体" w:cs="Times New Roman"/>
                <w:b/>
                <w:bCs w:val="0"/>
                <w:color w:val="auto"/>
                <w:kern w:val="0"/>
                <w:sz w:val="24"/>
                <w:szCs w:val="24"/>
                <w:highlight w:val="none"/>
                <w:lang w:val="en-US" w:eastAsia="zh-CN" w:bidi="ar"/>
              </w:rPr>
              <w:t>, asthma,</w:t>
            </w:r>
            <w:r>
              <w:rPr>
                <w:rFonts w:hint="eastAsia" w:ascii="Times New Roman" w:hAnsi="Times New Roman" w:eastAsia="宋体" w:cs="Times New Roman"/>
                <w:b/>
                <w:bCs w:val="0"/>
                <w:color w:val="auto"/>
                <w:kern w:val="0"/>
                <w:sz w:val="24"/>
                <w:szCs w:val="24"/>
                <w:highlight w:val="none"/>
                <w:lang w:val="en-US" w:eastAsia="zh-CN" w:bidi="ar"/>
              </w:rPr>
              <w:t xml:space="preserve"> </w:t>
            </w:r>
            <w:r>
              <w:rPr>
                <w:rFonts w:hint="default" w:ascii="Times New Roman" w:hAnsi="Times New Roman" w:eastAsia="宋体" w:cs="Times New Roman"/>
                <w:b/>
                <w:bCs w:val="0"/>
                <w:kern w:val="0"/>
                <w:sz w:val="24"/>
                <w:szCs w:val="24"/>
                <w:highlight w:val="none"/>
                <w:lang w:bidi="ar"/>
              </w:rPr>
              <w:t>emphysema</w:t>
            </w:r>
            <w:r>
              <w:rPr>
                <w:rFonts w:hint="eastAsia" w:ascii="Times New Roman" w:hAnsi="Times New Roman" w:eastAsia="宋体" w:cs="Times New Roman"/>
                <w:b/>
                <w:bCs w:val="0"/>
                <w:kern w:val="0"/>
                <w:sz w:val="24"/>
                <w:szCs w:val="24"/>
                <w:highlight w:val="none"/>
                <w:lang w:val="en-US" w:eastAsia="zh-CN" w:bidi="ar"/>
              </w:rPr>
              <w:t xml:space="preserve"> and </w:t>
            </w:r>
            <w:r>
              <w:rPr>
                <w:rFonts w:ascii="Times New Roman" w:hAnsi="Times New Roman" w:eastAsia="宋体" w:cs="Times New Roman"/>
                <w:b/>
                <w:bCs w:val="0"/>
                <w:kern w:val="0"/>
                <w:sz w:val="24"/>
                <w:szCs w:val="24"/>
                <w:highlight w:val="none"/>
                <w:lang w:bidi="ar"/>
              </w:rPr>
              <w:t>chronic bronchitis</w:t>
            </w:r>
            <w:r>
              <w:rPr>
                <w:rFonts w:hint="default" w:ascii="Times New Roman" w:hAnsi="Times New Roman" w:eastAsia="宋体" w:cs="Times New Roman"/>
                <w:b/>
                <w:bCs w:val="0"/>
                <w:color w:val="auto"/>
                <w:kern w:val="0"/>
                <w:sz w:val="24"/>
                <w:szCs w:val="24"/>
                <w:highlight w:val="none"/>
                <w:lang w:val="en-US" w:eastAsia="zh-CN" w:bidi="ar"/>
              </w:rPr>
              <w:t>;</w:t>
            </w:r>
          </w:p>
        </w:tc>
      </w:tr>
      <w:tr w14:paraId="702BEB15">
        <w:tblPrEx>
          <w:tblCellMar>
            <w:top w:w="0" w:type="dxa"/>
            <w:left w:w="0" w:type="dxa"/>
            <w:bottom w:w="0" w:type="dxa"/>
            <w:right w:w="0" w:type="dxa"/>
          </w:tblCellMar>
        </w:tblPrEx>
        <w:trPr>
          <w:trHeight w:val="280" w:hRule="atLeast"/>
          <w:jc w:val="center"/>
        </w:trPr>
        <w:tc>
          <w:tcPr>
            <w:tcW w:w="5000" w:type="pct"/>
            <w:gridSpan w:val="8"/>
            <w:tcBorders>
              <w:top w:val="nil"/>
              <w:left w:val="nil"/>
              <w:bottom w:val="nil"/>
              <w:right w:val="nil"/>
            </w:tcBorders>
            <w:shd w:val="clear" w:color="auto" w:fill="auto"/>
            <w:noWrap/>
            <w:tcMar>
              <w:top w:w="10" w:type="dxa"/>
              <w:left w:w="10" w:type="dxa"/>
              <w:right w:w="10" w:type="dxa"/>
            </w:tcMar>
            <w:vAlign w:val="center"/>
          </w:tcPr>
          <w:p w14:paraId="12E0C813">
            <w:pPr>
              <w:bidi w:val="0"/>
              <w:rPr>
                <w:rFonts w:hint="eastAsia" w:ascii="Times New Roman" w:hAnsi="Times New Roman" w:eastAsia="宋体" w:cs="Times New Roman"/>
                <w:b/>
                <w:bCs w:val="0"/>
                <w:color w:val="auto"/>
                <w:kern w:val="0"/>
                <w:sz w:val="24"/>
                <w:szCs w:val="24"/>
                <w:highlight w:val="none"/>
                <w:lang w:val="en-US" w:eastAsia="zh-CN" w:bidi="ar"/>
              </w:rPr>
            </w:pPr>
            <w:r>
              <w:rPr>
                <w:rFonts w:hint="default" w:ascii="Times New Roman" w:hAnsi="Times New Roman" w:eastAsia="宋体" w:cs="Times New Roman"/>
                <w:b/>
                <w:bCs w:val="0"/>
                <w:kern w:val="0"/>
                <w:sz w:val="24"/>
                <w:szCs w:val="24"/>
                <w:highlight w:val="none"/>
                <w:lang w:bidi="ar"/>
              </w:rPr>
              <w:t xml:space="preserve">Model </w:t>
            </w:r>
            <w:r>
              <w:rPr>
                <w:rFonts w:hint="default" w:ascii="Times New Roman" w:hAnsi="Times New Roman" w:eastAsia="宋体" w:cs="Times New Roman"/>
                <w:b/>
                <w:bCs w:val="0"/>
                <w:kern w:val="0"/>
                <w:sz w:val="24"/>
                <w:szCs w:val="24"/>
                <w:highlight w:val="none"/>
                <w:lang w:val="en-US" w:eastAsia="zh-CN" w:bidi="ar"/>
              </w:rPr>
              <w:t>5</w:t>
            </w:r>
            <w:r>
              <w:rPr>
                <w:rFonts w:hint="default" w:ascii="Times New Roman" w:hAnsi="Times New Roman" w:eastAsia="宋体" w:cs="Times New Roman"/>
                <w:b/>
                <w:bCs w:val="0"/>
                <w:kern w:val="0"/>
                <w:sz w:val="24"/>
                <w:szCs w:val="24"/>
                <w:highlight w:val="none"/>
                <w:lang w:bidi="ar"/>
              </w:rPr>
              <w:t xml:space="preserve"> was model </w:t>
            </w:r>
            <w:r>
              <w:rPr>
                <w:rFonts w:hint="default" w:ascii="Times New Roman" w:hAnsi="Times New Roman" w:eastAsia="宋体" w:cs="Times New Roman"/>
                <w:b/>
                <w:bCs w:val="0"/>
                <w:kern w:val="0"/>
                <w:sz w:val="24"/>
                <w:szCs w:val="24"/>
                <w:highlight w:val="none"/>
                <w:lang w:val="en-US" w:eastAsia="zh-CN" w:bidi="ar"/>
              </w:rPr>
              <w:t>4</w:t>
            </w:r>
            <w:r>
              <w:rPr>
                <w:rFonts w:hint="default" w:ascii="Times New Roman" w:hAnsi="Times New Roman" w:eastAsia="宋体" w:cs="Times New Roman"/>
                <w:b/>
                <w:bCs w:val="0"/>
                <w:kern w:val="0"/>
                <w:sz w:val="24"/>
                <w:szCs w:val="24"/>
                <w:highlight w:val="none"/>
                <w:lang w:bidi="ar"/>
              </w:rPr>
              <w:t xml:space="preserve"> with additional adjustments for</w:t>
            </w:r>
            <w:r>
              <w:rPr>
                <w:rFonts w:hint="default" w:ascii="Times New Roman" w:hAnsi="Times New Roman" w:eastAsia="宋体" w:cs="Times New Roman"/>
                <w:b/>
                <w:bCs w:val="0"/>
                <w:kern w:val="0"/>
                <w:sz w:val="24"/>
                <w:szCs w:val="24"/>
                <w:highlight w:val="none"/>
                <w:lang w:val="en-US" w:eastAsia="zh-CN" w:bidi="ar"/>
              </w:rPr>
              <w:t xml:space="preserve"> </w:t>
            </w:r>
            <w:r>
              <w:rPr>
                <w:rFonts w:hint="default" w:ascii="Times New Roman" w:hAnsi="Times New Roman" w:eastAsia="宋体" w:cs="Times New Roman"/>
                <w:b/>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bCs w:val="0"/>
                <w:color w:val="auto"/>
                <w:kern w:val="0"/>
                <w:sz w:val="24"/>
                <w:szCs w:val="24"/>
                <w:highlight w:val="none"/>
                <w:lang w:val="en-US" w:eastAsia="zh-CN" w:bidi="ar"/>
              </w:rPr>
              <w:t>of oral contraceptive</w:t>
            </w:r>
            <w:r>
              <w:rPr>
                <w:rFonts w:hint="default" w:ascii="Times New Roman" w:hAnsi="Times New Roman" w:eastAsia="宋体" w:cs="Times New Roman"/>
                <w:b/>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bCs w:val="0"/>
                <w:color w:val="auto"/>
                <w:kern w:val="0"/>
                <w:sz w:val="24"/>
                <w:szCs w:val="24"/>
                <w:highlight w:val="none"/>
                <w:lang w:val="en-US" w:eastAsia="zh-CN" w:bidi="ar"/>
              </w:rPr>
              <w:t>,</w:t>
            </w:r>
            <w:r>
              <w:rPr>
                <w:rFonts w:hint="eastAsia" w:ascii="Times New Roman" w:hAnsi="Times New Roman" w:eastAsia="SrjqljNcfqxbAdvTTe45e47d2" w:cs="Times New Roman"/>
                <w:b/>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history of </w:t>
            </w:r>
            <w:r>
              <w:rPr>
                <w:rFonts w:hint="default" w:ascii="Times New Roman" w:hAnsi="Times New Roman" w:eastAsia="宋体" w:cs="Times New Roman"/>
                <w:b/>
                <w:bCs w:val="0"/>
                <w:color w:val="auto"/>
                <w:sz w:val="24"/>
                <w:szCs w:val="24"/>
                <w:highlight w:val="none"/>
                <w:u w:val="none"/>
              </w:rPr>
              <w:t>stillbirth, spontaneous miscarriage or termination</w:t>
            </w:r>
            <w:r>
              <w:rPr>
                <w:rFonts w:hint="eastAsia" w:ascii="Times New Roman" w:hAnsi="Times New Roman" w:eastAsia="宋体" w:cs="Times New Roman"/>
                <w:b/>
                <w:bCs w:val="0"/>
                <w:color w:val="auto"/>
                <w:sz w:val="24"/>
                <w:szCs w:val="24"/>
                <w:highlight w:val="none"/>
                <w:u w:val="none"/>
                <w:lang w:val="en-US" w:eastAsia="zh-CN"/>
              </w:rPr>
              <w:t>,</w:t>
            </w:r>
            <w:r>
              <w:rPr>
                <w:rFonts w:hint="default" w:ascii="Times New Roman" w:hAnsi="Times New Roman" w:eastAsia="SrjqljNcfqxbAdvTTe45e47d2" w:cs="Times New Roman"/>
                <w:b/>
                <w:bCs w:val="0"/>
                <w:color w:val="auto"/>
                <w:kern w:val="0"/>
                <w:sz w:val="24"/>
                <w:szCs w:val="24"/>
                <w:highlight w:val="none"/>
                <w:lang w:val="en-US" w:eastAsia="zh-CN" w:bidi="ar"/>
              </w:rPr>
              <w:t xml:space="preserve"> a</w:t>
            </w:r>
            <w:r>
              <w:rPr>
                <w:rFonts w:hint="default" w:ascii="Times New Roman" w:hAnsi="Times New Roman" w:eastAsia="宋体" w:cs="Times New Roman"/>
                <w:b/>
                <w:bCs w:val="0"/>
                <w:color w:val="auto"/>
                <w:sz w:val="24"/>
                <w:szCs w:val="24"/>
                <w:highlight w:val="none"/>
                <w:u w:val="none"/>
              </w:rPr>
              <w:t>ge when periods started (menarche)</w:t>
            </w:r>
          </w:p>
        </w:tc>
      </w:tr>
    </w:tbl>
    <w:p w14:paraId="791FD9DC"/>
    <w:p w14:paraId="3D9B7052">
      <w:r>
        <w:br w:type="page"/>
      </w:r>
    </w:p>
    <w:p w14:paraId="4D23C408"/>
    <w:p w14:paraId="56329720"/>
    <w:tbl>
      <w:tblPr>
        <w:tblStyle w:val="4"/>
        <w:tblpPr w:leftFromText="180" w:rightFromText="180" w:vertAnchor="page" w:horzAnchor="page" w:tblpX="1461" w:tblpY="1644"/>
        <w:tblOverlap w:val="never"/>
        <w:tblW w:w="4925" w:type="pct"/>
        <w:tblInd w:w="0" w:type="dxa"/>
        <w:tblLayout w:type="fixed"/>
        <w:tblCellMar>
          <w:top w:w="0" w:type="dxa"/>
          <w:left w:w="0" w:type="dxa"/>
          <w:bottom w:w="0" w:type="dxa"/>
          <w:right w:w="0" w:type="dxa"/>
        </w:tblCellMar>
      </w:tblPr>
      <w:tblGrid>
        <w:gridCol w:w="2367"/>
        <w:gridCol w:w="1300"/>
        <w:gridCol w:w="1538"/>
        <w:gridCol w:w="1538"/>
        <w:gridCol w:w="1538"/>
        <w:gridCol w:w="1538"/>
        <w:gridCol w:w="1538"/>
        <w:gridCol w:w="1540"/>
        <w:gridCol w:w="873"/>
      </w:tblGrid>
      <w:tr w14:paraId="75D52F84">
        <w:tblPrEx>
          <w:tblCellMar>
            <w:top w:w="0" w:type="dxa"/>
            <w:left w:w="0" w:type="dxa"/>
            <w:bottom w:w="0" w:type="dxa"/>
            <w:right w:w="0" w:type="dxa"/>
          </w:tblCellMar>
        </w:tblPrEx>
        <w:trPr>
          <w:trHeight w:val="280" w:hRule="atLeast"/>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382E2990">
            <w:pPr>
              <w:rPr>
                <w:rFonts w:hint="default" w:ascii="Times New Roman" w:hAnsi="Times New Roman" w:cs="Times New Roman"/>
                <w:b/>
                <w:bCs/>
                <w:sz w:val="24"/>
                <w:szCs w:val="24"/>
              </w:rPr>
            </w:pPr>
            <w:r>
              <w:rPr>
                <w:rFonts w:hint="default" w:ascii="Times New Roman" w:hAnsi="Times New Roman" w:eastAsia="AdvTT1711fbf5 . B" w:cs="Times New Roman"/>
                <w:b/>
                <w:bCs/>
                <w:color w:val="C00000"/>
                <w:kern w:val="0"/>
                <w:sz w:val="24"/>
                <w:szCs w:val="24"/>
                <w:highlight w:val="none"/>
                <w:lang w:val="en-US" w:eastAsia="zh-CN" w:bidi="ar"/>
              </w:rPr>
              <w:t>Supplementary Table</w:t>
            </w:r>
            <w:r>
              <w:rPr>
                <w:rFonts w:hint="eastAsia" w:ascii="Times New Roman" w:hAnsi="Times New Roman" w:eastAsia="AdvTT1711fbf5 . B" w:cs="Times New Roman"/>
                <w:b/>
                <w:bCs/>
                <w:color w:val="C00000"/>
                <w:kern w:val="0"/>
                <w:sz w:val="24"/>
                <w:szCs w:val="24"/>
                <w:highlight w:val="none"/>
                <w:lang w:val="en-US" w:eastAsia="zh-CN" w:bidi="ar"/>
              </w:rPr>
              <w:t xml:space="preserve"> 8 </w:t>
            </w:r>
            <w:r>
              <w:rPr>
                <w:rFonts w:hint="default" w:ascii="Times New Roman" w:hAnsi="Times New Roman" w:cs="Times New Roman"/>
                <w:b/>
                <w:bCs/>
                <w:sz w:val="24"/>
                <w:szCs w:val="24"/>
              </w:rPr>
              <w:t>The association between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number of live births</w:t>
            </w:r>
            <w:r>
              <w:rPr>
                <w:rFonts w:hint="default" w:ascii="Times New Roman" w:hAnsi="Times New Roman" w:cs="Times New Roman"/>
                <w:b/>
                <w:bCs/>
                <w:sz w:val="24"/>
                <w:szCs w:val="24"/>
              </w:rPr>
              <w:t xml:space="preserve"> and hazard of cause-specific premature mortality</w:t>
            </w:r>
          </w:p>
          <w:p w14:paraId="1176546B">
            <w:pPr>
              <w:keepNext w:val="0"/>
              <w:keepLines w:val="0"/>
              <w:widowControl/>
              <w:suppressLineNumbers w:val="0"/>
              <w:jc w:val="both"/>
              <w:rPr>
                <w:rFonts w:hint="default" w:ascii="Times New Roman" w:hAnsi="Times New Roman" w:eastAsia="Arial Unicode MS" w:cs="Times New Roman"/>
                <w:color w:val="auto"/>
                <w:kern w:val="2"/>
                <w:sz w:val="24"/>
                <w:szCs w:val="24"/>
                <w:highlight w:val="none"/>
                <w:lang w:val="en-US" w:eastAsia="zh-CN" w:bidi="ar"/>
              </w:rPr>
            </w:pPr>
          </w:p>
        </w:tc>
      </w:tr>
      <w:tr w14:paraId="1909662D">
        <w:tblPrEx>
          <w:tblCellMar>
            <w:top w:w="0" w:type="dxa"/>
            <w:left w:w="0" w:type="dxa"/>
            <w:bottom w:w="0" w:type="dxa"/>
            <w:right w:w="0" w:type="dxa"/>
          </w:tblCellMar>
        </w:tblPrEx>
        <w:trPr>
          <w:trHeight w:val="280" w:hRule="atLeast"/>
        </w:trPr>
        <w:tc>
          <w:tcPr>
            <w:tcW w:w="859" w:type="pct"/>
            <w:tcBorders>
              <w:top w:val="nil"/>
              <w:left w:val="nil"/>
              <w:bottom w:val="nil"/>
              <w:right w:val="nil"/>
            </w:tcBorders>
            <w:shd w:val="clear" w:color="auto" w:fill="auto"/>
            <w:noWrap/>
            <w:tcMar>
              <w:top w:w="10" w:type="dxa"/>
              <w:left w:w="10" w:type="dxa"/>
              <w:right w:w="10" w:type="dxa"/>
            </w:tcMar>
            <w:vAlign w:val="center"/>
          </w:tcPr>
          <w:p w14:paraId="4D934FB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number of live births</w:t>
            </w:r>
          </w:p>
        </w:tc>
        <w:tc>
          <w:tcPr>
            <w:tcW w:w="472" w:type="pct"/>
            <w:tcBorders>
              <w:top w:val="nil"/>
              <w:left w:val="nil"/>
              <w:bottom w:val="nil"/>
              <w:right w:val="nil"/>
            </w:tcBorders>
            <w:shd w:val="clear" w:color="auto" w:fill="auto"/>
            <w:noWrap/>
            <w:tcMar>
              <w:top w:w="10" w:type="dxa"/>
              <w:left w:w="10" w:type="dxa"/>
              <w:right w:w="10" w:type="dxa"/>
            </w:tcMar>
            <w:vAlign w:val="center"/>
          </w:tcPr>
          <w:p w14:paraId="1482684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p>
        </w:tc>
        <w:tc>
          <w:tcPr>
            <w:tcW w:w="558" w:type="pct"/>
            <w:tcBorders>
              <w:top w:val="nil"/>
              <w:left w:val="nil"/>
              <w:bottom w:val="nil"/>
              <w:right w:val="nil"/>
            </w:tcBorders>
            <w:shd w:val="clear" w:color="auto" w:fill="auto"/>
            <w:noWrap/>
            <w:tcMar>
              <w:top w:w="10" w:type="dxa"/>
              <w:left w:w="10" w:type="dxa"/>
              <w:right w:w="10" w:type="dxa"/>
            </w:tcMar>
            <w:vAlign w:val="center"/>
          </w:tcPr>
          <w:p w14:paraId="7A764BA8">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0</w:t>
            </w:r>
          </w:p>
        </w:tc>
        <w:tc>
          <w:tcPr>
            <w:tcW w:w="558" w:type="pct"/>
            <w:tcBorders>
              <w:top w:val="nil"/>
              <w:left w:val="nil"/>
              <w:bottom w:val="nil"/>
              <w:right w:val="nil"/>
            </w:tcBorders>
            <w:shd w:val="clear" w:color="auto" w:fill="auto"/>
            <w:noWrap/>
            <w:tcMar>
              <w:top w:w="10" w:type="dxa"/>
              <w:left w:w="10" w:type="dxa"/>
              <w:right w:w="10" w:type="dxa"/>
            </w:tcMar>
            <w:vAlign w:val="center"/>
          </w:tcPr>
          <w:p w14:paraId="2F6D813B">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w:t>
            </w:r>
          </w:p>
        </w:tc>
        <w:tc>
          <w:tcPr>
            <w:tcW w:w="558" w:type="pct"/>
            <w:tcBorders>
              <w:top w:val="nil"/>
              <w:left w:val="nil"/>
              <w:bottom w:val="nil"/>
              <w:right w:val="nil"/>
            </w:tcBorders>
            <w:shd w:val="clear" w:color="auto" w:fill="auto"/>
            <w:noWrap/>
            <w:tcMar>
              <w:top w:w="10" w:type="dxa"/>
              <w:left w:w="10" w:type="dxa"/>
              <w:right w:w="10" w:type="dxa"/>
            </w:tcMar>
            <w:vAlign w:val="center"/>
          </w:tcPr>
          <w:p w14:paraId="34B2B8E1">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2</w:t>
            </w:r>
          </w:p>
        </w:tc>
        <w:tc>
          <w:tcPr>
            <w:tcW w:w="558" w:type="pct"/>
            <w:tcBorders>
              <w:top w:val="nil"/>
              <w:left w:val="nil"/>
              <w:bottom w:val="nil"/>
              <w:right w:val="nil"/>
            </w:tcBorders>
            <w:shd w:val="clear" w:color="auto" w:fill="auto"/>
            <w:noWrap/>
            <w:tcMar>
              <w:top w:w="10" w:type="dxa"/>
              <w:left w:w="10" w:type="dxa"/>
              <w:right w:w="10" w:type="dxa"/>
            </w:tcMar>
            <w:vAlign w:val="center"/>
          </w:tcPr>
          <w:p w14:paraId="3CD67BE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3</w:t>
            </w:r>
          </w:p>
        </w:tc>
        <w:tc>
          <w:tcPr>
            <w:tcW w:w="558" w:type="pct"/>
            <w:tcBorders>
              <w:top w:val="nil"/>
              <w:left w:val="nil"/>
              <w:bottom w:val="nil"/>
              <w:right w:val="nil"/>
            </w:tcBorders>
            <w:shd w:val="clear" w:color="auto" w:fill="auto"/>
            <w:noWrap/>
            <w:tcMar>
              <w:top w:w="10" w:type="dxa"/>
              <w:left w:w="10" w:type="dxa"/>
              <w:right w:w="10" w:type="dxa"/>
            </w:tcMar>
            <w:vAlign w:val="center"/>
          </w:tcPr>
          <w:p w14:paraId="33C03095">
            <w:pPr>
              <w:widowControl/>
              <w:jc w:val="center"/>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4</w:t>
            </w:r>
          </w:p>
        </w:tc>
        <w:tc>
          <w:tcPr>
            <w:tcW w:w="559" w:type="pct"/>
            <w:tcBorders>
              <w:top w:val="nil"/>
              <w:left w:val="nil"/>
              <w:bottom w:val="nil"/>
              <w:right w:val="nil"/>
            </w:tcBorders>
            <w:shd w:val="clear" w:color="auto" w:fill="auto"/>
            <w:noWrap/>
            <w:tcMar>
              <w:top w:w="10" w:type="dxa"/>
              <w:left w:w="10" w:type="dxa"/>
              <w:right w:w="10" w:type="dxa"/>
            </w:tcMar>
            <w:vAlign w:val="center"/>
          </w:tcPr>
          <w:p w14:paraId="6F3BB552">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≥5</w:t>
            </w:r>
          </w:p>
        </w:tc>
        <w:tc>
          <w:tcPr>
            <w:tcW w:w="316" w:type="pct"/>
            <w:tcBorders>
              <w:top w:val="nil"/>
              <w:left w:val="nil"/>
              <w:bottom w:val="nil"/>
              <w:right w:val="nil"/>
            </w:tcBorders>
            <w:shd w:val="clear" w:color="auto" w:fill="auto"/>
            <w:noWrap/>
            <w:tcMar>
              <w:top w:w="10" w:type="dxa"/>
              <w:left w:w="10" w:type="dxa"/>
              <w:right w:w="10" w:type="dxa"/>
            </w:tcMar>
            <w:vAlign w:val="center"/>
          </w:tcPr>
          <w:p w14:paraId="3CDAC887">
            <w:pPr>
              <w:widowControl/>
              <w:jc w:val="center"/>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Arial Unicode MS" w:cs="Times New Roman"/>
                <w:color w:val="auto"/>
                <w:kern w:val="2"/>
                <w:sz w:val="24"/>
                <w:szCs w:val="24"/>
                <w:highlight w:val="none"/>
                <w:lang w:val="en-US" w:eastAsia="zh-CN" w:bidi="ar"/>
              </w:rPr>
              <w:t>P</w:t>
            </w:r>
            <w:r>
              <w:rPr>
                <w:rFonts w:hint="default" w:ascii="Times New Roman" w:hAnsi="Times New Roman" w:eastAsia="Arial Unicode MS" w:cs="Times New Roman"/>
                <w:color w:val="auto"/>
                <w:kern w:val="2"/>
                <w:sz w:val="24"/>
                <w:szCs w:val="24"/>
                <w:highlight w:val="none"/>
                <w:vertAlign w:val="subscript"/>
                <w:lang w:val="en-US" w:eastAsia="zh-CN" w:bidi="ar"/>
              </w:rPr>
              <w:t xml:space="preserve"> for </w:t>
            </w:r>
            <w:r>
              <w:rPr>
                <w:rFonts w:hint="eastAsia" w:ascii="Times New Roman" w:hAnsi="Times New Roman" w:eastAsia="Arial Unicode MS" w:cs="Times New Roman"/>
                <w:color w:val="auto"/>
                <w:kern w:val="2"/>
                <w:sz w:val="24"/>
                <w:szCs w:val="24"/>
                <w:highlight w:val="none"/>
                <w:vertAlign w:val="subscript"/>
                <w:lang w:val="en-US" w:eastAsia="zh-CN" w:bidi="ar"/>
              </w:rPr>
              <w:t>trend</w:t>
            </w:r>
          </w:p>
        </w:tc>
      </w:tr>
      <w:tr w14:paraId="19E93738">
        <w:tblPrEx>
          <w:tblCellMar>
            <w:top w:w="0" w:type="dxa"/>
            <w:left w:w="0" w:type="dxa"/>
            <w:bottom w:w="0" w:type="dxa"/>
            <w:right w:w="0" w:type="dxa"/>
          </w:tblCellMar>
        </w:tblPrEx>
        <w:trPr>
          <w:trHeight w:val="33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66BD80C6">
            <w:pPr>
              <w:bidi w:val="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sz w:val="24"/>
                <w:szCs w:val="24"/>
                <w:highlight w:val="none"/>
                <w:lang w:val="en-US" w:eastAsia="zh-CN"/>
              </w:rPr>
              <w:t>CVD</w:t>
            </w:r>
          </w:p>
        </w:tc>
        <w:tc>
          <w:tcPr>
            <w:tcW w:w="472" w:type="pct"/>
            <w:tcBorders>
              <w:top w:val="nil"/>
              <w:left w:val="nil"/>
              <w:bottom w:val="nil"/>
              <w:right w:val="nil"/>
            </w:tcBorders>
            <w:shd w:val="clear" w:color="auto" w:fill="auto"/>
            <w:noWrap/>
            <w:tcMar>
              <w:top w:w="10" w:type="dxa"/>
              <w:left w:w="10" w:type="dxa"/>
              <w:right w:w="10" w:type="dxa"/>
            </w:tcMar>
            <w:vAlign w:val="center"/>
          </w:tcPr>
          <w:p w14:paraId="3E8A268D">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08393D33">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327/</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312B07A2">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253/</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11E4C176">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565/</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3303ECD2">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267/</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0075236E">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96/</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209D53D2">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44/</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47218FE9">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24AC4B79">
        <w:tblPrEx>
          <w:tblCellMar>
            <w:top w:w="0" w:type="dxa"/>
            <w:left w:w="0" w:type="dxa"/>
            <w:bottom w:w="0" w:type="dxa"/>
            <w:right w:w="0" w:type="dxa"/>
          </w:tblCellMar>
        </w:tblPrEx>
        <w:trPr>
          <w:trHeight w:val="90"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134AD151">
            <w:pPr>
              <w:bidi w:val="0"/>
              <w:jc w:val="center"/>
              <w:rPr>
                <w:rFonts w:hint="default" w:ascii="Times New Roman" w:hAnsi="Times New Roman" w:eastAsia="宋体" w:cs="Times New Roman"/>
                <w:b/>
                <w:bCs/>
                <w:color w:val="auto"/>
                <w:sz w:val="24"/>
                <w:szCs w:val="24"/>
                <w:highlight w:val="none"/>
                <w:lang w:val="en-US" w:eastAsia="zh-CN"/>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3837E46A">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23CFB977">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1.10(0.93,1.29)</w:t>
            </w:r>
          </w:p>
        </w:tc>
        <w:tc>
          <w:tcPr>
            <w:tcW w:w="558" w:type="pct"/>
            <w:tcBorders>
              <w:top w:val="nil"/>
              <w:left w:val="nil"/>
              <w:bottom w:val="nil"/>
              <w:right w:val="nil"/>
            </w:tcBorders>
            <w:shd w:val="clear" w:color="auto" w:fill="auto"/>
            <w:noWrap/>
            <w:tcMar>
              <w:top w:w="10" w:type="dxa"/>
              <w:left w:w="10" w:type="dxa"/>
              <w:right w:w="10" w:type="dxa"/>
            </w:tcMar>
            <w:vAlign w:val="center"/>
          </w:tcPr>
          <w:p w14:paraId="0EA06204">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6D6FDB9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0.69(0.60,0.80)</w:t>
            </w:r>
          </w:p>
        </w:tc>
        <w:tc>
          <w:tcPr>
            <w:tcW w:w="558" w:type="pct"/>
            <w:tcBorders>
              <w:top w:val="nil"/>
              <w:left w:val="nil"/>
              <w:bottom w:val="nil"/>
              <w:right w:val="nil"/>
            </w:tcBorders>
            <w:shd w:val="clear" w:color="auto" w:fill="auto"/>
            <w:noWrap/>
            <w:tcMar>
              <w:top w:w="10" w:type="dxa"/>
              <w:left w:w="10" w:type="dxa"/>
              <w:right w:w="10" w:type="dxa"/>
            </w:tcMar>
            <w:vAlign w:val="center"/>
          </w:tcPr>
          <w:p w14:paraId="493B7536">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0.71(0.60,0.85)</w:t>
            </w:r>
          </w:p>
        </w:tc>
        <w:tc>
          <w:tcPr>
            <w:tcW w:w="558" w:type="pct"/>
            <w:tcBorders>
              <w:top w:val="nil"/>
              <w:left w:val="nil"/>
              <w:bottom w:val="nil"/>
              <w:right w:val="nil"/>
            </w:tcBorders>
            <w:shd w:val="clear" w:color="auto" w:fill="auto"/>
            <w:noWrap/>
            <w:tcMar>
              <w:top w:w="10" w:type="dxa"/>
              <w:left w:w="10" w:type="dxa"/>
              <w:right w:w="10" w:type="dxa"/>
            </w:tcMar>
            <w:vAlign w:val="center"/>
          </w:tcPr>
          <w:p w14:paraId="5EC360CD">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0.77(0.61,0.98)</w:t>
            </w:r>
          </w:p>
        </w:tc>
        <w:tc>
          <w:tcPr>
            <w:tcW w:w="559" w:type="pct"/>
            <w:tcBorders>
              <w:top w:val="nil"/>
              <w:left w:val="nil"/>
              <w:bottom w:val="nil"/>
              <w:right w:val="nil"/>
            </w:tcBorders>
            <w:shd w:val="clear" w:color="auto" w:fill="auto"/>
            <w:noWrap/>
            <w:tcMar>
              <w:top w:w="10" w:type="dxa"/>
              <w:left w:w="10" w:type="dxa"/>
              <w:right w:w="10" w:type="dxa"/>
            </w:tcMar>
            <w:vAlign w:val="center"/>
          </w:tcPr>
          <w:p w14:paraId="067579A8">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0.79(0.57,1.09)</w:t>
            </w:r>
          </w:p>
        </w:tc>
        <w:tc>
          <w:tcPr>
            <w:tcW w:w="316" w:type="pct"/>
            <w:tcBorders>
              <w:top w:val="nil"/>
              <w:left w:val="nil"/>
              <w:bottom w:val="nil"/>
              <w:right w:val="nil"/>
            </w:tcBorders>
            <w:shd w:val="clear" w:color="auto" w:fill="auto"/>
            <w:noWrap/>
            <w:tcMar>
              <w:top w:w="10" w:type="dxa"/>
              <w:left w:w="10" w:type="dxa"/>
              <w:right w:w="10" w:type="dxa"/>
            </w:tcMar>
            <w:vAlign w:val="center"/>
          </w:tcPr>
          <w:p w14:paraId="3624EE47">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4CB654B9">
        <w:tblPrEx>
          <w:tblCellMar>
            <w:top w:w="0" w:type="dxa"/>
            <w:left w:w="0" w:type="dxa"/>
            <w:bottom w:w="0" w:type="dxa"/>
            <w:right w:w="0" w:type="dxa"/>
          </w:tblCellMar>
        </w:tblPrEx>
        <w:trPr>
          <w:trHeight w:val="90"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390CB901">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
              </w:rPr>
              <w:t>CHD</w:t>
            </w:r>
          </w:p>
        </w:tc>
        <w:tc>
          <w:tcPr>
            <w:tcW w:w="472" w:type="pct"/>
            <w:tcBorders>
              <w:top w:val="nil"/>
              <w:left w:val="nil"/>
              <w:bottom w:val="nil"/>
              <w:right w:val="nil"/>
            </w:tcBorders>
            <w:shd w:val="clear" w:color="auto" w:fill="auto"/>
            <w:noWrap/>
            <w:tcMar>
              <w:top w:w="10" w:type="dxa"/>
              <w:left w:w="10" w:type="dxa"/>
              <w:right w:w="10" w:type="dxa"/>
            </w:tcMar>
            <w:vAlign w:val="center"/>
          </w:tcPr>
          <w:p w14:paraId="11D689F8">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26BD62C3">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110/</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35830EB2">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87/</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2E7FFC8C">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193/</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617CEEF2">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90/</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21B6F788">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43/</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3FB14FB8">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14/</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747F24FA">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14B5A2C4">
        <w:tblPrEx>
          <w:tblCellMar>
            <w:top w:w="0" w:type="dxa"/>
            <w:left w:w="0" w:type="dxa"/>
            <w:bottom w:w="0" w:type="dxa"/>
            <w:right w:w="0" w:type="dxa"/>
          </w:tblCellMar>
        </w:tblPrEx>
        <w:trPr>
          <w:trHeight w:val="90"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6B460BB6">
            <w:pPr>
              <w:bidi w:val="0"/>
              <w:jc w:val="center"/>
              <w:rPr>
                <w:rFonts w:hint="default" w:ascii="Times New Roman" w:hAnsi="Times New Roman" w:cs="Times New Roman"/>
                <w:b/>
                <w:bCs/>
                <w:color w:val="auto"/>
                <w:sz w:val="24"/>
                <w:szCs w:val="24"/>
                <w:highlight w:val="none"/>
                <w:lang w:val="en-US" w:eastAsia="zh-CN"/>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2DFA6511">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5650DD93">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1.16(0.87,1.54)</w:t>
            </w:r>
          </w:p>
        </w:tc>
        <w:tc>
          <w:tcPr>
            <w:tcW w:w="558" w:type="pct"/>
            <w:tcBorders>
              <w:top w:val="nil"/>
              <w:left w:val="nil"/>
              <w:bottom w:val="nil"/>
              <w:right w:val="nil"/>
            </w:tcBorders>
            <w:shd w:val="clear" w:color="auto" w:fill="auto"/>
            <w:noWrap/>
            <w:tcMar>
              <w:top w:w="10" w:type="dxa"/>
              <w:left w:w="10" w:type="dxa"/>
              <w:right w:w="10" w:type="dxa"/>
            </w:tcMar>
            <w:vAlign w:val="center"/>
          </w:tcPr>
          <w:p w14:paraId="1A57D58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776EE658">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0.71(0.55,0.92)</w:t>
            </w:r>
          </w:p>
        </w:tc>
        <w:tc>
          <w:tcPr>
            <w:tcW w:w="558" w:type="pct"/>
            <w:tcBorders>
              <w:top w:val="nil"/>
              <w:left w:val="nil"/>
              <w:bottom w:val="nil"/>
              <w:right w:val="nil"/>
            </w:tcBorders>
            <w:shd w:val="clear" w:color="auto" w:fill="auto"/>
            <w:noWrap/>
            <w:tcMar>
              <w:top w:w="10" w:type="dxa"/>
              <w:left w:w="10" w:type="dxa"/>
              <w:right w:w="10" w:type="dxa"/>
            </w:tcMar>
            <w:vAlign w:val="center"/>
          </w:tcPr>
          <w:p w14:paraId="5E6ECA3F">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0.68(0.51,0.92)</w:t>
            </w:r>
          </w:p>
        </w:tc>
        <w:tc>
          <w:tcPr>
            <w:tcW w:w="558" w:type="pct"/>
            <w:tcBorders>
              <w:top w:val="nil"/>
              <w:left w:val="nil"/>
              <w:bottom w:val="nil"/>
              <w:right w:val="nil"/>
            </w:tcBorders>
            <w:shd w:val="clear" w:color="auto" w:fill="auto"/>
            <w:noWrap/>
            <w:tcMar>
              <w:top w:w="10" w:type="dxa"/>
              <w:left w:w="10" w:type="dxa"/>
              <w:right w:w="10" w:type="dxa"/>
            </w:tcMar>
            <w:vAlign w:val="center"/>
          </w:tcPr>
          <w:p w14:paraId="3FE07C63">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0.91(0.63,1.32)</w:t>
            </w:r>
          </w:p>
        </w:tc>
        <w:tc>
          <w:tcPr>
            <w:tcW w:w="559" w:type="pct"/>
            <w:tcBorders>
              <w:top w:val="nil"/>
              <w:left w:val="nil"/>
              <w:bottom w:val="nil"/>
              <w:right w:val="nil"/>
            </w:tcBorders>
            <w:shd w:val="clear" w:color="auto" w:fill="auto"/>
            <w:noWrap/>
            <w:tcMar>
              <w:top w:w="10" w:type="dxa"/>
              <w:left w:w="10" w:type="dxa"/>
              <w:right w:w="10" w:type="dxa"/>
            </w:tcMar>
            <w:vAlign w:val="center"/>
          </w:tcPr>
          <w:p w14:paraId="6D269C3A">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0.63(0.36,1.13)</w:t>
            </w:r>
          </w:p>
        </w:tc>
        <w:tc>
          <w:tcPr>
            <w:tcW w:w="316" w:type="pct"/>
            <w:tcBorders>
              <w:top w:val="nil"/>
              <w:left w:val="nil"/>
              <w:bottom w:val="nil"/>
              <w:right w:val="nil"/>
            </w:tcBorders>
            <w:shd w:val="clear" w:color="auto" w:fill="auto"/>
            <w:noWrap/>
            <w:tcMar>
              <w:top w:w="10" w:type="dxa"/>
              <w:left w:w="10" w:type="dxa"/>
              <w:right w:w="10" w:type="dxa"/>
            </w:tcMar>
            <w:vAlign w:val="center"/>
          </w:tcPr>
          <w:p w14:paraId="2E387C94">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0.004</w:t>
            </w:r>
          </w:p>
        </w:tc>
      </w:tr>
      <w:tr w14:paraId="48EFB5A0">
        <w:tblPrEx>
          <w:tblCellMar>
            <w:top w:w="0" w:type="dxa"/>
            <w:left w:w="0" w:type="dxa"/>
            <w:bottom w:w="0" w:type="dxa"/>
            <w:right w:w="0" w:type="dxa"/>
          </w:tblCellMar>
        </w:tblPrEx>
        <w:trPr>
          <w:trHeight w:val="31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5B8D1ED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Stroke</w:t>
            </w:r>
          </w:p>
        </w:tc>
        <w:tc>
          <w:tcPr>
            <w:tcW w:w="472" w:type="pct"/>
            <w:tcBorders>
              <w:top w:val="nil"/>
              <w:left w:val="nil"/>
              <w:bottom w:val="nil"/>
              <w:right w:val="nil"/>
            </w:tcBorders>
            <w:shd w:val="clear" w:color="auto" w:fill="auto"/>
            <w:noWrap/>
            <w:tcMar>
              <w:top w:w="10" w:type="dxa"/>
              <w:left w:w="10" w:type="dxa"/>
              <w:right w:w="10" w:type="dxa"/>
            </w:tcMar>
            <w:vAlign w:val="center"/>
          </w:tcPr>
          <w:p w14:paraId="7666707B">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07023AB6">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105/</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09AA022D">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73/</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3A54CBAE">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201/</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185A9EBC">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72/</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75AFD955">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26/</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5CFEDDB7">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17/</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5B537900">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08C9F5EE">
        <w:tblPrEx>
          <w:tblCellMar>
            <w:top w:w="0" w:type="dxa"/>
            <w:left w:w="0" w:type="dxa"/>
            <w:bottom w:w="0" w:type="dxa"/>
            <w:right w:w="0" w:type="dxa"/>
          </w:tblCellMar>
        </w:tblPrEx>
        <w:trPr>
          <w:trHeight w:val="31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6689C21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42636265">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14CAABAE">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1.23(0.91,1.67)</w:t>
            </w:r>
          </w:p>
        </w:tc>
        <w:tc>
          <w:tcPr>
            <w:tcW w:w="558" w:type="pct"/>
            <w:tcBorders>
              <w:top w:val="nil"/>
              <w:left w:val="nil"/>
              <w:bottom w:val="nil"/>
              <w:right w:val="nil"/>
            </w:tcBorders>
            <w:shd w:val="clear" w:color="auto" w:fill="auto"/>
            <w:noWrap/>
            <w:tcMar>
              <w:top w:w="10" w:type="dxa"/>
              <w:left w:w="10" w:type="dxa"/>
              <w:right w:w="10" w:type="dxa"/>
            </w:tcMar>
            <w:vAlign w:val="center"/>
          </w:tcPr>
          <w:p w14:paraId="29E24ACF">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3350B01F">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0.82(0.63,1.08)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5BFA909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0.66(0.48,0.92)</w:t>
            </w:r>
          </w:p>
        </w:tc>
        <w:tc>
          <w:tcPr>
            <w:tcW w:w="558" w:type="pct"/>
            <w:tcBorders>
              <w:top w:val="nil"/>
              <w:left w:val="nil"/>
              <w:bottom w:val="nil"/>
              <w:right w:val="nil"/>
            </w:tcBorders>
            <w:shd w:val="clear" w:color="auto" w:fill="auto"/>
            <w:noWrap/>
            <w:tcMar>
              <w:top w:w="10" w:type="dxa"/>
              <w:left w:w="10" w:type="dxa"/>
              <w:right w:w="10" w:type="dxa"/>
            </w:tcMar>
            <w:vAlign w:val="center"/>
          </w:tcPr>
          <w:p w14:paraId="5A507FE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0.76(0.48,1.19)</w:t>
            </w:r>
          </w:p>
        </w:tc>
        <w:tc>
          <w:tcPr>
            <w:tcW w:w="559" w:type="pct"/>
            <w:tcBorders>
              <w:top w:val="nil"/>
              <w:left w:val="nil"/>
              <w:bottom w:val="nil"/>
              <w:right w:val="nil"/>
            </w:tcBorders>
            <w:shd w:val="clear" w:color="auto" w:fill="auto"/>
            <w:noWrap/>
            <w:tcMar>
              <w:top w:w="10" w:type="dxa"/>
              <w:left w:w="10" w:type="dxa"/>
              <w:right w:w="10" w:type="dxa"/>
            </w:tcMar>
            <w:vAlign w:val="center"/>
          </w:tcPr>
          <w:p w14:paraId="1C629A5E">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1.18(0.69,2.03)</w:t>
            </w:r>
          </w:p>
        </w:tc>
        <w:tc>
          <w:tcPr>
            <w:tcW w:w="316" w:type="pct"/>
            <w:tcBorders>
              <w:top w:val="nil"/>
              <w:left w:val="nil"/>
              <w:bottom w:val="nil"/>
              <w:right w:val="nil"/>
            </w:tcBorders>
            <w:shd w:val="clear" w:color="auto" w:fill="auto"/>
            <w:noWrap/>
            <w:tcMar>
              <w:top w:w="10" w:type="dxa"/>
              <w:left w:w="10" w:type="dxa"/>
              <w:right w:w="10" w:type="dxa"/>
            </w:tcMar>
            <w:vAlign w:val="center"/>
          </w:tcPr>
          <w:p w14:paraId="19EE2271">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0.013</w:t>
            </w:r>
          </w:p>
        </w:tc>
      </w:tr>
      <w:tr w14:paraId="5FF6F514">
        <w:tblPrEx>
          <w:tblCellMar>
            <w:top w:w="0" w:type="dxa"/>
            <w:left w:w="0" w:type="dxa"/>
            <w:bottom w:w="0" w:type="dxa"/>
            <w:right w:w="0" w:type="dxa"/>
          </w:tblCellMar>
        </w:tblPrEx>
        <w:trPr>
          <w:trHeight w:val="27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7DC8162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bCs/>
                <w:color w:val="auto"/>
                <w:sz w:val="24"/>
                <w:szCs w:val="24"/>
                <w:highlight w:val="none"/>
                <w:lang w:val="en-US" w:eastAsia="zh-CN"/>
              </w:rPr>
              <w:t>Cancer</w:t>
            </w:r>
          </w:p>
        </w:tc>
        <w:tc>
          <w:tcPr>
            <w:tcW w:w="472" w:type="pct"/>
            <w:tcBorders>
              <w:top w:val="nil"/>
              <w:left w:val="nil"/>
              <w:bottom w:val="nil"/>
              <w:right w:val="nil"/>
            </w:tcBorders>
            <w:shd w:val="clear" w:color="auto" w:fill="auto"/>
            <w:noWrap/>
            <w:tcMar>
              <w:top w:w="10" w:type="dxa"/>
              <w:left w:w="10" w:type="dxa"/>
              <w:right w:w="10" w:type="dxa"/>
            </w:tcMar>
            <w:vAlign w:val="center"/>
          </w:tcPr>
          <w:p w14:paraId="0912B027">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22F74098">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1321/</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3C53CE2B">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920/</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6830D37C">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2895/</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35C3EF00">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1231/</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44D95433">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360/</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1A2338F0">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151/</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1AAE6A56">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p>
        </w:tc>
      </w:tr>
      <w:tr w14:paraId="7167D852">
        <w:tblPrEx>
          <w:tblCellMar>
            <w:top w:w="0" w:type="dxa"/>
            <w:left w:w="0" w:type="dxa"/>
            <w:bottom w:w="0" w:type="dxa"/>
            <w:right w:w="0" w:type="dxa"/>
          </w:tblCellMar>
        </w:tblPrEx>
        <w:trPr>
          <w:trHeight w:val="27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3BE827EE">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0CEF3F0E">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6D0D900A">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1.16(1.06,1.26)</w:t>
            </w:r>
          </w:p>
        </w:tc>
        <w:tc>
          <w:tcPr>
            <w:tcW w:w="558" w:type="pct"/>
            <w:tcBorders>
              <w:top w:val="nil"/>
              <w:left w:val="nil"/>
              <w:bottom w:val="nil"/>
              <w:right w:val="nil"/>
            </w:tcBorders>
            <w:shd w:val="clear" w:color="auto" w:fill="auto"/>
            <w:noWrap/>
            <w:tcMar>
              <w:top w:w="10" w:type="dxa"/>
              <w:left w:w="10" w:type="dxa"/>
              <w:right w:w="10" w:type="dxa"/>
            </w:tcMar>
            <w:vAlign w:val="center"/>
          </w:tcPr>
          <w:p w14:paraId="62F855A7">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408BF1E9">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0.94(0.87,1.01)</w:t>
            </w:r>
          </w:p>
        </w:tc>
        <w:tc>
          <w:tcPr>
            <w:tcW w:w="558" w:type="pct"/>
            <w:tcBorders>
              <w:top w:val="nil"/>
              <w:left w:val="nil"/>
              <w:bottom w:val="nil"/>
              <w:right w:val="nil"/>
            </w:tcBorders>
            <w:shd w:val="clear" w:color="auto" w:fill="auto"/>
            <w:noWrap/>
            <w:tcMar>
              <w:top w:w="10" w:type="dxa"/>
              <w:left w:w="10" w:type="dxa"/>
              <w:right w:w="10" w:type="dxa"/>
            </w:tcMar>
            <w:vAlign w:val="center"/>
          </w:tcPr>
          <w:p w14:paraId="699D4D2D">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0.94(0.86,1.02)</w:t>
            </w:r>
          </w:p>
        </w:tc>
        <w:tc>
          <w:tcPr>
            <w:tcW w:w="558" w:type="pct"/>
            <w:tcBorders>
              <w:top w:val="nil"/>
              <w:left w:val="nil"/>
              <w:bottom w:val="nil"/>
              <w:right w:val="nil"/>
            </w:tcBorders>
            <w:shd w:val="clear" w:color="auto" w:fill="auto"/>
            <w:noWrap/>
            <w:tcMar>
              <w:top w:w="10" w:type="dxa"/>
              <w:left w:w="10" w:type="dxa"/>
              <w:right w:w="10" w:type="dxa"/>
            </w:tcMar>
            <w:vAlign w:val="center"/>
          </w:tcPr>
          <w:p w14:paraId="42684E93">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0.95(0.84,1.07)</w:t>
            </w:r>
          </w:p>
        </w:tc>
        <w:tc>
          <w:tcPr>
            <w:tcW w:w="559" w:type="pct"/>
            <w:tcBorders>
              <w:top w:val="nil"/>
              <w:left w:val="nil"/>
              <w:bottom w:val="nil"/>
              <w:right w:val="nil"/>
            </w:tcBorders>
            <w:shd w:val="clear" w:color="auto" w:fill="auto"/>
            <w:noWrap/>
            <w:tcMar>
              <w:top w:w="10" w:type="dxa"/>
              <w:left w:w="10" w:type="dxa"/>
              <w:right w:w="10" w:type="dxa"/>
            </w:tcMar>
            <w:vAlign w:val="center"/>
          </w:tcPr>
          <w:p w14:paraId="0F7DC812">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1.07(0.90,1.28)</w:t>
            </w:r>
          </w:p>
        </w:tc>
        <w:tc>
          <w:tcPr>
            <w:tcW w:w="316" w:type="pct"/>
            <w:tcBorders>
              <w:top w:val="nil"/>
              <w:left w:val="nil"/>
              <w:bottom w:val="nil"/>
              <w:right w:val="nil"/>
            </w:tcBorders>
            <w:shd w:val="clear" w:color="auto" w:fill="auto"/>
            <w:noWrap/>
            <w:tcMar>
              <w:top w:w="10" w:type="dxa"/>
              <w:left w:w="10" w:type="dxa"/>
              <w:right w:w="10" w:type="dxa"/>
            </w:tcMar>
            <w:vAlign w:val="center"/>
          </w:tcPr>
          <w:p w14:paraId="5C537C5D">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0.005</w:t>
            </w:r>
          </w:p>
        </w:tc>
      </w:tr>
      <w:tr w14:paraId="5B15AF13">
        <w:tblPrEx>
          <w:tblCellMar>
            <w:top w:w="0" w:type="dxa"/>
            <w:left w:w="0" w:type="dxa"/>
            <w:bottom w:w="0" w:type="dxa"/>
            <w:right w:w="0" w:type="dxa"/>
          </w:tblCellMar>
        </w:tblPrEx>
        <w:trPr>
          <w:trHeight w:val="332" w:hRule="atLeast"/>
        </w:trPr>
        <w:tc>
          <w:tcPr>
            <w:tcW w:w="859" w:type="pct"/>
            <w:vMerge w:val="restart"/>
            <w:tcBorders>
              <w:top w:val="nil"/>
              <w:left w:val="nil"/>
              <w:right w:val="nil"/>
            </w:tcBorders>
            <w:shd w:val="clear" w:color="auto" w:fill="auto"/>
            <w:noWrap/>
            <w:tcMar>
              <w:top w:w="10" w:type="dxa"/>
              <w:left w:w="10" w:type="dxa"/>
              <w:right w:w="10" w:type="dxa"/>
            </w:tcMar>
            <w:vAlign w:val="center"/>
          </w:tcPr>
          <w:p w14:paraId="7573881E">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
              </w:rPr>
              <w:t>Breast cancer</w:t>
            </w:r>
          </w:p>
        </w:tc>
        <w:tc>
          <w:tcPr>
            <w:tcW w:w="472" w:type="pct"/>
            <w:tcBorders>
              <w:top w:val="nil"/>
              <w:left w:val="nil"/>
              <w:bottom w:val="nil"/>
              <w:right w:val="nil"/>
            </w:tcBorders>
            <w:shd w:val="clear" w:color="auto" w:fill="auto"/>
            <w:noWrap/>
            <w:tcMar>
              <w:top w:w="10" w:type="dxa"/>
              <w:left w:w="10" w:type="dxa"/>
              <w:right w:w="10" w:type="dxa"/>
            </w:tcMar>
            <w:vAlign w:val="center"/>
          </w:tcPr>
          <w:p w14:paraId="7B6C5B8E">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3D7BD34F">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251/</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0FE3A961">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185/</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388760BE">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540/</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2F8EBD49">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208/</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65FDE613">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38/</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26743E3D">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21/</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548F8F63">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p>
        </w:tc>
      </w:tr>
      <w:tr w14:paraId="76D47BD3">
        <w:tblPrEx>
          <w:tblCellMar>
            <w:top w:w="0" w:type="dxa"/>
            <w:left w:w="0" w:type="dxa"/>
            <w:bottom w:w="0" w:type="dxa"/>
            <w:right w:w="0" w:type="dxa"/>
          </w:tblCellMar>
        </w:tblPrEx>
        <w:trPr>
          <w:trHeight w:val="27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16B79A56">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4681A5DE">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3FCE8BF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1.02(0.84,1.23)</w:t>
            </w:r>
          </w:p>
        </w:tc>
        <w:tc>
          <w:tcPr>
            <w:tcW w:w="558" w:type="pct"/>
            <w:tcBorders>
              <w:top w:val="nil"/>
              <w:left w:val="nil"/>
              <w:bottom w:val="nil"/>
              <w:right w:val="nil"/>
            </w:tcBorders>
            <w:shd w:val="clear" w:color="auto" w:fill="auto"/>
            <w:noWrap/>
            <w:tcMar>
              <w:top w:w="10" w:type="dxa"/>
              <w:left w:w="10" w:type="dxa"/>
              <w:right w:w="10" w:type="dxa"/>
            </w:tcMar>
            <w:vAlign w:val="center"/>
          </w:tcPr>
          <w:p w14:paraId="2C1FA334">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4E282ED6">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0.87(0.74,1.03)</w:t>
            </w:r>
          </w:p>
        </w:tc>
        <w:tc>
          <w:tcPr>
            <w:tcW w:w="558" w:type="pct"/>
            <w:tcBorders>
              <w:top w:val="nil"/>
              <w:left w:val="nil"/>
              <w:bottom w:val="nil"/>
              <w:right w:val="nil"/>
            </w:tcBorders>
            <w:shd w:val="clear" w:color="auto" w:fill="auto"/>
            <w:noWrap/>
            <w:tcMar>
              <w:top w:w="10" w:type="dxa"/>
              <w:left w:w="10" w:type="dxa"/>
              <w:right w:w="10" w:type="dxa"/>
            </w:tcMar>
            <w:vAlign w:val="center"/>
          </w:tcPr>
          <w:p w14:paraId="40F95CF0">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0.83(0.68,1.02)</w:t>
            </w:r>
          </w:p>
        </w:tc>
        <w:tc>
          <w:tcPr>
            <w:tcW w:w="558" w:type="pct"/>
            <w:tcBorders>
              <w:top w:val="nil"/>
              <w:left w:val="nil"/>
              <w:bottom w:val="nil"/>
              <w:right w:val="nil"/>
            </w:tcBorders>
            <w:shd w:val="clear" w:color="auto" w:fill="auto"/>
            <w:noWrap/>
            <w:tcMar>
              <w:top w:w="10" w:type="dxa"/>
              <w:left w:w="10" w:type="dxa"/>
              <w:right w:w="10" w:type="dxa"/>
            </w:tcMar>
            <w:vAlign w:val="center"/>
          </w:tcPr>
          <w:p w14:paraId="5E62781A">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0.57(0.40,0.80)</w:t>
            </w:r>
          </w:p>
        </w:tc>
        <w:tc>
          <w:tcPr>
            <w:tcW w:w="559" w:type="pct"/>
            <w:tcBorders>
              <w:top w:val="nil"/>
              <w:left w:val="nil"/>
              <w:bottom w:val="nil"/>
              <w:right w:val="nil"/>
            </w:tcBorders>
            <w:shd w:val="clear" w:color="auto" w:fill="auto"/>
            <w:noWrap/>
            <w:tcMar>
              <w:top w:w="10" w:type="dxa"/>
              <w:left w:w="10" w:type="dxa"/>
              <w:right w:w="10" w:type="dxa"/>
            </w:tcMar>
            <w:vAlign w:val="center"/>
          </w:tcPr>
          <w:p w14:paraId="3E4BEC22">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0.93(0.59,1.47)</w:t>
            </w:r>
          </w:p>
        </w:tc>
        <w:tc>
          <w:tcPr>
            <w:tcW w:w="316" w:type="pct"/>
            <w:tcBorders>
              <w:top w:val="nil"/>
              <w:left w:val="nil"/>
              <w:bottom w:val="nil"/>
              <w:right w:val="nil"/>
            </w:tcBorders>
            <w:shd w:val="clear" w:color="auto" w:fill="auto"/>
            <w:noWrap/>
            <w:tcMar>
              <w:top w:w="10" w:type="dxa"/>
              <w:left w:w="10" w:type="dxa"/>
              <w:right w:w="10" w:type="dxa"/>
            </w:tcMar>
            <w:vAlign w:val="center"/>
          </w:tcPr>
          <w:p w14:paraId="50B3C368">
            <w:pPr>
              <w:widowControl/>
              <w:jc w:val="center"/>
              <w:textAlignment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0.002</w:t>
            </w:r>
          </w:p>
        </w:tc>
      </w:tr>
      <w:tr w14:paraId="328D084A">
        <w:tblPrEx>
          <w:tblCellMar>
            <w:top w:w="0" w:type="dxa"/>
            <w:left w:w="0" w:type="dxa"/>
            <w:bottom w:w="0" w:type="dxa"/>
            <w:right w:w="0" w:type="dxa"/>
          </w:tblCellMar>
        </w:tblPrEx>
        <w:trPr>
          <w:trHeight w:val="272" w:hRule="atLeast"/>
        </w:trPr>
        <w:tc>
          <w:tcPr>
            <w:tcW w:w="859" w:type="pct"/>
            <w:vMerge w:val="restart"/>
            <w:tcBorders>
              <w:left w:val="nil"/>
              <w:right w:val="nil"/>
            </w:tcBorders>
            <w:shd w:val="clear" w:color="auto" w:fill="auto"/>
            <w:noWrap/>
            <w:tcMar>
              <w:top w:w="10" w:type="dxa"/>
              <w:left w:w="10" w:type="dxa"/>
              <w:right w:w="10" w:type="dxa"/>
            </w:tcMar>
            <w:vAlign w:val="center"/>
          </w:tcPr>
          <w:p w14:paraId="1BA7D625">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
              </w:rPr>
              <w:t>Ovarian cancer</w:t>
            </w:r>
          </w:p>
        </w:tc>
        <w:tc>
          <w:tcPr>
            <w:tcW w:w="472" w:type="pct"/>
            <w:tcBorders>
              <w:top w:val="nil"/>
              <w:left w:val="nil"/>
              <w:bottom w:val="nil"/>
              <w:right w:val="nil"/>
            </w:tcBorders>
            <w:shd w:val="clear" w:color="auto" w:fill="auto"/>
            <w:noWrap/>
            <w:tcMar>
              <w:top w:w="10" w:type="dxa"/>
              <w:left w:w="10" w:type="dxa"/>
              <w:right w:w="10" w:type="dxa"/>
            </w:tcMar>
            <w:vAlign w:val="center"/>
          </w:tcPr>
          <w:p w14:paraId="79718385">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31E6250A">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127/</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7DA6A205">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74/</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47F9426B">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227/</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50C2923A">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80/</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4508F4DE">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25/</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241B3C1D">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7/</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48AC4527">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p>
        </w:tc>
      </w:tr>
      <w:tr w14:paraId="232D7DEC">
        <w:tblPrEx>
          <w:tblCellMar>
            <w:top w:w="0" w:type="dxa"/>
            <w:left w:w="0" w:type="dxa"/>
            <w:bottom w:w="0" w:type="dxa"/>
            <w:right w:w="0" w:type="dxa"/>
          </w:tblCellMar>
        </w:tblPrEx>
        <w:trPr>
          <w:trHeight w:val="27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42A4B42E">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7955EC49">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7D972918">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1.33(0.99,1.78)</w:t>
            </w:r>
          </w:p>
        </w:tc>
        <w:tc>
          <w:tcPr>
            <w:tcW w:w="558" w:type="pct"/>
            <w:tcBorders>
              <w:top w:val="nil"/>
              <w:left w:val="nil"/>
              <w:bottom w:val="nil"/>
              <w:right w:val="nil"/>
            </w:tcBorders>
            <w:shd w:val="clear" w:color="auto" w:fill="auto"/>
            <w:noWrap/>
            <w:tcMar>
              <w:top w:w="10" w:type="dxa"/>
              <w:left w:w="10" w:type="dxa"/>
              <w:right w:w="10" w:type="dxa"/>
            </w:tcMar>
            <w:vAlign w:val="center"/>
          </w:tcPr>
          <w:p w14:paraId="58572575">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352355EA">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0.85(0.66,1.11)</w:t>
            </w:r>
          </w:p>
        </w:tc>
        <w:tc>
          <w:tcPr>
            <w:tcW w:w="558" w:type="pct"/>
            <w:tcBorders>
              <w:top w:val="nil"/>
              <w:left w:val="nil"/>
              <w:bottom w:val="nil"/>
              <w:right w:val="nil"/>
            </w:tcBorders>
            <w:shd w:val="clear" w:color="auto" w:fill="auto"/>
            <w:noWrap/>
            <w:tcMar>
              <w:top w:w="10" w:type="dxa"/>
              <w:left w:w="10" w:type="dxa"/>
              <w:right w:w="10" w:type="dxa"/>
            </w:tcMar>
            <w:vAlign w:val="center"/>
          </w:tcPr>
          <w:p w14:paraId="6AA61B71">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0.71(0.52,0.98)</w:t>
            </w:r>
          </w:p>
        </w:tc>
        <w:tc>
          <w:tcPr>
            <w:tcW w:w="558" w:type="pct"/>
            <w:tcBorders>
              <w:top w:val="nil"/>
              <w:left w:val="nil"/>
              <w:bottom w:val="nil"/>
              <w:right w:val="nil"/>
            </w:tcBorders>
            <w:shd w:val="clear" w:color="auto" w:fill="auto"/>
            <w:noWrap/>
            <w:tcMar>
              <w:top w:w="10" w:type="dxa"/>
              <w:left w:w="10" w:type="dxa"/>
              <w:right w:w="10" w:type="dxa"/>
            </w:tcMar>
            <w:vAlign w:val="center"/>
          </w:tcPr>
          <w:p w14:paraId="51528BDF">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0.79(0.50,1.25)</w:t>
            </w:r>
          </w:p>
        </w:tc>
        <w:tc>
          <w:tcPr>
            <w:tcW w:w="559" w:type="pct"/>
            <w:tcBorders>
              <w:top w:val="nil"/>
              <w:left w:val="nil"/>
              <w:bottom w:val="nil"/>
              <w:right w:val="nil"/>
            </w:tcBorders>
            <w:shd w:val="clear" w:color="auto" w:fill="auto"/>
            <w:noWrap/>
            <w:tcMar>
              <w:top w:w="10" w:type="dxa"/>
              <w:left w:w="10" w:type="dxa"/>
              <w:right w:w="10" w:type="dxa"/>
            </w:tcMar>
            <w:vAlign w:val="center"/>
          </w:tcPr>
          <w:p w14:paraId="05D3F9D7">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0.61(0.28,1.33)</w:t>
            </w:r>
          </w:p>
        </w:tc>
        <w:tc>
          <w:tcPr>
            <w:tcW w:w="316" w:type="pct"/>
            <w:tcBorders>
              <w:top w:val="nil"/>
              <w:left w:val="nil"/>
              <w:bottom w:val="nil"/>
              <w:right w:val="nil"/>
            </w:tcBorders>
            <w:shd w:val="clear" w:color="auto" w:fill="auto"/>
            <w:noWrap/>
            <w:tcMar>
              <w:top w:w="10" w:type="dxa"/>
              <w:left w:w="10" w:type="dxa"/>
              <w:right w:w="10" w:type="dxa"/>
            </w:tcMar>
            <w:vAlign w:val="center"/>
          </w:tcPr>
          <w:p w14:paraId="6AA7AD1C">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0.001</w:t>
            </w:r>
          </w:p>
        </w:tc>
      </w:tr>
      <w:tr w14:paraId="12BC2A4F">
        <w:tblPrEx>
          <w:tblCellMar>
            <w:top w:w="0" w:type="dxa"/>
            <w:left w:w="0" w:type="dxa"/>
            <w:bottom w:w="0" w:type="dxa"/>
            <w:right w:w="0" w:type="dxa"/>
          </w:tblCellMar>
        </w:tblPrEx>
        <w:trPr>
          <w:trHeight w:val="272" w:hRule="atLeast"/>
        </w:trPr>
        <w:tc>
          <w:tcPr>
            <w:tcW w:w="859" w:type="pct"/>
            <w:vMerge w:val="restart"/>
            <w:tcBorders>
              <w:left w:val="nil"/>
              <w:right w:val="nil"/>
            </w:tcBorders>
            <w:shd w:val="clear" w:color="auto" w:fill="auto"/>
            <w:noWrap/>
            <w:tcMar>
              <w:top w:w="10" w:type="dxa"/>
              <w:left w:w="10" w:type="dxa"/>
              <w:right w:w="10" w:type="dxa"/>
            </w:tcMar>
            <w:vAlign w:val="center"/>
          </w:tcPr>
          <w:p w14:paraId="46EB8E27">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
              </w:rPr>
              <w:t>Cervical cancer</w:t>
            </w:r>
          </w:p>
        </w:tc>
        <w:tc>
          <w:tcPr>
            <w:tcW w:w="472" w:type="pct"/>
            <w:tcBorders>
              <w:top w:val="nil"/>
              <w:left w:val="nil"/>
              <w:bottom w:val="nil"/>
              <w:right w:val="nil"/>
            </w:tcBorders>
            <w:shd w:val="clear" w:color="auto" w:fill="auto"/>
            <w:noWrap/>
            <w:tcMar>
              <w:top w:w="10" w:type="dxa"/>
              <w:left w:w="10" w:type="dxa"/>
              <w:right w:w="10" w:type="dxa"/>
            </w:tcMar>
            <w:vAlign w:val="center"/>
          </w:tcPr>
          <w:p w14:paraId="520A49F2">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eastAsia" w:ascii="Times New Roman" w:hAnsi="Times New Roman" w:eastAsia="宋体" w:cs="Times New Roman"/>
                <w:b w:val="0"/>
                <w:bCs/>
                <w:color w:val="auto"/>
                <w:kern w:val="0"/>
                <w:sz w:val="24"/>
                <w:szCs w:val="24"/>
                <w:highlight w:val="none"/>
                <w:lang w:val="en-US" w:eastAsia="zh-CN" w:bidi="ar"/>
              </w:rPr>
              <w:t>Case/N</w:t>
            </w:r>
          </w:p>
        </w:tc>
        <w:tc>
          <w:tcPr>
            <w:tcW w:w="558" w:type="pct"/>
            <w:tcBorders>
              <w:top w:val="nil"/>
              <w:left w:val="nil"/>
              <w:bottom w:val="nil"/>
              <w:right w:val="nil"/>
            </w:tcBorders>
            <w:shd w:val="clear" w:color="auto" w:fill="auto"/>
            <w:noWrap/>
            <w:tcMar>
              <w:top w:w="10" w:type="dxa"/>
              <w:left w:w="10" w:type="dxa"/>
              <w:right w:w="10" w:type="dxa"/>
            </w:tcMar>
            <w:vAlign w:val="center"/>
          </w:tcPr>
          <w:p w14:paraId="5E80E216">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8/</w:t>
            </w:r>
            <w:r>
              <w:rPr>
                <w:rFonts w:hint="default" w:ascii="Times New Roman" w:hAnsi="Times New Roman" w:eastAsia="宋体" w:cs="Times New Roman"/>
                <w:b w:val="0"/>
                <w:bCs/>
                <w:color w:val="auto"/>
                <w:sz w:val="24"/>
                <w:szCs w:val="24"/>
                <w:highlight w:val="none"/>
                <w:lang w:val="en-US" w:eastAsia="zh-CN"/>
              </w:rPr>
              <w:t>51088</w:t>
            </w:r>
          </w:p>
        </w:tc>
        <w:tc>
          <w:tcPr>
            <w:tcW w:w="558" w:type="pct"/>
            <w:tcBorders>
              <w:top w:val="nil"/>
              <w:left w:val="nil"/>
              <w:bottom w:val="nil"/>
              <w:right w:val="nil"/>
            </w:tcBorders>
            <w:shd w:val="clear" w:color="auto" w:fill="auto"/>
            <w:noWrap/>
            <w:tcMar>
              <w:top w:w="10" w:type="dxa"/>
              <w:left w:w="10" w:type="dxa"/>
              <w:right w:w="10" w:type="dxa"/>
            </w:tcMar>
            <w:vAlign w:val="center"/>
          </w:tcPr>
          <w:p w14:paraId="30A11396">
            <w:pPr>
              <w:jc w:val="center"/>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lang w:val="en-US" w:eastAsia="zh-CN"/>
              </w:rPr>
              <w:t>36459</w:t>
            </w:r>
          </w:p>
        </w:tc>
        <w:tc>
          <w:tcPr>
            <w:tcW w:w="558" w:type="pct"/>
            <w:tcBorders>
              <w:top w:val="nil"/>
              <w:left w:val="nil"/>
              <w:bottom w:val="nil"/>
              <w:right w:val="nil"/>
            </w:tcBorders>
            <w:shd w:val="clear" w:color="auto" w:fill="auto"/>
            <w:noWrap/>
            <w:tcMar>
              <w:top w:w="10" w:type="dxa"/>
              <w:left w:w="10" w:type="dxa"/>
              <w:right w:w="10" w:type="dxa"/>
            </w:tcMar>
            <w:vAlign w:val="center"/>
          </w:tcPr>
          <w:p w14:paraId="58DCE7C9">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12/</w:t>
            </w:r>
            <w:r>
              <w:rPr>
                <w:rFonts w:hint="default" w:ascii="Times New Roman" w:hAnsi="Times New Roman" w:eastAsia="宋体" w:cs="Times New Roman"/>
                <w:b w:val="0"/>
                <w:bCs/>
                <w:color w:val="auto"/>
                <w:sz w:val="24"/>
                <w:szCs w:val="24"/>
                <w:highlight w:val="none"/>
                <w:lang w:val="en-US" w:eastAsia="zh-CN"/>
              </w:rPr>
              <w:t>119161</w:t>
            </w:r>
          </w:p>
        </w:tc>
        <w:tc>
          <w:tcPr>
            <w:tcW w:w="558" w:type="pct"/>
            <w:tcBorders>
              <w:top w:val="nil"/>
              <w:left w:val="nil"/>
              <w:bottom w:val="nil"/>
              <w:right w:val="nil"/>
            </w:tcBorders>
            <w:shd w:val="clear" w:color="auto" w:fill="auto"/>
            <w:noWrap/>
            <w:tcMar>
              <w:top w:w="10" w:type="dxa"/>
              <w:left w:w="10" w:type="dxa"/>
              <w:right w:w="10" w:type="dxa"/>
            </w:tcMar>
            <w:vAlign w:val="center"/>
          </w:tcPr>
          <w:p w14:paraId="015927AA">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48289</w:t>
            </w:r>
          </w:p>
        </w:tc>
        <w:tc>
          <w:tcPr>
            <w:tcW w:w="558" w:type="pct"/>
            <w:tcBorders>
              <w:top w:val="nil"/>
              <w:left w:val="nil"/>
              <w:bottom w:val="nil"/>
              <w:right w:val="nil"/>
            </w:tcBorders>
            <w:shd w:val="clear" w:color="auto" w:fill="auto"/>
            <w:noWrap/>
            <w:tcMar>
              <w:top w:w="10" w:type="dxa"/>
              <w:left w:w="10" w:type="dxa"/>
              <w:right w:w="10" w:type="dxa"/>
            </w:tcMar>
            <w:vAlign w:val="center"/>
          </w:tcPr>
          <w:p w14:paraId="1A7ECBA3">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lang w:val="en-US" w:eastAsia="zh-CN"/>
              </w:rPr>
              <w:t>12997</w:t>
            </w:r>
          </w:p>
        </w:tc>
        <w:tc>
          <w:tcPr>
            <w:tcW w:w="559" w:type="pct"/>
            <w:tcBorders>
              <w:top w:val="nil"/>
              <w:left w:val="nil"/>
              <w:bottom w:val="nil"/>
              <w:right w:val="nil"/>
            </w:tcBorders>
            <w:shd w:val="clear" w:color="auto" w:fill="auto"/>
            <w:noWrap/>
            <w:tcMar>
              <w:top w:w="10" w:type="dxa"/>
              <w:left w:w="10" w:type="dxa"/>
              <w:right w:w="10" w:type="dxa"/>
            </w:tcMar>
            <w:vAlign w:val="center"/>
          </w:tcPr>
          <w:p w14:paraId="3E374E07">
            <w:pPr>
              <w:jc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lang w:val="en-US" w:eastAsia="zh-CN"/>
              </w:rPr>
              <w:t>4500</w:t>
            </w:r>
          </w:p>
        </w:tc>
        <w:tc>
          <w:tcPr>
            <w:tcW w:w="316" w:type="pct"/>
            <w:tcBorders>
              <w:top w:val="nil"/>
              <w:left w:val="nil"/>
              <w:bottom w:val="nil"/>
              <w:right w:val="nil"/>
            </w:tcBorders>
            <w:shd w:val="clear" w:color="auto" w:fill="auto"/>
            <w:noWrap/>
            <w:tcMar>
              <w:top w:w="10" w:type="dxa"/>
              <w:left w:w="10" w:type="dxa"/>
              <w:right w:w="10" w:type="dxa"/>
            </w:tcMar>
            <w:vAlign w:val="center"/>
          </w:tcPr>
          <w:p w14:paraId="4B213125">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p>
        </w:tc>
      </w:tr>
      <w:tr w14:paraId="2BA390FF">
        <w:tblPrEx>
          <w:tblCellMar>
            <w:top w:w="0" w:type="dxa"/>
            <w:left w:w="0" w:type="dxa"/>
            <w:bottom w:w="0" w:type="dxa"/>
            <w:right w:w="0" w:type="dxa"/>
          </w:tblCellMar>
        </w:tblPrEx>
        <w:trPr>
          <w:trHeight w:val="272" w:hRule="atLeast"/>
        </w:trPr>
        <w:tc>
          <w:tcPr>
            <w:tcW w:w="859" w:type="pct"/>
            <w:vMerge w:val="continue"/>
            <w:tcBorders>
              <w:left w:val="nil"/>
              <w:bottom w:val="nil"/>
              <w:right w:val="nil"/>
            </w:tcBorders>
            <w:shd w:val="clear" w:color="auto" w:fill="auto"/>
            <w:noWrap/>
            <w:tcMar>
              <w:top w:w="10" w:type="dxa"/>
              <w:left w:w="10" w:type="dxa"/>
              <w:right w:w="10" w:type="dxa"/>
            </w:tcMar>
            <w:vAlign w:val="center"/>
          </w:tcPr>
          <w:p w14:paraId="4EAE5257">
            <w:pPr>
              <w:widowControl/>
              <w:jc w:val="center"/>
              <w:textAlignment w:val="center"/>
              <w:rPr>
                <w:rFonts w:hint="default" w:ascii="Times New Roman" w:hAnsi="Times New Roman" w:eastAsia="宋体" w:cs="Times New Roman"/>
                <w:b w:val="0"/>
                <w:bCs w:val="0"/>
                <w:color w:val="auto"/>
                <w:kern w:val="2"/>
                <w:sz w:val="24"/>
                <w:szCs w:val="24"/>
                <w:highlight w:val="none"/>
                <w:lang w:val="en-US" w:eastAsia="zh-CN" w:bidi="ar-SA"/>
              </w:rPr>
            </w:pPr>
          </w:p>
        </w:tc>
        <w:tc>
          <w:tcPr>
            <w:tcW w:w="472" w:type="pct"/>
            <w:tcBorders>
              <w:top w:val="nil"/>
              <w:left w:val="nil"/>
              <w:bottom w:val="nil"/>
              <w:right w:val="nil"/>
            </w:tcBorders>
            <w:shd w:val="clear" w:color="auto" w:fill="auto"/>
            <w:noWrap/>
            <w:tcMar>
              <w:top w:w="10" w:type="dxa"/>
              <w:left w:w="10" w:type="dxa"/>
              <w:right w:w="10" w:type="dxa"/>
            </w:tcMar>
            <w:vAlign w:val="center"/>
          </w:tcPr>
          <w:p w14:paraId="13162060">
            <w:pPr>
              <w:widowControl/>
              <w:jc w:val="center"/>
              <w:textAlignment w:val="center"/>
              <w:rPr>
                <w:rFonts w:hint="default" w:ascii="Times New Roman" w:hAnsi="Times New Roman" w:eastAsia="宋体" w:cs="Times New Roman"/>
                <w:b w:val="0"/>
                <w:bCs/>
                <w:color w:val="auto"/>
                <w:kern w:val="0"/>
                <w:sz w:val="24"/>
                <w:szCs w:val="24"/>
                <w:highlight w:val="none"/>
                <w:lang w:val="en-US" w:eastAsia="zh-CN" w:bidi="ar"/>
              </w:rPr>
            </w:pPr>
            <w:r>
              <w:rPr>
                <w:rFonts w:hint="default" w:ascii="Times New Roman" w:hAnsi="Times New Roman" w:eastAsia="宋体" w:cs="Times New Roman"/>
                <w:b w:val="0"/>
                <w:bCs/>
                <w:color w:val="auto"/>
                <w:kern w:val="0"/>
                <w:sz w:val="24"/>
                <w:szCs w:val="24"/>
                <w:highlight w:val="none"/>
                <w:lang w:val="en-US" w:eastAsia="zh-CN" w:bidi="ar"/>
              </w:rPr>
              <w:t>HR (95%CI)</w:t>
            </w:r>
          </w:p>
        </w:tc>
        <w:tc>
          <w:tcPr>
            <w:tcW w:w="558" w:type="pct"/>
            <w:tcBorders>
              <w:top w:val="nil"/>
              <w:left w:val="nil"/>
              <w:bottom w:val="nil"/>
              <w:right w:val="nil"/>
            </w:tcBorders>
            <w:shd w:val="clear" w:color="auto" w:fill="auto"/>
            <w:noWrap/>
            <w:tcMar>
              <w:top w:w="10" w:type="dxa"/>
              <w:left w:w="10" w:type="dxa"/>
              <w:right w:w="10" w:type="dxa"/>
            </w:tcMar>
            <w:vAlign w:val="center"/>
          </w:tcPr>
          <w:p w14:paraId="1BA7E2E2">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3.16</w:t>
            </w:r>
          </w:p>
          <w:p w14:paraId="5E2CA4F5">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(0.66,15.08)</w:t>
            </w:r>
          </w:p>
        </w:tc>
        <w:tc>
          <w:tcPr>
            <w:tcW w:w="558" w:type="pct"/>
            <w:tcBorders>
              <w:top w:val="nil"/>
              <w:left w:val="nil"/>
              <w:bottom w:val="nil"/>
              <w:right w:val="nil"/>
            </w:tcBorders>
            <w:shd w:val="clear" w:color="auto" w:fill="auto"/>
            <w:noWrap/>
            <w:tcMar>
              <w:top w:w="10" w:type="dxa"/>
              <w:left w:w="10" w:type="dxa"/>
              <w:right w:w="10" w:type="dxa"/>
            </w:tcMar>
            <w:vAlign w:val="center"/>
          </w:tcPr>
          <w:p w14:paraId="1F1A3B0C">
            <w:pPr>
              <w:widowControl/>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1(refrence)</w:t>
            </w:r>
          </w:p>
        </w:tc>
        <w:tc>
          <w:tcPr>
            <w:tcW w:w="558" w:type="pct"/>
            <w:tcBorders>
              <w:top w:val="nil"/>
              <w:left w:val="nil"/>
              <w:bottom w:val="nil"/>
              <w:right w:val="nil"/>
            </w:tcBorders>
            <w:shd w:val="clear" w:color="auto" w:fill="auto"/>
            <w:noWrap/>
            <w:tcMar>
              <w:top w:w="10" w:type="dxa"/>
              <w:left w:w="10" w:type="dxa"/>
              <w:right w:w="10" w:type="dxa"/>
            </w:tcMar>
            <w:vAlign w:val="center"/>
          </w:tcPr>
          <w:p w14:paraId="3FB2B4F7">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2.09(0.46,9.28)</w:t>
            </w:r>
          </w:p>
        </w:tc>
        <w:tc>
          <w:tcPr>
            <w:tcW w:w="558" w:type="pct"/>
            <w:tcBorders>
              <w:top w:val="nil"/>
              <w:left w:val="nil"/>
              <w:bottom w:val="nil"/>
              <w:right w:val="nil"/>
            </w:tcBorders>
            <w:shd w:val="clear" w:color="auto" w:fill="auto"/>
            <w:noWrap/>
            <w:tcMar>
              <w:top w:w="10" w:type="dxa"/>
              <w:left w:w="10" w:type="dxa"/>
              <w:right w:w="10" w:type="dxa"/>
            </w:tcMar>
            <w:vAlign w:val="center"/>
          </w:tcPr>
          <w:p w14:paraId="3908D264">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1.30(0.22,7.84)</w:t>
            </w:r>
          </w:p>
        </w:tc>
        <w:tc>
          <w:tcPr>
            <w:tcW w:w="558" w:type="pct"/>
            <w:tcBorders>
              <w:top w:val="nil"/>
              <w:left w:val="nil"/>
              <w:bottom w:val="nil"/>
              <w:right w:val="nil"/>
            </w:tcBorders>
            <w:shd w:val="clear" w:color="auto" w:fill="auto"/>
            <w:noWrap/>
            <w:tcMar>
              <w:top w:w="10" w:type="dxa"/>
              <w:left w:w="10" w:type="dxa"/>
              <w:right w:w="10" w:type="dxa"/>
            </w:tcMar>
            <w:vAlign w:val="center"/>
          </w:tcPr>
          <w:p w14:paraId="4861AEB3">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1.55</w:t>
            </w:r>
          </w:p>
          <w:p w14:paraId="4F4CC6C6">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(0.14,17.37)</w:t>
            </w:r>
          </w:p>
        </w:tc>
        <w:tc>
          <w:tcPr>
            <w:tcW w:w="559" w:type="pct"/>
            <w:tcBorders>
              <w:top w:val="nil"/>
              <w:left w:val="nil"/>
              <w:bottom w:val="nil"/>
              <w:right w:val="nil"/>
            </w:tcBorders>
            <w:shd w:val="clear" w:color="auto" w:fill="auto"/>
            <w:noWrap/>
            <w:tcMar>
              <w:top w:w="10" w:type="dxa"/>
              <w:left w:w="10" w:type="dxa"/>
              <w:right w:w="10" w:type="dxa"/>
            </w:tcMar>
            <w:vAlign w:val="center"/>
          </w:tcPr>
          <w:p w14:paraId="24597E8D">
            <w:pPr>
              <w:widowControl/>
              <w:jc w:val="center"/>
              <w:textAlignment w:val="center"/>
              <w:rPr>
                <w:rFonts w:hint="eastAsia" w:ascii="Times New Roman" w:hAnsi="Times New Roman" w:eastAsia="宋体" w:cs="Times New Roman"/>
                <w:color w:val="0000FF"/>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9.24</w:t>
            </w:r>
          </w:p>
          <w:p w14:paraId="44DA93CF">
            <w:pPr>
              <w:widowControl/>
              <w:jc w:val="center"/>
              <w:textAlignment w:val="center"/>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0000FF"/>
                <w:kern w:val="0"/>
                <w:sz w:val="24"/>
                <w:szCs w:val="24"/>
                <w:highlight w:val="none"/>
                <w:lang w:val="en-US" w:eastAsia="zh-CN" w:bidi="ar"/>
              </w:rPr>
              <w:t>(1.24,68.82)</w:t>
            </w:r>
          </w:p>
        </w:tc>
        <w:tc>
          <w:tcPr>
            <w:tcW w:w="316" w:type="pct"/>
            <w:tcBorders>
              <w:top w:val="nil"/>
              <w:left w:val="nil"/>
              <w:bottom w:val="nil"/>
              <w:right w:val="nil"/>
            </w:tcBorders>
            <w:shd w:val="clear" w:color="auto" w:fill="auto"/>
            <w:noWrap/>
            <w:tcMar>
              <w:top w:w="10" w:type="dxa"/>
              <w:left w:w="10" w:type="dxa"/>
              <w:right w:w="10" w:type="dxa"/>
            </w:tcMar>
            <w:vAlign w:val="center"/>
          </w:tcPr>
          <w:p w14:paraId="4FB1AC2D">
            <w:pPr>
              <w:widowControl/>
              <w:jc w:val="center"/>
              <w:textAlignment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0.510</w:t>
            </w:r>
          </w:p>
        </w:tc>
      </w:tr>
      <w:tr w14:paraId="594CEEE6">
        <w:tblPrEx>
          <w:tblCellMar>
            <w:top w:w="0" w:type="dxa"/>
            <w:left w:w="0" w:type="dxa"/>
            <w:bottom w:w="0" w:type="dxa"/>
            <w:right w:w="0" w:type="dxa"/>
          </w:tblCellMar>
        </w:tblPrEx>
        <w:trPr>
          <w:trHeight w:val="280" w:hRule="atLeast"/>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709993C2">
            <w:pPr>
              <w:widowControl/>
              <w:jc w:val="both"/>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AdvTT39b96c93" w:cs="Times New Roman"/>
                <w:b w:val="0"/>
                <w:bCs w:val="0"/>
                <w:color w:val="auto"/>
                <w:kern w:val="0"/>
                <w:sz w:val="24"/>
                <w:szCs w:val="24"/>
                <w:highlight w:val="none"/>
                <w:lang w:val="en-US" w:eastAsia="zh-CN" w:bidi="ar"/>
              </w:rPr>
              <w:t xml:space="preserve">Results were adjusted for </w:t>
            </w:r>
            <w:r>
              <w:rPr>
                <w:rFonts w:hint="default" w:ascii="Times New Roman" w:hAnsi="Times New Roman" w:eastAsia="宋体" w:cs="Times New Roman"/>
                <w:b w:val="0"/>
                <w:bCs w:val="0"/>
                <w:kern w:val="0"/>
                <w:sz w:val="24"/>
                <w:szCs w:val="24"/>
                <w:highlight w:val="none"/>
                <w:lang w:val="en-US" w:eastAsia="zh-CN" w:bidi="ar"/>
              </w:rPr>
              <w:t>age,</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race</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qualifications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Townsend deprivation index</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(TDI)</w:t>
            </w:r>
            <w:r>
              <w:rPr>
                <w:rFonts w:hint="eastAsia" w:ascii="Times New Roman" w:hAnsi="Times New Roman" w:eastAsia="宋体" w:cs="Times New Roman"/>
                <w:b w:val="0"/>
                <w:bCs w:val="0"/>
                <w:kern w:val="0"/>
                <w:sz w:val="24"/>
                <w:szCs w:val="24"/>
                <w:highlight w:val="none"/>
                <w:lang w:val="en-US" w:eastAsia="zh-CN" w:bidi="ar"/>
              </w:rPr>
              <w:t>, BMI</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a</w:t>
            </w:r>
            <w:r>
              <w:rPr>
                <w:rFonts w:hint="default" w:ascii="Times New Roman" w:hAnsi="Times New Roman" w:eastAsia="宋体" w:cs="Times New Roman"/>
                <w:b w:val="0"/>
                <w:bCs w:val="0"/>
                <w:kern w:val="0"/>
                <w:sz w:val="24"/>
                <w:szCs w:val="24"/>
                <w:highlight w:val="none"/>
                <w:lang w:bidi="ar"/>
              </w:rPr>
              <w:t>lcohol drinker status</w:t>
            </w:r>
            <w:r>
              <w:rPr>
                <w:rFonts w:hint="default" w:ascii="Times New Roman" w:hAnsi="Times New Roman" w:eastAsia="宋体" w:cs="Times New Roman"/>
                <w:b w:val="0"/>
                <w:bCs w:val="0"/>
                <w:kern w:val="0"/>
                <w:sz w:val="24"/>
                <w:szCs w:val="24"/>
                <w:highlight w:val="none"/>
                <w:lang w:val="en-US" w:eastAsia="zh-CN" w:bidi="ar"/>
              </w:rPr>
              <w:t>,</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val="en-US" w:eastAsia="zh-CN" w:bidi="ar"/>
              </w:rPr>
              <w:t>smoke status,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moderate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default" w:ascii="Times New Roman" w:hAnsi="Times New Roman" w:eastAsia="AdvTT39b96c93" w:cs="Times New Roman"/>
                <w:b w:val="0"/>
                <w:bCs w:val="0"/>
                <w:color w:val="000000"/>
                <w:kern w:val="0"/>
                <w:sz w:val="24"/>
                <w:szCs w:val="24"/>
                <w:highlight w:val="none"/>
                <w:lang w:val="en-US" w:eastAsia="zh-CN" w:bidi="ar"/>
              </w:rPr>
              <w:t>MET minutes per week for vigorous activity</w:t>
            </w:r>
            <w:r>
              <w:rPr>
                <w:rFonts w:hint="eastAsia" w:ascii="Times New Roman" w:hAnsi="Times New Roman" w:eastAsia="AdvTT39b96c93" w:cs="Times New Roman"/>
                <w:b w:val="0"/>
                <w:bCs w:val="0"/>
                <w:color w:val="000000"/>
                <w:kern w:val="0"/>
                <w:sz w:val="24"/>
                <w:szCs w:val="24"/>
                <w:highlight w:val="none"/>
                <w:lang w:val="en-US" w:eastAsia="zh-CN" w:bidi="ar"/>
              </w:rPr>
              <w:t xml:space="preserve">, </w:t>
            </w:r>
            <w:r>
              <w:rPr>
                <w:rFonts w:hint="eastAsia" w:ascii="Times New Roman" w:hAnsi="Times New Roman" w:eastAsia="宋体" w:cs="Times New Roman"/>
                <w:b w:val="0"/>
                <w:bCs w:val="0"/>
                <w:kern w:val="0"/>
                <w:sz w:val="24"/>
                <w:szCs w:val="24"/>
                <w:highlight w:val="none"/>
                <w:lang w:val="en-US" w:eastAsia="zh-CN" w:bidi="ar"/>
              </w:rPr>
              <w:t>s</w:t>
            </w:r>
            <w:r>
              <w:rPr>
                <w:rFonts w:hint="default" w:ascii="Times New Roman" w:hAnsi="Times New Roman" w:eastAsia="宋体" w:cs="Times New Roman"/>
                <w:b w:val="0"/>
                <w:bCs w:val="0"/>
                <w:kern w:val="0"/>
                <w:sz w:val="24"/>
                <w:szCs w:val="24"/>
                <w:highlight w:val="none"/>
                <w:lang w:val="en-US" w:eastAsia="zh-CN" w:bidi="ar"/>
              </w:rPr>
              <w:t>ummed MET minutes per week for all activity;</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history</w:t>
            </w:r>
            <w:r>
              <w:rPr>
                <w:rFonts w:hint="eastAsia" w:ascii="Times New Roman" w:hAnsi="Times New Roman" w:eastAsia="宋体" w:cs="Times New Roman"/>
                <w:b w:val="0"/>
                <w:bCs w:val="0"/>
                <w:kern w:val="0"/>
                <w:sz w:val="24"/>
                <w:szCs w:val="24"/>
                <w:highlight w:val="none"/>
                <w:lang w:val="en-US" w:eastAsia="zh-CN" w:bidi="ar"/>
              </w:rPr>
              <w:t xml:space="preserve"> of </w:t>
            </w:r>
            <w:r>
              <w:rPr>
                <w:rFonts w:hint="default" w:ascii="Times New Roman" w:hAnsi="Times New Roman" w:eastAsia="宋体" w:cs="Times New Roman"/>
                <w:b w:val="0"/>
                <w:bCs w:val="0"/>
                <w:kern w:val="0"/>
                <w:sz w:val="24"/>
                <w:szCs w:val="24"/>
                <w:highlight w:val="none"/>
                <w:lang w:bidi="ar"/>
              </w:rPr>
              <w:t>diabetes, hypertension</w:t>
            </w:r>
            <w:r>
              <w:rPr>
                <w:rFonts w:hint="default" w:ascii="Times New Roman" w:hAnsi="Times New Roman" w:eastAsia="宋体" w:cs="Times New Roman"/>
                <w:b w:val="0"/>
                <w:bCs w:val="0"/>
                <w:color w:val="auto"/>
                <w:kern w:val="0"/>
                <w:sz w:val="24"/>
                <w:szCs w:val="24"/>
                <w:highlight w:val="none"/>
                <w:lang w:val="en-US" w:eastAsia="zh-CN" w:bidi="ar"/>
              </w:rPr>
              <w:t>, asthma,</w:t>
            </w:r>
            <w:r>
              <w:rPr>
                <w:rFonts w:hint="eastAsia" w:ascii="Times New Roman" w:hAnsi="Times New Roman" w:eastAsia="宋体" w:cs="Times New Roman"/>
                <w:b w:val="0"/>
                <w:bCs w:val="0"/>
                <w:color w:val="auto"/>
                <w:kern w:val="0"/>
                <w:sz w:val="24"/>
                <w:szCs w:val="24"/>
                <w:highlight w:val="none"/>
                <w:lang w:val="en-US" w:eastAsia="zh-CN" w:bidi="ar"/>
              </w:rPr>
              <w:t xml:space="preserve"> </w:t>
            </w:r>
            <w:r>
              <w:rPr>
                <w:rFonts w:hint="default" w:ascii="Times New Roman" w:hAnsi="Times New Roman" w:eastAsia="宋体" w:cs="Times New Roman"/>
                <w:b w:val="0"/>
                <w:bCs w:val="0"/>
                <w:kern w:val="0"/>
                <w:sz w:val="24"/>
                <w:szCs w:val="24"/>
                <w:highlight w:val="none"/>
                <w:lang w:bidi="ar"/>
              </w:rPr>
              <w:t>emphysema</w:t>
            </w:r>
            <w:r>
              <w:rPr>
                <w:rFonts w:hint="eastAsia" w:ascii="Times New Roman" w:hAnsi="Times New Roman" w:eastAsia="宋体" w:cs="Times New Roman"/>
                <w:b w:val="0"/>
                <w:bCs w:val="0"/>
                <w:kern w:val="0"/>
                <w:sz w:val="24"/>
                <w:szCs w:val="24"/>
                <w:highlight w:val="none"/>
                <w:lang w:val="en-US" w:eastAsia="zh-CN" w:bidi="ar"/>
              </w:rPr>
              <w:t xml:space="preserve"> and </w:t>
            </w:r>
            <w:r>
              <w:rPr>
                <w:rFonts w:ascii="Times New Roman" w:hAnsi="Times New Roman" w:eastAsia="宋体" w:cs="Times New Roman"/>
                <w:b w:val="0"/>
                <w:bCs w:val="0"/>
                <w:kern w:val="0"/>
                <w:sz w:val="24"/>
                <w:szCs w:val="24"/>
                <w:highlight w:val="none"/>
                <w:lang w:bidi="ar"/>
              </w:rPr>
              <w:t>chronic bronchitis</w:t>
            </w:r>
            <w:r>
              <w:rPr>
                <w:rFonts w:hint="eastAsia" w:ascii="Times New Roman" w:hAnsi="Times New Roman" w:eastAsia="宋体" w:cs="Times New Roman"/>
                <w:b w:val="0"/>
                <w:bCs w:val="0"/>
                <w:kern w:val="0"/>
                <w:sz w:val="24"/>
                <w:szCs w:val="24"/>
                <w:highlight w:val="none"/>
                <w:lang w:val="en-US" w:eastAsia="zh-CN" w:bidi="ar"/>
              </w:rPr>
              <w:t xml:space="preserve">, </w:t>
            </w:r>
            <w:r>
              <w:rPr>
                <w:rFonts w:hint="default" w:ascii="Times New Roman" w:hAnsi="Times New Roman" w:eastAsia="宋体" w:cs="Times New Roman"/>
                <w:b w:val="0"/>
                <w:bCs w:val="0"/>
                <w:color w:val="auto"/>
                <w:kern w:val="0"/>
                <w:sz w:val="24"/>
                <w:szCs w:val="24"/>
                <w:highlight w:val="none"/>
                <w:lang w:val="en-US" w:eastAsia="zh-CN" w:bidi="ar"/>
              </w:rPr>
              <w:t xml:space="preserve">use </w:t>
            </w:r>
            <w:r>
              <w:rPr>
                <w:rFonts w:hint="default" w:ascii="Times New Roman" w:hAnsi="Times New Roman" w:eastAsia="SrjqljNcfqxbAdvTTe45e47d2" w:cs="Times New Roman"/>
                <w:b w:val="0"/>
                <w:bCs w:val="0"/>
                <w:color w:val="auto"/>
                <w:kern w:val="0"/>
                <w:sz w:val="24"/>
                <w:szCs w:val="24"/>
                <w:highlight w:val="none"/>
                <w:lang w:val="en-US" w:eastAsia="zh-CN" w:bidi="ar"/>
              </w:rPr>
              <w:t>of oral contraceptive</w:t>
            </w:r>
            <w:r>
              <w:rPr>
                <w:rFonts w:hint="default" w:ascii="Times New Roman" w:hAnsi="Times New Roman" w:eastAsia="宋体" w:cs="Times New Roman"/>
                <w:b w:val="0"/>
                <w:bCs w:val="0"/>
                <w:color w:val="auto"/>
                <w:sz w:val="24"/>
                <w:szCs w:val="24"/>
                <w:highlight w:val="none"/>
                <w:u w:val="none"/>
                <w:lang w:val="en-US" w:eastAsia="zh-CN"/>
              </w:rPr>
              <w:t xml:space="preserve"> pills</w:t>
            </w:r>
            <w:r>
              <w:rPr>
                <w:rFonts w:hint="default" w:ascii="Times New Roman" w:hAnsi="Times New Roman" w:eastAsia="SrjqljNcfqxbAdvTTe45e47d2" w:cs="Times New Roman"/>
                <w:b w:val="0"/>
                <w:bCs w:val="0"/>
                <w:color w:val="auto"/>
                <w:kern w:val="0"/>
                <w:sz w:val="24"/>
                <w:szCs w:val="24"/>
                <w:highlight w:val="none"/>
                <w:lang w:val="en-US" w:eastAsia="zh-CN" w:bidi="ar"/>
              </w:rPr>
              <w:t>,</w:t>
            </w:r>
            <w:r>
              <w:rPr>
                <w:rFonts w:hint="eastAsia" w:ascii="Times New Roman" w:hAnsi="Times New Roman" w:eastAsia="SrjqljNcfqxbAdvTTe45e47d2" w:cs="Times New Roman"/>
                <w:b w:val="0"/>
                <w:bCs w:val="0"/>
                <w:color w:val="auto"/>
                <w:kern w:val="0"/>
                <w:sz w:val="24"/>
                <w:szCs w:val="24"/>
                <w:highlight w:val="none"/>
                <w:lang w:val="en-US" w:eastAsia="zh-CN" w:bidi="ar"/>
              </w:rPr>
              <w:t xml:space="preserve"> </w:t>
            </w:r>
            <w:r>
              <w:rPr>
                <w:rFonts w:hint="default" w:ascii="Times New Roman" w:hAnsi="Times New Roman" w:eastAsia="SrjqljNcfqxbAdvTTe45e47d2" w:cs="Times New Roman"/>
                <w:b w:val="0"/>
                <w:bCs w:val="0"/>
                <w:color w:val="auto"/>
                <w:kern w:val="0"/>
                <w:sz w:val="24"/>
                <w:szCs w:val="24"/>
                <w:highlight w:val="none"/>
                <w:lang w:val="en-US" w:eastAsia="zh-CN" w:bidi="ar"/>
              </w:rPr>
              <w:t xml:space="preserve">history of </w:t>
            </w:r>
            <w:r>
              <w:rPr>
                <w:rFonts w:hint="default" w:ascii="Times New Roman" w:hAnsi="Times New Roman" w:eastAsia="宋体" w:cs="Times New Roman"/>
                <w:b w:val="0"/>
                <w:bCs w:val="0"/>
                <w:color w:val="auto"/>
                <w:sz w:val="24"/>
                <w:szCs w:val="24"/>
                <w:highlight w:val="none"/>
                <w:u w:val="none"/>
              </w:rPr>
              <w:t>stillbirth, spontaneous miscarriage or termination</w:t>
            </w:r>
            <w:r>
              <w:rPr>
                <w:rFonts w:hint="eastAsia" w:ascii="Times New Roman" w:hAnsi="Times New Roman" w:eastAsia="宋体" w:cs="Times New Roman"/>
                <w:b w:val="0"/>
                <w:bCs w:val="0"/>
                <w:color w:val="auto"/>
                <w:sz w:val="24"/>
                <w:szCs w:val="24"/>
                <w:highlight w:val="none"/>
                <w:u w:val="none"/>
                <w:lang w:val="en-US" w:eastAsia="zh-CN"/>
              </w:rPr>
              <w:t>,</w:t>
            </w:r>
            <w:r>
              <w:rPr>
                <w:rFonts w:hint="default" w:ascii="Times New Roman" w:hAnsi="Times New Roman" w:eastAsia="SrjqljNcfqxbAdvTTe45e47d2" w:cs="Times New Roman"/>
                <w:b w:val="0"/>
                <w:bCs w:val="0"/>
                <w:color w:val="auto"/>
                <w:kern w:val="0"/>
                <w:sz w:val="24"/>
                <w:szCs w:val="24"/>
                <w:highlight w:val="none"/>
                <w:lang w:val="en-US" w:eastAsia="zh-CN" w:bidi="ar"/>
              </w:rPr>
              <w:t xml:space="preserve"> a</w:t>
            </w:r>
            <w:r>
              <w:rPr>
                <w:rFonts w:hint="default" w:ascii="Times New Roman" w:hAnsi="Times New Roman" w:eastAsia="宋体" w:cs="Times New Roman"/>
                <w:b w:val="0"/>
                <w:bCs w:val="0"/>
                <w:color w:val="auto"/>
                <w:sz w:val="24"/>
                <w:szCs w:val="24"/>
                <w:highlight w:val="none"/>
                <w:u w:val="none"/>
              </w:rPr>
              <w:t>ge when periods started (menarche)</w:t>
            </w:r>
            <w:r>
              <w:rPr>
                <w:rFonts w:hint="eastAsia" w:ascii="Times New Roman" w:hAnsi="Times New Roman" w:eastAsia="宋体" w:cs="Times New Roman"/>
                <w:b w:val="0"/>
                <w:bCs w:val="0"/>
                <w:color w:val="auto"/>
                <w:sz w:val="24"/>
                <w:szCs w:val="24"/>
                <w:highlight w:val="none"/>
                <w:u w:val="none"/>
                <w:lang w:val="en-US" w:eastAsia="zh-CN"/>
              </w:rPr>
              <w:t xml:space="preserve"> </w:t>
            </w:r>
            <w:r>
              <w:rPr>
                <w:rFonts w:hint="default" w:ascii="Times New Roman" w:hAnsi="Times New Roman" w:eastAsia="AdvTT39b96c93" w:cs="Times New Roman"/>
                <w:b w:val="0"/>
                <w:bCs w:val="0"/>
                <w:color w:val="auto"/>
                <w:kern w:val="0"/>
                <w:sz w:val="24"/>
                <w:szCs w:val="24"/>
                <w:highlight w:val="none"/>
                <w:lang w:val="en-US" w:eastAsia="zh-CN" w:bidi="ar"/>
              </w:rPr>
              <w:t>at baseline.</w:t>
            </w:r>
          </w:p>
        </w:tc>
      </w:tr>
    </w:tbl>
    <w:p w14:paraId="7FDA98DC">
      <w:r>
        <w:br w:type="page"/>
      </w:r>
    </w:p>
    <w:tbl>
      <w:tblPr>
        <w:tblStyle w:val="4"/>
        <w:tblW w:w="5000" w:type="pct"/>
        <w:jc w:val="center"/>
        <w:tblLayout w:type="fixed"/>
        <w:tblCellMar>
          <w:top w:w="0" w:type="dxa"/>
          <w:left w:w="0" w:type="dxa"/>
          <w:bottom w:w="0" w:type="dxa"/>
          <w:right w:w="0" w:type="dxa"/>
        </w:tblCellMar>
      </w:tblPr>
      <w:tblGrid>
        <w:gridCol w:w="1997"/>
        <w:gridCol w:w="1997"/>
        <w:gridCol w:w="1997"/>
        <w:gridCol w:w="1997"/>
        <w:gridCol w:w="1997"/>
        <w:gridCol w:w="1997"/>
        <w:gridCol w:w="1997"/>
      </w:tblGrid>
      <w:tr w14:paraId="15F98AFB">
        <w:tblPrEx>
          <w:tblCellMar>
            <w:top w:w="0" w:type="dxa"/>
            <w:left w:w="0" w:type="dxa"/>
            <w:bottom w:w="0" w:type="dxa"/>
            <w:right w:w="0" w:type="dxa"/>
          </w:tblCellMar>
        </w:tblPrEx>
        <w:trPr>
          <w:trHeight w:val="28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4495B75C">
            <w:pPr>
              <w:keepNext w:val="0"/>
              <w:keepLines w:val="0"/>
              <w:widowControl/>
              <w:suppressLineNumbers w:val="0"/>
              <w:jc w:val="both"/>
              <w:rPr>
                <w:rFonts w:hint="default" w:ascii="Times New Roman" w:hAnsi="Times New Roman" w:eastAsia="AdvTT115fdb09 . B"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9</w:t>
            </w:r>
            <w:r>
              <w:rPr>
                <w:rFonts w:hint="eastAsia" w:ascii="Times New Roman" w:hAnsi="Times New Roman" w:eastAsia="AdvTT115fdb09 . B" w:cs="Times New Roman"/>
                <w:b/>
                <w:bCs w:val="0"/>
                <w:color w:val="000000"/>
                <w:kern w:val="0"/>
                <w:sz w:val="24"/>
                <w:szCs w:val="24"/>
                <w:highlight w:val="none"/>
                <w:lang w:val="en-US" w:eastAsia="zh-CN" w:bidi="ar"/>
              </w:rPr>
              <w:t xml:space="preserve"> Estimated</w:t>
            </w:r>
            <w:r>
              <w:rPr>
                <w:rFonts w:hint="default" w:ascii="Times New Roman" w:hAnsi="Times New Roman" w:eastAsia="AdvTT115fdb09 . B" w:cs="Times New Roman"/>
                <w:b/>
                <w:bCs w:val="0"/>
                <w:color w:val="000000"/>
                <w:kern w:val="0"/>
                <w:sz w:val="24"/>
                <w:szCs w:val="24"/>
                <w:highlight w:val="none"/>
                <w:lang w:val="en-US" w:eastAsia="zh-CN" w:bidi="ar"/>
              </w:rPr>
              <w:t xml:space="preserve"> higher life expectancy (years) due to the different parities</w:t>
            </w:r>
            <w:r>
              <w:rPr>
                <w:rFonts w:hint="eastAsia" w:ascii="Times New Roman" w:hAnsi="Times New Roman" w:eastAsia="AdvTT115fdb09 . B" w:cs="Times New Roman"/>
                <w:b/>
                <w:bCs w:val="0"/>
                <w:color w:val="000000"/>
                <w:kern w:val="0"/>
                <w:sz w:val="24"/>
                <w:szCs w:val="24"/>
                <w:highlight w:val="none"/>
                <w:lang w:val="en-US" w:eastAsia="zh-CN" w:bidi="ar"/>
              </w:rPr>
              <w:t xml:space="preserve"> vs </w:t>
            </w:r>
            <w:r>
              <w:rPr>
                <w:rFonts w:hint="default" w:ascii="Times New Roman" w:hAnsi="Times New Roman" w:eastAsia="AdvTT115fdb09 . B" w:cs="Times New Roman"/>
                <w:b/>
                <w:bCs w:val="0"/>
                <w:color w:val="000000"/>
                <w:kern w:val="0"/>
                <w:sz w:val="24"/>
                <w:szCs w:val="24"/>
                <w:highlight w:val="none"/>
                <w:lang w:val="en-US" w:eastAsia="zh-CN" w:bidi="ar"/>
              </w:rPr>
              <w:t>“</w:t>
            </w:r>
            <w:r>
              <w:rPr>
                <w:rFonts w:hint="eastAsia" w:ascii="Times New Roman" w:hAnsi="Times New Roman" w:eastAsia="AdvTT115fdb09 . B" w:cs="Times New Roman"/>
                <w:b/>
                <w:bCs w:val="0"/>
                <w:color w:val="000000"/>
                <w:kern w:val="0"/>
                <w:sz w:val="24"/>
                <w:szCs w:val="24"/>
                <w:highlight w:val="none"/>
                <w:lang w:val="en-US" w:eastAsia="zh-CN" w:bidi="ar"/>
              </w:rPr>
              <w:t>1 live birth</w:t>
            </w:r>
            <w:r>
              <w:rPr>
                <w:rFonts w:hint="default" w:ascii="Times New Roman" w:hAnsi="Times New Roman" w:eastAsia="AdvTT115fdb09 . B" w:cs="Times New Roman"/>
                <w:b/>
                <w:bCs w:val="0"/>
                <w:color w:val="000000"/>
                <w:kern w:val="0"/>
                <w:sz w:val="24"/>
                <w:szCs w:val="24"/>
                <w:highlight w:val="none"/>
                <w:lang w:val="en-US" w:eastAsia="zh-CN" w:bidi="ar"/>
              </w:rPr>
              <w:t>”</w:t>
            </w:r>
            <w:r>
              <w:rPr>
                <w:rFonts w:hint="eastAsia" w:ascii="Times New Roman" w:hAnsi="Times New Roman" w:eastAsia="AdvTT115fdb09 . B" w:cs="Times New Roman"/>
                <w:b/>
                <w:bCs w:val="0"/>
                <w:color w:val="000000"/>
                <w:kern w:val="0"/>
                <w:sz w:val="24"/>
                <w:szCs w:val="24"/>
                <w:highlight w:val="none"/>
                <w:lang w:val="en-US" w:eastAsia="zh-CN" w:bidi="ar"/>
              </w:rPr>
              <w:t xml:space="preserve"> group (including </w:t>
            </w:r>
            <w:r>
              <w:rPr>
                <w:rFonts w:hint="default" w:ascii="Times New Roman" w:hAnsi="Times New Roman" w:eastAsia="AdvTT115fdb09 . B" w:cs="Times New Roman"/>
                <w:b/>
                <w:bCs w:val="0"/>
                <w:color w:val="000000"/>
                <w:kern w:val="0"/>
                <w:sz w:val="24"/>
                <w:szCs w:val="24"/>
                <w:highlight w:val="none"/>
                <w:lang w:val="en-US" w:eastAsia="zh-CN" w:bidi="ar"/>
              </w:rPr>
              <w:t>95% con</w:t>
            </w:r>
            <w:r>
              <w:rPr>
                <w:rFonts w:hint="default" w:ascii="Times New Roman" w:hAnsi="Times New Roman" w:eastAsia="AdvTT115fdb09 . B + fb" w:cs="Times New Roman"/>
                <w:b/>
                <w:bCs w:val="0"/>
                <w:color w:val="000000"/>
                <w:kern w:val="0"/>
                <w:sz w:val="24"/>
                <w:szCs w:val="24"/>
                <w:highlight w:val="none"/>
                <w:lang w:val="en-US" w:eastAsia="zh-CN" w:bidi="ar"/>
              </w:rPr>
              <w:t>fi</w:t>
            </w:r>
            <w:r>
              <w:rPr>
                <w:rFonts w:hint="default" w:ascii="Times New Roman" w:hAnsi="Times New Roman" w:eastAsia="AdvTT115fdb09 . B" w:cs="Times New Roman"/>
                <w:b/>
                <w:bCs w:val="0"/>
                <w:color w:val="000000"/>
                <w:kern w:val="0"/>
                <w:sz w:val="24"/>
                <w:szCs w:val="24"/>
                <w:highlight w:val="none"/>
                <w:lang w:val="en-US" w:eastAsia="zh-CN" w:bidi="ar"/>
              </w:rPr>
              <w:t>dence intervals</w:t>
            </w:r>
            <w:r>
              <w:rPr>
                <w:rFonts w:hint="eastAsia" w:ascii="Times New Roman" w:hAnsi="Times New Roman" w:eastAsia="AdvTT115fdb09 . B" w:cs="Times New Roman"/>
                <w:b/>
                <w:bCs w:val="0"/>
                <w:color w:val="000000"/>
                <w:kern w:val="0"/>
                <w:sz w:val="24"/>
                <w:szCs w:val="24"/>
                <w:highlight w:val="none"/>
                <w:lang w:val="en-US" w:eastAsia="zh-CN" w:bidi="ar"/>
              </w:rPr>
              <w:t>)</w:t>
            </w:r>
          </w:p>
        </w:tc>
      </w:tr>
      <w:tr w14:paraId="197A851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2AE5C2E">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Age</w:t>
            </w:r>
          </w:p>
        </w:tc>
        <w:tc>
          <w:tcPr>
            <w:tcW w:w="714" w:type="pct"/>
            <w:tcBorders>
              <w:top w:val="nil"/>
              <w:left w:val="nil"/>
              <w:bottom w:val="nil"/>
              <w:right w:val="nil"/>
            </w:tcBorders>
            <w:shd w:val="clear" w:color="auto" w:fill="auto"/>
            <w:noWrap/>
            <w:tcMar>
              <w:top w:w="10" w:type="dxa"/>
              <w:left w:w="10" w:type="dxa"/>
              <w:right w:w="10" w:type="dxa"/>
            </w:tcMar>
            <w:vAlign w:val="center"/>
          </w:tcPr>
          <w:p w14:paraId="411DFBBF">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0</w:t>
            </w:r>
          </w:p>
        </w:tc>
        <w:tc>
          <w:tcPr>
            <w:tcW w:w="714" w:type="pct"/>
            <w:tcBorders>
              <w:top w:val="nil"/>
              <w:left w:val="nil"/>
              <w:bottom w:val="nil"/>
              <w:right w:val="nil"/>
            </w:tcBorders>
            <w:shd w:val="clear" w:color="auto" w:fill="auto"/>
            <w:noWrap/>
            <w:tcMar>
              <w:top w:w="10" w:type="dxa"/>
              <w:left w:w="10" w:type="dxa"/>
              <w:right w:w="10" w:type="dxa"/>
            </w:tcMar>
            <w:vAlign w:val="center"/>
          </w:tcPr>
          <w:p w14:paraId="510AD889">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p>
        </w:tc>
        <w:tc>
          <w:tcPr>
            <w:tcW w:w="714" w:type="pct"/>
            <w:tcBorders>
              <w:top w:val="nil"/>
              <w:left w:val="nil"/>
              <w:bottom w:val="nil"/>
              <w:right w:val="nil"/>
            </w:tcBorders>
            <w:shd w:val="clear" w:color="auto" w:fill="auto"/>
            <w:noWrap/>
            <w:tcMar>
              <w:top w:w="10" w:type="dxa"/>
              <w:left w:w="10" w:type="dxa"/>
              <w:right w:w="10" w:type="dxa"/>
            </w:tcMar>
            <w:vAlign w:val="center"/>
          </w:tcPr>
          <w:p w14:paraId="39872AA2">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w:t>
            </w:r>
          </w:p>
        </w:tc>
        <w:tc>
          <w:tcPr>
            <w:tcW w:w="714" w:type="pct"/>
            <w:tcBorders>
              <w:top w:val="nil"/>
              <w:left w:val="nil"/>
              <w:bottom w:val="nil"/>
              <w:right w:val="nil"/>
            </w:tcBorders>
            <w:shd w:val="clear" w:color="auto" w:fill="auto"/>
            <w:noWrap/>
            <w:tcMar>
              <w:top w:w="10" w:type="dxa"/>
              <w:left w:w="10" w:type="dxa"/>
              <w:right w:w="10" w:type="dxa"/>
            </w:tcMar>
            <w:vAlign w:val="center"/>
          </w:tcPr>
          <w:p w14:paraId="155D3B7E">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w:t>
            </w:r>
          </w:p>
        </w:tc>
        <w:tc>
          <w:tcPr>
            <w:tcW w:w="714" w:type="pct"/>
            <w:tcBorders>
              <w:top w:val="nil"/>
              <w:left w:val="nil"/>
              <w:bottom w:val="nil"/>
              <w:right w:val="nil"/>
            </w:tcBorders>
            <w:shd w:val="clear" w:color="auto" w:fill="auto"/>
            <w:noWrap/>
            <w:tcMar>
              <w:top w:w="10" w:type="dxa"/>
              <w:left w:w="10" w:type="dxa"/>
              <w:right w:w="10" w:type="dxa"/>
            </w:tcMar>
            <w:vAlign w:val="center"/>
          </w:tcPr>
          <w:p w14:paraId="64C3B643">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p>
        </w:tc>
        <w:tc>
          <w:tcPr>
            <w:tcW w:w="714" w:type="pct"/>
            <w:tcBorders>
              <w:top w:val="nil"/>
              <w:left w:val="nil"/>
              <w:bottom w:val="nil"/>
              <w:right w:val="nil"/>
            </w:tcBorders>
            <w:shd w:val="clear" w:color="auto" w:fill="auto"/>
            <w:noWrap/>
            <w:tcMar>
              <w:top w:w="10" w:type="dxa"/>
              <w:left w:w="10" w:type="dxa"/>
              <w:right w:w="10" w:type="dxa"/>
            </w:tcMar>
            <w:vAlign w:val="center"/>
          </w:tcPr>
          <w:p w14:paraId="1F7C64C5">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w:t>
            </w:r>
          </w:p>
        </w:tc>
      </w:tr>
      <w:tr w14:paraId="3413E61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E2F742">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40</w:t>
            </w:r>
          </w:p>
        </w:tc>
        <w:tc>
          <w:tcPr>
            <w:tcW w:w="714" w:type="pct"/>
            <w:tcBorders>
              <w:top w:val="nil"/>
              <w:left w:val="nil"/>
              <w:bottom w:val="nil"/>
              <w:right w:val="nil"/>
            </w:tcBorders>
            <w:shd w:val="clear" w:color="auto" w:fill="auto"/>
            <w:noWrap/>
            <w:tcMar>
              <w:top w:w="10" w:type="dxa"/>
              <w:left w:w="10" w:type="dxa"/>
              <w:right w:w="10" w:type="dxa"/>
            </w:tcMar>
            <w:vAlign w:val="center"/>
          </w:tcPr>
          <w:p w14:paraId="5CBFB0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-1.40(-0.77,-2.00)</w:t>
            </w:r>
          </w:p>
        </w:tc>
        <w:tc>
          <w:tcPr>
            <w:tcW w:w="714" w:type="pct"/>
            <w:tcBorders>
              <w:top w:val="nil"/>
              <w:left w:val="nil"/>
              <w:bottom w:val="nil"/>
              <w:right w:val="nil"/>
            </w:tcBorders>
            <w:shd w:val="clear" w:color="auto" w:fill="auto"/>
            <w:noWrap/>
            <w:tcMar>
              <w:top w:w="10" w:type="dxa"/>
              <w:left w:w="10" w:type="dxa"/>
              <w:right w:w="10" w:type="dxa"/>
            </w:tcMar>
            <w:vAlign w:val="center"/>
          </w:tcPr>
          <w:p w14:paraId="736A50EA">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9303BB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1.13(0.64,1.64)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B254A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1.13(0.45,1.64)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464D2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0.93(0.09,1.85)</w:t>
            </w:r>
          </w:p>
        </w:tc>
        <w:tc>
          <w:tcPr>
            <w:tcW w:w="714" w:type="pct"/>
            <w:tcBorders>
              <w:top w:val="nil"/>
              <w:left w:val="nil"/>
              <w:bottom w:val="nil"/>
              <w:right w:val="nil"/>
            </w:tcBorders>
            <w:shd w:val="clear" w:color="auto" w:fill="auto"/>
            <w:noWrap/>
            <w:tcMar>
              <w:top w:w="10" w:type="dxa"/>
              <w:left w:w="10" w:type="dxa"/>
              <w:right w:w="10" w:type="dxa"/>
            </w:tcMar>
            <w:vAlign w:val="center"/>
          </w:tcPr>
          <w:p w14:paraId="14CFC2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0.55(-0.60,1.75)</w:t>
            </w:r>
          </w:p>
        </w:tc>
      </w:tr>
      <w:tr w14:paraId="2A8A2B6B">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7692C0">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41</w:t>
            </w:r>
          </w:p>
        </w:tc>
        <w:tc>
          <w:tcPr>
            <w:tcW w:w="714" w:type="pct"/>
            <w:tcBorders>
              <w:top w:val="nil"/>
              <w:left w:val="nil"/>
              <w:bottom w:val="nil"/>
              <w:right w:val="nil"/>
            </w:tcBorders>
            <w:shd w:val="clear" w:color="auto" w:fill="auto"/>
            <w:noWrap/>
            <w:tcMar>
              <w:top w:w="10" w:type="dxa"/>
              <w:left w:w="10" w:type="dxa"/>
              <w:right w:w="10" w:type="dxa"/>
            </w:tcMar>
            <w:vAlign w:val="center"/>
          </w:tcPr>
          <w:p w14:paraId="7EFFD8B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-1.40(-0.76,-1.99)</w:t>
            </w:r>
          </w:p>
        </w:tc>
        <w:tc>
          <w:tcPr>
            <w:tcW w:w="714" w:type="pct"/>
            <w:tcBorders>
              <w:top w:val="nil"/>
              <w:left w:val="nil"/>
              <w:bottom w:val="nil"/>
              <w:right w:val="nil"/>
            </w:tcBorders>
            <w:shd w:val="clear" w:color="auto" w:fill="auto"/>
            <w:noWrap/>
            <w:tcMar>
              <w:top w:w="10" w:type="dxa"/>
              <w:left w:w="10" w:type="dxa"/>
              <w:right w:w="10" w:type="dxa"/>
            </w:tcMar>
            <w:vAlign w:val="center"/>
          </w:tcPr>
          <w:p w14:paraId="4BD2D887">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1178C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1.13(0.64,1.64)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52536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1.13(0.45,1.64)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33811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0.93(0.09,1.85)</w:t>
            </w:r>
          </w:p>
        </w:tc>
        <w:tc>
          <w:tcPr>
            <w:tcW w:w="714" w:type="pct"/>
            <w:tcBorders>
              <w:top w:val="nil"/>
              <w:left w:val="nil"/>
              <w:bottom w:val="nil"/>
              <w:right w:val="nil"/>
            </w:tcBorders>
            <w:shd w:val="clear" w:color="auto" w:fill="auto"/>
            <w:noWrap/>
            <w:tcMar>
              <w:top w:w="10" w:type="dxa"/>
              <w:left w:w="10" w:type="dxa"/>
              <w:right w:w="10" w:type="dxa"/>
            </w:tcMar>
            <w:vAlign w:val="center"/>
          </w:tcPr>
          <w:p w14:paraId="6BA663F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0.55(-0.60,1.74)</w:t>
            </w:r>
          </w:p>
        </w:tc>
      </w:tr>
      <w:tr w14:paraId="0C05DF9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8D6778">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eastAsia" w:ascii="Times New Roman" w:hAnsi="Times New Roman" w:eastAsia="宋体" w:cs="Times New Roman"/>
                <w:b w:val="0"/>
                <w:bCs/>
                <w:sz w:val="24"/>
                <w:szCs w:val="24"/>
                <w:highlight w:val="none"/>
                <w:lang w:val="en-US" w:eastAsia="zh-CN"/>
              </w:rPr>
              <w:t>42</w:t>
            </w:r>
          </w:p>
        </w:tc>
        <w:tc>
          <w:tcPr>
            <w:tcW w:w="714" w:type="pct"/>
            <w:tcBorders>
              <w:top w:val="nil"/>
              <w:left w:val="nil"/>
              <w:bottom w:val="nil"/>
              <w:right w:val="nil"/>
            </w:tcBorders>
            <w:shd w:val="clear" w:color="auto" w:fill="auto"/>
            <w:noWrap/>
            <w:tcMar>
              <w:top w:w="10" w:type="dxa"/>
              <w:left w:w="10" w:type="dxa"/>
              <w:right w:w="10" w:type="dxa"/>
            </w:tcMar>
            <w:vAlign w:val="center"/>
          </w:tcPr>
          <w:p w14:paraId="5A20DE0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-1.39(-0.76,-1.98)</w:t>
            </w:r>
          </w:p>
        </w:tc>
        <w:tc>
          <w:tcPr>
            <w:tcW w:w="714" w:type="pct"/>
            <w:tcBorders>
              <w:top w:val="nil"/>
              <w:left w:val="nil"/>
              <w:bottom w:val="nil"/>
              <w:right w:val="nil"/>
            </w:tcBorders>
            <w:shd w:val="clear" w:color="auto" w:fill="auto"/>
            <w:noWrap/>
            <w:tcMar>
              <w:top w:w="10" w:type="dxa"/>
              <w:left w:w="10" w:type="dxa"/>
              <w:right w:w="10" w:type="dxa"/>
            </w:tcMar>
            <w:vAlign w:val="center"/>
          </w:tcPr>
          <w:p w14:paraId="372E8C8E">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985C86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highlight w:val="none"/>
                <w:u w:val="none"/>
                <w:lang w:val="en-US" w:eastAsia="zh-CN" w:bidi="ar"/>
              </w:rPr>
              <w:t>1.12(0.64,1.63)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7C9F0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1.12(0.45,1.63)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24A6D6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0.92(0.09,1.84)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05321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0.54(-0.60,1.73)</w:t>
            </w:r>
          </w:p>
        </w:tc>
      </w:tr>
      <w:tr w14:paraId="05C096BE">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7D20E1C">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eastAsia" w:ascii="Times New Roman" w:hAnsi="Times New Roman" w:eastAsia="宋体" w:cs="Times New Roman"/>
                <w:b w:val="0"/>
                <w:bCs/>
                <w:kern w:val="2"/>
                <w:sz w:val="24"/>
                <w:szCs w:val="24"/>
                <w:highlight w:val="none"/>
                <w:lang w:val="en-US" w:eastAsia="zh-CN" w:bidi="ar-SA"/>
              </w:rPr>
              <w:t>43</w:t>
            </w:r>
          </w:p>
        </w:tc>
        <w:tc>
          <w:tcPr>
            <w:tcW w:w="714" w:type="pct"/>
            <w:tcBorders>
              <w:top w:val="nil"/>
              <w:left w:val="nil"/>
              <w:bottom w:val="nil"/>
              <w:right w:val="nil"/>
            </w:tcBorders>
            <w:shd w:val="clear" w:color="auto" w:fill="auto"/>
            <w:noWrap/>
            <w:tcMar>
              <w:top w:w="10" w:type="dxa"/>
              <w:left w:w="10" w:type="dxa"/>
              <w:right w:w="10" w:type="dxa"/>
            </w:tcMar>
            <w:vAlign w:val="center"/>
          </w:tcPr>
          <w:p w14:paraId="192800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-1.38(-0.76,-1.97)</w:t>
            </w:r>
          </w:p>
        </w:tc>
        <w:tc>
          <w:tcPr>
            <w:tcW w:w="714" w:type="pct"/>
            <w:tcBorders>
              <w:top w:val="nil"/>
              <w:left w:val="nil"/>
              <w:bottom w:val="nil"/>
              <w:right w:val="nil"/>
            </w:tcBorders>
            <w:shd w:val="clear" w:color="auto" w:fill="auto"/>
            <w:noWrap/>
            <w:tcMar>
              <w:top w:w="10" w:type="dxa"/>
              <w:left w:w="10" w:type="dxa"/>
              <w:right w:w="10" w:type="dxa"/>
            </w:tcMar>
            <w:vAlign w:val="center"/>
          </w:tcPr>
          <w:p w14:paraId="2F8C5BB2">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45311A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1.12(0.64,1.62)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34BE38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1.12(0.45,1.62)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12B565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0.92(0.09,1.83)</w:t>
            </w:r>
          </w:p>
        </w:tc>
        <w:tc>
          <w:tcPr>
            <w:tcW w:w="714" w:type="pct"/>
            <w:tcBorders>
              <w:top w:val="nil"/>
              <w:left w:val="nil"/>
              <w:bottom w:val="nil"/>
              <w:right w:val="nil"/>
            </w:tcBorders>
            <w:shd w:val="clear" w:color="auto" w:fill="auto"/>
            <w:noWrap/>
            <w:tcMar>
              <w:top w:w="10" w:type="dxa"/>
              <w:left w:w="10" w:type="dxa"/>
              <w:right w:w="10" w:type="dxa"/>
            </w:tcMar>
            <w:vAlign w:val="center"/>
          </w:tcPr>
          <w:p w14:paraId="6EC1FC6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0.54(-0.59,1.73)</w:t>
            </w:r>
          </w:p>
        </w:tc>
      </w:tr>
      <w:tr w14:paraId="4D15E7B9">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3DD5F76">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eastAsia" w:ascii="Times New Roman" w:hAnsi="Times New Roman" w:eastAsia="宋体" w:cs="Times New Roman"/>
                <w:b w:val="0"/>
                <w:bCs/>
                <w:kern w:val="2"/>
                <w:sz w:val="24"/>
                <w:szCs w:val="24"/>
                <w:highlight w:val="none"/>
                <w:lang w:val="en-US" w:eastAsia="zh-CN" w:bidi="ar-SA"/>
              </w:rPr>
              <w:t>44</w:t>
            </w:r>
          </w:p>
        </w:tc>
        <w:tc>
          <w:tcPr>
            <w:tcW w:w="714" w:type="pct"/>
            <w:tcBorders>
              <w:top w:val="nil"/>
              <w:left w:val="nil"/>
              <w:bottom w:val="nil"/>
              <w:right w:val="nil"/>
            </w:tcBorders>
            <w:shd w:val="clear" w:color="auto" w:fill="auto"/>
            <w:noWrap/>
            <w:tcMar>
              <w:top w:w="10" w:type="dxa"/>
              <w:left w:w="10" w:type="dxa"/>
              <w:right w:w="10" w:type="dxa"/>
            </w:tcMar>
            <w:vAlign w:val="center"/>
          </w:tcPr>
          <w:p w14:paraId="56147D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-1.38(-0.75,-1.96)</w:t>
            </w:r>
          </w:p>
        </w:tc>
        <w:tc>
          <w:tcPr>
            <w:tcW w:w="714" w:type="pct"/>
            <w:tcBorders>
              <w:top w:val="nil"/>
              <w:left w:val="nil"/>
              <w:bottom w:val="nil"/>
              <w:right w:val="nil"/>
            </w:tcBorders>
            <w:shd w:val="clear" w:color="auto" w:fill="auto"/>
            <w:noWrap/>
            <w:tcMar>
              <w:top w:w="10" w:type="dxa"/>
              <w:left w:w="10" w:type="dxa"/>
              <w:right w:w="10" w:type="dxa"/>
            </w:tcMar>
            <w:vAlign w:val="center"/>
          </w:tcPr>
          <w:p w14:paraId="6FF7B970">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44667D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1.11(0.63,1.62)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35541D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1.11(0.45,1.62)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444C6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0.92(0.09,1.82)</w:t>
            </w:r>
          </w:p>
        </w:tc>
        <w:tc>
          <w:tcPr>
            <w:tcW w:w="714" w:type="pct"/>
            <w:tcBorders>
              <w:top w:val="nil"/>
              <w:left w:val="nil"/>
              <w:bottom w:val="nil"/>
              <w:right w:val="nil"/>
            </w:tcBorders>
            <w:shd w:val="clear" w:color="auto" w:fill="auto"/>
            <w:noWrap/>
            <w:tcMar>
              <w:top w:w="10" w:type="dxa"/>
              <w:left w:w="10" w:type="dxa"/>
              <w:right w:w="10" w:type="dxa"/>
            </w:tcMar>
            <w:vAlign w:val="center"/>
          </w:tcPr>
          <w:p w14:paraId="7B08D8C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0.54(-0.59,1.72)</w:t>
            </w:r>
          </w:p>
        </w:tc>
      </w:tr>
      <w:tr w14:paraId="193626C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812FDD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45</w:t>
            </w:r>
          </w:p>
        </w:tc>
        <w:tc>
          <w:tcPr>
            <w:tcW w:w="714" w:type="pct"/>
            <w:tcBorders>
              <w:top w:val="nil"/>
              <w:left w:val="nil"/>
              <w:bottom w:val="nil"/>
              <w:right w:val="nil"/>
            </w:tcBorders>
            <w:shd w:val="clear" w:color="auto" w:fill="auto"/>
            <w:noWrap/>
            <w:tcMar>
              <w:top w:w="10" w:type="dxa"/>
              <w:left w:w="10" w:type="dxa"/>
              <w:right w:w="10" w:type="dxa"/>
            </w:tcMar>
            <w:vAlign w:val="center"/>
          </w:tcPr>
          <w:p w14:paraId="4B74CC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-1.37(-0.75,-1.95)</w:t>
            </w:r>
          </w:p>
        </w:tc>
        <w:tc>
          <w:tcPr>
            <w:tcW w:w="714" w:type="pct"/>
            <w:tcBorders>
              <w:top w:val="nil"/>
              <w:left w:val="nil"/>
              <w:bottom w:val="nil"/>
              <w:right w:val="nil"/>
            </w:tcBorders>
            <w:shd w:val="clear" w:color="auto" w:fill="auto"/>
            <w:noWrap/>
            <w:tcMar>
              <w:top w:w="10" w:type="dxa"/>
              <w:left w:w="10" w:type="dxa"/>
              <w:right w:w="10" w:type="dxa"/>
            </w:tcMar>
            <w:vAlign w:val="center"/>
          </w:tcPr>
          <w:p w14:paraId="0BE1B92B">
            <w:pPr>
              <w:jc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95BF6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1.11(0.63,1.61)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CFA53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1.11(0.44,1.61)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EF708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0.91(0.09,1.82)</w:t>
            </w:r>
          </w:p>
        </w:tc>
        <w:tc>
          <w:tcPr>
            <w:tcW w:w="714" w:type="pct"/>
            <w:tcBorders>
              <w:top w:val="nil"/>
              <w:left w:val="nil"/>
              <w:bottom w:val="nil"/>
              <w:right w:val="nil"/>
            </w:tcBorders>
            <w:shd w:val="clear" w:color="auto" w:fill="auto"/>
            <w:noWrap/>
            <w:tcMar>
              <w:top w:w="10" w:type="dxa"/>
              <w:left w:w="10" w:type="dxa"/>
              <w:right w:w="10" w:type="dxa"/>
            </w:tcMar>
            <w:vAlign w:val="center"/>
          </w:tcPr>
          <w:p w14:paraId="4390D4E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0.54(-0.59,1.71)</w:t>
            </w:r>
          </w:p>
        </w:tc>
      </w:tr>
      <w:tr w14:paraId="63D6B913">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5F0FB5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46</w:t>
            </w:r>
          </w:p>
        </w:tc>
        <w:tc>
          <w:tcPr>
            <w:tcW w:w="714" w:type="pct"/>
            <w:tcBorders>
              <w:top w:val="nil"/>
              <w:left w:val="nil"/>
              <w:bottom w:val="nil"/>
              <w:right w:val="nil"/>
            </w:tcBorders>
            <w:shd w:val="clear" w:color="auto" w:fill="auto"/>
            <w:noWrap/>
            <w:tcMar>
              <w:top w:w="10" w:type="dxa"/>
              <w:left w:w="10" w:type="dxa"/>
              <w:right w:w="10" w:type="dxa"/>
            </w:tcMar>
            <w:vAlign w:val="center"/>
          </w:tcPr>
          <w:p w14:paraId="1E6384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-1.36(-0.75,-1.94)</w:t>
            </w:r>
          </w:p>
        </w:tc>
        <w:tc>
          <w:tcPr>
            <w:tcW w:w="714" w:type="pct"/>
            <w:tcBorders>
              <w:top w:val="nil"/>
              <w:left w:val="nil"/>
              <w:bottom w:val="nil"/>
              <w:right w:val="nil"/>
            </w:tcBorders>
            <w:shd w:val="clear" w:color="auto" w:fill="auto"/>
            <w:noWrap/>
            <w:tcMar>
              <w:top w:w="10" w:type="dxa"/>
              <w:left w:w="10" w:type="dxa"/>
              <w:right w:w="10" w:type="dxa"/>
            </w:tcMar>
            <w:vAlign w:val="center"/>
          </w:tcPr>
          <w:p w14:paraId="1E69FFD6">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86700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1.10(0.63,1.60)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C7D3C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1.10(0.44,1.60)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D5ACC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0.91(0.09,1.81)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A5931D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0.53(-0.59,1.70)</w:t>
            </w:r>
          </w:p>
        </w:tc>
      </w:tr>
      <w:tr w14:paraId="646AD4E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564A61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47</w:t>
            </w:r>
          </w:p>
        </w:tc>
        <w:tc>
          <w:tcPr>
            <w:tcW w:w="714" w:type="pct"/>
            <w:tcBorders>
              <w:top w:val="nil"/>
              <w:left w:val="nil"/>
              <w:bottom w:val="nil"/>
              <w:right w:val="nil"/>
            </w:tcBorders>
            <w:shd w:val="clear" w:color="auto" w:fill="auto"/>
            <w:noWrap/>
            <w:tcMar>
              <w:top w:w="10" w:type="dxa"/>
              <w:left w:w="10" w:type="dxa"/>
              <w:right w:w="10" w:type="dxa"/>
            </w:tcMar>
            <w:vAlign w:val="center"/>
          </w:tcPr>
          <w:p w14:paraId="769B59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-1.35(-0.74,-1.93)</w:t>
            </w:r>
          </w:p>
        </w:tc>
        <w:tc>
          <w:tcPr>
            <w:tcW w:w="714" w:type="pct"/>
            <w:tcBorders>
              <w:top w:val="nil"/>
              <w:left w:val="nil"/>
              <w:bottom w:val="nil"/>
              <w:right w:val="nil"/>
            </w:tcBorders>
            <w:shd w:val="clear" w:color="auto" w:fill="auto"/>
            <w:noWrap/>
            <w:tcMar>
              <w:top w:w="10" w:type="dxa"/>
              <w:left w:w="10" w:type="dxa"/>
              <w:right w:w="10" w:type="dxa"/>
            </w:tcMar>
            <w:vAlign w:val="center"/>
          </w:tcPr>
          <w:p w14:paraId="68506563">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ED2C9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1.09(0.62,1.59)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84CB9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1.09(0.44,1.59)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F623DA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0.90(0.09,1.80)</w:t>
            </w:r>
          </w:p>
        </w:tc>
        <w:tc>
          <w:tcPr>
            <w:tcW w:w="714" w:type="pct"/>
            <w:tcBorders>
              <w:top w:val="nil"/>
              <w:left w:val="nil"/>
              <w:bottom w:val="nil"/>
              <w:right w:val="nil"/>
            </w:tcBorders>
            <w:shd w:val="clear" w:color="auto" w:fill="auto"/>
            <w:noWrap/>
            <w:tcMar>
              <w:top w:w="10" w:type="dxa"/>
              <w:left w:w="10" w:type="dxa"/>
              <w:right w:w="10" w:type="dxa"/>
            </w:tcMar>
            <w:vAlign w:val="center"/>
          </w:tcPr>
          <w:p w14:paraId="1E0E93C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0.53(-0.58,1.69)</w:t>
            </w:r>
          </w:p>
        </w:tc>
      </w:tr>
      <w:tr w14:paraId="07C0726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0DF634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48</w:t>
            </w:r>
          </w:p>
        </w:tc>
        <w:tc>
          <w:tcPr>
            <w:tcW w:w="714" w:type="pct"/>
            <w:tcBorders>
              <w:top w:val="nil"/>
              <w:left w:val="nil"/>
              <w:bottom w:val="nil"/>
              <w:right w:val="nil"/>
            </w:tcBorders>
            <w:shd w:val="clear" w:color="auto" w:fill="auto"/>
            <w:noWrap/>
            <w:tcMar>
              <w:top w:w="10" w:type="dxa"/>
              <w:left w:w="10" w:type="dxa"/>
              <w:right w:w="10" w:type="dxa"/>
            </w:tcMar>
            <w:vAlign w:val="center"/>
          </w:tcPr>
          <w:p w14:paraId="03B258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-1.34(-0.74,-1.91)</w:t>
            </w:r>
          </w:p>
        </w:tc>
        <w:tc>
          <w:tcPr>
            <w:tcW w:w="714" w:type="pct"/>
            <w:tcBorders>
              <w:top w:val="nil"/>
              <w:left w:val="nil"/>
              <w:bottom w:val="nil"/>
              <w:right w:val="nil"/>
            </w:tcBorders>
            <w:shd w:val="clear" w:color="auto" w:fill="auto"/>
            <w:noWrap/>
            <w:tcMar>
              <w:top w:w="10" w:type="dxa"/>
              <w:left w:w="10" w:type="dxa"/>
              <w:right w:w="10" w:type="dxa"/>
            </w:tcMar>
            <w:vAlign w:val="center"/>
          </w:tcPr>
          <w:p w14:paraId="2335849B">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7793AD9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1.09(0.62,1.58)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3DADE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1.09(0.44,1.58)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4CCE42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0.90(0.09,1.79)</w:t>
            </w:r>
          </w:p>
        </w:tc>
        <w:tc>
          <w:tcPr>
            <w:tcW w:w="714" w:type="pct"/>
            <w:tcBorders>
              <w:top w:val="nil"/>
              <w:left w:val="nil"/>
              <w:bottom w:val="nil"/>
              <w:right w:val="nil"/>
            </w:tcBorders>
            <w:shd w:val="clear" w:color="auto" w:fill="auto"/>
            <w:noWrap/>
            <w:tcMar>
              <w:top w:w="10" w:type="dxa"/>
              <w:left w:w="10" w:type="dxa"/>
              <w:right w:w="10" w:type="dxa"/>
            </w:tcMar>
            <w:vAlign w:val="center"/>
          </w:tcPr>
          <w:p w14:paraId="480C13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0.53(-0.58,1.68)</w:t>
            </w:r>
          </w:p>
        </w:tc>
      </w:tr>
      <w:tr w14:paraId="277F507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84B3AA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49</w:t>
            </w:r>
          </w:p>
        </w:tc>
        <w:tc>
          <w:tcPr>
            <w:tcW w:w="714" w:type="pct"/>
            <w:tcBorders>
              <w:top w:val="nil"/>
              <w:left w:val="nil"/>
              <w:bottom w:val="nil"/>
              <w:right w:val="nil"/>
            </w:tcBorders>
            <w:shd w:val="clear" w:color="auto" w:fill="auto"/>
            <w:noWrap/>
            <w:tcMar>
              <w:top w:w="10" w:type="dxa"/>
              <w:left w:w="10" w:type="dxa"/>
              <w:right w:w="10" w:type="dxa"/>
            </w:tcMar>
            <w:vAlign w:val="center"/>
          </w:tcPr>
          <w:p w14:paraId="61E07A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-1.33(-0.73,-1.90)</w:t>
            </w:r>
          </w:p>
        </w:tc>
        <w:tc>
          <w:tcPr>
            <w:tcW w:w="714" w:type="pct"/>
            <w:tcBorders>
              <w:top w:val="nil"/>
              <w:left w:val="nil"/>
              <w:bottom w:val="nil"/>
              <w:right w:val="nil"/>
            </w:tcBorders>
            <w:shd w:val="clear" w:color="auto" w:fill="auto"/>
            <w:noWrap/>
            <w:tcMar>
              <w:top w:w="10" w:type="dxa"/>
              <w:left w:w="10" w:type="dxa"/>
              <w:right w:w="10" w:type="dxa"/>
            </w:tcMar>
            <w:vAlign w:val="center"/>
          </w:tcPr>
          <w:p w14:paraId="665AA022">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FFBAE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1.08(0.61,1.57)</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FD9B9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1.08(0.43,1.57)</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A482A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0.89(0.09,1.78)</w:t>
            </w:r>
          </w:p>
        </w:tc>
        <w:tc>
          <w:tcPr>
            <w:tcW w:w="714" w:type="pct"/>
            <w:tcBorders>
              <w:top w:val="nil"/>
              <w:left w:val="nil"/>
              <w:bottom w:val="nil"/>
              <w:right w:val="nil"/>
            </w:tcBorders>
            <w:shd w:val="clear" w:color="auto" w:fill="auto"/>
            <w:noWrap/>
            <w:tcMar>
              <w:top w:w="10" w:type="dxa"/>
              <w:left w:w="10" w:type="dxa"/>
              <w:right w:w="10" w:type="dxa"/>
            </w:tcMar>
            <w:vAlign w:val="center"/>
          </w:tcPr>
          <w:p w14:paraId="447AC70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0.52(-0.57,1.67)</w:t>
            </w:r>
          </w:p>
        </w:tc>
      </w:tr>
      <w:tr w14:paraId="5EB2E2B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B92FBA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50</w:t>
            </w:r>
          </w:p>
        </w:tc>
        <w:tc>
          <w:tcPr>
            <w:tcW w:w="714" w:type="pct"/>
            <w:tcBorders>
              <w:top w:val="nil"/>
              <w:left w:val="nil"/>
              <w:bottom w:val="nil"/>
              <w:right w:val="nil"/>
            </w:tcBorders>
            <w:shd w:val="clear" w:color="auto" w:fill="auto"/>
            <w:noWrap/>
            <w:tcMar>
              <w:top w:w="10" w:type="dxa"/>
              <w:left w:w="10" w:type="dxa"/>
              <w:right w:w="10" w:type="dxa"/>
            </w:tcMar>
            <w:vAlign w:val="center"/>
          </w:tcPr>
          <w:p w14:paraId="6171A45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-1.32(-0.73,-1.88)</w:t>
            </w:r>
          </w:p>
        </w:tc>
        <w:tc>
          <w:tcPr>
            <w:tcW w:w="714" w:type="pct"/>
            <w:tcBorders>
              <w:top w:val="nil"/>
              <w:left w:val="nil"/>
              <w:bottom w:val="nil"/>
              <w:right w:val="nil"/>
            </w:tcBorders>
            <w:shd w:val="clear" w:color="auto" w:fill="auto"/>
            <w:noWrap/>
            <w:tcMar>
              <w:top w:w="10" w:type="dxa"/>
              <w:left w:w="10" w:type="dxa"/>
              <w:right w:w="10" w:type="dxa"/>
            </w:tcMar>
            <w:vAlign w:val="center"/>
          </w:tcPr>
          <w:p w14:paraId="6DB50224">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A2FDE5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1.07(0.61,1.56)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112A7A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1.07(0.43,1.56)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29D9E6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0.89(0.08,1.76)</w:t>
            </w:r>
          </w:p>
        </w:tc>
        <w:tc>
          <w:tcPr>
            <w:tcW w:w="714" w:type="pct"/>
            <w:tcBorders>
              <w:top w:val="nil"/>
              <w:left w:val="nil"/>
              <w:bottom w:val="nil"/>
              <w:right w:val="nil"/>
            </w:tcBorders>
            <w:shd w:val="clear" w:color="auto" w:fill="auto"/>
            <w:noWrap/>
            <w:tcMar>
              <w:top w:w="10" w:type="dxa"/>
              <w:left w:w="10" w:type="dxa"/>
              <w:right w:w="10" w:type="dxa"/>
            </w:tcMar>
            <w:vAlign w:val="center"/>
          </w:tcPr>
          <w:p w14:paraId="08AC72F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0.52(-0.57,1.66)</w:t>
            </w:r>
          </w:p>
        </w:tc>
      </w:tr>
      <w:tr w14:paraId="7CAF401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CB79A3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51</w:t>
            </w:r>
          </w:p>
        </w:tc>
        <w:tc>
          <w:tcPr>
            <w:tcW w:w="714" w:type="pct"/>
            <w:tcBorders>
              <w:top w:val="nil"/>
              <w:left w:val="nil"/>
              <w:bottom w:val="nil"/>
              <w:right w:val="nil"/>
            </w:tcBorders>
            <w:shd w:val="clear" w:color="auto" w:fill="auto"/>
            <w:noWrap/>
            <w:tcMar>
              <w:top w:w="10" w:type="dxa"/>
              <w:left w:w="10" w:type="dxa"/>
              <w:right w:w="10" w:type="dxa"/>
            </w:tcMar>
            <w:vAlign w:val="center"/>
          </w:tcPr>
          <w:p w14:paraId="4E98FD7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-1.31(-0.72,-1.87)</w:t>
            </w:r>
          </w:p>
        </w:tc>
        <w:tc>
          <w:tcPr>
            <w:tcW w:w="714" w:type="pct"/>
            <w:tcBorders>
              <w:top w:val="nil"/>
              <w:left w:val="nil"/>
              <w:bottom w:val="nil"/>
              <w:right w:val="nil"/>
            </w:tcBorders>
            <w:shd w:val="clear" w:color="auto" w:fill="auto"/>
            <w:noWrap/>
            <w:tcMar>
              <w:top w:w="10" w:type="dxa"/>
              <w:left w:w="10" w:type="dxa"/>
              <w:right w:w="10" w:type="dxa"/>
            </w:tcMar>
            <w:vAlign w:val="center"/>
          </w:tcPr>
          <w:p w14:paraId="1D13D7F1">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EB418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1.07(0.61,1.55)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F30173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1.07(0.43,1.55)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F5FD4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0.88(0.08,1.75)</w:t>
            </w:r>
          </w:p>
        </w:tc>
        <w:tc>
          <w:tcPr>
            <w:tcW w:w="714" w:type="pct"/>
            <w:tcBorders>
              <w:top w:val="nil"/>
              <w:left w:val="nil"/>
              <w:bottom w:val="nil"/>
              <w:right w:val="nil"/>
            </w:tcBorders>
            <w:shd w:val="clear" w:color="auto" w:fill="auto"/>
            <w:noWrap/>
            <w:tcMar>
              <w:top w:w="10" w:type="dxa"/>
              <w:left w:w="10" w:type="dxa"/>
              <w:right w:w="10" w:type="dxa"/>
            </w:tcMar>
            <w:vAlign w:val="center"/>
          </w:tcPr>
          <w:p w14:paraId="57B08DD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0.52(-0.57,1.65)</w:t>
            </w:r>
          </w:p>
        </w:tc>
      </w:tr>
      <w:tr w14:paraId="54EF762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04E5DC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52</w:t>
            </w:r>
          </w:p>
        </w:tc>
        <w:tc>
          <w:tcPr>
            <w:tcW w:w="714" w:type="pct"/>
            <w:tcBorders>
              <w:top w:val="nil"/>
              <w:left w:val="nil"/>
              <w:bottom w:val="nil"/>
              <w:right w:val="nil"/>
            </w:tcBorders>
            <w:shd w:val="clear" w:color="auto" w:fill="auto"/>
            <w:noWrap/>
            <w:tcMar>
              <w:top w:w="10" w:type="dxa"/>
              <w:left w:w="10" w:type="dxa"/>
              <w:right w:w="10" w:type="dxa"/>
            </w:tcMar>
            <w:vAlign w:val="center"/>
          </w:tcPr>
          <w:p w14:paraId="7574054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-1.30(-0.72,-1.85)</w:t>
            </w:r>
          </w:p>
        </w:tc>
        <w:tc>
          <w:tcPr>
            <w:tcW w:w="714" w:type="pct"/>
            <w:tcBorders>
              <w:top w:val="nil"/>
              <w:left w:val="nil"/>
              <w:bottom w:val="nil"/>
              <w:right w:val="nil"/>
            </w:tcBorders>
            <w:shd w:val="clear" w:color="auto" w:fill="auto"/>
            <w:noWrap/>
            <w:tcMar>
              <w:top w:w="10" w:type="dxa"/>
              <w:left w:w="10" w:type="dxa"/>
              <w:right w:w="10" w:type="dxa"/>
            </w:tcMar>
            <w:vAlign w:val="center"/>
          </w:tcPr>
          <w:p w14:paraId="5C53B786">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C7C3F6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1.06(0.60,1.54)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EE6E2E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1.06(0.43,1.54)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6A3B8D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0.87(0.08,1.74)</w:t>
            </w:r>
          </w:p>
        </w:tc>
        <w:tc>
          <w:tcPr>
            <w:tcW w:w="714" w:type="pct"/>
            <w:tcBorders>
              <w:top w:val="nil"/>
              <w:left w:val="nil"/>
              <w:bottom w:val="nil"/>
              <w:right w:val="nil"/>
            </w:tcBorders>
            <w:shd w:val="clear" w:color="auto" w:fill="auto"/>
            <w:noWrap/>
            <w:tcMar>
              <w:top w:w="10" w:type="dxa"/>
              <w:left w:w="10" w:type="dxa"/>
              <w:right w:w="10" w:type="dxa"/>
            </w:tcMar>
            <w:vAlign w:val="center"/>
          </w:tcPr>
          <w:p w14:paraId="6A88520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0.51(-0.56,1.64)</w:t>
            </w:r>
          </w:p>
        </w:tc>
      </w:tr>
      <w:tr w14:paraId="1658CB2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DA5A1B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53</w:t>
            </w:r>
          </w:p>
        </w:tc>
        <w:tc>
          <w:tcPr>
            <w:tcW w:w="714" w:type="pct"/>
            <w:tcBorders>
              <w:top w:val="nil"/>
              <w:left w:val="nil"/>
              <w:bottom w:val="nil"/>
              <w:right w:val="nil"/>
            </w:tcBorders>
            <w:shd w:val="clear" w:color="auto" w:fill="auto"/>
            <w:noWrap/>
            <w:tcMar>
              <w:top w:w="10" w:type="dxa"/>
              <w:left w:w="10" w:type="dxa"/>
              <w:right w:w="10" w:type="dxa"/>
            </w:tcMar>
            <w:vAlign w:val="center"/>
          </w:tcPr>
          <w:p w14:paraId="24F9E7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-1.29(-0.71,-1.84)</w:t>
            </w:r>
          </w:p>
        </w:tc>
        <w:tc>
          <w:tcPr>
            <w:tcW w:w="714" w:type="pct"/>
            <w:tcBorders>
              <w:top w:val="nil"/>
              <w:left w:val="nil"/>
              <w:bottom w:val="nil"/>
              <w:right w:val="nil"/>
            </w:tcBorders>
            <w:shd w:val="clear" w:color="auto" w:fill="auto"/>
            <w:noWrap/>
            <w:tcMar>
              <w:top w:w="10" w:type="dxa"/>
              <w:left w:w="10" w:type="dxa"/>
              <w:right w:w="10" w:type="dxa"/>
            </w:tcMar>
            <w:vAlign w:val="center"/>
          </w:tcPr>
          <w:p w14:paraId="13971CF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6E2D0E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1.05(0.60,1.53)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FE80A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1.05(0.42,1.53)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F57389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0.87(0.08,1.73)</w:t>
            </w:r>
          </w:p>
        </w:tc>
        <w:tc>
          <w:tcPr>
            <w:tcW w:w="714" w:type="pct"/>
            <w:tcBorders>
              <w:top w:val="nil"/>
              <w:left w:val="nil"/>
              <w:bottom w:val="nil"/>
              <w:right w:val="nil"/>
            </w:tcBorders>
            <w:shd w:val="clear" w:color="auto" w:fill="auto"/>
            <w:noWrap/>
            <w:tcMar>
              <w:top w:w="10" w:type="dxa"/>
              <w:left w:w="10" w:type="dxa"/>
              <w:right w:w="10" w:type="dxa"/>
            </w:tcMar>
            <w:vAlign w:val="center"/>
          </w:tcPr>
          <w:p w14:paraId="2AAA03B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0.51(-0.56,1.63)</w:t>
            </w:r>
          </w:p>
        </w:tc>
      </w:tr>
      <w:tr w14:paraId="17F66EF8">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38ADE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B519D7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-1.28(-0.70,-1.82)</w:t>
            </w:r>
          </w:p>
        </w:tc>
        <w:tc>
          <w:tcPr>
            <w:tcW w:w="714" w:type="pct"/>
            <w:tcBorders>
              <w:top w:val="nil"/>
              <w:left w:val="nil"/>
              <w:bottom w:val="nil"/>
              <w:right w:val="nil"/>
            </w:tcBorders>
            <w:shd w:val="clear" w:color="auto" w:fill="auto"/>
            <w:noWrap/>
            <w:tcMar>
              <w:top w:w="10" w:type="dxa"/>
              <w:left w:w="10" w:type="dxa"/>
              <w:right w:w="10" w:type="dxa"/>
            </w:tcMar>
            <w:vAlign w:val="center"/>
          </w:tcPr>
          <w:p w14:paraId="722FC616">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F4C7B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1.04(0.59,1.52)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513399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1.04(0.42,1.52)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8232A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0.86(0.08,1.71)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8C5D6A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0.50(-0.55,1.61)</w:t>
            </w:r>
          </w:p>
        </w:tc>
      </w:tr>
      <w:tr w14:paraId="0659DA5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27354F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55</w:t>
            </w:r>
          </w:p>
        </w:tc>
        <w:tc>
          <w:tcPr>
            <w:tcW w:w="714" w:type="pct"/>
            <w:tcBorders>
              <w:top w:val="nil"/>
              <w:left w:val="nil"/>
              <w:bottom w:val="nil"/>
              <w:right w:val="nil"/>
            </w:tcBorders>
            <w:shd w:val="clear" w:color="auto" w:fill="auto"/>
            <w:noWrap/>
            <w:tcMar>
              <w:top w:w="10" w:type="dxa"/>
              <w:left w:w="10" w:type="dxa"/>
              <w:right w:w="10" w:type="dxa"/>
            </w:tcMar>
            <w:vAlign w:val="center"/>
          </w:tcPr>
          <w:p w14:paraId="5BADC7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-1.27(-0.70,-1.80)</w:t>
            </w:r>
          </w:p>
        </w:tc>
        <w:tc>
          <w:tcPr>
            <w:tcW w:w="714" w:type="pct"/>
            <w:tcBorders>
              <w:top w:val="nil"/>
              <w:left w:val="nil"/>
              <w:bottom w:val="nil"/>
              <w:right w:val="nil"/>
            </w:tcBorders>
            <w:shd w:val="clear" w:color="auto" w:fill="auto"/>
            <w:noWrap/>
            <w:tcMar>
              <w:top w:w="10" w:type="dxa"/>
              <w:left w:w="10" w:type="dxa"/>
              <w:right w:w="10" w:type="dxa"/>
            </w:tcMar>
            <w:vAlign w:val="center"/>
          </w:tcPr>
          <w:p w14:paraId="48640EA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687171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1.03(0.59,1.50)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CDBC5E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1.03(0.41,1.50)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0E067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0.85(0.08,1.70)</w:t>
            </w:r>
          </w:p>
        </w:tc>
        <w:tc>
          <w:tcPr>
            <w:tcW w:w="714" w:type="pct"/>
            <w:tcBorders>
              <w:top w:val="nil"/>
              <w:left w:val="nil"/>
              <w:bottom w:val="nil"/>
              <w:right w:val="nil"/>
            </w:tcBorders>
            <w:shd w:val="clear" w:color="auto" w:fill="auto"/>
            <w:noWrap/>
            <w:tcMar>
              <w:top w:w="10" w:type="dxa"/>
              <w:left w:w="10" w:type="dxa"/>
              <w:right w:w="10" w:type="dxa"/>
            </w:tcMar>
            <w:vAlign w:val="center"/>
          </w:tcPr>
          <w:p w14:paraId="3CA31C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0.50(-0.55,1.60)</w:t>
            </w:r>
          </w:p>
        </w:tc>
      </w:tr>
      <w:tr w14:paraId="048AE18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57C388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56</w:t>
            </w:r>
          </w:p>
        </w:tc>
        <w:tc>
          <w:tcPr>
            <w:tcW w:w="714" w:type="pct"/>
            <w:tcBorders>
              <w:top w:val="nil"/>
              <w:left w:val="nil"/>
              <w:bottom w:val="nil"/>
              <w:right w:val="nil"/>
            </w:tcBorders>
            <w:shd w:val="clear" w:color="auto" w:fill="auto"/>
            <w:noWrap/>
            <w:tcMar>
              <w:top w:w="10" w:type="dxa"/>
              <w:left w:w="10" w:type="dxa"/>
              <w:right w:w="10" w:type="dxa"/>
            </w:tcMar>
            <w:vAlign w:val="center"/>
          </w:tcPr>
          <w:p w14:paraId="442E548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-1.26(-0.69,-1.79)</w:t>
            </w:r>
          </w:p>
        </w:tc>
        <w:tc>
          <w:tcPr>
            <w:tcW w:w="714" w:type="pct"/>
            <w:tcBorders>
              <w:top w:val="nil"/>
              <w:left w:val="nil"/>
              <w:bottom w:val="nil"/>
              <w:right w:val="nil"/>
            </w:tcBorders>
            <w:shd w:val="clear" w:color="auto" w:fill="auto"/>
            <w:noWrap/>
            <w:tcMar>
              <w:top w:w="10" w:type="dxa"/>
              <w:left w:w="10" w:type="dxa"/>
              <w:right w:w="10" w:type="dxa"/>
            </w:tcMar>
            <w:vAlign w:val="center"/>
          </w:tcPr>
          <w:p w14:paraId="0C757B0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6D5F1D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1.02(0.58,1.49)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302DD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1.02(0.41,1.49)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0178AD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0.84(0.08,1.68)</w:t>
            </w:r>
          </w:p>
        </w:tc>
        <w:tc>
          <w:tcPr>
            <w:tcW w:w="714" w:type="pct"/>
            <w:tcBorders>
              <w:top w:val="nil"/>
              <w:left w:val="nil"/>
              <w:bottom w:val="nil"/>
              <w:right w:val="nil"/>
            </w:tcBorders>
            <w:shd w:val="clear" w:color="auto" w:fill="auto"/>
            <w:noWrap/>
            <w:tcMar>
              <w:top w:w="10" w:type="dxa"/>
              <w:left w:w="10" w:type="dxa"/>
              <w:right w:w="10" w:type="dxa"/>
            </w:tcMar>
            <w:vAlign w:val="center"/>
          </w:tcPr>
          <w:p w14:paraId="65417E1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0.50(-0.54,1.59)</w:t>
            </w:r>
          </w:p>
        </w:tc>
      </w:tr>
      <w:tr w14:paraId="20803B4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D17E77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57</w:t>
            </w:r>
          </w:p>
        </w:tc>
        <w:tc>
          <w:tcPr>
            <w:tcW w:w="714" w:type="pct"/>
            <w:tcBorders>
              <w:top w:val="nil"/>
              <w:left w:val="nil"/>
              <w:bottom w:val="nil"/>
              <w:right w:val="nil"/>
            </w:tcBorders>
            <w:shd w:val="clear" w:color="auto" w:fill="auto"/>
            <w:noWrap/>
            <w:tcMar>
              <w:top w:w="10" w:type="dxa"/>
              <w:left w:w="10" w:type="dxa"/>
              <w:right w:w="10" w:type="dxa"/>
            </w:tcMar>
            <w:vAlign w:val="center"/>
          </w:tcPr>
          <w:p w14:paraId="4C577F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-1.25(-0.68,-1.77)</w:t>
            </w:r>
          </w:p>
        </w:tc>
        <w:tc>
          <w:tcPr>
            <w:tcW w:w="714" w:type="pct"/>
            <w:tcBorders>
              <w:top w:val="nil"/>
              <w:left w:val="nil"/>
              <w:bottom w:val="nil"/>
              <w:right w:val="nil"/>
            </w:tcBorders>
            <w:shd w:val="clear" w:color="auto" w:fill="auto"/>
            <w:noWrap/>
            <w:tcMar>
              <w:top w:w="10" w:type="dxa"/>
              <w:left w:w="10" w:type="dxa"/>
              <w:right w:w="10" w:type="dxa"/>
            </w:tcMar>
            <w:vAlign w:val="center"/>
          </w:tcPr>
          <w:p w14:paraId="60ABF12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024C17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1.01(0.58,1.48)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A25B40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1.01(0.41,1.48)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FF5549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0.84(0.08,1.67)</w:t>
            </w:r>
          </w:p>
        </w:tc>
        <w:tc>
          <w:tcPr>
            <w:tcW w:w="714" w:type="pct"/>
            <w:tcBorders>
              <w:top w:val="nil"/>
              <w:left w:val="nil"/>
              <w:bottom w:val="nil"/>
              <w:right w:val="nil"/>
            </w:tcBorders>
            <w:shd w:val="clear" w:color="auto" w:fill="auto"/>
            <w:noWrap/>
            <w:tcMar>
              <w:top w:w="10" w:type="dxa"/>
              <w:left w:w="10" w:type="dxa"/>
              <w:right w:w="10" w:type="dxa"/>
            </w:tcMar>
            <w:vAlign w:val="center"/>
          </w:tcPr>
          <w:p w14:paraId="56B689D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0.49(-0.54,1.57)</w:t>
            </w:r>
          </w:p>
        </w:tc>
      </w:tr>
      <w:tr w14:paraId="0E2BA25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AB5CF6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58</w:t>
            </w:r>
          </w:p>
        </w:tc>
        <w:tc>
          <w:tcPr>
            <w:tcW w:w="714" w:type="pct"/>
            <w:tcBorders>
              <w:top w:val="nil"/>
              <w:left w:val="nil"/>
              <w:bottom w:val="nil"/>
              <w:right w:val="nil"/>
            </w:tcBorders>
            <w:shd w:val="clear" w:color="auto" w:fill="auto"/>
            <w:noWrap/>
            <w:tcMar>
              <w:top w:w="10" w:type="dxa"/>
              <w:left w:w="10" w:type="dxa"/>
              <w:right w:w="10" w:type="dxa"/>
            </w:tcMar>
            <w:vAlign w:val="center"/>
          </w:tcPr>
          <w:p w14:paraId="367AAA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-1.23(-0.68,-1.75)</w:t>
            </w:r>
          </w:p>
        </w:tc>
        <w:tc>
          <w:tcPr>
            <w:tcW w:w="714" w:type="pct"/>
            <w:tcBorders>
              <w:top w:val="nil"/>
              <w:left w:val="nil"/>
              <w:bottom w:val="nil"/>
              <w:right w:val="nil"/>
            </w:tcBorders>
            <w:shd w:val="clear" w:color="auto" w:fill="auto"/>
            <w:noWrap/>
            <w:tcMar>
              <w:top w:w="10" w:type="dxa"/>
              <w:left w:w="10" w:type="dxa"/>
              <w:right w:w="10" w:type="dxa"/>
            </w:tcMar>
            <w:vAlign w:val="center"/>
          </w:tcPr>
          <w:p w14:paraId="7BA7630D">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F4F064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1.00(0.57,1.46)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19D73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1.00(0.40,1.46)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18CAB6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0.83(0.08,1.65)</w:t>
            </w:r>
          </w:p>
        </w:tc>
        <w:tc>
          <w:tcPr>
            <w:tcW w:w="714" w:type="pct"/>
            <w:tcBorders>
              <w:top w:val="nil"/>
              <w:left w:val="nil"/>
              <w:bottom w:val="nil"/>
              <w:right w:val="nil"/>
            </w:tcBorders>
            <w:shd w:val="clear" w:color="auto" w:fill="auto"/>
            <w:noWrap/>
            <w:tcMar>
              <w:top w:w="10" w:type="dxa"/>
              <w:left w:w="10" w:type="dxa"/>
              <w:right w:w="10" w:type="dxa"/>
            </w:tcMar>
            <w:vAlign w:val="center"/>
          </w:tcPr>
          <w:p w14:paraId="0F39B6A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0.49(-0.53,1.56)</w:t>
            </w:r>
          </w:p>
        </w:tc>
      </w:tr>
      <w:tr w14:paraId="0331F25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9FE6A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59</w:t>
            </w:r>
          </w:p>
        </w:tc>
        <w:tc>
          <w:tcPr>
            <w:tcW w:w="714" w:type="pct"/>
            <w:tcBorders>
              <w:top w:val="nil"/>
              <w:left w:val="nil"/>
              <w:bottom w:val="nil"/>
              <w:right w:val="nil"/>
            </w:tcBorders>
            <w:shd w:val="clear" w:color="auto" w:fill="auto"/>
            <w:noWrap/>
            <w:tcMar>
              <w:top w:w="10" w:type="dxa"/>
              <w:left w:w="10" w:type="dxa"/>
              <w:right w:w="10" w:type="dxa"/>
            </w:tcMar>
            <w:vAlign w:val="center"/>
          </w:tcPr>
          <w:p w14:paraId="5E7A63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-1.22(-0.67,-1.73)</w:t>
            </w:r>
          </w:p>
        </w:tc>
        <w:tc>
          <w:tcPr>
            <w:tcW w:w="714" w:type="pct"/>
            <w:tcBorders>
              <w:top w:val="nil"/>
              <w:left w:val="nil"/>
              <w:bottom w:val="nil"/>
              <w:right w:val="nil"/>
            </w:tcBorders>
            <w:shd w:val="clear" w:color="auto" w:fill="auto"/>
            <w:noWrap/>
            <w:tcMar>
              <w:top w:w="10" w:type="dxa"/>
              <w:left w:w="10" w:type="dxa"/>
              <w:right w:w="10" w:type="dxa"/>
            </w:tcMar>
            <w:vAlign w:val="center"/>
          </w:tcPr>
          <w:p w14:paraId="6DB16A17">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A35109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0.99(0.56,1.45)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298BBD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0.99(0.40,1.45)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5FA1D4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0.82(0.08,1.64)</w:t>
            </w:r>
          </w:p>
        </w:tc>
        <w:tc>
          <w:tcPr>
            <w:tcW w:w="714" w:type="pct"/>
            <w:tcBorders>
              <w:top w:val="nil"/>
              <w:left w:val="nil"/>
              <w:bottom w:val="nil"/>
              <w:right w:val="nil"/>
            </w:tcBorders>
            <w:shd w:val="clear" w:color="auto" w:fill="auto"/>
            <w:noWrap/>
            <w:tcMar>
              <w:top w:w="10" w:type="dxa"/>
              <w:left w:w="10" w:type="dxa"/>
              <w:right w:w="10" w:type="dxa"/>
            </w:tcMar>
            <w:vAlign w:val="center"/>
          </w:tcPr>
          <w:p w14:paraId="43DBE65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0.48(-0.53,1.54)</w:t>
            </w:r>
          </w:p>
        </w:tc>
      </w:tr>
      <w:tr w14:paraId="328E546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2A1C02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60</w:t>
            </w:r>
          </w:p>
        </w:tc>
        <w:tc>
          <w:tcPr>
            <w:tcW w:w="714" w:type="pct"/>
            <w:tcBorders>
              <w:top w:val="nil"/>
              <w:left w:val="nil"/>
              <w:bottom w:val="nil"/>
              <w:right w:val="nil"/>
            </w:tcBorders>
            <w:shd w:val="clear" w:color="auto" w:fill="auto"/>
            <w:noWrap/>
            <w:tcMar>
              <w:top w:w="10" w:type="dxa"/>
              <w:left w:w="10" w:type="dxa"/>
              <w:right w:w="10" w:type="dxa"/>
            </w:tcMar>
            <w:vAlign w:val="center"/>
          </w:tcPr>
          <w:p w14:paraId="772E07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-1.20(-0.66,-1.71)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06B0D61">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18F1F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0.98(0.56,1.43)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408CB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0.98(0.39,1.43)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CC6A12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0.81(0.08,1.62)</w:t>
            </w:r>
          </w:p>
        </w:tc>
        <w:tc>
          <w:tcPr>
            <w:tcW w:w="714" w:type="pct"/>
            <w:tcBorders>
              <w:top w:val="nil"/>
              <w:left w:val="nil"/>
              <w:bottom w:val="nil"/>
              <w:right w:val="nil"/>
            </w:tcBorders>
            <w:shd w:val="clear" w:color="auto" w:fill="auto"/>
            <w:noWrap/>
            <w:tcMar>
              <w:top w:w="10" w:type="dxa"/>
              <w:left w:w="10" w:type="dxa"/>
              <w:right w:w="10" w:type="dxa"/>
            </w:tcMar>
            <w:vAlign w:val="center"/>
          </w:tcPr>
          <w:p w14:paraId="414171C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0.48(-0.52,1.52)</w:t>
            </w:r>
          </w:p>
        </w:tc>
      </w:tr>
      <w:tr w14:paraId="2A336A1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351B3C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86BC1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-1.19(-0.65,-1.69)</w:t>
            </w:r>
          </w:p>
        </w:tc>
        <w:tc>
          <w:tcPr>
            <w:tcW w:w="714" w:type="pct"/>
            <w:tcBorders>
              <w:top w:val="nil"/>
              <w:left w:val="nil"/>
              <w:bottom w:val="nil"/>
              <w:right w:val="nil"/>
            </w:tcBorders>
            <w:shd w:val="clear" w:color="auto" w:fill="auto"/>
            <w:noWrap/>
            <w:tcMar>
              <w:top w:w="10" w:type="dxa"/>
              <w:left w:w="10" w:type="dxa"/>
              <w:right w:w="10" w:type="dxa"/>
            </w:tcMar>
            <w:vAlign w:val="center"/>
          </w:tcPr>
          <w:p w14:paraId="54BBBF27">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8FB6CA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0.97(0.55,1.41)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D88DC3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0.97(0.39,1.41)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FD0A55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0.80(0.08,1.60)</w:t>
            </w:r>
          </w:p>
        </w:tc>
        <w:tc>
          <w:tcPr>
            <w:tcW w:w="714" w:type="pct"/>
            <w:tcBorders>
              <w:top w:val="nil"/>
              <w:left w:val="nil"/>
              <w:bottom w:val="nil"/>
              <w:right w:val="nil"/>
            </w:tcBorders>
            <w:shd w:val="clear" w:color="auto" w:fill="auto"/>
            <w:noWrap/>
            <w:tcMar>
              <w:top w:w="10" w:type="dxa"/>
              <w:left w:w="10" w:type="dxa"/>
              <w:right w:w="10" w:type="dxa"/>
            </w:tcMar>
            <w:vAlign w:val="center"/>
          </w:tcPr>
          <w:p w14:paraId="177878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0.47(-0.51,1.51)</w:t>
            </w:r>
          </w:p>
        </w:tc>
      </w:tr>
      <w:tr w14:paraId="18A0219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1EBE37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62</w:t>
            </w:r>
          </w:p>
        </w:tc>
        <w:tc>
          <w:tcPr>
            <w:tcW w:w="714" w:type="pct"/>
            <w:tcBorders>
              <w:top w:val="nil"/>
              <w:left w:val="nil"/>
              <w:bottom w:val="nil"/>
              <w:right w:val="nil"/>
            </w:tcBorders>
            <w:shd w:val="clear" w:color="auto" w:fill="auto"/>
            <w:noWrap/>
            <w:tcMar>
              <w:top w:w="10" w:type="dxa"/>
              <w:left w:w="10" w:type="dxa"/>
              <w:right w:w="10" w:type="dxa"/>
            </w:tcMar>
            <w:vAlign w:val="center"/>
          </w:tcPr>
          <w:p w14:paraId="574551F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-1.17(-0.64,-1.66)</w:t>
            </w:r>
          </w:p>
        </w:tc>
        <w:tc>
          <w:tcPr>
            <w:tcW w:w="714" w:type="pct"/>
            <w:tcBorders>
              <w:top w:val="nil"/>
              <w:left w:val="nil"/>
              <w:bottom w:val="nil"/>
              <w:right w:val="nil"/>
            </w:tcBorders>
            <w:shd w:val="clear" w:color="auto" w:fill="auto"/>
            <w:noWrap/>
            <w:tcMar>
              <w:top w:w="10" w:type="dxa"/>
              <w:left w:w="10" w:type="dxa"/>
              <w:right w:w="10" w:type="dxa"/>
            </w:tcMar>
            <w:vAlign w:val="center"/>
          </w:tcPr>
          <w:p w14:paraId="16F26D9A">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35E8DA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0.96(0.54,1.40)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C248CE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0.96(0.38,1.40)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32658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0.79(0.08,1.58)</w:t>
            </w:r>
          </w:p>
        </w:tc>
        <w:tc>
          <w:tcPr>
            <w:tcW w:w="714" w:type="pct"/>
            <w:tcBorders>
              <w:top w:val="nil"/>
              <w:left w:val="nil"/>
              <w:bottom w:val="nil"/>
              <w:right w:val="nil"/>
            </w:tcBorders>
            <w:shd w:val="clear" w:color="auto" w:fill="auto"/>
            <w:noWrap/>
            <w:tcMar>
              <w:top w:w="10" w:type="dxa"/>
              <w:left w:w="10" w:type="dxa"/>
              <w:right w:w="10" w:type="dxa"/>
            </w:tcMar>
            <w:vAlign w:val="center"/>
          </w:tcPr>
          <w:p w14:paraId="14790F0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0.46(-0.51,1.49)</w:t>
            </w:r>
          </w:p>
        </w:tc>
      </w:tr>
      <w:tr w14:paraId="44940F1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1033E4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63</w:t>
            </w:r>
          </w:p>
        </w:tc>
        <w:tc>
          <w:tcPr>
            <w:tcW w:w="714" w:type="pct"/>
            <w:tcBorders>
              <w:top w:val="nil"/>
              <w:left w:val="nil"/>
              <w:bottom w:val="nil"/>
              <w:right w:val="nil"/>
            </w:tcBorders>
            <w:shd w:val="clear" w:color="auto" w:fill="auto"/>
            <w:noWrap/>
            <w:tcMar>
              <w:top w:w="10" w:type="dxa"/>
              <w:left w:w="10" w:type="dxa"/>
              <w:right w:w="10" w:type="dxa"/>
            </w:tcMar>
            <w:vAlign w:val="center"/>
          </w:tcPr>
          <w:p w14:paraId="3E8DD3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-1.15(-0.64,-1.64)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71B1EE6">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6682920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0.95(0.54,1.38)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90E938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0.95(0.38,1.38)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332E88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0.78(0.07,1.56)</w:t>
            </w:r>
          </w:p>
        </w:tc>
        <w:tc>
          <w:tcPr>
            <w:tcW w:w="714" w:type="pct"/>
            <w:tcBorders>
              <w:top w:val="nil"/>
              <w:left w:val="nil"/>
              <w:bottom w:val="nil"/>
              <w:right w:val="nil"/>
            </w:tcBorders>
            <w:shd w:val="clear" w:color="auto" w:fill="auto"/>
            <w:noWrap/>
            <w:tcMar>
              <w:top w:w="10" w:type="dxa"/>
              <w:left w:w="10" w:type="dxa"/>
              <w:right w:w="10" w:type="dxa"/>
            </w:tcMar>
            <w:vAlign w:val="center"/>
          </w:tcPr>
          <w:p w14:paraId="1E8DA99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0.46(-0.50,1.47)</w:t>
            </w:r>
          </w:p>
        </w:tc>
      </w:tr>
      <w:tr w14:paraId="327CA2F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E474D9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EE04C4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-1.14(-0.63,-1.61)</w:t>
            </w:r>
          </w:p>
        </w:tc>
        <w:tc>
          <w:tcPr>
            <w:tcW w:w="714" w:type="pct"/>
            <w:tcBorders>
              <w:top w:val="nil"/>
              <w:left w:val="nil"/>
              <w:bottom w:val="nil"/>
              <w:right w:val="nil"/>
            </w:tcBorders>
            <w:shd w:val="clear" w:color="auto" w:fill="auto"/>
            <w:noWrap/>
            <w:tcMar>
              <w:top w:w="10" w:type="dxa"/>
              <w:left w:w="10" w:type="dxa"/>
              <w:right w:w="10" w:type="dxa"/>
            </w:tcMar>
            <w:vAlign w:val="center"/>
          </w:tcPr>
          <w:p w14:paraId="0ED7BE37">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00A5C7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0.93(0.53,1.36)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D7731B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0.93(0.37,1.36)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3A1CCF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0.77(0.07,1.54)</w:t>
            </w:r>
          </w:p>
        </w:tc>
        <w:tc>
          <w:tcPr>
            <w:tcW w:w="714" w:type="pct"/>
            <w:tcBorders>
              <w:top w:val="nil"/>
              <w:left w:val="nil"/>
              <w:bottom w:val="nil"/>
              <w:right w:val="nil"/>
            </w:tcBorders>
            <w:shd w:val="clear" w:color="auto" w:fill="auto"/>
            <w:noWrap/>
            <w:tcMar>
              <w:top w:w="10" w:type="dxa"/>
              <w:left w:w="10" w:type="dxa"/>
              <w:right w:w="10" w:type="dxa"/>
            </w:tcMar>
            <w:vAlign w:val="center"/>
          </w:tcPr>
          <w:p w14:paraId="34D101D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0.45(-0.49,1.45)</w:t>
            </w:r>
          </w:p>
        </w:tc>
      </w:tr>
      <w:tr w14:paraId="1B1FEE4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9926B5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65</w:t>
            </w:r>
          </w:p>
        </w:tc>
        <w:tc>
          <w:tcPr>
            <w:tcW w:w="714" w:type="pct"/>
            <w:tcBorders>
              <w:top w:val="nil"/>
              <w:left w:val="nil"/>
              <w:bottom w:val="nil"/>
              <w:right w:val="nil"/>
            </w:tcBorders>
            <w:shd w:val="clear" w:color="auto" w:fill="auto"/>
            <w:noWrap/>
            <w:tcMar>
              <w:top w:w="10" w:type="dxa"/>
              <w:left w:w="10" w:type="dxa"/>
              <w:right w:w="10" w:type="dxa"/>
            </w:tcMar>
            <w:vAlign w:val="center"/>
          </w:tcPr>
          <w:p w14:paraId="016D3F9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-1.12(-0.62,-1.59)</w:t>
            </w:r>
          </w:p>
        </w:tc>
        <w:tc>
          <w:tcPr>
            <w:tcW w:w="714" w:type="pct"/>
            <w:tcBorders>
              <w:top w:val="nil"/>
              <w:left w:val="nil"/>
              <w:bottom w:val="nil"/>
              <w:right w:val="nil"/>
            </w:tcBorders>
            <w:shd w:val="clear" w:color="auto" w:fill="auto"/>
            <w:noWrap/>
            <w:tcMar>
              <w:top w:w="10" w:type="dxa"/>
              <w:left w:w="10" w:type="dxa"/>
              <w:right w:w="10" w:type="dxa"/>
            </w:tcMar>
            <w:vAlign w:val="center"/>
          </w:tcPr>
          <w:p w14:paraId="1804E2AE">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E1DC28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0.92(0.52,1.34)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B25D5D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0.92(0.37,1.34)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6A14CF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0.76(0.07,1.52)</w:t>
            </w:r>
          </w:p>
        </w:tc>
        <w:tc>
          <w:tcPr>
            <w:tcW w:w="714" w:type="pct"/>
            <w:tcBorders>
              <w:top w:val="nil"/>
              <w:left w:val="nil"/>
              <w:bottom w:val="nil"/>
              <w:right w:val="nil"/>
            </w:tcBorders>
            <w:shd w:val="clear" w:color="auto" w:fill="auto"/>
            <w:noWrap/>
            <w:tcMar>
              <w:top w:w="10" w:type="dxa"/>
              <w:left w:w="10" w:type="dxa"/>
              <w:right w:w="10" w:type="dxa"/>
            </w:tcMar>
            <w:vAlign w:val="center"/>
          </w:tcPr>
          <w:p w14:paraId="2DBDA51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0.44(-0.48,1.43)</w:t>
            </w:r>
          </w:p>
        </w:tc>
      </w:tr>
      <w:tr w14:paraId="3E50478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DD8E20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66</w:t>
            </w:r>
          </w:p>
        </w:tc>
        <w:tc>
          <w:tcPr>
            <w:tcW w:w="714" w:type="pct"/>
            <w:tcBorders>
              <w:top w:val="nil"/>
              <w:left w:val="nil"/>
              <w:bottom w:val="nil"/>
              <w:right w:val="nil"/>
            </w:tcBorders>
            <w:shd w:val="clear" w:color="auto" w:fill="auto"/>
            <w:noWrap/>
            <w:tcMar>
              <w:top w:w="10" w:type="dxa"/>
              <w:left w:w="10" w:type="dxa"/>
              <w:right w:w="10" w:type="dxa"/>
            </w:tcMar>
            <w:vAlign w:val="center"/>
          </w:tcPr>
          <w:p w14:paraId="1E9791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-1.10(-0.61,-1.56)</w:t>
            </w:r>
          </w:p>
        </w:tc>
        <w:tc>
          <w:tcPr>
            <w:tcW w:w="714" w:type="pct"/>
            <w:tcBorders>
              <w:top w:val="nil"/>
              <w:left w:val="nil"/>
              <w:bottom w:val="nil"/>
              <w:right w:val="nil"/>
            </w:tcBorders>
            <w:shd w:val="clear" w:color="auto" w:fill="auto"/>
            <w:noWrap/>
            <w:tcMar>
              <w:top w:w="10" w:type="dxa"/>
              <w:left w:w="10" w:type="dxa"/>
              <w:right w:w="10" w:type="dxa"/>
            </w:tcMar>
            <w:vAlign w:val="center"/>
          </w:tcPr>
          <w:p w14:paraId="6D0A051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25F32B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0.91(0.51,1.32)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47D0C0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0.91(0.36,1.32)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39FD1B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0.75(0.07,1.49)</w:t>
            </w:r>
          </w:p>
        </w:tc>
        <w:tc>
          <w:tcPr>
            <w:tcW w:w="714" w:type="pct"/>
            <w:tcBorders>
              <w:top w:val="nil"/>
              <w:left w:val="nil"/>
              <w:bottom w:val="nil"/>
              <w:right w:val="nil"/>
            </w:tcBorders>
            <w:shd w:val="clear" w:color="auto" w:fill="auto"/>
            <w:noWrap/>
            <w:tcMar>
              <w:top w:w="10" w:type="dxa"/>
              <w:left w:w="10" w:type="dxa"/>
              <w:right w:w="10" w:type="dxa"/>
            </w:tcMar>
            <w:vAlign w:val="center"/>
          </w:tcPr>
          <w:p w14:paraId="3CB71BA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0.44(-0.48,1.41)</w:t>
            </w:r>
          </w:p>
        </w:tc>
      </w:tr>
      <w:tr w14:paraId="3B99E63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D873D6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67</w:t>
            </w:r>
          </w:p>
        </w:tc>
        <w:tc>
          <w:tcPr>
            <w:tcW w:w="714" w:type="pct"/>
            <w:tcBorders>
              <w:top w:val="nil"/>
              <w:left w:val="nil"/>
              <w:bottom w:val="nil"/>
              <w:right w:val="nil"/>
            </w:tcBorders>
            <w:shd w:val="clear" w:color="auto" w:fill="auto"/>
            <w:noWrap/>
            <w:tcMar>
              <w:top w:w="10" w:type="dxa"/>
              <w:left w:w="10" w:type="dxa"/>
              <w:right w:w="10" w:type="dxa"/>
            </w:tcMar>
            <w:vAlign w:val="center"/>
          </w:tcPr>
          <w:p w14:paraId="5BC2C4B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-1.08(-0.60,-1.53)</w:t>
            </w:r>
          </w:p>
        </w:tc>
        <w:tc>
          <w:tcPr>
            <w:tcW w:w="714" w:type="pct"/>
            <w:tcBorders>
              <w:top w:val="nil"/>
              <w:left w:val="nil"/>
              <w:bottom w:val="nil"/>
              <w:right w:val="nil"/>
            </w:tcBorders>
            <w:shd w:val="clear" w:color="auto" w:fill="auto"/>
            <w:noWrap/>
            <w:tcMar>
              <w:top w:w="10" w:type="dxa"/>
              <w:left w:w="10" w:type="dxa"/>
              <w:right w:w="10" w:type="dxa"/>
            </w:tcMar>
            <w:vAlign w:val="center"/>
          </w:tcPr>
          <w:p w14:paraId="3B21E049">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BFC5E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0.89(0.50,1.30)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5F1D6E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0.89(0.36,1.30)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380E2D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0.73(0.07,1.47)</w:t>
            </w:r>
          </w:p>
        </w:tc>
        <w:tc>
          <w:tcPr>
            <w:tcW w:w="714" w:type="pct"/>
            <w:tcBorders>
              <w:top w:val="nil"/>
              <w:left w:val="nil"/>
              <w:bottom w:val="nil"/>
              <w:right w:val="nil"/>
            </w:tcBorders>
            <w:shd w:val="clear" w:color="auto" w:fill="auto"/>
            <w:noWrap/>
            <w:tcMar>
              <w:top w:w="10" w:type="dxa"/>
              <w:left w:w="10" w:type="dxa"/>
              <w:right w:w="10" w:type="dxa"/>
            </w:tcMar>
            <w:vAlign w:val="center"/>
          </w:tcPr>
          <w:p w14:paraId="7D6C39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0.43(-0.47,1.38)</w:t>
            </w:r>
          </w:p>
        </w:tc>
      </w:tr>
      <w:tr w14:paraId="6B5D7F7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4C2B50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68</w:t>
            </w:r>
          </w:p>
        </w:tc>
        <w:tc>
          <w:tcPr>
            <w:tcW w:w="714" w:type="pct"/>
            <w:tcBorders>
              <w:top w:val="nil"/>
              <w:left w:val="nil"/>
              <w:bottom w:val="nil"/>
              <w:right w:val="nil"/>
            </w:tcBorders>
            <w:shd w:val="clear" w:color="auto" w:fill="auto"/>
            <w:noWrap/>
            <w:tcMar>
              <w:top w:w="10" w:type="dxa"/>
              <w:left w:w="10" w:type="dxa"/>
              <w:right w:w="10" w:type="dxa"/>
            </w:tcMar>
            <w:vAlign w:val="center"/>
          </w:tcPr>
          <w:p w14:paraId="46E5EE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-1.06(-0.59,-1.50)</w:t>
            </w:r>
          </w:p>
        </w:tc>
        <w:tc>
          <w:tcPr>
            <w:tcW w:w="714" w:type="pct"/>
            <w:tcBorders>
              <w:top w:val="nil"/>
              <w:left w:val="nil"/>
              <w:bottom w:val="nil"/>
              <w:right w:val="nil"/>
            </w:tcBorders>
            <w:shd w:val="clear" w:color="auto" w:fill="auto"/>
            <w:noWrap/>
            <w:tcMar>
              <w:top w:w="10" w:type="dxa"/>
              <w:left w:w="10" w:type="dxa"/>
              <w:right w:w="10" w:type="dxa"/>
            </w:tcMar>
            <w:vAlign w:val="center"/>
          </w:tcPr>
          <w:p w14:paraId="7EB7F98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F8A4C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0.88(0.50,1.28)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BBEE86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0.88(0.35,1.28)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31C76A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0.72(0.07,1.45)</w:t>
            </w:r>
          </w:p>
        </w:tc>
        <w:tc>
          <w:tcPr>
            <w:tcW w:w="714" w:type="pct"/>
            <w:tcBorders>
              <w:top w:val="nil"/>
              <w:left w:val="nil"/>
              <w:bottom w:val="nil"/>
              <w:right w:val="nil"/>
            </w:tcBorders>
            <w:shd w:val="clear" w:color="auto" w:fill="auto"/>
            <w:noWrap/>
            <w:tcMar>
              <w:top w:w="10" w:type="dxa"/>
              <w:left w:w="10" w:type="dxa"/>
              <w:right w:w="10" w:type="dxa"/>
            </w:tcMar>
            <w:vAlign w:val="center"/>
          </w:tcPr>
          <w:p w14:paraId="6994442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0.42(-0.46,1.36)</w:t>
            </w:r>
          </w:p>
        </w:tc>
      </w:tr>
      <w:tr w14:paraId="0DD5B9C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2DDF25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69</w:t>
            </w:r>
          </w:p>
        </w:tc>
        <w:tc>
          <w:tcPr>
            <w:tcW w:w="714" w:type="pct"/>
            <w:tcBorders>
              <w:top w:val="nil"/>
              <w:left w:val="nil"/>
              <w:bottom w:val="nil"/>
              <w:right w:val="nil"/>
            </w:tcBorders>
            <w:shd w:val="clear" w:color="auto" w:fill="auto"/>
            <w:noWrap/>
            <w:tcMar>
              <w:top w:w="10" w:type="dxa"/>
              <w:left w:w="10" w:type="dxa"/>
              <w:right w:w="10" w:type="dxa"/>
            </w:tcMar>
            <w:vAlign w:val="center"/>
          </w:tcPr>
          <w:p w14:paraId="5A853E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-1.04(-0.57,-1.48)</w:t>
            </w:r>
          </w:p>
        </w:tc>
        <w:tc>
          <w:tcPr>
            <w:tcW w:w="714" w:type="pct"/>
            <w:tcBorders>
              <w:top w:val="nil"/>
              <w:left w:val="nil"/>
              <w:bottom w:val="nil"/>
              <w:right w:val="nil"/>
            </w:tcBorders>
            <w:shd w:val="clear" w:color="auto" w:fill="auto"/>
            <w:noWrap/>
            <w:tcMar>
              <w:top w:w="10" w:type="dxa"/>
              <w:left w:w="10" w:type="dxa"/>
              <w:right w:w="10" w:type="dxa"/>
            </w:tcMar>
            <w:vAlign w:val="center"/>
          </w:tcPr>
          <w:p w14:paraId="156171AA">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A6FBC4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0.86(0.49,1.26)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B7AD6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0.86(0.34,1.26)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C4F87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0.71(0.07,1.42)</w:t>
            </w:r>
          </w:p>
        </w:tc>
        <w:tc>
          <w:tcPr>
            <w:tcW w:w="714" w:type="pct"/>
            <w:tcBorders>
              <w:top w:val="nil"/>
              <w:left w:val="nil"/>
              <w:bottom w:val="nil"/>
              <w:right w:val="nil"/>
            </w:tcBorders>
            <w:shd w:val="clear" w:color="auto" w:fill="auto"/>
            <w:noWrap/>
            <w:tcMar>
              <w:top w:w="10" w:type="dxa"/>
              <w:left w:w="10" w:type="dxa"/>
              <w:right w:w="10" w:type="dxa"/>
            </w:tcMar>
            <w:vAlign w:val="center"/>
          </w:tcPr>
          <w:p w14:paraId="275FA8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0.42(-0.45,1.34)</w:t>
            </w:r>
          </w:p>
        </w:tc>
      </w:tr>
      <w:tr w14:paraId="58AE1D9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F7F072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70</w:t>
            </w:r>
          </w:p>
        </w:tc>
        <w:tc>
          <w:tcPr>
            <w:tcW w:w="714" w:type="pct"/>
            <w:tcBorders>
              <w:top w:val="nil"/>
              <w:left w:val="nil"/>
              <w:bottom w:val="nil"/>
              <w:right w:val="nil"/>
            </w:tcBorders>
            <w:shd w:val="clear" w:color="auto" w:fill="auto"/>
            <w:noWrap/>
            <w:tcMar>
              <w:top w:w="10" w:type="dxa"/>
              <w:left w:w="10" w:type="dxa"/>
              <w:right w:w="10" w:type="dxa"/>
            </w:tcMar>
            <w:vAlign w:val="center"/>
          </w:tcPr>
          <w:p w14:paraId="565FEA3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-1.02(-0.56,-1.45)</w:t>
            </w:r>
          </w:p>
        </w:tc>
        <w:tc>
          <w:tcPr>
            <w:tcW w:w="714" w:type="pct"/>
            <w:tcBorders>
              <w:top w:val="nil"/>
              <w:left w:val="nil"/>
              <w:bottom w:val="nil"/>
              <w:right w:val="nil"/>
            </w:tcBorders>
            <w:shd w:val="clear" w:color="auto" w:fill="auto"/>
            <w:noWrap/>
            <w:tcMar>
              <w:top w:w="10" w:type="dxa"/>
              <w:left w:w="10" w:type="dxa"/>
              <w:right w:w="10" w:type="dxa"/>
            </w:tcMar>
            <w:vAlign w:val="center"/>
          </w:tcPr>
          <w:p w14:paraId="030479A9">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772AF8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0.84(0.48,1.23)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239AD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0.84(0.34,1.23)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F2E3C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0.70(0.07,1.39)</w:t>
            </w:r>
          </w:p>
        </w:tc>
        <w:tc>
          <w:tcPr>
            <w:tcW w:w="714" w:type="pct"/>
            <w:tcBorders>
              <w:top w:val="nil"/>
              <w:left w:val="nil"/>
              <w:bottom w:val="nil"/>
              <w:right w:val="nil"/>
            </w:tcBorders>
            <w:shd w:val="clear" w:color="auto" w:fill="auto"/>
            <w:noWrap/>
            <w:tcMar>
              <w:top w:w="10" w:type="dxa"/>
              <w:left w:w="10" w:type="dxa"/>
              <w:right w:w="10" w:type="dxa"/>
            </w:tcMar>
            <w:vAlign w:val="center"/>
          </w:tcPr>
          <w:p w14:paraId="241319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0.41(-0.44,1.31)</w:t>
            </w:r>
          </w:p>
        </w:tc>
      </w:tr>
      <w:tr w14:paraId="3C40210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2EEAB5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71</w:t>
            </w:r>
          </w:p>
        </w:tc>
        <w:tc>
          <w:tcPr>
            <w:tcW w:w="714" w:type="pct"/>
            <w:tcBorders>
              <w:top w:val="nil"/>
              <w:left w:val="nil"/>
              <w:bottom w:val="nil"/>
              <w:right w:val="nil"/>
            </w:tcBorders>
            <w:shd w:val="clear" w:color="auto" w:fill="auto"/>
            <w:noWrap/>
            <w:tcMar>
              <w:top w:w="10" w:type="dxa"/>
              <w:left w:w="10" w:type="dxa"/>
              <w:right w:w="10" w:type="dxa"/>
            </w:tcMar>
            <w:vAlign w:val="center"/>
          </w:tcPr>
          <w:p w14:paraId="09A4D2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-1.00(-0.55,-1.41)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3318B93">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62A2BB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0.83(0.47,1.21)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1264A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0.83(0.33,1.21)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EAE460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0.68(0.06,1.37)</w:t>
            </w:r>
          </w:p>
        </w:tc>
        <w:tc>
          <w:tcPr>
            <w:tcW w:w="714" w:type="pct"/>
            <w:tcBorders>
              <w:top w:val="nil"/>
              <w:left w:val="nil"/>
              <w:bottom w:val="nil"/>
              <w:right w:val="nil"/>
            </w:tcBorders>
            <w:shd w:val="clear" w:color="auto" w:fill="auto"/>
            <w:noWrap/>
            <w:tcMar>
              <w:top w:w="10" w:type="dxa"/>
              <w:left w:w="10" w:type="dxa"/>
              <w:right w:w="10" w:type="dxa"/>
            </w:tcMar>
            <w:vAlign w:val="center"/>
          </w:tcPr>
          <w:p w14:paraId="2BBE20B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0.40(-0.43,1.29)</w:t>
            </w:r>
          </w:p>
        </w:tc>
      </w:tr>
      <w:tr w14:paraId="76A6434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4B59B9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72</w:t>
            </w:r>
          </w:p>
        </w:tc>
        <w:tc>
          <w:tcPr>
            <w:tcW w:w="714" w:type="pct"/>
            <w:tcBorders>
              <w:top w:val="nil"/>
              <w:left w:val="nil"/>
              <w:bottom w:val="nil"/>
              <w:right w:val="nil"/>
            </w:tcBorders>
            <w:shd w:val="clear" w:color="auto" w:fill="auto"/>
            <w:noWrap/>
            <w:tcMar>
              <w:top w:w="10" w:type="dxa"/>
              <w:left w:w="10" w:type="dxa"/>
              <w:right w:w="10" w:type="dxa"/>
            </w:tcMar>
            <w:vAlign w:val="center"/>
          </w:tcPr>
          <w:p w14:paraId="201A487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-0.98(-0.54,-1.38)</w:t>
            </w:r>
          </w:p>
        </w:tc>
        <w:tc>
          <w:tcPr>
            <w:tcW w:w="714" w:type="pct"/>
            <w:tcBorders>
              <w:top w:val="nil"/>
              <w:left w:val="nil"/>
              <w:bottom w:val="nil"/>
              <w:right w:val="nil"/>
            </w:tcBorders>
            <w:shd w:val="clear" w:color="auto" w:fill="auto"/>
            <w:noWrap/>
            <w:tcMar>
              <w:top w:w="10" w:type="dxa"/>
              <w:left w:w="10" w:type="dxa"/>
              <w:right w:w="10" w:type="dxa"/>
            </w:tcMar>
            <w:vAlign w:val="center"/>
          </w:tcPr>
          <w:p w14:paraId="27428CA8">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7BE69E5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0.81(0.46,1.18)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E7EA2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0.81(0.32,1.18)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9EEA82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0.67(0.06,1.34)</w:t>
            </w:r>
          </w:p>
        </w:tc>
        <w:tc>
          <w:tcPr>
            <w:tcW w:w="714" w:type="pct"/>
            <w:tcBorders>
              <w:top w:val="nil"/>
              <w:left w:val="nil"/>
              <w:bottom w:val="nil"/>
              <w:right w:val="nil"/>
            </w:tcBorders>
            <w:shd w:val="clear" w:color="auto" w:fill="auto"/>
            <w:noWrap/>
            <w:tcMar>
              <w:top w:w="10" w:type="dxa"/>
              <w:left w:w="10" w:type="dxa"/>
              <w:right w:w="10" w:type="dxa"/>
            </w:tcMar>
            <w:vAlign w:val="center"/>
          </w:tcPr>
          <w:p w14:paraId="6F25E0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0.39(-0.42,1.26)</w:t>
            </w:r>
          </w:p>
        </w:tc>
      </w:tr>
      <w:tr w14:paraId="1AC2B87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581326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73</w:t>
            </w:r>
          </w:p>
        </w:tc>
        <w:tc>
          <w:tcPr>
            <w:tcW w:w="714" w:type="pct"/>
            <w:tcBorders>
              <w:top w:val="nil"/>
              <w:left w:val="nil"/>
              <w:bottom w:val="nil"/>
              <w:right w:val="nil"/>
            </w:tcBorders>
            <w:shd w:val="clear" w:color="auto" w:fill="auto"/>
            <w:noWrap/>
            <w:tcMar>
              <w:top w:w="10" w:type="dxa"/>
              <w:left w:w="10" w:type="dxa"/>
              <w:right w:w="10" w:type="dxa"/>
            </w:tcMar>
            <w:vAlign w:val="center"/>
          </w:tcPr>
          <w:p w14:paraId="22111FF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-0.96(-0.53,-1.35)</w:t>
            </w:r>
          </w:p>
        </w:tc>
        <w:tc>
          <w:tcPr>
            <w:tcW w:w="714" w:type="pct"/>
            <w:tcBorders>
              <w:top w:val="nil"/>
              <w:left w:val="nil"/>
              <w:bottom w:val="nil"/>
              <w:right w:val="nil"/>
            </w:tcBorders>
            <w:shd w:val="clear" w:color="auto" w:fill="auto"/>
            <w:noWrap/>
            <w:tcMar>
              <w:top w:w="10" w:type="dxa"/>
              <w:left w:w="10" w:type="dxa"/>
              <w:right w:w="10" w:type="dxa"/>
            </w:tcMar>
            <w:vAlign w:val="center"/>
          </w:tcPr>
          <w:p w14:paraId="02B4F3F9">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082F66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0.79(0.45,1.16)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3B338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0.79(0.32,1.16)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94FFC2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0.65(0.06,1.31)</w:t>
            </w:r>
          </w:p>
        </w:tc>
        <w:tc>
          <w:tcPr>
            <w:tcW w:w="714" w:type="pct"/>
            <w:tcBorders>
              <w:top w:val="nil"/>
              <w:left w:val="nil"/>
              <w:bottom w:val="nil"/>
              <w:right w:val="nil"/>
            </w:tcBorders>
            <w:shd w:val="clear" w:color="auto" w:fill="auto"/>
            <w:noWrap/>
            <w:tcMar>
              <w:top w:w="10" w:type="dxa"/>
              <w:left w:w="10" w:type="dxa"/>
              <w:right w:w="10" w:type="dxa"/>
            </w:tcMar>
            <w:vAlign w:val="center"/>
          </w:tcPr>
          <w:p w14:paraId="38FDDA0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0.38(-0.41,1.23)</w:t>
            </w:r>
          </w:p>
        </w:tc>
      </w:tr>
      <w:tr w14:paraId="6CAC419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0A6F05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FECE8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-0.93(-0.52,-1.32)</w:t>
            </w:r>
          </w:p>
        </w:tc>
        <w:tc>
          <w:tcPr>
            <w:tcW w:w="714" w:type="pct"/>
            <w:tcBorders>
              <w:top w:val="nil"/>
              <w:left w:val="nil"/>
              <w:bottom w:val="nil"/>
              <w:right w:val="nil"/>
            </w:tcBorders>
            <w:shd w:val="clear" w:color="auto" w:fill="auto"/>
            <w:noWrap/>
            <w:tcMar>
              <w:top w:w="10" w:type="dxa"/>
              <w:left w:w="10" w:type="dxa"/>
              <w:right w:w="10" w:type="dxa"/>
            </w:tcMar>
            <w:vAlign w:val="center"/>
          </w:tcPr>
          <w:p w14:paraId="309696B7">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4EA459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0.78(0.44,1.13)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A2F0B2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0.78(0.31,1.13)</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60649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0.64(0.06,1.28)</w:t>
            </w:r>
          </w:p>
        </w:tc>
        <w:tc>
          <w:tcPr>
            <w:tcW w:w="714" w:type="pct"/>
            <w:tcBorders>
              <w:top w:val="nil"/>
              <w:left w:val="nil"/>
              <w:bottom w:val="nil"/>
              <w:right w:val="nil"/>
            </w:tcBorders>
            <w:shd w:val="clear" w:color="auto" w:fill="auto"/>
            <w:noWrap/>
            <w:tcMar>
              <w:top w:w="10" w:type="dxa"/>
              <w:left w:w="10" w:type="dxa"/>
              <w:right w:w="10" w:type="dxa"/>
            </w:tcMar>
            <w:vAlign w:val="center"/>
          </w:tcPr>
          <w:p w14:paraId="13C573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0.37(-0.41,1.21)</w:t>
            </w:r>
          </w:p>
        </w:tc>
      </w:tr>
      <w:tr w14:paraId="1BF0399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9E2F42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75</w:t>
            </w:r>
          </w:p>
        </w:tc>
        <w:tc>
          <w:tcPr>
            <w:tcW w:w="714" w:type="pct"/>
            <w:tcBorders>
              <w:top w:val="nil"/>
              <w:left w:val="nil"/>
              <w:bottom w:val="nil"/>
              <w:right w:val="nil"/>
            </w:tcBorders>
            <w:shd w:val="clear" w:color="auto" w:fill="auto"/>
            <w:noWrap/>
            <w:tcMar>
              <w:top w:w="10" w:type="dxa"/>
              <w:left w:w="10" w:type="dxa"/>
              <w:right w:w="10" w:type="dxa"/>
            </w:tcMar>
            <w:vAlign w:val="center"/>
          </w:tcPr>
          <w:p w14:paraId="2484F2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-0.91(-0.50,-1.28)</w:t>
            </w:r>
          </w:p>
        </w:tc>
        <w:tc>
          <w:tcPr>
            <w:tcW w:w="714" w:type="pct"/>
            <w:tcBorders>
              <w:top w:val="nil"/>
              <w:left w:val="nil"/>
              <w:bottom w:val="nil"/>
              <w:right w:val="nil"/>
            </w:tcBorders>
            <w:shd w:val="clear" w:color="auto" w:fill="auto"/>
            <w:noWrap/>
            <w:tcMar>
              <w:top w:w="10" w:type="dxa"/>
              <w:left w:w="10" w:type="dxa"/>
              <w:right w:w="10" w:type="dxa"/>
            </w:tcMar>
            <w:vAlign w:val="center"/>
          </w:tcPr>
          <w:p w14:paraId="66B3D482">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D9FF30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0.76(0.43,1.11)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C0EFC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0.76(0.30,1.11)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C09836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0.62(0.06,1.25)</w:t>
            </w:r>
          </w:p>
        </w:tc>
        <w:tc>
          <w:tcPr>
            <w:tcW w:w="714" w:type="pct"/>
            <w:tcBorders>
              <w:top w:val="nil"/>
              <w:left w:val="nil"/>
              <w:bottom w:val="nil"/>
              <w:right w:val="nil"/>
            </w:tcBorders>
            <w:shd w:val="clear" w:color="auto" w:fill="auto"/>
            <w:noWrap/>
            <w:tcMar>
              <w:top w:w="10" w:type="dxa"/>
              <w:left w:w="10" w:type="dxa"/>
              <w:right w:w="10" w:type="dxa"/>
            </w:tcMar>
            <w:vAlign w:val="center"/>
          </w:tcPr>
          <w:p w14:paraId="28E899E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0.36(-0.39,1.18)</w:t>
            </w:r>
          </w:p>
        </w:tc>
      </w:tr>
      <w:tr w14:paraId="1D2BE36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432A70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76</w:t>
            </w:r>
          </w:p>
        </w:tc>
        <w:tc>
          <w:tcPr>
            <w:tcW w:w="714" w:type="pct"/>
            <w:tcBorders>
              <w:top w:val="nil"/>
              <w:left w:val="nil"/>
              <w:bottom w:val="nil"/>
              <w:right w:val="nil"/>
            </w:tcBorders>
            <w:shd w:val="clear" w:color="auto" w:fill="auto"/>
            <w:noWrap/>
            <w:tcMar>
              <w:top w:w="10" w:type="dxa"/>
              <w:left w:w="10" w:type="dxa"/>
              <w:right w:w="10" w:type="dxa"/>
            </w:tcMar>
            <w:vAlign w:val="center"/>
          </w:tcPr>
          <w:p w14:paraId="0CD7308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-0.88(-0.49,-1.25)</w:t>
            </w:r>
          </w:p>
        </w:tc>
        <w:tc>
          <w:tcPr>
            <w:tcW w:w="714" w:type="pct"/>
            <w:tcBorders>
              <w:top w:val="nil"/>
              <w:left w:val="nil"/>
              <w:bottom w:val="nil"/>
              <w:right w:val="nil"/>
            </w:tcBorders>
            <w:shd w:val="clear" w:color="auto" w:fill="auto"/>
            <w:noWrap/>
            <w:tcMar>
              <w:top w:w="10" w:type="dxa"/>
              <w:left w:w="10" w:type="dxa"/>
              <w:right w:w="10" w:type="dxa"/>
            </w:tcMar>
            <w:vAlign w:val="center"/>
          </w:tcPr>
          <w:p w14:paraId="2B80EC7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6C65A3D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0.74(0.42,1.08)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E51340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0.74(0.29,1.08)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F2BB8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0.61(0.06,1.22)</w:t>
            </w:r>
          </w:p>
        </w:tc>
        <w:tc>
          <w:tcPr>
            <w:tcW w:w="714" w:type="pct"/>
            <w:tcBorders>
              <w:top w:val="nil"/>
              <w:left w:val="nil"/>
              <w:bottom w:val="nil"/>
              <w:right w:val="nil"/>
            </w:tcBorders>
            <w:shd w:val="clear" w:color="auto" w:fill="auto"/>
            <w:noWrap/>
            <w:tcMar>
              <w:top w:w="10" w:type="dxa"/>
              <w:left w:w="10" w:type="dxa"/>
              <w:right w:w="10" w:type="dxa"/>
            </w:tcMar>
            <w:vAlign w:val="center"/>
          </w:tcPr>
          <w:p w14:paraId="563F495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0.35(-0.38,1.15)</w:t>
            </w:r>
          </w:p>
        </w:tc>
      </w:tr>
      <w:tr w14:paraId="6A17A8F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A13579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77</w:t>
            </w:r>
          </w:p>
        </w:tc>
        <w:tc>
          <w:tcPr>
            <w:tcW w:w="714" w:type="pct"/>
            <w:tcBorders>
              <w:top w:val="nil"/>
              <w:left w:val="nil"/>
              <w:bottom w:val="nil"/>
              <w:right w:val="nil"/>
            </w:tcBorders>
            <w:shd w:val="clear" w:color="auto" w:fill="auto"/>
            <w:noWrap/>
            <w:tcMar>
              <w:top w:w="10" w:type="dxa"/>
              <w:left w:w="10" w:type="dxa"/>
              <w:right w:w="10" w:type="dxa"/>
            </w:tcMar>
            <w:vAlign w:val="center"/>
          </w:tcPr>
          <w:p w14:paraId="2D8947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-0.86(-0.47,-1.21)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13EBBD2">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16DDDA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0.72(0.41,1.05)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B0A44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0.72(0.29,1.05)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A62D3E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0.59(0.06,1.19)</w:t>
            </w:r>
          </w:p>
        </w:tc>
        <w:tc>
          <w:tcPr>
            <w:tcW w:w="714" w:type="pct"/>
            <w:tcBorders>
              <w:top w:val="nil"/>
              <w:left w:val="nil"/>
              <w:bottom w:val="nil"/>
              <w:right w:val="nil"/>
            </w:tcBorders>
            <w:shd w:val="clear" w:color="auto" w:fill="auto"/>
            <w:noWrap/>
            <w:tcMar>
              <w:top w:w="10" w:type="dxa"/>
              <w:left w:w="10" w:type="dxa"/>
              <w:right w:w="10" w:type="dxa"/>
            </w:tcMar>
            <w:vAlign w:val="center"/>
          </w:tcPr>
          <w:p w14:paraId="4AE1F75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0.35(-0.37,1.12)</w:t>
            </w:r>
          </w:p>
        </w:tc>
      </w:tr>
      <w:tr w14:paraId="461B52E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70ED14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78</w:t>
            </w:r>
          </w:p>
        </w:tc>
        <w:tc>
          <w:tcPr>
            <w:tcW w:w="714" w:type="pct"/>
            <w:tcBorders>
              <w:top w:val="nil"/>
              <w:left w:val="nil"/>
              <w:bottom w:val="nil"/>
              <w:right w:val="nil"/>
            </w:tcBorders>
            <w:shd w:val="clear" w:color="auto" w:fill="auto"/>
            <w:noWrap/>
            <w:tcMar>
              <w:top w:w="10" w:type="dxa"/>
              <w:left w:w="10" w:type="dxa"/>
              <w:right w:w="10" w:type="dxa"/>
            </w:tcMar>
            <w:vAlign w:val="center"/>
          </w:tcPr>
          <w:p w14:paraId="73D41F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-0.83(-0.46,-1.17)</w:t>
            </w:r>
          </w:p>
        </w:tc>
        <w:tc>
          <w:tcPr>
            <w:tcW w:w="714" w:type="pct"/>
            <w:tcBorders>
              <w:top w:val="nil"/>
              <w:left w:val="nil"/>
              <w:bottom w:val="nil"/>
              <w:right w:val="nil"/>
            </w:tcBorders>
            <w:shd w:val="clear" w:color="auto" w:fill="auto"/>
            <w:noWrap/>
            <w:tcMar>
              <w:top w:w="10" w:type="dxa"/>
              <w:left w:w="10" w:type="dxa"/>
              <w:right w:w="10" w:type="dxa"/>
            </w:tcMar>
            <w:vAlign w:val="center"/>
          </w:tcPr>
          <w:p w14:paraId="77FB4312">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7902DA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0.70(0.39,1.02)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F4414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0.70(0.28,1.02)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ED1CF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0.57(0.05,1.15)</w:t>
            </w:r>
          </w:p>
        </w:tc>
        <w:tc>
          <w:tcPr>
            <w:tcW w:w="714" w:type="pct"/>
            <w:tcBorders>
              <w:top w:val="nil"/>
              <w:left w:val="nil"/>
              <w:bottom w:val="nil"/>
              <w:right w:val="nil"/>
            </w:tcBorders>
            <w:shd w:val="clear" w:color="auto" w:fill="auto"/>
            <w:noWrap/>
            <w:tcMar>
              <w:top w:w="10" w:type="dxa"/>
              <w:left w:w="10" w:type="dxa"/>
              <w:right w:w="10" w:type="dxa"/>
            </w:tcMar>
            <w:vAlign w:val="center"/>
          </w:tcPr>
          <w:p w14:paraId="7D04EC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0.33(-0.36,1.08)</w:t>
            </w:r>
          </w:p>
        </w:tc>
      </w:tr>
      <w:tr w14:paraId="4A6A473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676088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79</w:t>
            </w:r>
          </w:p>
        </w:tc>
        <w:tc>
          <w:tcPr>
            <w:tcW w:w="714" w:type="pct"/>
            <w:tcBorders>
              <w:top w:val="nil"/>
              <w:left w:val="nil"/>
              <w:bottom w:val="nil"/>
              <w:right w:val="nil"/>
            </w:tcBorders>
            <w:shd w:val="clear" w:color="auto" w:fill="auto"/>
            <w:noWrap/>
            <w:tcMar>
              <w:top w:w="10" w:type="dxa"/>
              <w:left w:w="10" w:type="dxa"/>
              <w:right w:w="10" w:type="dxa"/>
            </w:tcMar>
            <w:vAlign w:val="center"/>
          </w:tcPr>
          <w:p w14:paraId="023920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-0.80(-0.44,-1.13)</w:t>
            </w:r>
          </w:p>
        </w:tc>
        <w:tc>
          <w:tcPr>
            <w:tcW w:w="714" w:type="pct"/>
            <w:tcBorders>
              <w:top w:val="nil"/>
              <w:left w:val="nil"/>
              <w:bottom w:val="nil"/>
              <w:right w:val="nil"/>
            </w:tcBorders>
            <w:shd w:val="clear" w:color="auto" w:fill="auto"/>
            <w:noWrap/>
            <w:tcMar>
              <w:top w:w="10" w:type="dxa"/>
              <w:left w:w="10" w:type="dxa"/>
              <w:right w:w="10" w:type="dxa"/>
            </w:tcMar>
            <w:vAlign w:val="center"/>
          </w:tcPr>
          <w:p w14:paraId="231B05A7">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AA503E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0.67(0.38,0.99)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F777E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0.67(0.27,0.99)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ED4B19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0.55(0.05,1.12)</w:t>
            </w:r>
          </w:p>
        </w:tc>
        <w:tc>
          <w:tcPr>
            <w:tcW w:w="714" w:type="pct"/>
            <w:tcBorders>
              <w:top w:val="nil"/>
              <w:left w:val="nil"/>
              <w:bottom w:val="nil"/>
              <w:right w:val="nil"/>
            </w:tcBorders>
            <w:shd w:val="clear" w:color="auto" w:fill="auto"/>
            <w:noWrap/>
            <w:tcMar>
              <w:top w:w="10" w:type="dxa"/>
              <w:left w:w="10" w:type="dxa"/>
              <w:right w:w="10" w:type="dxa"/>
            </w:tcMar>
            <w:vAlign w:val="center"/>
          </w:tcPr>
          <w:p w14:paraId="00AB04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0.32(-0.35,1.05)</w:t>
            </w:r>
          </w:p>
        </w:tc>
      </w:tr>
      <w:tr w14:paraId="5A3A3D3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28D048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80</w:t>
            </w:r>
          </w:p>
        </w:tc>
        <w:tc>
          <w:tcPr>
            <w:tcW w:w="714" w:type="pct"/>
            <w:tcBorders>
              <w:top w:val="nil"/>
              <w:left w:val="nil"/>
              <w:bottom w:val="nil"/>
              <w:right w:val="nil"/>
            </w:tcBorders>
            <w:shd w:val="clear" w:color="auto" w:fill="auto"/>
            <w:noWrap/>
            <w:tcMar>
              <w:top w:w="10" w:type="dxa"/>
              <w:left w:w="10" w:type="dxa"/>
              <w:right w:w="10" w:type="dxa"/>
            </w:tcMar>
            <w:vAlign w:val="center"/>
          </w:tcPr>
          <w:p w14:paraId="1056A6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-0.77(-0.43,-1.09)</w:t>
            </w:r>
          </w:p>
        </w:tc>
        <w:tc>
          <w:tcPr>
            <w:tcW w:w="714" w:type="pct"/>
            <w:tcBorders>
              <w:top w:val="nil"/>
              <w:left w:val="nil"/>
              <w:bottom w:val="nil"/>
              <w:right w:val="nil"/>
            </w:tcBorders>
            <w:shd w:val="clear" w:color="auto" w:fill="auto"/>
            <w:noWrap/>
            <w:tcMar>
              <w:top w:w="10" w:type="dxa"/>
              <w:left w:w="10" w:type="dxa"/>
              <w:right w:w="10" w:type="dxa"/>
            </w:tcMar>
            <w:vAlign w:val="center"/>
          </w:tcPr>
          <w:p w14:paraId="1683D983">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5D0D30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0.65(0.37,0.95)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C173EB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0.65(0.26,0.95)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1D947B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0.54(0.05,1.08)</w:t>
            </w:r>
          </w:p>
        </w:tc>
        <w:tc>
          <w:tcPr>
            <w:tcW w:w="714" w:type="pct"/>
            <w:tcBorders>
              <w:top w:val="nil"/>
              <w:left w:val="nil"/>
              <w:bottom w:val="nil"/>
              <w:right w:val="nil"/>
            </w:tcBorders>
            <w:shd w:val="clear" w:color="auto" w:fill="auto"/>
            <w:noWrap/>
            <w:tcMar>
              <w:top w:w="10" w:type="dxa"/>
              <w:left w:w="10" w:type="dxa"/>
              <w:right w:w="10" w:type="dxa"/>
            </w:tcMar>
            <w:vAlign w:val="center"/>
          </w:tcPr>
          <w:p w14:paraId="476BC7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0.31(-0.34,1.02)</w:t>
            </w:r>
          </w:p>
        </w:tc>
      </w:tr>
      <w:tr w14:paraId="28CFAFD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E0416D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81</w:t>
            </w:r>
          </w:p>
        </w:tc>
        <w:tc>
          <w:tcPr>
            <w:tcW w:w="714" w:type="pct"/>
            <w:tcBorders>
              <w:top w:val="nil"/>
              <w:left w:val="nil"/>
              <w:bottom w:val="nil"/>
              <w:right w:val="nil"/>
            </w:tcBorders>
            <w:shd w:val="clear" w:color="auto" w:fill="auto"/>
            <w:noWrap/>
            <w:tcMar>
              <w:top w:w="10" w:type="dxa"/>
              <w:left w:w="10" w:type="dxa"/>
              <w:right w:w="10" w:type="dxa"/>
            </w:tcMar>
            <w:vAlign w:val="center"/>
          </w:tcPr>
          <w:p w14:paraId="0339F3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-0.75(-0.41,-1.05)</w:t>
            </w:r>
          </w:p>
        </w:tc>
        <w:tc>
          <w:tcPr>
            <w:tcW w:w="714" w:type="pct"/>
            <w:tcBorders>
              <w:top w:val="nil"/>
              <w:left w:val="nil"/>
              <w:bottom w:val="nil"/>
              <w:right w:val="nil"/>
            </w:tcBorders>
            <w:shd w:val="clear" w:color="auto" w:fill="auto"/>
            <w:noWrap/>
            <w:tcMar>
              <w:top w:w="10" w:type="dxa"/>
              <w:left w:w="10" w:type="dxa"/>
              <w:right w:w="10" w:type="dxa"/>
            </w:tcMar>
            <w:vAlign w:val="center"/>
          </w:tcPr>
          <w:p w14:paraId="778A496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ADE392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0.63(0.35,0.92)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B06D80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0.63(0.25,0.92)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5413A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0.52(0.05,1.04)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0C772B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0.30(-0.33,0.98)</w:t>
            </w:r>
          </w:p>
        </w:tc>
      </w:tr>
      <w:tr w14:paraId="5CBC990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1563A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82</w:t>
            </w:r>
          </w:p>
        </w:tc>
        <w:tc>
          <w:tcPr>
            <w:tcW w:w="714" w:type="pct"/>
            <w:tcBorders>
              <w:top w:val="nil"/>
              <w:left w:val="nil"/>
              <w:bottom w:val="nil"/>
              <w:right w:val="nil"/>
            </w:tcBorders>
            <w:shd w:val="clear" w:color="auto" w:fill="auto"/>
            <w:noWrap/>
            <w:tcMar>
              <w:top w:w="10" w:type="dxa"/>
              <w:left w:w="10" w:type="dxa"/>
              <w:right w:w="10" w:type="dxa"/>
            </w:tcMar>
            <w:vAlign w:val="center"/>
          </w:tcPr>
          <w:p w14:paraId="541C546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-0.72(-0.40,-1.01)</w:t>
            </w:r>
          </w:p>
        </w:tc>
        <w:tc>
          <w:tcPr>
            <w:tcW w:w="714" w:type="pct"/>
            <w:tcBorders>
              <w:top w:val="nil"/>
              <w:left w:val="nil"/>
              <w:bottom w:val="nil"/>
              <w:right w:val="nil"/>
            </w:tcBorders>
            <w:shd w:val="clear" w:color="auto" w:fill="auto"/>
            <w:noWrap/>
            <w:tcMar>
              <w:top w:w="10" w:type="dxa"/>
              <w:left w:w="10" w:type="dxa"/>
              <w:right w:w="10" w:type="dxa"/>
            </w:tcMar>
            <w:vAlign w:val="center"/>
          </w:tcPr>
          <w:p w14:paraId="579B05D4">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0133D6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0.60(0.34,0.88)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A0A4F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0.60(0.24,0.88)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8C7B3A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0.50(0.05,1.00)</w:t>
            </w:r>
          </w:p>
        </w:tc>
        <w:tc>
          <w:tcPr>
            <w:tcW w:w="714" w:type="pct"/>
            <w:tcBorders>
              <w:top w:val="nil"/>
              <w:left w:val="nil"/>
              <w:bottom w:val="nil"/>
              <w:right w:val="nil"/>
            </w:tcBorders>
            <w:shd w:val="clear" w:color="auto" w:fill="auto"/>
            <w:noWrap/>
            <w:tcMar>
              <w:top w:w="10" w:type="dxa"/>
              <w:left w:w="10" w:type="dxa"/>
              <w:right w:w="10" w:type="dxa"/>
            </w:tcMar>
            <w:vAlign w:val="center"/>
          </w:tcPr>
          <w:p w14:paraId="13B64B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0.29(-0.31,0.94)</w:t>
            </w:r>
          </w:p>
        </w:tc>
      </w:tr>
      <w:tr w14:paraId="4B97751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678FE3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83</w:t>
            </w:r>
          </w:p>
        </w:tc>
        <w:tc>
          <w:tcPr>
            <w:tcW w:w="714" w:type="pct"/>
            <w:tcBorders>
              <w:top w:val="nil"/>
              <w:left w:val="nil"/>
              <w:bottom w:val="nil"/>
              <w:right w:val="nil"/>
            </w:tcBorders>
            <w:shd w:val="clear" w:color="auto" w:fill="auto"/>
            <w:noWrap/>
            <w:tcMar>
              <w:top w:w="10" w:type="dxa"/>
              <w:left w:w="10" w:type="dxa"/>
              <w:right w:w="10" w:type="dxa"/>
            </w:tcMar>
            <w:vAlign w:val="center"/>
          </w:tcPr>
          <w:p w14:paraId="2A2CC9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-0.69(-0.38,-0.97)</w:t>
            </w:r>
          </w:p>
        </w:tc>
        <w:tc>
          <w:tcPr>
            <w:tcW w:w="714" w:type="pct"/>
            <w:tcBorders>
              <w:top w:val="nil"/>
              <w:left w:val="nil"/>
              <w:bottom w:val="nil"/>
              <w:right w:val="nil"/>
            </w:tcBorders>
            <w:shd w:val="clear" w:color="auto" w:fill="auto"/>
            <w:noWrap/>
            <w:tcMar>
              <w:top w:w="10" w:type="dxa"/>
              <w:left w:w="10" w:type="dxa"/>
              <w:right w:w="10" w:type="dxa"/>
            </w:tcMar>
            <w:vAlign w:val="center"/>
          </w:tcPr>
          <w:p w14:paraId="6D38EF38">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DF549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0.58(0.33,0.85)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3F632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0.58(0.23,0.85)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B280A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0.48(0.04,0.96)</w:t>
            </w:r>
          </w:p>
        </w:tc>
        <w:tc>
          <w:tcPr>
            <w:tcW w:w="714" w:type="pct"/>
            <w:tcBorders>
              <w:top w:val="nil"/>
              <w:left w:val="nil"/>
              <w:bottom w:val="nil"/>
              <w:right w:val="nil"/>
            </w:tcBorders>
            <w:shd w:val="clear" w:color="auto" w:fill="auto"/>
            <w:noWrap/>
            <w:tcMar>
              <w:top w:w="10" w:type="dxa"/>
              <w:left w:w="10" w:type="dxa"/>
              <w:right w:w="10" w:type="dxa"/>
            </w:tcMar>
            <w:vAlign w:val="center"/>
          </w:tcPr>
          <w:p w14:paraId="6D19B18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0.28(-0.30,0.90)</w:t>
            </w:r>
          </w:p>
        </w:tc>
      </w:tr>
      <w:tr w14:paraId="1D5E005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8B8447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84</w:t>
            </w:r>
          </w:p>
        </w:tc>
        <w:tc>
          <w:tcPr>
            <w:tcW w:w="714" w:type="pct"/>
            <w:tcBorders>
              <w:top w:val="nil"/>
              <w:left w:val="nil"/>
              <w:bottom w:val="nil"/>
              <w:right w:val="nil"/>
            </w:tcBorders>
            <w:shd w:val="clear" w:color="auto" w:fill="auto"/>
            <w:noWrap/>
            <w:tcMar>
              <w:top w:w="10" w:type="dxa"/>
              <w:left w:w="10" w:type="dxa"/>
              <w:right w:w="10" w:type="dxa"/>
            </w:tcMar>
            <w:vAlign w:val="center"/>
          </w:tcPr>
          <w:p w14:paraId="2ACD47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-0.66(-0.36,-0.92)</w:t>
            </w:r>
          </w:p>
        </w:tc>
        <w:tc>
          <w:tcPr>
            <w:tcW w:w="714" w:type="pct"/>
            <w:tcBorders>
              <w:top w:val="nil"/>
              <w:left w:val="nil"/>
              <w:bottom w:val="nil"/>
              <w:right w:val="nil"/>
            </w:tcBorders>
            <w:shd w:val="clear" w:color="auto" w:fill="auto"/>
            <w:noWrap/>
            <w:tcMar>
              <w:top w:w="10" w:type="dxa"/>
              <w:left w:w="10" w:type="dxa"/>
              <w:right w:w="10" w:type="dxa"/>
            </w:tcMar>
            <w:vAlign w:val="center"/>
          </w:tcPr>
          <w:p w14:paraId="4AA8784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7FAA91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0.56(0.31,0.81)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9960BF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0.56(0.22,0.81)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03E756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0.46(0.04,0.92)</w:t>
            </w:r>
          </w:p>
        </w:tc>
        <w:tc>
          <w:tcPr>
            <w:tcW w:w="714" w:type="pct"/>
            <w:tcBorders>
              <w:top w:val="nil"/>
              <w:left w:val="nil"/>
              <w:bottom w:val="nil"/>
              <w:right w:val="nil"/>
            </w:tcBorders>
            <w:shd w:val="clear" w:color="auto" w:fill="auto"/>
            <w:noWrap/>
            <w:tcMar>
              <w:top w:w="10" w:type="dxa"/>
              <w:left w:w="10" w:type="dxa"/>
              <w:right w:w="10" w:type="dxa"/>
            </w:tcMar>
            <w:vAlign w:val="center"/>
          </w:tcPr>
          <w:p w14:paraId="237D8E2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0.27(-0.29,0.87)</w:t>
            </w:r>
          </w:p>
        </w:tc>
      </w:tr>
      <w:tr w14:paraId="558605B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AF1F6D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85</w:t>
            </w:r>
          </w:p>
        </w:tc>
        <w:tc>
          <w:tcPr>
            <w:tcW w:w="714" w:type="pct"/>
            <w:tcBorders>
              <w:top w:val="nil"/>
              <w:left w:val="nil"/>
              <w:bottom w:val="nil"/>
              <w:right w:val="nil"/>
            </w:tcBorders>
            <w:shd w:val="clear" w:color="auto" w:fill="auto"/>
            <w:noWrap/>
            <w:tcMar>
              <w:top w:w="10" w:type="dxa"/>
              <w:left w:w="10" w:type="dxa"/>
              <w:right w:w="10" w:type="dxa"/>
            </w:tcMar>
            <w:vAlign w:val="center"/>
          </w:tcPr>
          <w:p w14:paraId="44F4C99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-0.63(-0.35,-0.88)</w:t>
            </w:r>
          </w:p>
        </w:tc>
        <w:tc>
          <w:tcPr>
            <w:tcW w:w="714" w:type="pct"/>
            <w:tcBorders>
              <w:top w:val="nil"/>
              <w:left w:val="nil"/>
              <w:bottom w:val="nil"/>
              <w:right w:val="nil"/>
            </w:tcBorders>
            <w:shd w:val="clear" w:color="auto" w:fill="auto"/>
            <w:noWrap/>
            <w:tcMar>
              <w:top w:w="10" w:type="dxa"/>
              <w:left w:w="10" w:type="dxa"/>
              <w:right w:w="10" w:type="dxa"/>
            </w:tcMar>
            <w:vAlign w:val="center"/>
          </w:tcPr>
          <w:p w14:paraId="24C1E313">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F190D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0.53(0.30,0.78)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2B9EAF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0.53(0.21,0.78)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17BC1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0.44(0.04,0.88)</w:t>
            </w:r>
          </w:p>
        </w:tc>
        <w:tc>
          <w:tcPr>
            <w:tcW w:w="714" w:type="pct"/>
            <w:tcBorders>
              <w:top w:val="nil"/>
              <w:left w:val="nil"/>
              <w:bottom w:val="nil"/>
              <w:right w:val="nil"/>
            </w:tcBorders>
            <w:shd w:val="clear" w:color="auto" w:fill="auto"/>
            <w:noWrap/>
            <w:tcMar>
              <w:top w:w="10" w:type="dxa"/>
              <w:left w:w="10" w:type="dxa"/>
              <w:right w:w="10" w:type="dxa"/>
            </w:tcMar>
            <w:vAlign w:val="center"/>
          </w:tcPr>
          <w:p w14:paraId="6775393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0.25(-0.27,0.83)</w:t>
            </w:r>
          </w:p>
        </w:tc>
      </w:tr>
      <w:tr w14:paraId="58BD31C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E96F57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86</w:t>
            </w:r>
          </w:p>
        </w:tc>
        <w:tc>
          <w:tcPr>
            <w:tcW w:w="714" w:type="pct"/>
            <w:tcBorders>
              <w:top w:val="nil"/>
              <w:left w:val="nil"/>
              <w:bottom w:val="nil"/>
              <w:right w:val="nil"/>
            </w:tcBorders>
            <w:shd w:val="clear" w:color="auto" w:fill="auto"/>
            <w:noWrap/>
            <w:tcMar>
              <w:top w:w="10" w:type="dxa"/>
              <w:left w:w="10" w:type="dxa"/>
              <w:right w:w="10" w:type="dxa"/>
            </w:tcMar>
            <w:vAlign w:val="center"/>
          </w:tcPr>
          <w:p w14:paraId="323273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-0.60(-0.33,-0.84)</w:t>
            </w:r>
          </w:p>
        </w:tc>
        <w:tc>
          <w:tcPr>
            <w:tcW w:w="714" w:type="pct"/>
            <w:tcBorders>
              <w:top w:val="nil"/>
              <w:left w:val="nil"/>
              <w:bottom w:val="nil"/>
              <w:right w:val="nil"/>
            </w:tcBorders>
            <w:shd w:val="clear" w:color="auto" w:fill="auto"/>
            <w:noWrap/>
            <w:tcMar>
              <w:top w:w="10" w:type="dxa"/>
              <w:left w:w="10" w:type="dxa"/>
              <w:right w:w="10" w:type="dxa"/>
            </w:tcMar>
            <w:vAlign w:val="center"/>
          </w:tcPr>
          <w:p w14:paraId="4EF137EA">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09258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0.50(0.28,0.74)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C152E2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0.50(0.20,0.74)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5815F0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0.42(0.04,0.84)</w:t>
            </w:r>
          </w:p>
        </w:tc>
        <w:tc>
          <w:tcPr>
            <w:tcW w:w="714" w:type="pct"/>
            <w:tcBorders>
              <w:top w:val="nil"/>
              <w:left w:val="nil"/>
              <w:bottom w:val="nil"/>
              <w:right w:val="nil"/>
            </w:tcBorders>
            <w:shd w:val="clear" w:color="auto" w:fill="auto"/>
            <w:noWrap/>
            <w:tcMar>
              <w:top w:w="10" w:type="dxa"/>
              <w:left w:w="10" w:type="dxa"/>
              <w:right w:w="10" w:type="dxa"/>
            </w:tcMar>
            <w:vAlign w:val="center"/>
          </w:tcPr>
          <w:p w14:paraId="3D10C91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0.24(-0.26,0.79)</w:t>
            </w:r>
          </w:p>
        </w:tc>
      </w:tr>
      <w:tr w14:paraId="3B54A42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F62562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87</w:t>
            </w:r>
          </w:p>
        </w:tc>
        <w:tc>
          <w:tcPr>
            <w:tcW w:w="714" w:type="pct"/>
            <w:tcBorders>
              <w:top w:val="nil"/>
              <w:left w:val="nil"/>
              <w:bottom w:val="nil"/>
              <w:right w:val="nil"/>
            </w:tcBorders>
            <w:shd w:val="clear" w:color="auto" w:fill="auto"/>
            <w:noWrap/>
            <w:tcMar>
              <w:top w:w="10" w:type="dxa"/>
              <w:left w:w="10" w:type="dxa"/>
              <w:right w:w="10" w:type="dxa"/>
            </w:tcMar>
            <w:vAlign w:val="center"/>
          </w:tcPr>
          <w:p w14:paraId="103FAE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-0.57(-0.31,-0.80)</w:t>
            </w:r>
          </w:p>
        </w:tc>
        <w:tc>
          <w:tcPr>
            <w:tcW w:w="714" w:type="pct"/>
            <w:tcBorders>
              <w:top w:val="nil"/>
              <w:left w:val="nil"/>
              <w:bottom w:val="nil"/>
              <w:right w:val="nil"/>
            </w:tcBorders>
            <w:shd w:val="clear" w:color="auto" w:fill="auto"/>
            <w:noWrap/>
            <w:tcMar>
              <w:top w:w="10" w:type="dxa"/>
              <w:left w:w="10" w:type="dxa"/>
              <w:right w:w="10" w:type="dxa"/>
            </w:tcMar>
            <w:vAlign w:val="center"/>
          </w:tcPr>
          <w:p w14:paraId="78279AF1">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4B7C7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0.48(0.27,0.70)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4C4E67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0.48(0.19,0.70)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FB097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0.39(0.04,0.79)</w:t>
            </w:r>
          </w:p>
        </w:tc>
        <w:tc>
          <w:tcPr>
            <w:tcW w:w="714" w:type="pct"/>
            <w:tcBorders>
              <w:top w:val="nil"/>
              <w:left w:val="nil"/>
              <w:bottom w:val="nil"/>
              <w:right w:val="nil"/>
            </w:tcBorders>
            <w:shd w:val="clear" w:color="auto" w:fill="auto"/>
            <w:noWrap/>
            <w:tcMar>
              <w:top w:w="10" w:type="dxa"/>
              <w:left w:w="10" w:type="dxa"/>
              <w:right w:w="10" w:type="dxa"/>
            </w:tcMar>
            <w:vAlign w:val="center"/>
          </w:tcPr>
          <w:p w14:paraId="3CB223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0.23(-0.25,0.75)</w:t>
            </w:r>
          </w:p>
        </w:tc>
      </w:tr>
      <w:tr w14:paraId="443BAE7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B87628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88</w:t>
            </w:r>
          </w:p>
        </w:tc>
        <w:tc>
          <w:tcPr>
            <w:tcW w:w="714" w:type="pct"/>
            <w:tcBorders>
              <w:top w:val="nil"/>
              <w:left w:val="nil"/>
              <w:bottom w:val="nil"/>
              <w:right w:val="nil"/>
            </w:tcBorders>
            <w:shd w:val="clear" w:color="auto" w:fill="auto"/>
            <w:noWrap/>
            <w:tcMar>
              <w:top w:w="10" w:type="dxa"/>
              <w:left w:w="10" w:type="dxa"/>
              <w:right w:w="10" w:type="dxa"/>
            </w:tcMar>
            <w:vAlign w:val="center"/>
          </w:tcPr>
          <w:p w14:paraId="0CAA6B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-0.53(-0.30,-0.75)</w:t>
            </w:r>
          </w:p>
        </w:tc>
        <w:tc>
          <w:tcPr>
            <w:tcW w:w="714" w:type="pct"/>
            <w:tcBorders>
              <w:top w:val="nil"/>
              <w:left w:val="nil"/>
              <w:bottom w:val="nil"/>
              <w:right w:val="nil"/>
            </w:tcBorders>
            <w:shd w:val="clear" w:color="auto" w:fill="auto"/>
            <w:noWrap/>
            <w:tcMar>
              <w:top w:w="10" w:type="dxa"/>
              <w:left w:w="10" w:type="dxa"/>
              <w:right w:w="10" w:type="dxa"/>
            </w:tcMar>
            <w:vAlign w:val="center"/>
          </w:tcPr>
          <w:p w14:paraId="74ECC68A">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70157E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0.45(0.25,0.66)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E7AFC5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0.45(0.18,0.66)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5EA5C3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0.37(0.04,0.75)</w:t>
            </w:r>
          </w:p>
        </w:tc>
        <w:tc>
          <w:tcPr>
            <w:tcW w:w="714" w:type="pct"/>
            <w:tcBorders>
              <w:top w:val="nil"/>
              <w:left w:val="nil"/>
              <w:bottom w:val="nil"/>
              <w:right w:val="nil"/>
            </w:tcBorders>
            <w:shd w:val="clear" w:color="auto" w:fill="auto"/>
            <w:noWrap/>
            <w:tcMar>
              <w:top w:w="10" w:type="dxa"/>
              <w:left w:w="10" w:type="dxa"/>
              <w:right w:w="10" w:type="dxa"/>
            </w:tcMar>
            <w:vAlign w:val="center"/>
          </w:tcPr>
          <w:p w14:paraId="48CA521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0.22(-0.23,0.71)</w:t>
            </w:r>
          </w:p>
        </w:tc>
      </w:tr>
      <w:tr w14:paraId="005A431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B46F3D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89</w:t>
            </w:r>
          </w:p>
        </w:tc>
        <w:tc>
          <w:tcPr>
            <w:tcW w:w="714" w:type="pct"/>
            <w:tcBorders>
              <w:top w:val="nil"/>
              <w:left w:val="nil"/>
              <w:bottom w:val="nil"/>
              <w:right w:val="nil"/>
            </w:tcBorders>
            <w:shd w:val="clear" w:color="auto" w:fill="auto"/>
            <w:noWrap/>
            <w:tcMar>
              <w:top w:w="10" w:type="dxa"/>
              <w:left w:w="10" w:type="dxa"/>
              <w:right w:w="10" w:type="dxa"/>
            </w:tcMar>
            <w:vAlign w:val="center"/>
          </w:tcPr>
          <w:p w14:paraId="361E61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-0.50(-0.28,-0.71)</w:t>
            </w:r>
          </w:p>
        </w:tc>
        <w:tc>
          <w:tcPr>
            <w:tcW w:w="714" w:type="pct"/>
            <w:tcBorders>
              <w:top w:val="nil"/>
              <w:left w:val="nil"/>
              <w:bottom w:val="nil"/>
              <w:right w:val="nil"/>
            </w:tcBorders>
            <w:shd w:val="clear" w:color="auto" w:fill="auto"/>
            <w:noWrap/>
            <w:tcMar>
              <w:top w:w="10" w:type="dxa"/>
              <w:left w:w="10" w:type="dxa"/>
              <w:right w:w="10" w:type="dxa"/>
            </w:tcMar>
            <w:vAlign w:val="center"/>
          </w:tcPr>
          <w:p w14:paraId="36C6E29C">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CF778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0.42(0.24,0.62)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B53FC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0.42(0.17,0.62)</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26AB0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0.35(0.03,0.70)</w:t>
            </w:r>
          </w:p>
        </w:tc>
        <w:tc>
          <w:tcPr>
            <w:tcW w:w="714" w:type="pct"/>
            <w:tcBorders>
              <w:top w:val="nil"/>
              <w:left w:val="nil"/>
              <w:bottom w:val="nil"/>
              <w:right w:val="nil"/>
            </w:tcBorders>
            <w:shd w:val="clear" w:color="auto" w:fill="auto"/>
            <w:noWrap/>
            <w:tcMar>
              <w:top w:w="10" w:type="dxa"/>
              <w:left w:w="10" w:type="dxa"/>
              <w:right w:w="10" w:type="dxa"/>
            </w:tcMar>
            <w:vAlign w:val="center"/>
          </w:tcPr>
          <w:p w14:paraId="05C0C6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0.20(-0.22,0.66)</w:t>
            </w:r>
          </w:p>
        </w:tc>
      </w:tr>
      <w:tr w14:paraId="6775AE4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655A75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90</w:t>
            </w:r>
          </w:p>
        </w:tc>
        <w:tc>
          <w:tcPr>
            <w:tcW w:w="714" w:type="pct"/>
            <w:tcBorders>
              <w:top w:val="nil"/>
              <w:left w:val="nil"/>
              <w:bottom w:val="nil"/>
              <w:right w:val="nil"/>
            </w:tcBorders>
            <w:shd w:val="clear" w:color="auto" w:fill="auto"/>
            <w:noWrap/>
            <w:tcMar>
              <w:top w:w="10" w:type="dxa"/>
              <w:left w:w="10" w:type="dxa"/>
              <w:right w:w="10" w:type="dxa"/>
            </w:tcMar>
            <w:vAlign w:val="center"/>
          </w:tcPr>
          <w:p w14:paraId="1905BF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-0.47(-0.26,-0.66)</w:t>
            </w:r>
          </w:p>
        </w:tc>
        <w:tc>
          <w:tcPr>
            <w:tcW w:w="714" w:type="pct"/>
            <w:tcBorders>
              <w:top w:val="nil"/>
              <w:left w:val="nil"/>
              <w:bottom w:val="nil"/>
              <w:right w:val="nil"/>
            </w:tcBorders>
            <w:shd w:val="clear" w:color="auto" w:fill="auto"/>
            <w:noWrap/>
            <w:tcMar>
              <w:top w:w="10" w:type="dxa"/>
              <w:left w:w="10" w:type="dxa"/>
              <w:right w:w="10" w:type="dxa"/>
            </w:tcMar>
            <w:vAlign w:val="center"/>
          </w:tcPr>
          <w:p w14:paraId="0DE60FD4">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6BEF3A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0.40(0.22,0.58)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11BE5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0.40(0.16,0.58)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68A2A6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0.33(0.03,0.66)</w:t>
            </w:r>
          </w:p>
        </w:tc>
        <w:tc>
          <w:tcPr>
            <w:tcW w:w="714" w:type="pct"/>
            <w:tcBorders>
              <w:top w:val="nil"/>
              <w:left w:val="nil"/>
              <w:bottom w:val="nil"/>
              <w:right w:val="nil"/>
            </w:tcBorders>
            <w:shd w:val="clear" w:color="auto" w:fill="auto"/>
            <w:noWrap/>
            <w:tcMar>
              <w:top w:w="10" w:type="dxa"/>
              <w:left w:w="10" w:type="dxa"/>
              <w:right w:w="10" w:type="dxa"/>
            </w:tcMar>
            <w:vAlign w:val="center"/>
          </w:tcPr>
          <w:p w14:paraId="64FC73C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0.19(-0.21,0.62)</w:t>
            </w:r>
          </w:p>
        </w:tc>
      </w:tr>
      <w:tr w14:paraId="7C30C69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668B27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91</w:t>
            </w:r>
          </w:p>
        </w:tc>
        <w:tc>
          <w:tcPr>
            <w:tcW w:w="714" w:type="pct"/>
            <w:tcBorders>
              <w:top w:val="nil"/>
              <w:left w:val="nil"/>
              <w:bottom w:val="nil"/>
              <w:right w:val="nil"/>
            </w:tcBorders>
            <w:shd w:val="clear" w:color="auto" w:fill="auto"/>
            <w:noWrap/>
            <w:tcMar>
              <w:top w:w="10" w:type="dxa"/>
              <w:left w:w="10" w:type="dxa"/>
              <w:right w:w="10" w:type="dxa"/>
            </w:tcMar>
            <w:vAlign w:val="center"/>
          </w:tcPr>
          <w:p w14:paraId="64B011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-0.44(-0.24,-0.62)</w:t>
            </w:r>
          </w:p>
        </w:tc>
        <w:tc>
          <w:tcPr>
            <w:tcW w:w="714" w:type="pct"/>
            <w:tcBorders>
              <w:top w:val="nil"/>
              <w:left w:val="nil"/>
              <w:bottom w:val="nil"/>
              <w:right w:val="nil"/>
            </w:tcBorders>
            <w:shd w:val="clear" w:color="auto" w:fill="auto"/>
            <w:noWrap/>
            <w:tcMar>
              <w:top w:w="10" w:type="dxa"/>
              <w:left w:w="10" w:type="dxa"/>
              <w:right w:w="10" w:type="dxa"/>
            </w:tcMar>
            <w:vAlign w:val="center"/>
          </w:tcPr>
          <w:p w14:paraId="1F5A783C">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C22A70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0.37(0.21,0.54)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10E45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0.37(0.15,0.54)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0E3F69E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0.30(0.03,0.61)</w:t>
            </w:r>
          </w:p>
        </w:tc>
        <w:tc>
          <w:tcPr>
            <w:tcW w:w="714" w:type="pct"/>
            <w:tcBorders>
              <w:top w:val="nil"/>
              <w:left w:val="nil"/>
              <w:bottom w:val="nil"/>
              <w:right w:val="nil"/>
            </w:tcBorders>
            <w:shd w:val="clear" w:color="auto" w:fill="auto"/>
            <w:noWrap/>
            <w:tcMar>
              <w:top w:w="10" w:type="dxa"/>
              <w:left w:w="10" w:type="dxa"/>
              <w:right w:w="10" w:type="dxa"/>
            </w:tcMar>
            <w:vAlign w:val="center"/>
          </w:tcPr>
          <w:p w14:paraId="3247EC4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0.18(-0.19,0.57)</w:t>
            </w:r>
          </w:p>
        </w:tc>
      </w:tr>
      <w:tr w14:paraId="5AD5892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E280DD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92</w:t>
            </w:r>
          </w:p>
        </w:tc>
        <w:tc>
          <w:tcPr>
            <w:tcW w:w="714" w:type="pct"/>
            <w:tcBorders>
              <w:top w:val="nil"/>
              <w:left w:val="nil"/>
              <w:bottom w:val="nil"/>
              <w:right w:val="nil"/>
            </w:tcBorders>
            <w:shd w:val="clear" w:color="auto" w:fill="auto"/>
            <w:noWrap/>
            <w:tcMar>
              <w:top w:w="10" w:type="dxa"/>
              <w:left w:w="10" w:type="dxa"/>
              <w:right w:w="10" w:type="dxa"/>
            </w:tcMar>
            <w:vAlign w:val="center"/>
          </w:tcPr>
          <w:p w14:paraId="719AA11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-0.41(-0.23,-0.57)</w:t>
            </w:r>
          </w:p>
        </w:tc>
        <w:tc>
          <w:tcPr>
            <w:tcW w:w="714" w:type="pct"/>
            <w:tcBorders>
              <w:top w:val="nil"/>
              <w:left w:val="nil"/>
              <w:bottom w:val="nil"/>
              <w:right w:val="nil"/>
            </w:tcBorders>
            <w:shd w:val="clear" w:color="auto" w:fill="auto"/>
            <w:noWrap/>
            <w:tcMar>
              <w:top w:w="10" w:type="dxa"/>
              <w:left w:w="10" w:type="dxa"/>
              <w:right w:w="10" w:type="dxa"/>
            </w:tcMar>
            <w:vAlign w:val="center"/>
          </w:tcPr>
          <w:p w14:paraId="38D3EB84">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5FD85C4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0.34(0.19,0.49)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A2C862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0.34(0.14,0.49)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062B0C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0.28(0.03,0.56)</w:t>
            </w:r>
          </w:p>
        </w:tc>
        <w:tc>
          <w:tcPr>
            <w:tcW w:w="714" w:type="pct"/>
            <w:tcBorders>
              <w:top w:val="nil"/>
              <w:left w:val="nil"/>
              <w:bottom w:val="nil"/>
              <w:right w:val="nil"/>
            </w:tcBorders>
            <w:shd w:val="clear" w:color="auto" w:fill="auto"/>
            <w:noWrap/>
            <w:tcMar>
              <w:top w:w="10" w:type="dxa"/>
              <w:left w:w="10" w:type="dxa"/>
              <w:right w:w="10" w:type="dxa"/>
            </w:tcMar>
            <w:vAlign w:val="center"/>
          </w:tcPr>
          <w:p w14:paraId="031A7C3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0.16(-0.18,0.53)</w:t>
            </w:r>
          </w:p>
        </w:tc>
      </w:tr>
      <w:tr w14:paraId="71873E3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30E62E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93</w:t>
            </w:r>
          </w:p>
        </w:tc>
        <w:tc>
          <w:tcPr>
            <w:tcW w:w="714" w:type="pct"/>
            <w:tcBorders>
              <w:top w:val="nil"/>
              <w:left w:val="nil"/>
              <w:bottom w:val="nil"/>
              <w:right w:val="nil"/>
            </w:tcBorders>
            <w:shd w:val="clear" w:color="auto" w:fill="auto"/>
            <w:noWrap/>
            <w:tcMar>
              <w:top w:w="10" w:type="dxa"/>
              <w:left w:w="10" w:type="dxa"/>
              <w:right w:w="10" w:type="dxa"/>
            </w:tcMar>
            <w:vAlign w:val="center"/>
          </w:tcPr>
          <w:p w14:paraId="6FEE317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-0.37(-0.21,-0.53)</w:t>
            </w:r>
          </w:p>
        </w:tc>
        <w:tc>
          <w:tcPr>
            <w:tcW w:w="714" w:type="pct"/>
            <w:tcBorders>
              <w:top w:val="nil"/>
              <w:left w:val="nil"/>
              <w:bottom w:val="nil"/>
              <w:right w:val="nil"/>
            </w:tcBorders>
            <w:shd w:val="clear" w:color="auto" w:fill="auto"/>
            <w:noWrap/>
            <w:tcMar>
              <w:top w:w="10" w:type="dxa"/>
              <w:left w:w="10" w:type="dxa"/>
              <w:right w:w="10" w:type="dxa"/>
            </w:tcMar>
            <w:vAlign w:val="center"/>
          </w:tcPr>
          <w:p w14:paraId="0D562181">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6A70BAB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0.31(0.17,0.45)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46085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0.31(0.12,0.45)</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52005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0.25(0.02,0.50)</w:t>
            </w:r>
          </w:p>
        </w:tc>
        <w:tc>
          <w:tcPr>
            <w:tcW w:w="714" w:type="pct"/>
            <w:tcBorders>
              <w:top w:val="nil"/>
              <w:left w:val="nil"/>
              <w:bottom w:val="nil"/>
              <w:right w:val="nil"/>
            </w:tcBorders>
            <w:shd w:val="clear" w:color="auto" w:fill="auto"/>
            <w:noWrap/>
            <w:tcMar>
              <w:top w:w="10" w:type="dxa"/>
              <w:left w:w="10" w:type="dxa"/>
              <w:right w:w="10" w:type="dxa"/>
            </w:tcMar>
            <w:vAlign w:val="center"/>
          </w:tcPr>
          <w:p w14:paraId="5D35208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0.15(-0.16,0.48)</w:t>
            </w:r>
          </w:p>
        </w:tc>
      </w:tr>
      <w:tr w14:paraId="6040994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EA219D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94</w:t>
            </w:r>
          </w:p>
        </w:tc>
        <w:tc>
          <w:tcPr>
            <w:tcW w:w="714" w:type="pct"/>
            <w:tcBorders>
              <w:top w:val="nil"/>
              <w:left w:val="nil"/>
              <w:bottom w:val="nil"/>
              <w:right w:val="nil"/>
            </w:tcBorders>
            <w:shd w:val="clear" w:color="auto" w:fill="auto"/>
            <w:noWrap/>
            <w:tcMar>
              <w:top w:w="10" w:type="dxa"/>
              <w:left w:w="10" w:type="dxa"/>
              <w:right w:w="10" w:type="dxa"/>
            </w:tcMar>
            <w:vAlign w:val="center"/>
          </w:tcPr>
          <w:p w14:paraId="3FB99EC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-0.33(-0.18,-0.47)</w:t>
            </w:r>
          </w:p>
        </w:tc>
        <w:tc>
          <w:tcPr>
            <w:tcW w:w="714" w:type="pct"/>
            <w:tcBorders>
              <w:top w:val="nil"/>
              <w:left w:val="nil"/>
              <w:bottom w:val="nil"/>
              <w:right w:val="nil"/>
            </w:tcBorders>
            <w:shd w:val="clear" w:color="auto" w:fill="auto"/>
            <w:noWrap/>
            <w:tcMar>
              <w:top w:w="10" w:type="dxa"/>
              <w:left w:w="10" w:type="dxa"/>
              <w:right w:w="10" w:type="dxa"/>
            </w:tcMar>
            <w:vAlign w:val="center"/>
          </w:tcPr>
          <w:p w14:paraId="4FFF23F9">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E5D069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0.27(0.15,0.39)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76F5C92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0.27(0.11,0.39)</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B7238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0.22(0.02,0.45)</w:t>
            </w:r>
          </w:p>
        </w:tc>
        <w:tc>
          <w:tcPr>
            <w:tcW w:w="714" w:type="pct"/>
            <w:tcBorders>
              <w:top w:val="nil"/>
              <w:left w:val="nil"/>
              <w:bottom w:val="nil"/>
              <w:right w:val="nil"/>
            </w:tcBorders>
            <w:shd w:val="clear" w:color="auto" w:fill="auto"/>
            <w:noWrap/>
            <w:tcMar>
              <w:top w:w="10" w:type="dxa"/>
              <w:left w:w="10" w:type="dxa"/>
              <w:right w:w="10" w:type="dxa"/>
            </w:tcMar>
            <w:vAlign w:val="center"/>
          </w:tcPr>
          <w:p w14:paraId="7A5613A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0.13(-0.14,0.42)</w:t>
            </w:r>
          </w:p>
        </w:tc>
      </w:tr>
      <w:tr w14:paraId="37149F4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10D4A5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95</w:t>
            </w:r>
          </w:p>
        </w:tc>
        <w:tc>
          <w:tcPr>
            <w:tcW w:w="714" w:type="pct"/>
            <w:tcBorders>
              <w:top w:val="nil"/>
              <w:left w:val="nil"/>
              <w:bottom w:val="nil"/>
              <w:right w:val="nil"/>
            </w:tcBorders>
            <w:shd w:val="clear" w:color="auto" w:fill="auto"/>
            <w:noWrap/>
            <w:tcMar>
              <w:top w:w="10" w:type="dxa"/>
              <w:left w:w="10" w:type="dxa"/>
              <w:right w:w="10" w:type="dxa"/>
            </w:tcMar>
            <w:vAlign w:val="center"/>
          </w:tcPr>
          <w:p w14:paraId="01A11C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-0.29(-0.16,-0.42)</w:t>
            </w:r>
          </w:p>
        </w:tc>
        <w:tc>
          <w:tcPr>
            <w:tcW w:w="714" w:type="pct"/>
            <w:tcBorders>
              <w:top w:val="nil"/>
              <w:left w:val="nil"/>
              <w:bottom w:val="nil"/>
              <w:right w:val="nil"/>
            </w:tcBorders>
            <w:shd w:val="clear" w:color="auto" w:fill="auto"/>
            <w:noWrap/>
            <w:tcMar>
              <w:top w:w="10" w:type="dxa"/>
              <w:left w:w="10" w:type="dxa"/>
              <w:right w:w="10" w:type="dxa"/>
            </w:tcMar>
            <w:vAlign w:val="center"/>
          </w:tcPr>
          <w:p w14:paraId="641BAD65">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3548C7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0.23(0.13,0.34)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4A207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0.23(0.09,0.34)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556A1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0.19(0.02,0.38)</w:t>
            </w:r>
          </w:p>
        </w:tc>
        <w:tc>
          <w:tcPr>
            <w:tcW w:w="714" w:type="pct"/>
            <w:tcBorders>
              <w:top w:val="nil"/>
              <w:left w:val="nil"/>
              <w:bottom w:val="nil"/>
              <w:right w:val="nil"/>
            </w:tcBorders>
            <w:shd w:val="clear" w:color="auto" w:fill="auto"/>
            <w:noWrap/>
            <w:tcMar>
              <w:top w:w="10" w:type="dxa"/>
              <w:left w:w="10" w:type="dxa"/>
              <w:right w:w="10" w:type="dxa"/>
            </w:tcMar>
            <w:vAlign w:val="center"/>
          </w:tcPr>
          <w:p w14:paraId="61AF4B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0.11(-0.13,0.36)</w:t>
            </w:r>
          </w:p>
        </w:tc>
      </w:tr>
      <w:tr w14:paraId="70AD524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270F6D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96</w:t>
            </w:r>
          </w:p>
        </w:tc>
        <w:tc>
          <w:tcPr>
            <w:tcW w:w="714" w:type="pct"/>
            <w:tcBorders>
              <w:top w:val="nil"/>
              <w:left w:val="nil"/>
              <w:bottom w:val="nil"/>
              <w:right w:val="nil"/>
            </w:tcBorders>
            <w:shd w:val="clear" w:color="auto" w:fill="auto"/>
            <w:noWrap/>
            <w:tcMar>
              <w:top w:w="10" w:type="dxa"/>
              <w:left w:w="10" w:type="dxa"/>
              <w:right w:w="10" w:type="dxa"/>
            </w:tcMar>
            <w:vAlign w:val="center"/>
          </w:tcPr>
          <w:p w14:paraId="142DA3A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-0.25(-0.13,-0.35)</w:t>
            </w:r>
          </w:p>
        </w:tc>
        <w:tc>
          <w:tcPr>
            <w:tcW w:w="714" w:type="pct"/>
            <w:tcBorders>
              <w:top w:val="nil"/>
              <w:left w:val="nil"/>
              <w:bottom w:val="nil"/>
              <w:right w:val="nil"/>
            </w:tcBorders>
            <w:shd w:val="clear" w:color="auto" w:fill="auto"/>
            <w:noWrap/>
            <w:tcMar>
              <w:top w:w="10" w:type="dxa"/>
              <w:left w:w="10" w:type="dxa"/>
              <w:right w:w="10" w:type="dxa"/>
            </w:tcMar>
            <w:vAlign w:val="center"/>
          </w:tcPr>
          <w:p w14:paraId="26B41334">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35350E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0.19(0.11,0.28)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8798C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0.19(0.08,0.28)</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6A06B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0.16(0.02,0.31)</w:t>
            </w:r>
          </w:p>
        </w:tc>
        <w:tc>
          <w:tcPr>
            <w:tcW w:w="714" w:type="pct"/>
            <w:tcBorders>
              <w:top w:val="nil"/>
              <w:left w:val="nil"/>
              <w:bottom w:val="nil"/>
              <w:right w:val="nil"/>
            </w:tcBorders>
            <w:shd w:val="clear" w:color="auto" w:fill="auto"/>
            <w:noWrap/>
            <w:tcMar>
              <w:top w:w="10" w:type="dxa"/>
              <w:left w:w="10" w:type="dxa"/>
              <w:right w:w="10" w:type="dxa"/>
            </w:tcMar>
            <w:vAlign w:val="center"/>
          </w:tcPr>
          <w:p w14:paraId="423F56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0.09(-0.11,0.30)</w:t>
            </w:r>
          </w:p>
        </w:tc>
      </w:tr>
      <w:tr w14:paraId="59AF379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F7F994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97</w:t>
            </w:r>
          </w:p>
        </w:tc>
        <w:tc>
          <w:tcPr>
            <w:tcW w:w="714" w:type="pct"/>
            <w:tcBorders>
              <w:top w:val="nil"/>
              <w:left w:val="nil"/>
              <w:bottom w:val="nil"/>
              <w:right w:val="nil"/>
            </w:tcBorders>
            <w:shd w:val="clear" w:color="auto" w:fill="auto"/>
            <w:noWrap/>
            <w:tcMar>
              <w:top w:w="10" w:type="dxa"/>
              <w:left w:w="10" w:type="dxa"/>
              <w:right w:w="10" w:type="dxa"/>
            </w:tcMar>
            <w:vAlign w:val="center"/>
          </w:tcPr>
          <w:p w14:paraId="7438730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-0.19(-0.10,-0.28)</w:t>
            </w:r>
          </w:p>
        </w:tc>
        <w:tc>
          <w:tcPr>
            <w:tcW w:w="714" w:type="pct"/>
            <w:tcBorders>
              <w:top w:val="nil"/>
              <w:left w:val="nil"/>
              <w:bottom w:val="nil"/>
              <w:right w:val="nil"/>
            </w:tcBorders>
            <w:shd w:val="clear" w:color="auto" w:fill="auto"/>
            <w:noWrap/>
            <w:tcMar>
              <w:top w:w="10" w:type="dxa"/>
              <w:left w:w="10" w:type="dxa"/>
              <w:right w:w="10" w:type="dxa"/>
            </w:tcMar>
            <w:vAlign w:val="center"/>
          </w:tcPr>
          <w:p w14:paraId="17C398DA">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0EF23E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0.15(0.08,0.21)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24FBD6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0.15(0.06,0.21)</w:t>
            </w:r>
          </w:p>
        </w:tc>
        <w:tc>
          <w:tcPr>
            <w:tcW w:w="1997" w:type="dxa"/>
            <w:tcBorders>
              <w:top w:val="nil"/>
              <w:left w:val="nil"/>
              <w:bottom w:val="nil"/>
              <w:right w:val="nil"/>
            </w:tcBorders>
            <w:shd w:val="clear" w:color="auto" w:fill="auto"/>
            <w:noWrap/>
            <w:tcMar>
              <w:top w:w="10" w:type="dxa"/>
              <w:left w:w="10" w:type="dxa"/>
              <w:right w:w="10" w:type="dxa"/>
            </w:tcMar>
            <w:vAlign w:val="center"/>
          </w:tcPr>
          <w:p w14:paraId="3346F44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0.12(0.01,0.24)</w:t>
            </w:r>
          </w:p>
        </w:tc>
        <w:tc>
          <w:tcPr>
            <w:tcW w:w="714" w:type="pct"/>
            <w:tcBorders>
              <w:top w:val="nil"/>
              <w:left w:val="nil"/>
              <w:bottom w:val="nil"/>
              <w:right w:val="nil"/>
            </w:tcBorders>
            <w:shd w:val="clear" w:color="auto" w:fill="auto"/>
            <w:noWrap/>
            <w:tcMar>
              <w:top w:w="10" w:type="dxa"/>
              <w:left w:w="10" w:type="dxa"/>
              <w:right w:w="10" w:type="dxa"/>
            </w:tcMar>
            <w:vAlign w:val="center"/>
          </w:tcPr>
          <w:p w14:paraId="4EFB2FA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0.07(-0.08,0.22)</w:t>
            </w:r>
          </w:p>
        </w:tc>
      </w:tr>
      <w:tr w14:paraId="699A498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6298C7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98</w:t>
            </w:r>
          </w:p>
        </w:tc>
        <w:tc>
          <w:tcPr>
            <w:tcW w:w="714" w:type="pct"/>
            <w:tcBorders>
              <w:top w:val="nil"/>
              <w:left w:val="nil"/>
              <w:bottom w:val="nil"/>
              <w:right w:val="nil"/>
            </w:tcBorders>
            <w:shd w:val="clear" w:color="auto" w:fill="auto"/>
            <w:noWrap/>
            <w:tcMar>
              <w:top w:w="10" w:type="dxa"/>
              <w:left w:w="10" w:type="dxa"/>
              <w:right w:w="10" w:type="dxa"/>
            </w:tcMar>
            <w:vAlign w:val="center"/>
          </w:tcPr>
          <w:p w14:paraId="579402C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-0.13(-0.07,-0.19)</w:t>
            </w:r>
          </w:p>
        </w:tc>
        <w:tc>
          <w:tcPr>
            <w:tcW w:w="714" w:type="pct"/>
            <w:tcBorders>
              <w:top w:val="nil"/>
              <w:left w:val="nil"/>
              <w:bottom w:val="nil"/>
              <w:right w:val="nil"/>
            </w:tcBorders>
            <w:shd w:val="clear" w:color="auto" w:fill="auto"/>
            <w:noWrap/>
            <w:tcMar>
              <w:top w:w="10" w:type="dxa"/>
              <w:left w:w="10" w:type="dxa"/>
              <w:right w:w="10" w:type="dxa"/>
            </w:tcMar>
            <w:vAlign w:val="center"/>
          </w:tcPr>
          <w:p w14:paraId="02625C69">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C40D25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0.10(0.06,0.14)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B748B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0.10(0.04,0.14)</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84CB7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0.08(0.01,0.16)</w:t>
            </w:r>
          </w:p>
        </w:tc>
        <w:tc>
          <w:tcPr>
            <w:tcW w:w="714" w:type="pct"/>
            <w:tcBorders>
              <w:top w:val="nil"/>
              <w:left w:val="nil"/>
              <w:bottom w:val="nil"/>
              <w:right w:val="nil"/>
            </w:tcBorders>
            <w:shd w:val="clear" w:color="auto" w:fill="auto"/>
            <w:noWrap/>
            <w:tcMar>
              <w:top w:w="10" w:type="dxa"/>
              <w:left w:w="10" w:type="dxa"/>
              <w:right w:w="10" w:type="dxa"/>
            </w:tcMar>
            <w:vAlign w:val="center"/>
          </w:tcPr>
          <w:p w14:paraId="75BB18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0.05(-0.05,0.15)</w:t>
            </w:r>
          </w:p>
        </w:tc>
      </w:tr>
      <w:tr w14:paraId="705B9CE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81BE7F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99</w:t>
            </w:r>
          </w:p>
        </w:tc>
        <w:tc>
          <w:tcPr>
            <w:tcW w:w="714" w:type="pct"/>
            <w:tcBorders>
              <w:top w:val="nil"/>
              <w:left w:val="nil"/>
              <w:bottom w:val="nil"/>
              <w:right w:val="nil"/>
            </w:tcBorders>
            <w:shd w:val="clear" w:color="auto" w:fill="auto"/>
            <w:noWrap/>
            <w:tcMar>
              <w:top w:w="10" w:type="dxa"/>
              <w:left w:w="10" w:type="dxa"/>
              <w:right w:w="10" w:type="dxa"/>
            </w:tcMar>
            <w:vAlign w:val="center"/>
          </w:tcPr>
          <w:p w14:paraId="5EC288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-0.06(-0.03,-0.09)</w:t>
            </w:r>
          </w:p>
        </w:tc>
        <w:tc>
          <w:tcPr>
            <w:tcW w:w="714" w:type="pct"/>
            <w:tcBorders>
              <w:top w:val="nil"/>
              <w:left w:val="nil"/>
              <w:bottom w:val="nil"/>
              <w:right w:val="nil"/>
            </w:tcBorders>
            <w:shd w:val="clear" w:color="auto" w:fill="auto"/>
            <w:noWrap/>
            <w:tcMar>
              <w:top w:w="10" w:type="dxa"/>
              <w:left w:w="10" w:type="dxa"/>
              <w:right w:w="10" w:type="dxa"/>
            </w:tcMar>
            <w:vAlign w:val="center"/>
          </w:tcPr>
          <w:p w14:paraId="232F0814">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2743B9A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0.04(0.03,0.06)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43BC3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0.04(0.02,0.06)</w:t>
            </w:r>
          </w:p>
        </w:tc>
        <w:tc>
          <w:tcPr>
            <w:tcW w:w="1997" w:type="dxa"/>
            <w:tcBorders>
              <w:top w:val="nil"/>
              <w:left w:val="nil"/>
              <w:bottom w:val="nil"/>
              <w:right w:val="nil"/>
            </w:tcBorders>
            <w:shd w:val="clear" w:color="auto" w:fill="auto"/>
            <w:noWrap/>
            <w:tcMar>
              <w:top w:w="10" w:type="dxa"/>
              <w:left w:w="10" w:type="dxa"/>
              <w:right w:w="10" w:type="dxa"/>
            </w:tcMar>
            <w:vAlign w:val="center"/>
          </w:tcPr>
          <w:p w14:paraId="64B65F8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0.04(0.00,0.07)</w:t>
            </w:r>
          </w:p>
        </w:tc>
        <w:tc>
          <w:tcPr>
            <w:tcW w:w="714" w:type="pct"/>
            <w:tcBorders>
              <w:top w:val="nil"/>
              <w:left w:val="nil"/>
              <w:bottom w:val="nil"/>
              <w:right w:val="nil"/>
            </w:tcBorders>
            <w:shd w:val="clear" w:color="auto" w:fill="auto"/>
            <w:noWrap/>
            <w:tcMar>
              <w:top w:w="10" w:type="dxa"/>
              <w:left w:w="10" w:type="dxa"/>
              <w:right w:w="10" w:type="dxa"/>
            </w:tcMar>
            <w:vAlign w:val="center"/>
          </w:tcPr>
          <w:p w14:paraId="73D2346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0.02(-0.03,0.06)</w:t>
            </w:r>
          </w:p>
        </w:tc>
      </w:tr>
      <w:tr w14:paraId="58EE949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FADFFB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eastAsia" w:ascii="Times New Roman" w:hAnsi="Times New Roman" w:eastAsia="宋体" w:cs="Times New Roman"/>
                <w:b w:val="0"/>
                <w:bCs/>
                <w:kern w:val="0"/>
                <w:sz w:val="24"/>
                <w:szCs w:val="24"/>
                <w:highlight w:val="none"/>
                <w:lang w:val="en-US" w:eastAsia="zh-CN" w:bidi="ar"/>
              </w:rPr>
              <w:t>100</w:t>
            </w:r>
          </w:p>
        </w:tc>
        <w:tc>
          <w:tcPr>
            <w:tcW w:w="714" w:type="pct"/>
            <w:tcBorders>
              <w:top w:val="nil"/>
              <w:left w:val="nil"/>
              <w:bottom w:val="nil"/>
              <w:right w:val="nil"/>
            </w:tcBorders>
            <w:shd w:val="clear" w:color="auto" w:fill="auto"/>
            <w:noWrap/>
            <w:tcMar>
              <w:top w:w="10" w:type="dxa"/>
              <w:left w:w="10" w:type="dxa"/>
              <w:right w:w="10" w:type="dxa"/>
            </w:tcMar>
            <w:vAlign w:val="center"/>
          </w:tcPr>
          <w:p w14:paraId="5861FEA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-0.00(-0.00,0.00)</w:t>
            </w:r>
          </w:p>
        </w:tc>
        <w:tc>
          <w:tcPr>
            <w:tcW w:w="714" w:type="pct"/>
            <w:tcBorders>
              <w:top w:val="nil"/>
              <w:left w:val="nil"/>
              <w:bottom w:val="nil"/>
              <w:right w:val="nil"/>
            </w:tcBorders>
            <w:shd w:val="clear" w:color="auto" w:fill="auto"/>
            <w:noWrap/>
            <w:tcMar>
              <w:top w:w="10" w:type="dxa"/>
              <w:left w:w="10" w:type="dxa"/>
              <w:right w:w="10" w:type="dxa"/>
            </w:tcMar>
            <w:vAlign w:val="center"/>
          </w:tcPr>
          <w:p w14:paraId="4004F68F">
            <w:pPr>
              <w:jc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Ref</w:t>
            </w:r>
          </w:p>
        </w:tc>
        <w:tc>
          <w:tcPr>
            <w:tcW w:w="714" w:type="pct"/>
            <w:tcBorders>
              <w:top w:val="nil"/>
              <w:left w:val="nil"/>
              <w:bottom w:val="nil"/>
              <w:right w:val="nil"/>
            </w:tcBorders>
            <w:shd w:val="clear" w:color="auto" w:fill="auto"/>
            <w:noWrap/>
            <w:tcMar>
              <w:top w:w="10" w:type="dxa"/>
              <w:left w:w="10" w:type="dxa"/>
              <w:right w:w="10" w:type="dxa"/>
            </w:tcMar>
            <w:vAlign w:val="center"/>
          </w:tcPr>
          <w:p w14:paraId="135798E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0.00(0.00,0.00)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1A90798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0.00(0.00,0.00)</w:t>
            </w:r>
          </w:p>
        </w:tc>
        <w:tc>
          <w:tcPr>
            <w:tcW w:w="1997" w:type="dxa"/>
            <w:tcBorders>
              <w:top w:val="nil"/>
              <w:left w:val="nil"/>
              <w:bottom w:val="nil"/>
              <w:right w:val="nil"/>
            </w:tcBorders>
            <w:shd w:val="clear" w:color="auto" w:fill="auto"/>
            <w:noWrap/>
            <w:tcMar>
              <w:top w:w="10" w:type="dxa"/>
              <w:left w:w="10" w:type="dxa"/>
              <w:right w:w="10" w:type="dxa"/>
            </w:tcMar>
            <w:vAlign w:val="center"/>
          </w:tcPr>
          <w:p w14:paraId="408ED1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0.00(0.00,0.00)</w:t>
            </w:r>
          </w:p>
        </w:tc>
        <w:tc>
          <w:tcPr>
            <w:tcW w:w="714" w:type="pct"/>
            <w:tcBorders>
              <w:top w:val="nil"/>
              <w:left w:val="nil"/>
              <w:bottom w:val="nil"/>
              <w:right w:val="nil"/>
            </w:tcBorders>
            <w:shd w:val="clear" w:color="auto" w:fill="auto"/>
            <w:noWrap/>
            <w:tcMar>
              <w:top w:w="10" w:type="dxa"/>
              <w:left w:w="10" w:type="dxa"/>
              <w:right w:w="10" w:type="dxa"/>
            </w:tcMar>
            <w:vAlign w:val="center"/>
          </w:tcPr>
          <w:p w14:paraId="2C6ACD1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0.00(-0.00,0.00)</w:t>
            </w:r>
          </w:p>
        </w:tc>
      </w:tr>
    </w:tbl>
    <w:p w14:paraId="22F9E646">
      <w:r>
        <w:br w:type="page"/>
      </w:r>
    </w:p>
    <w:tbl>
      <w:tblPr>
        <w:tblStyle w:val="4"/>
        <w:tblW w:w="5000" w:type="pct"/>
        <w:tblInd w:w="0" w:type="dxa"/>
        <w:tblLayout w:type="fixed"/>
        <w:tblCellMar>
          <w:top w:w="0" w:type="dxa"/>
          <w:left w:w="0" w:type="dxa"/>
          <w:bottom w:w="0" w:type="dxa"/>
          <w:right w:w="0" w:type="dxa"/>
        </w:tblCellMar>
      </w:tblPr>
      <w:tblGrid>
        <w:gridCol w:w="1553"/>
        <w:gridCol w:w="1553"/>
        <w:gridCol w:w="1553"/>
        <w:gridCol w:w="1553"/>
        <w:gridCol w:w="1553"/>
        <w:gridCol w:w="1553"/>
        <w:gridCol w:w="1553"/>
        <w:gridCol w:w="1553"/>
        <w:gridCol w:w="1555"/>
      </w:tblGrid>
      <w:tr w14:paraId="68F55375">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73AF04FD">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10 </w:t>
            </w:r>
            <w:r>
              <w:rPr>
                <w:rFonts w:hint="default" w:ascii="Times New Roman" w:hAnsi="Times New Roman" w:eastAsia="AdvTT115fdb09 . B" w:cs="Times New Roman"/>
                <w:b/>
                <w:bCs w:val="0"/>
                <w:color w:val="000000"/>
                <w:kern w:val="0"/>
                <w:sz w:val="24"/>
                <w:szCs w:val="24"/>
                <w:highlight w:val="none"/>
                <w:lang w:val="en-US" w:eastAsia="zh-CN" w:bidi="ar"/>
              </w:rPr>
              <w:t>Estimated</w:t>
            </w:r>
            <w:r>
              <w:rPr>
                <w:rFonts w:hint="eastAsia" w:ascii="Times New Roman" w:hAnsi="Times New Roman" w:eastAsia="AdvTT115fdb09 . B" w:cs="Times New Roman"/>
                <w:b/>
                <w:bCs w:val="0"/>
                <w:color w:val="000000"/>
                <w:kern w:val="0"/>
                <w:sz w:val="24"/>
                <w:szCs w:val="24"/>
                <w:highlight w:val="none"/>
                <w:lang w:val="en-US" w:eastAsia="zh-CN" w:bidi="ar"/>
              </w:rPr>
              <w:t xml:space="preserve"> </w:t>
            </w:r>
            <w:r>
              <w:rPr>
                <w:rFonts w:hint="default" w:ascii="Times New Roman" w:hAnsi="Times New Roman" w:eastAsia="AdvTT115fdb09 . B" w:cs="Times New Roman"/>
                <w:b/>
                <w:bCs w:val="0"/>
                <w:color w:val="000000"/>
                <w:kern w:val="0"/>
                <w:sz w:val="24"/>
                <w:szCs w:val="24"/>
                <w:highlight w:val="none"/>
                <w:lang w:val="en-US" w:eastAsia="zh-CN" w:bidi="ar"/>
              </w:rPr>
              <w:t>life expectancy results,</w:t>
            </w:r>
            <w:r>
              <w:rPr>
                <w:rFonts w:hint="eastAsia" w:ascii="Times New Roman" w:hAnsi="Times New Roman" w:eastAsia="AdvTT115fdb09 . B" w:cs="Times New Roman"/>
                <w:b/>
                <w:bCs w:val="0"/>
                <w:color w:val="000000"/>
                <w:kern w:val="0"/>
                <w:sz w:val="24"/>
                <w:szCs w:val="24"/>
                <w:highlight w:val="none"/>
                <w:lang w:val="en-US" w:eastAsia="zh-CN" w:bidi="ar"/>
              </w:rPr>
              <w:t xml:space="preserve"> including</w:t>
            </w:r>
            <w:r>
              <w:rPr>
                <w:rFonts w:hint="default" w:ascii="Times New Roman" w:hAnsi="Times New Roman" w:eastAsia="AdvTT115fdb09 . B" w:cs="Times New Roman"/>
                <w:b/>
                <w:bCs w:val="0"/>
                <w:color w:val="000000"/>
                <w:kern w:val="0"/>
                <w:sz w:val="24"/>
                <w:szCs w:val="24"/>
                <w:highlight w:val="none"/>
                <w:lang w:val="en-US" w:eastAsia="zh-CN" w:bidi="ar"/>
              </w:rPr>
              <w:t xml:space="preserve"> mx, qx</w:t>
            </w:r>
            <w:r>
              <w:rPr>
                <w:rFonts w:hint="eastAsia" w:ascii="Times New Roman" w:hAnsi="Times New Roman" w:eastAsia="AdvTT115fdb09 . B" w:cs="Times New Roman"/>
                <w:b/>
                <w:bCs w:val="0"/>
                <w:color w:val="000000"/>
                <w:kern w:val="0"/>
                <w:sz w:val="24"/>
                <w:szCs w:val="24"/>
                <w:highlight w:val="none"/>
                <w:lang w:val="en-US" w:eastAsia="zh-CN" w:bidi="ar"/>
              </w:rPr>
              <w:t>, and , and the mortality for each number live birth group.</w:t>
            </w:r>
          </w:p>
        </w:tc>
      </w:tr>
      <w:tr w14:paraId="2C64CB71">
        <w:tblPrEx>
          <w:tblCellMar>
            <w:top w:w="0" w:type="dxa"/>
            <w:left w:w="0" w:type="dxa"/>
            <w:bottom w:w="0" w:type="dxa"/>
            <w:right w:w="0" w:type="dxa"/>
          </w:tblCellMar>
        </w:tblPrEx>
        <w:trPr>
          <w:trHeight w:val="172"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A65D264">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555" w:type="pct"/>
            <w:tcBorders>
              <w:top w:val="nil"/>
              <w:left w:val="nil"/>
              <w:bottom w:val="nil"/>
              <w:right w:val="nil"/>
            </w:tcBorders>
            <w:shd w:val="clear" w:color="auto" w:fill="auto"/>
            <w:noWrap/>
            <w:tcMar>
              <w:top w:w="10" w:type="dxa"/>
              <w:left w:w="10" w:type="dxa"/>
              <w:right w:w="10" w:type="dxa"/>
            </w:tcMar>
            <w:vAlign w:val="center"/>
          </w:tcPr>
          <w:p w14:paraId="153266FB">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highlight w:val="none"/>
                <w:u w:val="none"/>
                <w:lang w:val="en-US" w:eastAsia="zh-CN" w:bidi="ar"/>
              </w:rPr>
              <w:t>mx</w:t>
            </w:r>
          </w:p>
        </w:tc>
        <w:tc>
          <w:tcPr>
            <w:tcW w:w="555" w:type="pct"/>
            <w:tcBorders>
              <w:top w:val="nil"/>
              <w:left w:val="nil"/>
              <w:bottom w:val="nil"/>
              <w:right w:val="nil"/>
            </w:tcBorders>
            <w:shd w:val="clear" w:color="auto" w:fill="auto"/>
            <w:noWrap/>
            <w:tcMar>
              <w:top w:w="10" w:type="dxa"/>
              <w:left w:w="10" w:type="dxa"/>
              <w:right w:w="10" w:type="dxa"/>
            </w:tcMar>
            <w:vAlign w:val="center"/>
          </w:tcPr>
          <w:p w14:paraId="44653306">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highlight w:val="none"/>
                <w:u w:val="none"/>
                <w:lang w:val="en-US" w:eastAsia="zh-CN" w:bidi="ar"/>
              </w:rPr>
              <w:t>qx</w:t>
            </w:r>
          </w:p>
        </w:tc>
        <w:tc>
          <w:tcPr>
            <w:tcW w:w="555" w:type="pct"/>
            <w:tcBorders>
              <w:top w:val="nil"/>
              <w:left w:val="nil"/>
              <w:bottom w:val="nil"/>
              <w:right w:val="nil"/>
            </w:tcBorders>
            <w:shd w:val="clear" w:color="auto" w:fill="auto"/>
            <w:noWrap/>
            <w:tcMar>
              <w:top w:w="10" w:type="dxa"/>
              <w:left w:w="10" w:type="dxa"/>
              <w:right w:w="10" w:type="dxa"/>
            </w:tcMar>
            <w:vAlign w:val="center"/>
          </w:tcPr>
          <w:p w14:paraId="6FD91671">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cs="Times New Roman"/>
                <w:b/>
                <w:bCs w:val="0"/>
                <w:sz w:val="24"/>
                <w:szCs w:val="24"/>
                <w:highlight w:val="none"/>
              </w:rPr>
              <w:t>I</w:t>
            </w:r>
            <w:r>
              <w:rPr>
                <w:rFonts w:hint="default" w:ascii="Times New Roman" w:hAnsi="Times New Roman" w:cs="Times New Roman"/>
                <w:b/>
                <w:bCs w:val="0"/>
                <w:sz w:val="24"/>
                <w:szCs w:val="24"/>
                <w:highlight w:val="none"/>
                <w:vertAlign w:val="subscript"/>
              </w:rPr>
              <w:t>Rreference</w:t>
            </w:r>
          </w:p>
        </w:tc>
        <w:tc>
          <w:tcPr>
            <w:tcW w:w="555" w:type="pct"/>
            <w:tcBorders>
              <w:top w:val="nil"/>
              <w:left w:val="nil"/>
              <w:bottom w:val="nil"/>
              <w:right w:val="nil"/>
            </w:tcBorders>
            <w:shd w:val="clear" w:color="auto" w:fill="auto"/>
            <w:noWrap/>
            <w:tcMar>
              <w:top w:w="10" w:type="dxa"/>
              <w:left w:w="10" w:type="dxa"/>
              <w:right w:w="10" w:type="dxa"/>
            </w:tcMar>
            <w:vAlign w:val="center"/>
          </w:tcPr>
          <w:p w14:paraId="4DC10762">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u w:val="none"/>
                <w:lang w:val="en-US" w:eastAsia="zh-CN" w:bidi="ar"/>
              </w:rPr>
              <w:t>I</w:t>
            </w:r>
            <w:r>
              <w:rPr>
                <w:rFonts w:hint="default" w:ascii="Times New Roman" w:hAnsi="Times New Roman" w:eastAsia="宋体" w:cs="Times New Roman"/>
                <w:b/>
                <w:bCs w:val="0"/>
                <w:i w:val="0"/>
                <w:iCs w:val="0"/>
                <w:color w:val="000000"/>
                <w:kern w:val="0"/>
                <w:sz w:val="24"/>
                <w:szCs w:val="24"/>
                <w:u w:val="none"/>
                <w:vertAlign w:val="subscript"/>
                <w:lang w:val="en-US" w:eastAsia="zh-CN" w:bidi="ar"/>
              </w:rPr>
              <w:t>R0</w:t>
            </w:r>
          </w:p>
        </w:tc>
        <w:tc>
          <w:tcPr>
            <w:tcW w:w="555" w:type="pct"/>
            <w:tcBorders>
              <w:top w:val="nil"/>
              <w:left w:val="nil"/>
              <w:bottom w:val="nil"/>
              <w:right w:val="nil"/>
            </w:tcBorders>
            <w:shd w:val="clear" w:color="auto" w:fill="auto"/>
            <w:noWrap/>
            <w:tcMar>
              <w:top w:w="10" w:type="dxa"/>
              <w:left w:w="10" w:type="dxa"/>
              <w:right w:w="10" w:type="dxa"/>
            </w:tcMar>
            <w:vAlign w:val="center"/>
          </w:tcPr>
          <w:p w14:paraId="04852F04">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u w:val="none"/>
                <w:lang w:val="en-US" w:eastAsia="zh-CN" w:bidi="ar"/>
              </w:rPr>
              <w:t>I</w:t>
            </w:r>
            <w:r>
              <w:rPr>
                <w:rFonts w:hint="default" w:ascii="Times New Roman" w:hAnsi="Times New Roman" w:eastAsia="宋体" w:cs="Times New Roman"/>
                <w:b/>
                <w:bCs w:val="0"/>
                <w:i w:val="0"/>
                <w:iCs w:val="0"/>
                <w:color w:val="000000"/>
                <w:kern w:val="0"/>
                <w:sz w:val="24"/>
                <w:szCs w:val="24"/>
                <w:u w:val="none"/>
                <w:vertAlign w:val="subscript"/>
                <w:lang w:val="en-US" w:eastAsia="zh-CN" w:bidi="ar"/>
              </w:rPr>
              <w:t>R2</w:t>
            </w:r>
          </w:p>
        </w:tc>
        <w:tc>
          <w:tcPr>
            <w:tcW w:w="555" w:type="pct"/>
            <w:tcBorders>
              <w:top w:val="nil"/>
              <w:left w:val="nil"/>
              <w:bottom w:val="nil"/>
              <w:right w:val="nil"/>
            </w:tcBorders>
            <w:shd w:val="clear" w:color="auto" w:fill="auto"/>
            <w:noWrap/>
            <w:tcMar>
              <w:top w:w="10" w:type="dxa"/>
              <w:left w:w="10" w:type="dxa"/>
              <w:right w:w="10" w:type="dxa"/>
            </w:tcMar>
            <w:vAlign w:val="center"/>
          </w:tcPr>
          <w:p w14:paraId="45994118">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u w:val="none"/>
                <w:lang w:val="en-US" w:eastAsia="zh-CN" w:bidi="ar"/>
              </w:rPr>
              <w:t>I</w:t>
            </w:r>
            <w:r>
              <w:rPr>
                <w:rFonts w:hint="default" w:ascii="Times New Roman" w:hAnsi="Times New Roman" w:eastAsia="宋体" w:cs="Times New Roman"/>
                <w:b/>
                <w:bCs w:val="0"/>
                <w:i w:val="0"/>
                <w:iCs w:val="0"/>
                <w:color w:val="000000"/>
                <w:kern w:val="0"/>
                <w:sz w:val="24"/>
                <w:szCs w:val="24"/>
                <w:u w:val="none"/>
                <w:vertAlign w:val="subscript"/>
                <w:lang w:val="en-US" w:eastAsia="zh-CN" w:bidi="ar"/>
              </w:rPr>
              <w:t>R3</w:t>
            </w:r>
          </w:p>
        </w:tc>
        <w:tc>
          <w:tcPr>
            <w:tcW w:w="555" w:type="pct"/>
            <w:tcBorders>
              <w:top w:val="nil"/>
              <w:left w:val="nil"/>
              <w:bottom w:val="nil"/>
              <w:right w:val="nil"/>
            </w:tcBorders>
            <w:shd w:val="clear" w:color="auto" w:fill="auto"/>
            <w:noWrap/>
            <w:tcMar>
              <w:top w:w="10" w:type="dxa"/>
              <w:left w:w="10" w:type="dxa"/>
              <w:right w:w="10" w:type="dxa"/>
            </w:tcMar>
            <w:vAlign w:val="center"/>
          </w:tcPr>
          <w:p w14:paraId="4852E246">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u w:val="none"/>
                <w:lang w:val="en-US" w:eastAsia="zh-CN" w:bidi="ar"/>
              </w:rPr>
              <w:t>I</w:t>
            </w:r>
            <w:r>
              <w:rPr>
                <w:rFonts w:hint="default" w:ascii="Times New Roman" w:hAnsi="Times New Roman" w:eastAsia="宋体" w:cs="Times New Roman"/>
                <w:b/>
                <w:bCs w:val="0"/>
                <w:i w:val="0"/>
                <w:iCs w:val="0"/>
                <w:color w:val="000000"/>
                <w:kern w:val="0"/>
                <w:sz w:val="24"/>
                <w:szCs w:val="24"/>
                <w:u w:val="none"/>
                <w:vertAlign w:val="subscript"/>
                <w:lang w:val="en-US" w:eastAsia="zh-CN" w:bidi="ar"/>
              </w:rPr>
              <w:t>R4</w:t>
            </w:r>
          </w:p>
        </w:tc>
        <w:tc>
          <w:tcPr>
            <w:tcW w:w="556" w:type="pct"/>
            <w:tcBorders>
              <w:top w:val="nil"/>
              <w:left w:val="nil"/>
              <w:bottom w:val="nil"/>
              <w:right w:val="nil"/>
            </w:tcBorders>
            <w:shd w:val="clear" w:color="auto" w:fill="auto"/>
            <w:noWrap/>
            <w:tcMar>
              <w:top w:w="10" w:type="dxa"/>
              <w:left w:w="10" w:type="dxa"/>
              <w:right w:w="10" w:type="dxa"/>
            </w:tcMar>
            <w:vAlign w:val="center"/>
          </w:tcPr>
          <w:p w14:paraId="19367610">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i w:val="0"/>
                <w:iCs w:val="0"/>
                <w:color w:val="000000"/>
                <w:kern w:val="0"/>
                <w:sz w:val="24"/>
                <w:szCs w:val="24"/>
                <w:u w:val="none"/>
                <w:lang w:val="en-US" w:eastAsia="zh-CN" w:bidi="ar"/>
              </w:rPr>
              <w:t>I</w:t>
            </w:r>
            <w:r>
              <w:rPr>
                <w:rFonts w:hint="default" w:ascii="Times New Roman" w:hAnsi="Times New Roman" w:eastAsia="宋体" w:cs="Times New Roman"/>
                <w:b/>
                <w:bCs w:val="0"/>
                <w:i w:val="0"/>
                <w:iCs w:val="0"/>
                <w:color w:val="000000"/>
                <w:kern w:val="0"/>
                <w:sz w:val="24"/>
                <w:szCs w:val="24"/>
                <w:u w:val="none"/>
                <w:vertAlign w:val="subscript"/>
                <w:lang w:val="en-US" w:eastAsia="zh-CN" w:bidi="ar"/>
              </w:rPr>
              <w:t>R5</w:t>
            </w:r>
          </w:p>
        </w:tc>
      </w:tr>
      <w:tr w14:paraId="1E44E84D">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F70563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6E9B89A">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0.00099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57EB27B">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0.00099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63C45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DCCEF5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3D38CB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0.00091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69B0F0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0.00091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58115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0.00093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08BA628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0.00097 </w:t>
            </w:r>
          </w:p>
        </w:tc>
      </w:tr>
      <w:tr w14:paraId="455F072A">
        <w:tblPrEx>
          <w:tblCellMar>
            <w:top w:w="0" w:type="dxa"/>
            <w:left w:w="0" w:type="dxa"/>
            <w:bottom w:w="0" w:type="dxa"/>
            <w:right w:w="0" w:type="dxa"/>
          </w:tblCellMar>
        </w:tblPrEx>
        <w:trPr>
          <w:trHeight w:val="9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1A27C7F">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708841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0.00108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B23C808">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0.00108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52259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0.00113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AA48A2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0.00132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B8971E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EEEC6B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0.00100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F6A02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0.00101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E1763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0.00106 </w:t>
            </w:r>
          </w:p>
        </w:tc>
      </w:tr>
      <w:tr w14:paraId="51C065DB">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0503EE6">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278A9E1">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0.00114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181AD5D">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2B83B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F488B1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B93E9B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94A023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90F8EF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0.00107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649208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0.00113 </w:t>
            </w:r>
          </w:p>
        </w:tc>
      </w:tr>
      <w:tr w14:paraId="496E0311">
        <w:tblPrEx>
          <w:tblCellMar>
            <w:top w:w="0" w:type="dxa"/>
            <w:left w:w="0" w:type="dxa"/>
            <w:bottom w:w="0" w:type="dxa"/>
            <w:right w:w="0" w:type="dxa"/>
          </w:tblCellMar>
        </w:tblPrEx>
        <w:trPr>
          <w:trHeight w:val="372"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B9C6E81">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7696B6F">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0.00138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48DF3F8">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0.00138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CEE03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533F0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81B0EB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5AE8AF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BDA64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0.00129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EED574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0.00136 </w:t>
            </w:r>
          </w:p>
        </w:tc>
      </w:tr>
      <w:tr w14:paraId="6F8CB424">
        <w:tblPrEx>
          <w:tblCellMar>
            <w:top w:w="0" w:type="dxa"/>
            <w:left w:w="0" w:type="dxa"/>
            <w:bottom w:w="0" w:type="dxa"/>
            <w:right w:w="0" w:type="dxa"/>
          </w:tblCellMar>
        </w:tblPrEx>
        <w:trPr>
          <w:trHeight w:val="332"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D6E7AC7">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6A4B3B1">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0.00138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6F68CB4">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0.00138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8F86E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F8BA1C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BDA398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750F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06147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0.00129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EFF03C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0.00136 </w:t>
            </w:r>
          </w:p>
        </w:tc>
      </w:tr>
      <w:tr w14:paraId="76743708">
        <w:tblPrEx>
          <w:tblCellMar>
            <w:top w:w="0" w:type="dxa"/>
            <w:left w:w="0" w:type="dxa"/>
            <w:bottom w:w="0" w:type="dxa"/>
            <w:right w:w="0" w:type="dxa"/>
          </w:tblCellMar>
        </w:tblPrEx>
        <w:trPr>
          <w:trHeight w:val="9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BCBCD4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BC742FA">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0F5109A">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16ADC7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2BBEA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0.00187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B930E4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E286A4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56D58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0.00142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66AF0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0.00150 </w:t>
            </w:r>
          </w:p>
        </w:tc>
      </w:tr>
      <w:tr w14:paraId="0AACFF42">
        <w:tblPrEx>
          <w:tblCellMar>
            <w:top w:w="0" w:type="dxa"/>
            <w:left w:w="0" w:type="dxa"/>
            <w:bottom w:w="0" w:type="dxa"/>
            <w:right w:w="0" w:type="dxa"/>
          </w:tblCellMar>
        </w:tblPrEx>
        <w:trPr>
          <w:trHeight w:val="9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1E6230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7601DE7">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0.00167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7E79CA4">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0.00167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EBF1C8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0.00175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17C9B4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0.00205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503C78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568342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BD897C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0.00156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731416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0.00165 </w:t>
            </w:r>
          </w:p>
        </w:tc>
      </w:tr>
      <w:tr w14:paraId="4348E155">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C06254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737BB5B">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0.00182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1893F99">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0.00181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0CC41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0.00190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F61752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F243A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ADF8C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0.00168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356C82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0.00169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47D26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0.00179 </w:t>
            </w:r>
          </w:p>
        </w:tc>
      </w:tr>
      <w:tr w14:paraId="727510D3">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C2A165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1F6A362">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0.00214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99E0D80">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64600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D24B6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0.00263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F2E4F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0.00198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767F88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0.00198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5E5C1B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0.00200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73FDC1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0.00211 </w:t>
            </w:r>
          </w:p>
        </w:tc>
      </w:tr>
      <w:tr w14:paraId="78501431">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3C79C1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1E5BC3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0.00227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E9F3F2F">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8D427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0.00238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8B4C0F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C665B6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0.00210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21A312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0.00210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2376A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0.00212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FF4F65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0.00224 </w:t>
            </w:r>
          </w:p>
        </w:tc>
      </w:tr>
      <w:tr w14:paraId="40E49930">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E5DBD1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2CA198D">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0.00239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13AAAAF">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BA9B0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0.00251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A01F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0.00293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222266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B4525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4A8459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0.00223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E566C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0.00236 </w:t>
            </w:r>
          </w:p>
        </w:tc>
      </w:tr>
      <w:tr w14:paraId="2DA7FF9D">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5A13D9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4EE543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0.00262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4250C6D">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0.00262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AEE07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A6E0CD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0.00322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81DC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0.00242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A89A3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0.00242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D24087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0.00245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CD6F6D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0.00259 </w:t>
            </w:r>
          </w:p>
        </w:tc>
      </w:tr>
      <w:tr w14:paraId="750DA8A1">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B12092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304207D">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0.00273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341D376">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0.00272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E92767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0.00286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19636A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0.00334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68E395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0.00252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C77D9C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0.00252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E71BC8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0.00254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376340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0.00269 </w:t>
            </w:r>
          </w:p>
        </w:tc>
      </w:tr>
      <w:tr w14:paraId="2C034DA4">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7B1304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49A4ECA">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0.00295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F0A7428">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0.00295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3990C8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0.00310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1463F8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0.00362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4B3A4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DA0D6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0.00272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BFA63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0.00275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F48754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0.00291 </w:t>
            </w:r>
          </w:p>
        </w:tc>
      </w:tr>
      <w:tr w14:paraId="4AEE1460">
        <w:tblPrEx>
          <w:tblCellMar>
            <w:top w:w="0" w:type="dxa"/>
            <w:left w:w="0" w:type="dxa"/>
            <w:bottom w:w="0" w:type="dxa"/>
            <w:right w:w="0" w:type="dxa"/>
          </w:tblCellMar>
        </w:tblPrEx>
        <w:trPr>
          <w:trHeight w:val="312"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5193F1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A0C45E9">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0.00312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5C7C3EF">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0.00312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5767EB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47C4B1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0.00383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D20E9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0.00288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C5870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0.00288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39CB7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0.00291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84490B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0.00308 </w:t>
            </w:r>
          </w:p>
        </w:tc>
      </w:tr>
      <w:tr w14:paraId="113E5927">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EF0270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F918E25">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0.00343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642A1B9">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0.00342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86F97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0.00359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F8D7F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0.00420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23FD4E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0.00316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659CB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0.00316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AC21D1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0.00320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696C6F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0.00337 </w:t>
            </w:r>
          </w:p>
        </w:tc>
      </w:tr>
      <w:tr w14:paraId="25F4152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FA39A7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A4ACD45">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0.00382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6DDF762">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0.00381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DFC173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0.00400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B1C7EE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0.00468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52B0F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0.00352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EC9D22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0.00352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866BB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0.00356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A38E0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0.00376 </w:t>
            </w:r>
          </w:p>
        </w:tc>
      </w:tr>
      <w:tr w14:paraId="04BD586B">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9539DE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E44FD95">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0.00403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355B7AF">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0.00402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8ECE2B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0.00422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8A871E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0.00493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2F5F7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0.00371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38002F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0.00371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5B74DF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0.00375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54745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0.00396 </w:t>
            </w:r>
          </w:p>
        </w:tc>
      </w:tr>
      <w:tr w14:paraId="6428C8DC">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A6408C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615F5D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0.00459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C3F3F68">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0.00458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A85B4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0.00481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1D583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0.00563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C70FEF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0.00423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C53EC2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0.00423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F1D04D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0.00428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60A834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0.00452 </w:t>
            </w:r>
          </w:p>
        </w:tc>
      </w:tr>
      <w:tr w14:paraId="4A35DD2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0C65F6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99EB40F">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0.00481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3770B81">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0.00480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1E7E5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0.00503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E53DB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0.00589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40C0C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0.00443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DD50B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0.00443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D8683F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0.00448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3C33B8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0.00473 </w:t>
            </w:r>
          </w:p>
        </w:tc>
      </w:tr>
      <w:tr w14:paraId="52BA9599">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D0C7B3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F549F39">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0.00558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B5C2BDC">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0.00557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220F0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0.00585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30A4D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0.00684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9DF79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4A660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C38BAA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0.00520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A245D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0.00549 </w:t>
            </w:r>
          </w:p>
        </w:tc>
      </w:tr>
      <w:tr w14:paraId="4E6A4692">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E3997B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7B4D111">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0.00602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7567A31">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0.00600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DEB8AF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0.00630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0D2F69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0.00737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E6DB88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9B9210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4EC4C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0.00560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F4A637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0.00592 </w:t>
            </w:r>
          </w:p>
        </w:tc>
      </w:tr>
      <w:tr w14:paraId="122884D9">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B2F3A8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451A768">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0.00672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5992702">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0.00669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124ACB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0.00703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74611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0.00822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34C563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0.00619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4984E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0.00619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6715F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0.00626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67FEDF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0.00661 </w:t>
            </w:r>
          </w:p>
        </w:tc>
      </w:tr>
      <w:tr w14:paraId="46B67A67">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7B52897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1A5BE6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0.00717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614EE23">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0.00715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20B85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0.00750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3D29A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0.00878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5C2FA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0.00660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387C1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0.00660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185A0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0.00668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7AC95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0.00705 </w:t>
            </w:r>
          </w:p>
        </w:tc>
      </w:tr>
      <w:tr w14:paraId="007C077D">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1D3781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FB6151B">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0.00770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82EC6A8">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0.00767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0F9EC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0.00805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F7B2D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0.00942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A13173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0.00709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60AF5E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0.00709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A7EFF3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0.00717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964FD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0.00757 </w:t>
            </w:r>
          </w:p>
        </w:tc>
      </w:tr>
      <w:tr w14:paraId="4C459615">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D7197E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4CF61D3">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0.00824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9D6AF1D">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0.00821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4A870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0.00862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96425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0.01009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CC630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0.00759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DD9B64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0.00759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31982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0.00767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233769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0.00810 </w:t>
            </w:r>
          </w:p>
        </w:tc>
      </w:tr>
      <w:tr w14:paraId="1B61A5E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9A8DB9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6310AD2">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0.00935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0FFF131">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0.00930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DCC6C4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0.00977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B5F3DD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0.01143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3804B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0.00860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9FAC8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0.00860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24F04E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0.00869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9E33BC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0.00918 </w:t>
            </w:r>
          </w:p>
        </w:tc>
      </w:tr>
      <w:tr w14:paraId="5C884131">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76A5C62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85CC44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0.01014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0126277">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0.01009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1476F6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0.01059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D39522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C8CA8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0.00932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A90E14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0.00932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541390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0.00942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9C1CAD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0.00995 </w:t>
            </w:r>
          </w:p>
        </w:tc>
      </w:tr>
      <w:tr w14:paraId="624AF6A4">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C60BB1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D1F031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0.01119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38EF347">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0.01113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8C6909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0.01168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37F07D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0.01367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973023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0.01028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444C0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0.01028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45F69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0.01040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01C144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0.01098 </w:t>
            </w:r>
          </w:p>
        </w:tc>
      </w:tr>
      <w:tr w14:paraId="11059A31">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9FA8A1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4AFD323">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0.01221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50210A3">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0.01213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5FED8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0.01274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7A749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0.01491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1D150F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0.01121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2FAC41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0.01121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7F8B30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0.01134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8E5FC8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0.01198 </w:t>
            </w:r>
          </w:p>
        </w:tc>
      </w:tr>
      <w:tr w14:paraId="62EA90FA">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5659ED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A152176">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0.01348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658D6AD">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0.01339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CB1F59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0.01406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EF14A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0.01645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77F767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0.01237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86B9F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0.01237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1C59D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0.01251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02A4C10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0.01321 </w:t>
            </w:r>
          </w:p>
        </w:tc>
      </w:tr>
      <w:tr w14:paraId="58F2E8D0">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BD5A2C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770EB00">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0.01484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3F42D11">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0.01473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30BE0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0.01547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F5C1E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0.01810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9F5A7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0.01361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761AA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0.01361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911FD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0.01377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600B45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0.01454 </w:t>
            </w:r>
          </w:p>
        </w:tc>
      </w:tr>
      <w:tr w14:paraId="392410B0">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CFBE46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A1028E9">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0.01652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91D8A0B">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0.01639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10CCE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0.01720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AB41A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0.02013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F2CDD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0.01514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F8B59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0.01514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F5450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0.01531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AEB25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0.01617 </w:t>
            </w:r>
          </w:p>
        </w:tc>
      </w:tr>
      <w:tr w14:paraId="12CAC876">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6AAF48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D7C45EF">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0.01761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7DC39EC">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0.01745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5FCBF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0.01832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7A1334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0.02144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57059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0.01612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1B884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0.01612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6EE6D4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0.01631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C31E9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0.01722 </w:t>
            </w:r>
          </w:p>
        </w:tc>
      </w:tr>
      <w:tr w14:paraId="00339424">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6DD2B6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40EC679">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0.02085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BC8F0B0">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0.02063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B7606E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0.02166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B50DDA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0.02535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E4760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0.01906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6359DA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0.01906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B4677E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0.01928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20925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0.02036 </w:t>
            </w:r>
          </w:p>
        </w:tc>
      </w:tr>
      <w:tr w14:paraId="2B2C587A">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31FBF4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CEB591D">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0.02337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4AD9200">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0.02310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41730C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0.02426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28F33B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0.02838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1D4B12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0.02135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F2578D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0.02135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3BFEA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0.02159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4A8BACB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0.02280 </w:t>
            </w:r>
          </w:p>
        </w:tc>
      </w:tr>
      <w:tr w14:paraId="074DB9A7">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B7BB03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5C4C700">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0.02621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B3391AA">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0.02587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C87E9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0.02717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258405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0.03179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28631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0.02391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D391C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0.02391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38EE1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0.02418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B2B152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0.02554 </w:t>
            </w:r>
          </w:p>
        </w:tc>
      </w:tr>
      <w:tr w14:paraId="2B962767">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7F4AF3C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A7003FF">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0.02949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F03B73B">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0.02906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12C054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0.03051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C8298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0.03570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3D964B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0.02685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AE231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0.02685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B3829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0.02716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1D9F66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0.02868 </w:t>
            </w:r>
          </w:p>
        </w:tc>
      </w:tr>
      <w:tr w14:paraId="55A2D53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4BB7B8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4131D6F">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0.03356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48E1834">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0.03301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3C6DE8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0.03466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04B4A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0.04055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1F601C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0.03050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DFE908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0.03050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289F25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0.03085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BCAEF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0.03258 </w:t>
            </w:r>
          </w:p>
        </w:tc>
      </w:tr>
      <w:tr w14:paraId="30F5B59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C4627A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46BAF98">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0.03910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4473589">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0.03835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D60CC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0.04027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195512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0.04711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1A891B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0.03544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757160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0.03544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C5668C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0.03584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8B304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0.03785 </w:t>
            </w:r>
          </w:p>
        </w:tc>
      </w:tr>
      <w:tr w14:paraId="656EBC6E">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E34E7F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CEC3F5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0.04322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59B5AEA">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0.04230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B64080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0.04442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9A623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0.05197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07FCE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0.03909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9EA28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0.03909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F8859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0.03953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FF0AA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0.04175 </w:t>
            </w:r>
          </w:p>
        </w:tc>
      </w:tr>
      <w:tr w14:paraId="1DCBF28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B86AF2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D6103D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0.04932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3B07C96">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0.04814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6F64F0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0.05054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5247D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0.05914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6A268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0.04448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4A64C0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0.04448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DDC5D8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0.04498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0AD460F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0.04751 </w:t>
            </w:r>
          </w:p>
        </w:tc>
      </w:tr>
      <w:tr w14:paraId="6C86A913">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1CC458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7218C97">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0.05509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C8FC01A">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0.05361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FFB142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0.05629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B6F3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0.06586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38C0E5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0.04954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017828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0.04954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3A7D7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0.05010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6A388BA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0.05291 </w:t>
            </w:r>
          </w:p>
        </w:tc>
      </w:tr>
      <w:tr w14:paraId="28620279">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BEE5AC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AF3876B">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0.06180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8DC3A7E">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0.05994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1C1C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0.06294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5222F4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0.07364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03CC00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0.05539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68B8F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0.05539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F06947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0.05602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7CA53C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0.05916 </w:t>
            </w:r>
          </w:p>
        </w:tc>
      </w:tr>
      <w:tr w14:paraId="7BC3AC7D">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0CFEC46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2FEE944">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0.07229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A9ECF77">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0.06977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8E5E8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0.07326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F3D8B7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0.08571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BAF10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0.06447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0BE64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0.06447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79857C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0.06520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0EB181F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0.06886 </w:t>
            </w:r>
          </w:p>
        </w:tc>
      </w:tr>
      <w:tr w14:paraId="08116CC9">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A455BD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EE80E97">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0.08070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441DAE2">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0.07757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B1C60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0.08145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1FCBE6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0.09529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720E98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0.07167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AF259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0.07167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3BDA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0.07249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F48B6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0.07656 </w:t>
            </w:r>
          </w:p>
        </w:tc>
      </w:tr>
      <w:tr w14:paraId="306003B4">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07948C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C1E654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0.09354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11165D7">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0.08936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EF1BDE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0.09383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5FC6F5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0.10978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B57A3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0.08257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A6250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0.08257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597762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0.08351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DC4BF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0.08820 </w:t>
            </w:r>
          </w:p>
        </w:tc>
      </w:tr>
      <w:tr w14:paraId="1DC3CC2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8D109E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00BDF0B">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0.10785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BB2636C">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0.10233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198CA0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0.10745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79588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0.12571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7716A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0.09455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45ABB3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0.09455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5AF215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0.09563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327E00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0.10100 </w:t>
            </w:r>
          </w:p>
        </w:tc>
      </w:tr>
      <w:tr w14:paraId="480898F8">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A7C6A7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FF1EAF2">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0.11974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572C5D0">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0.11298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E74BC1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0.11863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2BE1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0.13879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38B6E6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0.10439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49E35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0.10439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C1DED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0.10558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F69B2C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0.11151 </w:t>
            </w:r>
          </w:p>
        </w:tc>
      </w:tr>
      <w:tr w14:paraId="00DD2BD3">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8AFAF9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E5B46C1">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0.13849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BD38DF4">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0.12952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E5732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0.13600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18D2B9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0.15912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47665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0.11968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562842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0.11968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2CE70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0.12104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3AB1E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0.12784 </w:t>
            </w:r>
          </w:p>
        </w:tc>
      </w:tr>
      <w:tr w14:paraId="149E0556">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63BBF6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12A1D48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0.15420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8BC9362">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0.14316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34DBC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0.15032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EEF09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0.17588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C8578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0.13228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E25F3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0.13228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9A38E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0.13379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913A4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0.14130 </w:t>
            </w:r>
          </w:p>
        </w:tc>
      </w:tr>
      <w:tr w14:paraId="59865290">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9D139E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76087D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0.17748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0516C5E">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0.16302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9EA3A9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0.17117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40208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0.20027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562CF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0.15063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361BA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0.15063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A4FB9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0.15234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CFC311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0.16090 </w:t>
            </w:r>
          </w:p>
        </w:tc>
      </w:tr>
      <w:tr w14:paraId="0A979DF2">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141B970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0717C3A">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0.20052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8777A1C">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0.18225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35A6D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0.19136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6E178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0.22389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0CCCA9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0.16840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39707F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0.16840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6C56C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0.17031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273910C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0.17988 </w:t>
            </w:r>
          </w:p>
        </w:tc>
      </w:tr>
      <w:tr w14:paraId="03F4C13D">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916495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2B4F11B">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0.22631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055EAA4">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0.20331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1F2E44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0.21347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1D5319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0.24976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6874E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0.18786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46F58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0.18786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5B0496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0.18999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2BFF7A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0.20067 </w:t>
            </w:r>
          </w:p>
        </w:tc>
      </w:tr>
      <w:tr w14:paraId="0440305B">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43DA6A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D6B4C8C">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0.24535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2F3423CC">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0.21854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00D61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0.22947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2929C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0.26848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C5DDB6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0.20193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47019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0.20193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C57F4D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0.20423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B6CF60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0.21570 </w:t>
            </w:r>
          </w:p>
        </w:tc>
      </w:tr>
      <w:tr w14:paraId="088887F6">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56A56D5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60B1F40">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0.27374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3E18D38">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0.24078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DB9AE9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0.25282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AAC98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0.29580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2E00C4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0.22248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26163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0.22248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7A1B1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0.22501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3924C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0.23765 </w:t>
            </w:r>
          </w:p>
        </w:tc>
      </w:tr>
      <w:tr w14:paraId="5C4B9A84">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4B861E6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8841EE4">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0.30961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CDC1AD2">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0.26810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AF3D43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0.28151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A59D9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0.32937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AA345D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0.24773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9C6657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0.24773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0ABF8D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0.25054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591459F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0.26462 </w:t>
            </w:r>
          </w:p>
        </w:tc>
      </w:tr>
      <w:tr w14:paraId="5FB4412E">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716A13A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0839926">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0.33929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38287CF7">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0.29008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C3345C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0.30458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DEAEC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0.35636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D4C8B5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0.26803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E53EC0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0.26803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97468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0.27108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188CAC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0.28631 </w:t>
            </w:r>
          </w:p>
        </w:tc>
      </w:tr>
      <w:tr w14:paraId="155B827C">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248E295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DBDAF00">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0.38529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59CCED2F">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0.32305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055746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0.33921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7DA41D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0.39687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28B517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0.29850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55505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0.29850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F5553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0.30190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6A7575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0.31886 </w:t>
            </w:r>
          </w:p>
        </w:tc>
      </w:tr>
      <w:tr w14:paraId="64F1108F">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650BB34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553" w:type="dxa"/>
            <w:tcBorders>
              <w:top w:val="nil"/>
              <w:left w:val="nil"/>
              <w:bottom w:val="nil"/>
              <w:right w:val="nil"/>
            </w:tcBorders>
            <w:shd w:val="clear" w:color="auto" w:fill="auto"/>
            <w:noWrap/>
            <w:tcMar>
              <w:top w:w="10" w:type="dxa"/>
              <w:left w:w="10" w:type="dxa"/>
              <w:right w:w="10" w:type="dxa"/>
            </w:tcMar>
            <w:vAlign w:val="bottom"/>
          </w:tcPr>
          <w:p w14:paraId="01A2BC4D">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0.41105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7E4D5F73">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0.34097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4B6AEC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0.35802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8882F9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0.41888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4DF86D6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0.31506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1666FBD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0.31506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0252E74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0.31864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7082856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0.33654 </w:t>
            </w:r>
          </w:p>
        </w:tc>
      </w:tr>
      <w:tr w14:paraId="5B285E28">
        <w:tblPrEx>
          <w:tblCellMar>
            <w:top w:w="0" w:type="dxa"/>
            <w:left w:w="0" w:type="dxa"/>
            <w:bottom w:w="0" w:type="dxa"/>
            <w:right w:w="0" w:type="dxa"/>
          </w:tblCellMar>
        </w:tblPrEx>
        <w:trPr>
          <w:trHeight w:val="280" w:hRule="atLeast"/>
        </w:trPr>
        <w:tc>
          <w:tcPr>
            <w:tcW w:w="555" w:type="pct"/>
            <w:tcBorders>
              <w:top w:val="nil"/>
              <w:left w:val="nil"/>
              <w:bottom w:val="nil"/>
              <w:right w:val="nil"/>
            </w:tcBorders>
            <w:shd w:val="clear" w:color="auto" w:fill="auto"/>
            <w:noWrap/>
            <w:tcMar>
              <w:top w:w="10" w:type="dxa"/>
              <w:left w:w="10" w:type="dxa"/>
              <w:right w:w="10" w:type="dxa"/>
            </w:tcMar>
            <w:vAlign w:val="center"/>
          </w:tcPr>
          <w:p w14:paraId="3EA209D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553" w:type="dxa"/>
            <w:tcBorders>
              <w:top w:val="nil"/>
              <w:left w:val="nil"/>
              <w:bottom w:val="nil"/>
              <w:right w:val="nil"/>
            </w:tcBorders>
            <w:shd w:val="clear" w:color="auto" w:fill="auto"/>
            <w:noWrap/>
            <w:tcMar>
              <w:top w:w="10" w:type="dxa"/>
              <w:left w:w="10" w:type="dxa"/>
              <w:right w:w="10" w:type="dxa"/>
            </w:tcMar>
            <w:vAlign w:val="bottom"/>
          </w:tcPr>
          <w:p w14:paraId="6E6A9E3E">
            <w:pPr>
              <w:keepNext w:val="0"/>
              <w:keepLines w:val="0"/>
              <w:widowControl/>
              <w:suppressLineNumbers w:val="0"/>
              <w:jc w:val="center"/>
              <w:textAlignment w:val="bottom"/>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0.42773 </w:t>
            </w:r>
          </w:p>
        </w:tc>
        <w:tc>
          <w:tcPr>
            <w:tcW w:w="1553" w:type="dxa"/>
            <w:tcBorders>
              <w:top w:val="nil"/>
              <w:left w:val="nil"/>
              <w:bottom w:val="nil"/>
              <w:right w:val="nil"/>
            </w:tcBorders>
            <w:shd w:val="clear" w:color="auto" w:fill="auto"/>
            <w:noWrap/>
            <w:tcMar>
              <w:top w:w="10" w:type="dxa"/>
              <w:left w:w="10" w:type="dxa"/>
              <w:right w:w="10" w:type="dxa"/>
            </w:tcMar>
            <w:vAlign w:val="bottom"/>
          </w:tcPr>
          <w:p w14:paraId="4428E882">
            <w:pPr>
              <w:keepNext w:val="0"/>
              <w:keepLines w:val="0"/>
              <w:widowControl/>
              <w:suppressLineNumbers w:val="0"/>
              <w:jc w:val="center"/>
              <w:textAlignment w:val="bottom"/>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0.35237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6E4B8D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0.36999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2BA772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0.43289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565BF2D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0.32559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7D6AD1F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0.32559 </w:t>
            </w:r>
          </w:p>
        </w:tc>
        <w:tc>
          <w:tcPr>
            <w:tcW w:w="1553" w:type="dxa"/>
            <w:tcBorders>
              <w:top w:val="nil"/>
              <w:left w:val="nil"/>
              <w:bottom w:val="nil"/>
              <w:right w:val="nil"/>
            </w:tcBorders>
            <w:shd w:val="clear" w:color="auto" w:fill="auto"/>
            <w:noWrap/>
            <w:tcMar>
              <w:top w:w="10" w:type="dxa"/>
              <w:left w:w="10" w:type="dxa"/>
              <w:right w:w="10" w:type="dxa"/>
            </w:tcMar>
            <w:vAlign w:val="center"/>
          </w:tcPr>
          <w:p w14:paraId="35E1C01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0.32929 </w:t>
            </w:r>
          </w:p>
        </w:tc>
        <w:tc>
          <w:tcPr>
            <w:tcW w:w="1555" w:type="dxa"/>
            <w:tcBorders>
              <w:top w:val="nil"/>
              <w:left w:val="nil"/>
              <w:bottom w:val="nil"/>
              <w:right w:val="nil"/>
            </w:tcBorders>
            <w:shd w:val="clear" w:color="auto" w:fill="auto"/>
            <w:noWrap/>
            <w:tcMar>
              <w:top w:w="10" w:type="dxa"/>
              <w:left w:w="10" w:type="dxa"/>
              <w:right w:w="10" w:type="dxa"/>
            </w:tcMar>
            <w:vAlign w:val="center"/>
          </w:tcPr>
          <w:p w14:paraId="62CFF8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0.34779 </w:t>
            </w:r>
          </w:p>
        </w:tc>
      </w:tr>
      <w:tr w14:paraId="4E96ECA1">
        <w:tblPrEx>
          <w:tblCellMar>
            <w:top w:w="0" w:type="dxa"/>
            <w:left w:w="0" w:type="dxa"/>
            <w:bottom w:w="0" w:type="dxa"/>
            <w:right w:w="0" w:type="dxa"/>
          </w:tblCellMar>
        </w:tblPrEx>
        <w:trPr>
          <w:trHeight w:val="280" w:hRule="atLeast"/>
        </w:trPr>
        <w:tc>
          <w:tcPr>
            <w:tcW w:w="5000" w:type="pct"/>
            <w:gridSpan w:val="9"/>
            <w:tcBorders>
              <w:top w:val="nil"/>
              <w:left w:val="nil"/>
              <w:bottom w:val="nil"/>
              <w:right w:val="nil"/>
            </w:tcBorders>
            <w:shd w:val="clear" w:color="auto" w:fill="auto"/>
            <w:noWrap/>
            <w:tcMar>
              <w:top w:w="10" w:type="dxa"/>
              <w:left w:w="10" w:type="dxa"/>
              <w:right w:w="10" w:type="dxa"/>
            </w:tcMar>
            <w:vAlign w:val="center"/>
          </w:tcPr>
          <w:p w14:paraId="4CB383AE">
            <w:pPr>
              <w:keepNext w:val="0"/>
              <w:keepLines w:val="0"/>
              <w:widowControl/>
              <w:suppressLineNumbers w:val="0"/>
              <w:jc w:val="both"/>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b/>
                <w:bCs/>
                <w:sz w:val="24"/>
                <w:highlight w:val="none"/>
              </w:rPr>
              <w:t>I</w:t>
            </w:r>
            <w:r>
              <w:rPr>
                <w:rFonts w:hint="eastAsia" w:ascii="Times New Roman" w:hAnsi="Times New Roman" w:eastAsia="宋体" w:cs="Times New Roman"/>
                <w:b/>
                <w:bCs/>
                <w:sz w:val="24"/>
                <w:highlight w:val="none"/>
                <w:vertAlign w:val="subscript"/>
              </w:rPr>
              <w:t>Rreference</w:t>
            </w:r>
            <w:r>
              <w:rPr>
                <w:rFonts w:hint="eastAsia" w:ascii="Times New Roman" w:hAnsi="Times New Roman" w:eastAsia="宋体" w:cs="Times New Roman"/>
                <w:b/>
                <w:bCs/>
                <w:sz w:val="24"/>
                <w:highlight w:val="none"/>
              </w:rPr>
              <w:t>: mortality in the reference group</w:t>
            </w:r>
            <w:r>
              <w:rPr>
                <w:rFonts w:hint="eastAsia" w:ascii="Times New Roman" w:hAnsi="Times New Roman" w:eastAsia="宋体" w:cs="Times New Roman"/>
                <w:b/>
                <w:bCs/>
                <w:sz w:val="24"/>
                <w:highlight w:val="none"/>
                <w:lang w:val="en-US" w:eastAsia="zh-CN"/>
              </w:rPr>
              <w:t xml:space="preserve">; </w:t>
            </w:r>
            <w:r>
              <w:rPr>
                <w:rFonts w:hint="default" w:ascii="Times New Roman" w:hAnsi="Times New Roman" w:eastAsia="宋体" w:cs="Times New Roman"/>
                <w:b/>
                <w:bCs/>
                <w:i w:val="0"/>
                <w:iCs w:val="0"/>
                <w:color w:val="000000"/>
                <w:kern w:val="0"/>
                <w:sz w:val="24"/>
                <w:szCs w:val="24"/>
                <w:highlight w:val="none"/>
                <w:u w:val="none"/>
                <w:lang w:val="en-US" w:eastAsia="zh-CN" w:bidi="ar"/>
              </w:rPr>
              <w:t>I</w:t>
            </w:r>
            <w:r>
              <w:rPr>
                <w:rFonts w:hint="default" w:ascii="Times New Roman" w:hAnsi="Times New Roman" w:eastAsia="宋体" w:cs="Times New Roman"/>
                <w:b/>
                <w:bCs/>
                <w:i w:val="0"/>
                <w:iCs w:val="0"/>
                <w:color w:val="000000"/>
                <w:kern w:val="0"/>
                <w:sz w:val="24"/>
                <w:szCs w:val="24"/>
                <w:highlight w:val="none"/>
                <w:u w:val="none"/>
                <w:vertAlign w:val="subscript"/>
                <w:lang w:val="en-US" w:eastAsia="zh-CN" w:bidi="ar"/>
              </w:rPr>
              <w:t>R0</w:t>
            </w:r>
            <w:r>
              <w:rPr>
                <w:rFonts w:hint="eastAsia" w:ascii="Times New Roman" w:hAnsi="Times New Roman" w:eastAsia="宋体" w:cs="Times New Roman"/>
                <w:b/>
                <w:bCs/>
                <w:sz w:val="24"/>
                <w:highlight w:val="none"/>
              </w:rPr>
              <w:t xml:space="preserve">: mortality in the </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0</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 xml:space="preserve"> live births </w:t>
            </w:r>
            <w:r>
              <w:rPr>
                <w:rFonts w:hint="eastAsia" w:ascii="Times New Roman" w:hAnsi="Times New Roman" w:eastAsia="宋体" w:cs="Times New Roman"/>
                <w:b/>
                <w:bCs/>
                <w:sz w:val="24"/>
                <w:highlight w:val="none"/>
              </w:rPr>
              <w:t>group</w:t>
            </w:r>
            <w:r>
              <w:rPr>
                <w:rFonts w:hint="eastAsia" w:ascii="Times New Roman" w:hAnsi="Times New Roman" w:eastAsia="宋体" w:cs="Times New Roman"/>
                <w:b/>
                <w:bCs/>
                <w:sz w:val="24"/>
                <w:highlight w:val="none"/>
                <w:lang w:val="en-US" w:eastAsia="zh-CN"/>
              </w:rPr>
              <w:t xml:space="preserve">; </w:t>
            </w:r>
            <w:r>
              <w:rPr>
                <w:rFonts w:hint="default" w:ascii="Times New Roman" w:hAnsi="Times New Roman" w:eastAsia="宋体" w:cs="Times New Roman"/>
                <w:b/>
                <w:bCs/>
                <w:i w:val="0"/>
                <w:iCs w:val="0"/>
                <w:color w:val="000000"/>
                <w:kern w:val="0"/>
                <w:sz w:val="24"/>
                <w:szCs w:val="24"/>
                <w:highlight w:val="none"/>
                <w:u w:val="none"/>
                <w:lang w:val="en-US" w:eastAsia="zh-CN" w:bidi="ar"/>
              </w:rPr>
              <w:t>I</w:t>
            </w:r>
            <w:r>
              <w:rPr>
                <w:rFonts w:hint="default" w:ascii="Times New Roman" w:hAnsi="Times New Roman" w:eastAsia="宋体" w:cs="Times New Roman"/>
                <w:b/>
                <w:bCs/>
                <w:i w:val="0"/>
                <w:iCs w:val="0"/>
                <w:color w:val="000000"/>
                <w:kern w:val="0"/>
                <w:sz w:val="24"/>
                <w:szCs w:val="24"/>
                <w:highlight w:val="none"/>
                <w:u w:val="none"/>
                <w:vertAlign w:val="subscript"/>
                <w:lang w:val="en-US" w:eastAsia="zh-CN" w:bidi="ar"/>
              </w:rPr>
              <w:t>R</w:t>
            </w:r>
            <w:r>
              <w:rPr>
                <w:rFonts w:hint="eastAsia" w:ascii="Times New Roman" w:hAnsi="Times New Roman" w:eastAsia="宋体" w:cs="Times New Roman"/>
                <w:b/>
                <w:bCs/>
                <w:i w:val="0"/>
                <w:iCs w:val="0"/>
                <w:color w:val="000000"/>
                <w:kern w:val="0"/>
                <w:sz w:val="24"/>
                <w:szCs w:val="24"/>
                <w:highlight w:val="none"/>
                <w:u w:val="none"/>
                <w:vertAlign w:val="subscript"/>
                <w:lang w:val="en-US" w:eastAsia="zh-CN" w:bidi="ar"/>
              </w:rPr>
              <w:t>2</w:t>
            </w:r>
            <w:r>
              <w:rPr>
                <w:rFonts w:hint="eastAsia" w:ascii="Times New Roman" w:hAnsi="Times New Roman" w:eastAsia="宋体" w:cs="Times New Roman"/>
                <w:b/>
                <w:bCs/>
                <w:sz w:val="24"/>
                <w:highlight w:val="none"/>
              </w:rPr>
              <w:t xml:space="preserve">: mortality in the </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2</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 xml:space="preserve"> live births </w:t>
            </w:r>
            <w:r>
              <w:rPr>
                <w:rFonts w:hint="eastAsia" w:ascii="Times New Roman" w:hAnsi="Times New Roman" w:eastAsia="宋体" w:cs="Times New Roman"/>
                <w:b/>
                <w:bCs/>
                <w:sz w:val="24"/>
                <w:highlight w:val="none"/>
              </w:rPr>
              <w:t>group</w:t>
            </w:r>
            <w:r>
              <w:rPr>
                <w:rFonts w:hint="eastAsia" w:ascii="Times New Roman" w:hAnsi="Times New Roman" w:eastAsia="宋体" w:cs="Times New Roman"/>
                <w:b/>
                <w:bCs/>
                <w:sz w:val="24"/>
                <w:highlight w:val="none"/>
                <w:lang w:val="en-US" w:eastAsia="zh-CN"/>
              </w:rPr>
              <w:t xml:space="preserve">; </w:t>
            </w:r>
            <w:r>
              <w:rPr>
                <w:rFonts w:hint="default" w:ascii="Times New Roman" w:hAnsi="Times New Roman" w:eastAsia="宋体" w:cs="Times New Roman"/>
                <w:b/>
                <w:bCs/>
                <w:i w:val="0"/>
                <w:iCs w:val="0"/>
                <w:color w:val="000000"/>
                <w:kern w:val="0"/>
                <w:sz w:val="24"/>
                <w:szCs w:val="24"/>
                <w:highlight w:val="none"/>
                <w:u w:val="none"/>
                <w:lang w:val="en-US" w:eastAsia="zh-CN" w:bidi="ar"/>
              </w:rPr>
              <w:t>I</w:t>
            </w:r>
            <w:r>
              <w:rPr>
                <w:rFonts w:hint="default" w:ascii="Times New Roman" w:hAnsi="Times New Roman" w:eastAsia="宋体" w:cs="Times New Roman"/>
                <w:b/>
                <w:bCs/>
                <w:i w:val="0"/>
                <w:iCs w:val="0"/>
                <w:color w:val="000000"/>
                <w:kern w:val="0"/>
                <w:sz w:val="24"/>
                <w:szCs w:val="24"/>
                <w:highlight w:val="none"/>
                <w:u w:val="none"/>
                <w:vertAlign w:val="subscript"/>
                <w:lang w:val="en-US" w:eastAsia="zh-CN" w:bidi="ar"/>
              </w:rPr>
              <w:t>R</w:t>
            </w:r>
            <w:r>
              <w:rPr>
                <w:rFonts w:hint="eastAsia" w:ascii="Times New Roman" w:hAnsi="Times New Roman" w:eastAsia="宋体" w:cs="Times New Roman"/>
                <w:b/>
                <w:bCs/>
                <w:i w:val="0"/>
                <w:iCs w:val="0"/>
                <w:color w:val="000000"/>
                <w:kern w:val="0"/>
                <w:sz w:val="24"/>
                <w:szCs w:val="24"/>
                <w:highlight w:val="none"/>
                <w:u w:val="none"/>
                <w:vertAlign w:val="subscript"/>
                <w:lang w:val="en-US" w:eastAsia="zh-CN" w:bidi="ar"/>
              </w:rPr>
              <w:t>3</w:t>
            </w:r>
            <w:r>
              <w:rPr>
                <w:rFonts w:hint="eastAsia" w:ascii="Times New Roman" w:hAnsi="Times New Roman" w:eastAsia="宋体" w:cs="Times New Roman"/>
                <w:b/>
                <w:bCs/>
                <w:sz w:val="24"/>
                <w:highlight w:val="none"/>
              </w:rPr>
              <w:t xml:space="preserve">: mortality in the </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3</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 xml:space="preserve"> live births </w:t>
            </w:r>
            <w:r>
              <w:rPr>
                <w:rFonts w:hint="eastAsia" w:ascii="Times New Roman" w:hAnsi="Times New Roman" w:eastAsia="宋体" w:cs="Times New Roman"/>
                <w:b/>
                <w:bCs/>
                <w:sz w:val="24"/>
                <w:highlight w:val="none"/>
              </w:rPr>
              <w:t>group</w:t>
            </w:r>
            <w:r>
              <w:rPr>
                <w:rFonts w:hint="eastAsia" w:ascii="Times New Roman" w:hAnsi="Times New Roman" w:eastAsia="宋体" w:cs="Times New Roman"/>
                <w:b/>
                <w:bCs/>
                <w:sz w:val="24"/>
                <w:highlight w:val="none"/>
                <w:lang w:val="en-US" w:eastAsia="zh-CN"/>
              </w:rPr>
              <w:t xml:space="preserve">; </w:t>
            </w:r>
            <w:r>
              <w:rPr>
                <w:rFonts w:hint="default" w:ascii="Times New Roman" w:hAnsi="Times New Roman" w:eastAsia="宋体" w:cs="Times New Roman"/>
                <w:b/>
                <w:bCs/>
                <w:i w:val="0"/>
                <w:iCs w:val="0"/>
                <w:color w:val="000000"/>
                <w:kern w:val="0"/>
                <w:sz w:val="24"/>
                <w:szCs w:val="24"/>
                <w:highlight w:val="none"/>
                <w:u w:val="none"/>
                <w:lang w:val="en-US" w:eastAsia="zh-CN" w:bidi="ar"/>
              </w:rPr>
              <w:t>I</w:t>
            </w:r>
            <w:r>
              <w:rPr>
                <w:rFonts w:hint="default" w:ascii="Times New Roman" w:hAnsi="Times New Roman" w:eastAsia="宋体" w:cs="Times New Roman"/>
                <w:b/>
                <w:bCs/>
                <w:i w:val="0"/>
                <w:iCs w:val="0"/>
                <w:color w:val="000000"/>
                <w:kern w:val="0"/>
                <w:sz w:val="24"/>
                <w:szCs w:val="24"/>
                <w:highlight w:val="none"/>
                <w:u w:val="none"/>
                <w:vertAlign w:val="subscript"/>
                <w:lang w:val="en-US" w:eastAsia="zh-CN" w:bidi="ar"/>
              </w:rPr>
              <w:t>R</w:t>
            </w:r>
            <w:r>
              <w:rPr>
                <w:rFonts w:hint="eastAsia" w:ascii="Times New Roman" w:hAnsi="Times New Roman" w:eastAsia="宋体" w:cs="Times New Roman"/>
                <w:b/>
                <w:bCs/>
                <w:i w:val="0"/>
                <w:iCs w:val="0"/>
                <w:color w:val="000000"/>
                <w:kern w:val="0"/>
                <w:sz w:val="24"/>
                <w:szCs w:val="24"/>
                <w:highlight w:val="none"/>
                <w:u w:val="none"/>
                <w:vertAlign w:val="subscript"/>
                <w:lang w:val="en-US" w:eastAsia="zh-CN" w:bidi="ar"/>
              </w:rPr>
              <w:t>4</w:t>
            </w:r>
            <w:r>
              <w:rPr>
                <w:rFonts w:hint="eastAsia" w:ascii="Times New Roman" w:hAnsi="Times New Roman" w:eastAsia="宋体" w:cs="Times New Roman"/>
                <w:b/>
                <w:bCs/>
                <w:sz w:val="24"/>
                <w:highlight w:val="none"/>
              </w:rPr>
              <w:t xml:space="preserve">: mortality in the </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4</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 xml:space="preserve"> live births </w:t>
            </w:r>
            <w:r>
              <w:rPr>
                <w:rFonts w:hint="eastAsia" w:ascii="Times New Roman" w:hAnsi="Times New Roman" w:eastAsia="宋体" w:cs="Times New Roman"/>
                <w:b/>
                <w:bCs/>
                <w:sz w:val="24"/>
                <w:highlight w:val="none"/>
              </w:rPr>
              <w:t>group</w:t>
            </w:r>
            <w:r>
              <w:rPr>
                <w:rFonts w:hint="eastAsia" w:ascii="Times New Roman" w:hAnsi="Times New Roman" w:eastAsia="宋体" w:cs="Times New Roman"/>
                <w:b/>
                <w:bCs/>
                <w:sz w:val="24"/>
                <w:highlight w:val="none"/>
                <w:lang w:val="en-US" w:eastAsia="zh-CN"/>
              </w:rPr>
              <w:t xml:space="preserve">; </w:t>
            </w:r>
            <w:r>
              <w:rPr>
                <w:rFonts w:hint="default" w:ascii="Times New Roman" w:hAnsi="Times New Roman" w:eastAsia="宋体" w:cs="Times New Roman"/>
                <w:b/>
                <w:bCs/>
                <w:i w:val="0"/>
                <w:iCs w:val="0"/>
                <w:color w:val="000000"/>
                <w:kern w:val="0"/>
                <w:sz w:val="24"/>
                <w:szCs w:val="24"/>
                <w:highlight w:val="none"/>
                <w:u w:val="none"/>
                <w:lang w:val="en-US" w:eastAsia="zh-CN" w:bidi="ar"/>
              </w:rPr>
              <w:t>I</w:t>
            </w:r>
            <w:r>
              <w:rPr>
                <w:rFonts w:hint="default" w:ascii="Times New Roman" w:hAnsi="Times New Roman" w:eastAsia="宋体" w:cs="Times New Roman"/>
                <w:b/>
                <w:bCs/>
                <w:i w:val="0"/>
                <w:iCs w:val="0"/>
                <w:color w:val="000000"/>
                <w:kern w:val="0"/>
                <w:sz w:val="24"/>
                <w:szCs w:val="24"/>
                <w:highlight w:val="none"/>
                <w:u w:val="none"/>
                <w:vertAlign w:val="subscript"/>
                <w:lang w:val="en-US" w:eastAsia="zh-CN" w:bidi="ar"/>
              </w:rPr>
              <w:t>R</w:t>
            </w:r>
            <w:r>
              <w:rPr>
                <w:rFonts w:hint="eastAsia" w:ascii="Times New Roman" w:hAnsi="Times New Roman" w:eastAsia="宋体" w:cs="Times New Roman"/>
                <w:b/>
                <w:bCs/>
                <w:i w:val="0"/>
                <w:iCs w:val="0"/>
                <w:color w:val="000000"/>
                <w:kern w:val="0"/>
                <w:sz w:val="24"/>
                <w:szCs w:val="24"/>
                <w:highlight w:val="none"/>
                <w:u w:val="none"/>
                <w:vertAlign w:val="subscript"/>
                <w:lang w:val="en-US" w:eastAsia="zh-CN" w:bidi="ar"/>
              </w:rPr>
              <w:t>5</w:t>
            </w:r>
            <w:r>
              <w:rPr>
                <w:rFonts w:hint="eastAsia" w:ascii="Times New Roman" w:hAnsi="Times New Roman" w:eastAsia="宋体" w:cs="Times New Roman"/>
                <w:b/>
                <w:bCs/>
                <w:sz w:val="24"/>
                <w:highlight w:val="none"/>
              </w:rPr>
              <w:t xml:space="preserve">: mortality in the </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5</w:t>
            </w:r>
            <w:r>
              <w:rPr>
                <w:rFonts w:hint="default" w:ascii="Times New Roman" w:hAnsi="Times New Roman" w:eastAsia="宋体" w:cs="Times New Roman"/>
                <w:b/>
                <w:bCs/>
                <w:sz w:val="24"/>
                <w:highlight w:val="none"/>
                <w:lang w:val="en-US" w:eastAsia="zh-CN"/>
              </w:rPr>
              <w:t>”</w:t>
            </w:r>
            <w:r>
              <w:rPr>
                <w:rFonts w:hint="eastAsia" w:ascii="Times New Roman" w:hAnsi="Times New Roman" w:eastAsia="宋体" w:cs="Times New Roman"/>
                <w:b/>
                <w:bCs/>
                <w:sz w:val="24"/>
                <w:highlight w:val="none"/>
                <w:lang w:val="en-US" w:eastAsia="zh-CN"/>
              </w:rPr>
              <w:t xml:space="preserve"> live births </w:t>
            </w:r>
            <w:r>
              <w:rPr>
                <w:rFonts w:hint="eastAsia" w:ascii="Times New Roman" w:hAnsi="Times New Roman" w:eastAsia="宋体" w:cs="Times New Roman"/>
                <w:b/>
                <w:bCs/>
                <w:sz w:val="24"/>
                <w:highlight w:val="none"/>
              </w:rPr>
              <w:t>group</w:t>
            </w:r>
          </w:p>
        </w:tc>
      </w:tr>
    </w:tbl>
    <w:p w14:paraId="6A55E48C">
      <w:r>
        <w:br w:type="page"/>
      </w:r>
    </w:p>
    <w:tbl>
      <w:tblPr>
        <w:tblStyle w:val="4"/>
        <w:tblW w:w="4848" w:type="pct"/>
        <w:jc w:val="center"/>
        <w:tblLayout w:type="fixed"/>
        <w:tblCellMar>
          <w:top w:w="0" w:type="dxa"/>
          <w:left w:w="0" w:type="dxa"/>
          <w:bottom w:w="0" w:type="dxa"/>
          <w:right w:w="0" w:type="dxa"/>
        </w:tblCellMar>
      </w:tblPr>
      <w:tblGrid>
        <w:gridCol w:w="1936"/>
        <w:gridCol w:w="1936"/>
        <w:gridCol w:w="1936"/>
        <w:gridCol w:w="1936"/>
        <w:gridCol w:w="1936"/>
        <w:gridCol w:w="1936"/>
        <w:gridCol w:w="1938"/>
      </w:tblGrid>
      <w:tr w14:paraId="53E0E527">
        <w:tblPrEx>
          <w:tblCellMar>
            <w:top w:w="0" w:type="dxa"/>
            <w:left w:w="0" w:type="dxa"/>
            <w:bottom w:w="0" w:type="dxa"/>
            <w:right w:w="0" w:type="dxa"/>
          </w:tblCellMar>
        </w:tblPrEx>
        <w:trPr>
          <w:trHeight w:val="9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69CFCBE3">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11</w:t>
            </w:r>
            <w:r>
              <w:rPr>
                <w:rFonts w:hint="default" w:ascii="Times New Roman" w:hAnsi="Times New Roman" w:eastAsia="AdvTT115fdb09 . B" w:cs="Times New Roman"/>
                <w:b/>
                <w:bCs w:val="0"/>
                <w:color w:val="000000"/>
                <w:kern w:val="0"/>
                <w:sz w:val="24"/>
                <w:szCs w:val="24"/>
                <w:highlight w:val="none"/>
                <w:lang w:val="en-US" w:eastAsia="zh-CN" w:bidi="ar"/>
              </w:rPr>
              <w:t xml:space="preserve"> Estimated life expectancy results, including lx, dx, Lx, Tx, and ex for “</w:t>
            </w:r>
            <w:r>
              <w:rPr>
                <w:rFonts w:hint="eastAsia" w:ascii="Times New Roman" w:hAnsi="Times New Roman" w:eastAsia="AdvTT115fdb09 . B" w:cs="Times New Roman"/>
                <w:b/>
                <w:bCs w:val="0"/>
                <w:color w:val="000000"/>
                <w:kern w:val="0"/>
                <w:sz w:val="24"/>
                <w:szCs w:val="24"/>
                <w:highlight w:val="none"/>
                <w:lang w:val="en-US" w:eastAsia="zh-CN" w:bidi="ar"/>
              </w:rPr>
              <w:t>0</w:t>
            </w:r>
            <w:r>
              <w:rPr>
                <w:rFonts w:hint="default" w:ascii="Times New Roman" w:hAnsi="Times New Roman" w:eastAsia="AdvTT115fdb09 . B" w:cs="Times New Roman"/>
                <w:b/>
                <w:bCs w:val="0"/>
                <w:color w:val="000000"/>
                <w:kern w:val="0"/>
                <w:sz w:val="24"/>
                <w:szCs w:val="24"/>
                <w:highlight w:val="none"/>
                <w:lang w:val="en-US" w:eastAsia="zh-CN" w:bidi="ar"/>
              </w:rPr>
              <w:t>” live birth group.</w:t>
            </w:r>
          </w:p>
        </w:tc>
      </w:tr>
      <w:tr w14:paraId="53FE8F69">
        <w:tblPrEx>
          <w:tblCellMar>
            <w:top w:w="0" w:type="dxa"/>
            <w:left w:w="0" w:type="dxa"/>
            <w:bottom w:w="0" w:type="dxa"/>
            <w:right w:w="0" w:type="dxa"/>
          </w:tblCellMar>
        </w:tblPrEx>
        <w:trPr>
          <w:trHeight w:val="1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77DCB98">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C2D0A5">
            <w:pPr>
              <w:keepNext w:val="0"/>
              <w:keepLines w:val="0"/>
              <w:widowControl/>
              <w:suppressLineNumbers w:val="0"/>
              <w:jc w:val="center"/>
              <w:textAlignment w:val="center"/>
              <w:rPr>
                <w:rFonts w:hint="eastAsia"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sz w:val="24"/>
                <w:szCs w:val="24"/>
                <w:highlight w:val="none"/>
              </w:rPr>
              <w:t>I</w:t>
            </w:r>
            <w:r>
              <w:rPr>
                <w:rFonts w:hint="default" w:ascii="Times New Roman" w:hAnsi="Times New Roman" w:eastAsia="宋体" w:cs="Times New Roman"/>
                <w:b/>
                <w:bCs/>
                <w:sz w:val="24"/>
                <w:szCs w:val="24"/>
                <w:highlight w:val="none"/>
                <w:vertAlign w:val="subscript"/>
              </w:rPr>
              <w:t>R</w:t>
            </w:r>
            <w:r>
              <w:rPr>
                <w:rFonts w:hint="eastAsia" w:ascii="Times New Roman" w:hAnsi="Times New Roman" w:eastAsia="宋体" w:cs="Times New Roman"/>
                <w:b/>
                <w:bCs/>
                <w:sz w:val="24"/>
                <w:szCs w:val="24"/>
                <w:highlight w:val="none"/>
                <w:vertAlign w:val="subscript"/>
                <w:lang w:val="en-US" w:eastAsia="zh-CN"/>
              </w:rPr>
              <w:t>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2928A4">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l</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CCC0B5">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8DF6E5">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eastAsia" w:ascii="Times New Roman" w:hAnsi="Times New Roman" w:eastAsia="宋体" w:cs="Times New Roman"/>
                <w:i w:val="0"/>
                <w:iCs w:val="0"/>
                <w:color w:val="000000"/>
                <w:kern w:val="0"/>
                <w:sz w:val="24"/>
                <w:szCs w:val="24"/>
                <w:u w:val="none"/>
                <w:vertAlign w:val="subscript"/>
                <w:lang w:val="en-US" w:eastAsia="zh-CN" w:bidi="ar"/>
              </w:rPr>
              <w:t>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ED6B42">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Tx</w:t>
            </w:r>
            <w:r>
              <w:rPr>
                <w:rFonts w:hint="eastAsia" w:ascii="Times New Roman" w:hAnsi="Times New Roman" w:eastAsia="宋体" w:cs="Times New Roman"/>
                <w:i w:val="0"/>
                <w:iCs w:val="0"/>
                <w:color w:val="000000"/>
                <w:kern w:val="0"/>
                <w:sz w:val="24"/>
                <w:szCs w:val="24"/>
                <w:u w:val="none"/>
                <w:vertAlign w:val="subscript"/>
                <w:lang w:val="en-US" w:eastAsia="zh-CN" w:bidi="ar"/>
              </w:rPr>
              <w:t>0</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3F9CA6D">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0</w:t>
            </w:r>
          </w:p>
        </w:tc>
      </w:tr>
      <w:tr w14:paraId="0B6D481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F8DF37B">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63A14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F615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100000.00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CC58E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121.01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167EA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99939.50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DF81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4138046.99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7B3DD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41.38 </w:t>
            </w:r>
          </w:p>
        </w:tc>
      </w:tr>
      <w:tr w14:paraId="765AE2E2">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F10F12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8B9B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6AAE2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99878.99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ACFBC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132.15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F041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99812.92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11A0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4038107.49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A1870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40.43 </w:t>
            </w:r>
          </w:p>
        </w:tc>
      </w:tr>
      <w:tr w14:paraId="28FE02F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7BF0E09">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E5487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B00CD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99746.84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B98877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2085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99676.87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132E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3938294.58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B1B20E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39.48 </w:t>
            </w:r>
          </w:p>
        </w:tc>
      </w:tr>
      <w:tr w14:paraId="6F2816E5">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EE03C9B">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D5E88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F9F6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99606.90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676ED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168.38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79F59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99522.71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C791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3838617.71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9FA91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38.54 </w:t>
            </w:r>
          </w:p>
        </w:tc>
      </w:tr>
      <w:tr w14:paraId="23528069">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6EC7603">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201E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A72F8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99438.52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81CF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168.22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A7A98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99354.42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907FC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3739094.99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D5D625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37.60 </w:t>
            </w:r>
          </w:p>
        </w:tc>
      </w:tr>
      <w:tr w14:paraId="25E65DA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BF9F8C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E1E1C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D251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99270.31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29B65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185.49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A8D7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99177.56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747C8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3639740.58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9F44F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36.66 </w:t>
            </w:r>
          </w:p>
        </w:tc>
      </w:tr>
      <w:tr w14:paraId="7437C169">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1E74F8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2B85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24CD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99084.82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ED11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203.28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EE49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98983.17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A3E5C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3540563.02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086229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35.73 </w:t>
            </w:r>
          </w:p>
        </w:tc>
      </w:tr>
      <w:tr w14:paraId="6699D50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756281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3F8C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4F414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98881.53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9CAA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220.24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3F27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98771.41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E29CF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3441579.84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7F036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34.81 </w:t>
            </w:r>
          </w:p>
        </w:tc>
      </w:tr>
      <w:tr w14:paraId="3D0E14D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28FD97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B6BA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96A8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98661.29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0B802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259.38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7F57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98531.60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28D0F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3342808.43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FACF5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33.88 </w:t>
            </w:r>
          </w:p>
        </w:tc>
      </w:tr>
      <w:tr w14:paraId="29B31DA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5AF997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03BA7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4EED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98401.91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7AA32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274.41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8501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98264.71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743F2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3244276.83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C1418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32.97 </w:t>
            </w:r>
          </w:p>
        </w:tc>
      </w:tr>
      <w:tr w14:paraId="3EBAF80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5DD4D7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1B8D9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B459A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98127.50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CFD1B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287.99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B0FB5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97983.50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A533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3146012.12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ED0C2F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32.06 </w:t>
            </w:r>
          </w:p>
        </w:tc>
      </w:tr>
      <w:tr w14:paraId="6A5E5DE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13C409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9F7B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254B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97839.50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148F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314.92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DB05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97682.05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16954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3048028.62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A55DC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31.15 </w:t>
            </w:r>
          </w:p>
        </w:tc>
      </w:tr>
      <w:tr w14:paraId="4972586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26240B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DCB25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90F25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97524.59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A9CBA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326.12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943DF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97361.53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2A418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2950346.57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E903FE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30.25 </w:t>
            </w:r>
          </w:p>
        </w:tc>
      </w:tr>
      <w:tr w14:paraId="449BD9B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F29D27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DA45F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A930A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97198.47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1881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352.02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7039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97022.46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2317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2852985.04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0EBE63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29.35 </w:t>
            </w:r>
          </w:p>
        </w:tc>
      </w:tr>
      <w:tr w14:paraId="1FFF5BAB">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E58C81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F55F9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AE60B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96846.45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EF5D8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370.85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7E85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96661.02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BDD6E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2755962.59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B1068E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28.46 </w:t>
            </w:r>
          </w:p>
        </w:tc>
      </w:tr>
      <w:tr w14:paraId="6BD4AA3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17C78C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95877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8E24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96475.60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DF75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405.22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CC5D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96272.99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3F715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2659301.56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56FBF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27.56 </w:t>
            </w:r>
          </w:p>
        </w:tc>
      </w:tr>
      <w:tr w14:paraId="0ED8720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9A3A50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55BFC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24C49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96070.38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C4154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449.43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FB09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95845.66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B1209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2563028.58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28394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26.68 </w:t>
            </w:r>
          </w:p>
        </w:tc>
      </w:tr>
      <w:tr w14:paraId="2316806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37B321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CCBD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6D308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95620.94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13A89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471.88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BE31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95385.00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305A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2467182.92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A7457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25.80 </w:t>
            </w:r>
          </w:p>
        </w:tc>
      </w:tr>
      <w:tr w14:paraId="0436AD6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AA13C0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00150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75F2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95149.06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3881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535.48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23C2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94881.32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929F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2371797.91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231374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24.93 </w:t>
            </w:r>
          </w:p>
        </w:tc>
      </w:tr>
      <w:tr w14:paraId="2742439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2B34B0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BB77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0D664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94613.58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689C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557.34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C11C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94334.91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221A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2276916.59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763C23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24.07 </w:t>
            </w:r>
          </w:p>
        </w:tc>
      </w:tr>
      <w:tr w14:paraId="1BF1886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1B40EF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ADED5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4711D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94056.24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BCD6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643.26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A351C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93734.61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1E24A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2182581.68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017A19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23.21 </w:t>
            </w:r>
          </w:p>
        </w:tc>
      </w:tr>
      <w:tr w14:paraId="2B693B7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A4C1E9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772E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3972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93412.98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F6E0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688.21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1C718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93068.88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4BE2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2088847.07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4121C8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22.36 </w:t>
            </w:r>
          </w:p>
        </w:tc>
      </w:tr>
      <w:tr w14:paraId="3AE1423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A9DA5E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9B9F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07DAC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92724.78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213D6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762.53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D32C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92343.51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B89B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1995778.19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4AF2AA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21.52 </w:t>
            </w:r>
          </w:p>
        </w:tc>
      </w:tr>
      <w:tr w14:paraId="73DA212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20450A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998C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9D5C9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91962.24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8132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807.33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8546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91558.58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082F0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1903434.68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1F93A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20.70 </w:t>
            </w:r>
          </w:p>
        </w:tc>
      </w:tr>
      <w:tr w14:paraId="201831E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B1F97B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FC3F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3306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91154.91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05604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859.03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F852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90725.40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7AF4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1811876.10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2FBE7F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19.88 </w:t>
            </w:r>
          </w:p>
        </w:tc>
      </w:tr>
      <w:tr w14:paraId="5BC1CFE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E5D41E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2158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89E7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90295.88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5C5E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910.84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3D17C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89840.46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FA74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1721150.71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DD1B73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19.06 </w:t>
            </w:r>
          </w:p>
        </w:tc>
      </w:tr>
      <w:tr w14:paraId="3C1D766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6A960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BBCB4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0596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89385.04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72EA1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1021.67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1BE6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88874.20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5D4C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1631310.25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6E03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18.25 </w:t>
            </w:r>
          </w:p>
        </w:tc>
      </w:tr>
      <w:tr w14:paraId="02447F0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1F2278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6791D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ED048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88363.37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8E1EC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1094.78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B579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87815.98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7F156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1542436.04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3236BE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17.46 </w:t>
            </w:r>
          </w:p>
        </w:tc>
      </w:tr>
      <w:tr w14:paraId="1BB0340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A4D57C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9D8CF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0.01367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A212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87268.59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D4A3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1192.71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B0A3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86672.23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D3E9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1454620.07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F7B86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16.67 </w:t>
            </w:r>
          </w:p>
        </w:tc>
      </w:tr>
      <w:tr w14:paraId="7B96C45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A99F3F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7CBD0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0.01491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1AB8C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86075.87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14D8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1283.00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C1E33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85434.37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F0C3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1367947.84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27BAA4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15.89 </w:t>
            </w:r>
          </w:p>
        </w:tc>
      </w:tr>
      <w:tr w14:paraId="6CA7E74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536780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0F6C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0.01645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939D8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84792.87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851F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1394.61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55A7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84095.57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C6C00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1282513.46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CD233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15.13 </w:t>
            </w:r>
          </w:p>
        </w:tc>
      </w:tr>
      <w:tr w14:paraId="2353367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1A4C70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E57E8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0.01810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4C77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83398.26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C833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1509.27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A4A81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82643.63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E3BD2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1198417.89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085803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14.37 </w:t>
            </w:r>
          </w:p>
        </w:tc>
      </w:tr>
      <w:tr w14:paraId="3EAB160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23C571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6B7F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0.02013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4FAF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81888.99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D265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1648.35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7664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81064.82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5039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1115774.27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9E2C0C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13.63 </w:t>
            </w:r>
          </w:p>
        </w:tc>
      </w:tr>
      <w:tr w14:paraId="419DEC8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B24ADE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CA7B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F686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80240.64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4913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1720.25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6070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79380.51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1E6E6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1034709.45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B1CD3D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12.90 </w:t>
            </w:r>
          </w:p>
        </w:tc>
      </w:tr>
      <w:tr w14:paraId="40407FA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BDEE66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DBD5F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0.02535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D19A6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78520.39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13E98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1990.13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407DF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77525.32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3A5D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955328.94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2662A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12.17 </w:t>
            </w:r>
          </w:p>
        </w:tc>
      </w:tr>
      <w:tr w14:paraId="53FE503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6B96E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85638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0.02838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E8214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76530.26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F4C2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2172.19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B02AA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75444.16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EE7A9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877803.62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04F0A6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11.47 </w:t>
            </w:r>
          </w:p>
        </w:tc>
      </w:tr>
      <w:tr w14:paraId="407C74A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F8D96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8DFBB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0.03179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3ADF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74358.07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DBBE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2363.58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02EA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73176.28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CFE22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802359.45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FC8545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10.79 </w:t>
            </w:r>
          </w:p>
        </w:tc>
      </w:tr>
      <w:tr w14:paraId="7BA4D21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ED09D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B37F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0.03570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AD01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71994.49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243C2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2570.32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A77F2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70709.33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FF4D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729183.17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079AFF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10.13 </w:t>
            </w:r>
          </w:p>
        </w:tc>
      </w:tr>
      <w:tr w14:paraId="373E9E7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834A0F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7CABF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0.04055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AB4E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69424.17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D6B35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2815.11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DD69C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68016.62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C2F3A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658473.84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C2D001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9.48 </w:t>
            </w:r>
          </w:p>
        </w:tc>
      </w:tr>
      <w:tr w14:paraId="226C4D7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15A5A7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171C3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0.04711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EF07B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66609.06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D1808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3138.25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B881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65039.94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23A1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590457.23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29FFDD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8.86 </w:t>
            </w:r>
          </w:p>
        </w:tc>
      </w:tr>
      <w:tr w14:paraId="71C4154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49EE44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F0840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0.05197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51583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63470.81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F1327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3298.55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1F77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61821.54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9772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525417.29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42D569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8.28 </w:t>
            </w:r>
          </w:p>
        </w:tc>
      </w:tr>
      <w:tr w14:paraId="38640E7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CD0077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035E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0.05914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98584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60172.26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E2C35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3558.39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B0C8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58393.07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3A159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463595.75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461CD9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7.70 </w:t>
            </w:r>
          </w:p>
        </w:tc>
      </w:tr>
      <w:tr w14:paraId="6BFDFCD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BDD2C4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BBA7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0.06586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5865A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56613.87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CAE2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3728.61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DB08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54749.57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5FF9D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405202.69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707D79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7.16 </w:t>
            </w:r>
          </w:p>
        </w:tc>
      </w:tr>
      <w:tr w14:paraId="1D054CF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7A99AB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229C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0.07364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A2DAF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52885.27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A1FA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3894.49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0E69C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50938.02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5D20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350453.11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88471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6.63 </w:t>
            </w:r>
          </w:p>
        </w:tc>
      </w:tr>
      <w:tr w14:paraId="3327043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1D1197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BBA6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0.08571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1FCA9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48990.77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29C4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4198.96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F056C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46891.29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29F04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299515.09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008E31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6.11 </w:t>
            </w:r>
          </w:p>
        </w:tc>
      </w:tr>
      <w:tr w14:paraId="6360B3C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B61F43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2C84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0.09529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F3A98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44791.81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326D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4268.34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397D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42657.64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C9939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252623.80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44088C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5.64 </w:t>
            </w:r>
          </w:p>
        </w:tc>
      </w:tr>
      <w:tr w14:paraId="2E19203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715A27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349ED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0.10978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6918B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40523.47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7354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4448.84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D109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38299.05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E634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209966.17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CD1CF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5.18 </w:t>
            </w:r>
          </w:p>
        </w:tc>
      </w:tr>
      <w:tr w14:paraId="3DAD10E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746771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D62D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0.12571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522E8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36074.62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259C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4535.01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AE78E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33807.12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2293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171667.12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77480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4.76 </w:t>
            </w:r>
          </w:p>
        </w:tc>
      </w:tr>
      <w:tr w14:paraId="10B40D8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41AFD3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C82E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0.13879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47B52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31539.61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45FB0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4377.44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BC76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29350.89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0D7B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137860.00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721833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4.37 </w:t>
            </w:r>
          </w:p>
        </w:tc>
      </w:tr>
      <w:tr w14:paraId="0CE62D9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CB9534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A033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0.15912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452E3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27162.17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5F5A6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4321.91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9B2E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25001.22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1601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108509.11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1A6C1C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3.99 </w:t>
            </w:r>
          </w:p>
        </w:tc>
      </w:tr>
      <w:tr w14:paraId="71DEEDB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D8967D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27A40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0.17588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65A3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22840.26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CBD8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4017.10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67FF8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20831.71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F3E6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83507.89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CB1D62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3.66 </w:t>
            </w:r>
          </w:p>
        </w:tc>
      </w:tr>
      <w:tr w14:paraId="229594F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C1B4CB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5E88F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0.20027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5D83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18823.16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64584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3769.67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4C9C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16938.32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B4ED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62676.19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94FD7C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3.33 </w:t>
            </w:r>
          </w:p>
        </w:tc>
      </w:tr>
      <w:tr w14:paraId="4B60B89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6A49BB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6EAB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0.22389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97350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15053.49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B423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3370.32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F0ED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13368.33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60F0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45737.86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1CF97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3.04 </w:t>
            </w:r>
          </w:p>
        </w:tc>
      </w:tr>
      <w:tr w14:paraId="26C020A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D4DF66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84C4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0.24976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DACC7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11683.17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D4CB2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2918.04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C181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10224.15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C0713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32369.53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67D226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2.77 </w:t>
            </w:r>
          </w:p>
        </w:tc>
      </w:tr>
      <w:tr w14:paraId="0B868DB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CAF73E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4CE92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0.26848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66F64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8765.13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5289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2353.24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DD1B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7588.52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E079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22145.38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B021FF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2.53 </w:t>
            </w:r>
          </w:p>
        </w:tc>
      </w:tr>
      <w:tr w14:paraId="0C9ADA8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355C43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04BAC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0.29580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4E47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6411.90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44F8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1896.64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3DAB2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5463.58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8E84A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14556.86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EFC22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2.27 </w:t>
            </w:r>
          </w:p>
        </w:tc>
      </w:tr>
      <w:tr w14:paraId="6BFB617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F3DE2E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20895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0.32937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764E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4515.26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F1022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1487.17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20A6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3771.67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398BC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9093.28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65CE71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2.01 </w:t>
            </w:r>
          </w:p>
        </w:tc>
      </w:tr>
      <w:tr w14:paraId="14AC65F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9D7104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DD0A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0.35636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3660D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3028.09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677E6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1079.10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02E74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2488.54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1802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5321.61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8FAA0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1.76 </w:t>
            </w:r>
          </w:p>
        </w:tc>
      </w:tr>
      <w:tr w14:paraId="6AFFE07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9A0BC2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41A50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0.39687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3792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1948.99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C4EE1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773.50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8F151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1562.23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A7059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2833.07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59B4E3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1.45 </w:t>
            </w:r>
          </w:p>
        </w:tc>
      </w:tr>
      <w:tr w14:paraId="0DF5874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D30397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E923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0.41888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9261D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1175.48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F1D8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492.39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7BD2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929.29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0F1F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1270.84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9A9669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1.08 </w:t>
            </w:r>
          </w:p>
        </w:tc>
      </w:tr>
      <w:tr w14:paraId="0216639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A9D213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85387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0.43289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B800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683.09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E8ED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295.70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0DE2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341.55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36709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341.55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E38A2C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0.50 </w:t>
            </w:r>
          </w:p>
        </w:tc>
      </w:tr>
    </w:tbl>
    <w:p w14:paraId="0CD75973">
      <w:r>
        <w:br w:type="page"/>
      </w:r>
    </w:p>
    <w:p w14:paraId="35358153"/>
    <w:tbl>
      <w:tblPr>
        <w:tblStyle w:val="4"/>
        <w:tblW w:w="4848" w:type="pct"/>
        <w:jc w:val="center"/>
        <w:tblLayout w:type="fixed"/>
        <w:tblCellMar>
          <w:top w:w="0" w:type="dxa"/>
          <w:left w:w="0" w:type="dxa"/>
          <w:bottom w:w="0" w:type="dxa"/>
          <w:right w:w="0" w:type="dxa"/>
        </w:tblCellMar>
      </w:tblPr>
      <w:tblGrid>
        <w:gridCol w:w="1936"/>
        <w:gridCol w:w="1936"/>
        <w:gridCol w:w="1936"/>
        <w:gridCol w:w="1936"/>
        <w:gridCol w:w="1936"/>
        <w:gridCol w:w="1936"/>
        <w:gridCol w:w="1938"/>
      </w:tblGrid>
      <w:tr w14:paraId="5807089F">
        <w:tblPrEx>
          <w:tblCellMar>
            <w:top w:w="0" w:type="dxa"/>
            <w:left w:w="0" w:type="dxa"/>
            <w:bottom w:w="0" w:type="dxa"/>
            <w:right w:w="0" w:type="dxa"/>
          </w:tblCellMar>
        </w:tblPrEx>
        <w:trPr>
          <w:trHeight w:val="9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23E52503">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12</w:t>
            </w:r>
            <w:r>
              <w:rPr>
                <w:rFonts w:hint="default" w:ascii="Times New Roman" w:hAnsi="Times New Roman" w:eastAsia="AdvTT115fdb09 . B" w:cs="Times New Roman"/>
                <w:b/>
                <w:bCs w:val="0"/>
                <w:color w:val="000000"/>
                <w:kern w:val="0"/>
                <w:sz w:val="24"/>
                <w:szCs w:val="24"/>
                <w:highlight w:val="none"/>
                <w:lang w:val="en-US" w:eastAsia="zh-CN" w:bidi="ar"/>
              </w:rPr>
              <w:t xml:space="preserve"> Estimated life expectancy results, including lx, dx, Lx, Tx, and ex for “1” live birth group.</w:t>
            </w:r>
          </w:p>
        </w:tc>
      </w:tr>
      <w:tr w14:paraId="726E78B3">
        <w:tblPrEx>
          <w:tblCellMar>
            <w:top w:w="0" w:type="dxa"/>
            <w:left w:w="0" w:type="dxa"/>
            <w:bottom w:w="0" w:type="dxa"/>
            <w:right w:w="0" w:type="dxa"/>
          </w:tblCellMar>
        </w:tblPrEx>
        <w:trPr>
          <w:trHeight w:val="1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9EF1DC">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FC0C80">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sz w:val="24"/>
                <w:szCs w:val="24"/>
                <w:highlight w:val="none"/>
              </w:rPr>
              <w:t>I</w:t>
            </w:r>
            <w:r>
              <w:rPr>
                <w:rFonts w:hint="default" w:ascii="Times New Roman" w:hAnsi="Times New Roman" w:eastAsia="宋体" w:cs="Times New Roman"/>
                <w:b/>
                <w:bCs/>
                <w:sz w:val="24"/>
                <w:szCs w:val="24"/>
                <w:highlight w:val="none"/>
                <w:vertAlign w:val="subscript"/>
              </w:rPr>
              <w:t>Rreference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E1A3B5">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default" w:ascii="Times New Roman" w:hAnsi="Times New Roman" w:eastAsia="宋体" w:cs="Times New Roman"/>
                <w:i w:val="0"/>
                <w:iCs w:val="0"/>
                <w:color w:val="000000"/>
                <w:kern w:val="0"/>
                <w:sz w:val="24"/>
                <w:szCs w:val="24"/>
                <w:u w:val="none"/>
                <w:vertAlign w:val="subscript"/>
                <w:lang w:val="en-US" w:eastAsia="zh-CN" w:bidi="ar"/>
              </w:rPr>
              <w:t>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61C831">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dx</w:t>
            </w:r>
            <w:r>
              <w:rPr>
                <w:rFonts w:hint="default" w:ascii="Times New Roman" w:hAnsi="Times New Roman" w:eastAsia="宋体" w:cs="Times New Roman"/>
                <w:i w:val="0"/>
                <w:iCs w:val="0"/>
                <w:color w:val="000000"/>
                <w:kern w:val="0"/>
                <w:sz w:val="24"/>
                <w:szCs w:val="24"/>
                <w:u w:val="none"/>
                <w:vertAlign w:val="subscript"/>
                <w:lang w:val="en-US" w:eastAsia="zh-CN" w:bidi="ar"/>
              </w:rPr>
              <w:t>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BAD0E2">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default" w:ascii="Times New Roman" w:hAnsi="Times New Roman" w:eastAsia="宋体" w:cs="Times New Roman"/>
                <w:i w:val="0"/>
                <w:iCs w:val="0"/>
                <w:color w:val="000000"/>
                <w:kern w:val="0"/>
                <w:sz w:val="24"/>
                <w:szCs w:val="24"/>
                <w:u w:val="none"/>
                <w:vertAlign w:val="subscript"/>
                <w:lang w:val="en-US" w:eastAsia="zh-CN" w:bidi="ar"/>
              </w:rPr>
              <w:t>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7C8C15">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Tx</w:t>
            </w:r>
            <w:r>
              <w:rPr>
                <w:rFonts w:hint="default" w:ascii="Times New Roman" w:hAnsi="Times New Roman" w:eastAsia="宋体" w:cs="Times New Roman"/>
                <w:i w:val="0"/>
                <w:iCs w:val="0"/>
                <w:color w:val="000000"/>
                <w:kern w:val="0"/>
                <w:sz w:val="24"/>
                <w:szCs w:val="24"/>
                <w:u w:val="none"/>
                <w:vertAlign w:val="subscript"/>
                <w:lang w:val="en-US" w:eastAsia="zh-CN" w:bidi="ar"/>
              </w:rPr>
              <w:t>1</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5DB1B86">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ex</w:t>
            </w:r>
            <w:r>
              <w:rPr>
                <w:rFonts w:hint="default" w:ascii="Times New Roman" w:hAnsi="Times New Roman" w:eastAsia="宋体" w:cs="Times New Roman"/>
                <w:i w:val="0"/>
                <w:iCs w:val="0"/>
                <w:color w:val="000000"/>
                <w:kern w:val="0"/>
                <w:sz w:val="24"/>
                <w:szCs w:val="24"/>
                <w:u w:val="none"/>
                <w:vertAlign w:val="subscript"/>
                <w:lang w:val="en-US" w:eastAsia="zh-CN" w:bidi="ar"/>
              </w:rPr>
              <w:t>1</w:t>
            </w:r>
          </w:p>
        </w:tc>
      </w:tr>
      <w:tr w14:paraId="5E13A00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93CD34C">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3A52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BCCE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100000.00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4E91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103.43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C49C4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99948.29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03B3A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4278232.19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4A7BCF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42.78 </w:t>
            </w:r>
          </w:p>
        </w:tc>
      </w:tr>
      <w:tr w14:paraId="4802372E">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9C8338C">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2D74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71B94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99896.57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92341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112.97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6C31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99840.09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2DE7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4178283.91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ADC25C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41.83 </w:t>
            </w:r>
          </w:p>
        </w:tc>
      </w:tr>
      <w:tr w14:paraId="0EE3C43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18B0DED">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5BABC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38C0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99783.61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C142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119.65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F56E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99723.78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B5238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4078443.82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DA6D4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40.87 </w:t>
            </w:r>
          </w:p>
        </w:tc>
      </w:tr>
      <w:tr w14:paraId="69F3EB90">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69B7B80">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4CA31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CB485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99663.95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53F69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144.00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D39E8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99591.96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8D59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3978720.04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786B7F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39.92 </w:t>
            </w:r>
          </w:p>
        </w:tc>
      </w:tr>
      <w:tr w14:paraId="1E36CF2E">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969DE79">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AB9A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F9DD8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99519.96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1FC75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143.89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1FDDC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99448.01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7E0C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3879128.08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281208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38.98 </w:t>
            </w:r>
          </w:p>
        </w:tc>
      </w:tr>
      <w:tr w14:paraId="7DA685D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6E576F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58529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3962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99376.07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C0DA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158.71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FBC1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99296.71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4EDF3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3779680.07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767FD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38.03 </w:t>
            </w:r>
          </w:p>
        </w:tc>
      </w:tr>
      <w:tr w14:paraId="6EF89700">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48943E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D0D2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241F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99217.36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021D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173.98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9947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99130.37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9111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3680383.36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187E87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37.09 </w:t>
            </w:r>
          </w:p>
        </w:tc>
      </w:tr>
      <w:tr w14:paraId="230B0E9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774D4F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2DCE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C635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99043.38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4ED2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188.55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30C2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98949.11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BAA8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3581252.99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AFF8AD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36.16 </w:t>
            </w:r>
          </w:p>
        </w:tc>
      </w:tr>
      <w:tr w14:paraId="50BD217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3E0D0C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D05D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26FBE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98854.83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3E0E7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222.13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BDC46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98743.77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CF31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3482303.88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D46043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35.23 </w:t>
            </w:r>
          </w:p>
        </w:tc>
      </w:tr>
      <w:tr w14:paraId="45E442D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FBAC46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18831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2DA74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98632.71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63A2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235.09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244E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98515.16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0C67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3383560.11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9FE45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34.30 </w:t>
            </w:r>
          </w:p>
        </w:tc>
      </w:tr>
      <w:tr w14:paraId="19A0A1B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C6418D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4E33B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86EE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98397.61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AE6B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246.83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044D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98274.20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0987C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3285044.95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CA5C69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33.39 </w:t>
            </w:r>
          </w:p>
        </w:tc>
      </w:tr>
      <w:tr w14:paraId="0D2CBAC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A75681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A3AF0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C5C9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98150.79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0C8F1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270.01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4A1FE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98015.78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ADF2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3186770.75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5B42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32.47 </w:t>
            </w:r>
          </w:p>
        </w:tc>
      </w:tr>
      <w:tr w14:paraId="50B6A20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4ABDB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C02B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49CC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97880.77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53B3A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279.75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D389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97740.89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22A4B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3088754.97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49C8DD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31.56 </w:t>
            </w:r>
          </w:p>
        </w:tc>
      </w:tr>
      <w:tr w14:paraId="47A7289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C83CC0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ED610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E0AF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97601.02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E412F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302.12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AB5B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97449.96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B2B7B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2991014.08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BF2960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30.65 </w:t>
            </w:r>
          </w:p>
        </w:tc>
      </w:tr>
      <w:tr w14:paraId="5E06BB2D">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792FB5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6F78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3CAAF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97298.90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36A4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318.45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A778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97139.68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A27AE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2893564.12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130C50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29.74 </w:t>
            </w:r>
          </w:p>
        </w:tc>
      </w:tr>
      <w:tr w14:paraId="4FA74BF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5CDABF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D55D2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7377D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96980.45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9C222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348.16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29918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96806.38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88AE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2796424.44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24265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28.83 </w:t>
            </w:r>
          </w:p>
        </w:tc>
      </w:tr>
      <w:tr w14:paraId="3224D5B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AE5DFA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CBF3A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D580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96632.30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97078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386.38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C5B9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96439.11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70E1F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2699618.07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8BDB45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27.94 </w:t>
            </w:r>
          </w:p>
        </w:tc>
      </w:tr>
      <w:tr w14:paraId="68BAAAE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33BD8A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05BFC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F7082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96245.92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A6F0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405.95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4BEBB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96042.94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2B605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2603178.96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0EEF4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27.05 </w:t>
            </w:r>
          </w:p>
        </w:tc>
      </w:tr>
      <w:tr w14:paraId="68D116C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C1EA19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E8B7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5864A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95839.97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E9DE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461.00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76FC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95609.47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277F1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2507136.02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48F010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26.16 </w:t>
            </w:r>
          </w:p>
        </w:tc>
      </w:tr>
      <w:tr w14:paraId="078F86A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E6A1B6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0F89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23AD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95378.97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D8CCD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480.21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D925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95138.86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B74FD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2411526.55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845721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25.28 </w:t>
            </w:r>
          </w:p>
        </w:tc>
      </w:tr>
      <w:tr w14:paraId="70AB1F9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4ED2E2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55D8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9DC48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94898.76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E80B4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554.72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EEFE6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94621.40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990E5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2316387.69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81EB0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24.41 </w:t>
            </w:r>
          </w:p>
        </w:tc>
      </w:tr>
      <w:tr w14:paraId="2BEAC1D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29817B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E5C5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11026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94344.04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EC2CC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594.07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73AF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94047.00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574D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2221766.29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99C585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23.55 </w:t>
            </w:r>
          </w:p>
        </w:tc>
      </w:tr>
      <w:tr w14:paraId="5018FEE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6A32F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9912D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CC8F0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93749.96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DEB6A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658.94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DFED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93420.49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08ED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2127719.29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67C40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22.70 </w:t>
            </w:r>
          </w:p>
        </w:tc>
      </w:tr>
      <w:tr w14:paraId="5230662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EEACCB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1AC4F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DCDF6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93091.02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2737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698.49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F9CE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92741.77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DB3E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2034298.80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B24C05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21.85 </w:t>
            </w:r>
          </w:p>
        </w:tc>
      </w:tr>
      <w:tr w14:paraId="4C328A8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5B60DA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FC561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C1C3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92392.52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553D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744.18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F97B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92020.43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2D524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1941557.03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A9DCB0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21.01 </w:t>
            </w:r>
          </w:p>
        </w:tc>
      </w:tr>
      <w:tr w14:paraId="100C33E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554306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CA80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0C6AA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91648.34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A7C5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790.16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4645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91253.26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E5095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1849536.60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C80BF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20.18 </w:t>
            </w:r>
          </w:p>
        </w:tc>
      </w:tr>
      <w:tr w14:paraId="43C4520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5D156C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2AC3D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CB422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90858.18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EC19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887.62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47BC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90414.37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53B78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1758283.34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59E24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19.35 </w:t>
            </w:r>
          </w:p>
        </w:tc>
      </w:tr>
      <w:tr w14:paraId="255A154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5E9854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AA813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CE7C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89970.57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DFB6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952.73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89C52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89494.20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2224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1667868.96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186759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18.54 </w:t>
            </w:r>
          </w:p>
        </w:tc>
      </w:tr>
      <w:tr w14:paraId="1DCA661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BAE32E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99713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D2DBA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89017.84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21D9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1039.85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44B46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88497.92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0E80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1578374.76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ECF49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17.73 </w:t>
            </w:r>
          </w:p>
        </w:tc>
      </w:tr>
      <w:tr w14:paraId="1C93C2C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F94450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5879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0.01274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92AF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87977.99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F8A9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1120.82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086B1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87417.59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3830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1489876.85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63973F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16.93 </w:t>
            </w:r>
          </w:p>
        </w:tc>
      </w:tr>
      <w:tr w14:paraId="3F4F399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22A23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E36E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0.01406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646A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86857.18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F6FB4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1220.99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50CA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86246.68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A9981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1402459.26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918D9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16.15 </w:t>
            </w:r>
          </w:p>
        </w:tc>
      </w:tr>
      <w:tr w14:paraId="384C140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E71B4D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0F28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0.01547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673A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85636.18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F386D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1324.59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D7CA4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84973.89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13981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1316212.58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8DF04A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15.37 </w:t>
            </w:r>
          </w:p>
        </w:tc>
      </w:tr>
      <w:tr w14:paraId="43DDB5E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28D051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FCB0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0.01720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2E49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84311.59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E60E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1450.53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6912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83586.33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8A1B7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1231238.69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CC2C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14.60 </w:t>
            </w:r>
          </w:p>
        </w:tc>
      </w:tr>
      <w:tr w14:paraId="23FBF22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A5EC70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5041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0.01832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4EC69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82861.07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806C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1518.32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EE72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82101.91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CF94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1147652.36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B0A4FB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13.85 </w:t>
            </w:r>
          </w:p>
        </w:tc>
      </w:tr>
      <w:tr w14:paraId="6A755C6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56A7DD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C8B95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0FA06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81342.75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0C00E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1762.10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9DBC4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80461.70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DF9D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1065550.45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E7BE77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13.10 </w:t>
            </w:r>
          </w:p>
        </w:tc>
      </w:tr>
      <w:tr w14:paraId="144D6CB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B029E6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D3EE5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0.02426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C769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79580.65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3A8D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1930.57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1D6C5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78615.36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A7C3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985088.76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F4122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12.38 </w:t>
            </w:r>
          </w:p>
        </w:tc>
      </w:tr>
      <w:tr w14:paraId="53570C8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F104BE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5CBB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0.02717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2FC1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77650.07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B4CB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2109.59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F44F0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76595.28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B5FA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906473.40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5C25C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11.67 </w:t>
            </w:r>
          </w:p>
        </w:tc>
      </w:tr>
      <w:tr w14:paraId="681F6B6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9E524F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72DD4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0.03051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7C584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75540.48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BAE69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2305.06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DBA51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74387.95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0D98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829878.12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B5BEC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10.99 </w:t>
            </w:r>
          </w:p>
        </w:tc>
      </w:tr>
      <w:tr w14:paraId="4F96704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BDE9FA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7CF2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0.03466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17D0F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73235.42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DCB6B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2538.16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5FD43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71966.34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0797E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755490.17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B87634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10.32 </w:t>
            </w:r>
          </w:p>
        </w:tc>
      </w:tr>
      <w:tr w14:paraId="1E64329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14C215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13230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0.04027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EF75E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70697.26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2D3E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2846.89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473A4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69273.81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174B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683523.83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3E233E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9.67 </w:t>
            </w:r>
          </w:p>
        </w:tc>
      </w:tr>
      <w:tr w14:paraId="0542CA6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EA4512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98444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0.04442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59DD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67850.37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61950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3013.81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DCA6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66343.46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9CD8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614250.01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3F5305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9.05 </w:t>
            </w:r>
          </w:p>
        </w:tc>
      </w:tr>
      <w:tr w14:paraId="1F179F7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7C6D8F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D007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0.05054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CF86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64836.56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51F8E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3277.11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D4856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63198.01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01BE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547906.55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886EF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8.45 </w:t>
            </w:r>
          </w:p>
        </w:tc>
      </w:tr>
      <w:tr w14:paraId="2F78605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3D47EE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D5F7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0.05629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4CF44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61559.45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2817A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3465.23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31925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59826.83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2957C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484708.54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F7B9F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7.87 </w:t>
            </w:r>
          </w:p>
        </w:tc>
      </w:tr>
      <w:tr w14:paraId="64F8F1B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9593B3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F970A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0.06294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71F0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58094.22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620E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3656.48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FB256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56265.98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AD2D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424881.71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07CFA9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7.31 </w:t>
            </w:r>
          </w:p>
        </w:tc>
      </w:tr>
      <w:tr w14:paraId="66E78F3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67DA79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759F1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0.07326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65F3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54437.74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633B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3987.88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BDE4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52443.80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D317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368615.73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09123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6.77 </w:t>
            </w:r>
          </w:p>
        </w:tc>
      </w:tr>
      <w:tr w14:paraId="01A68F2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057C99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08B5F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0.08145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C5E6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50449.86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AC90B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4108.98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F239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48395.36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46BA8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316171.93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94F7F3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6.27 </w:t>
            </w:r>
          </w:p>
        </w:tc>
      </w:tr>
      <w:tr w14:paraId="146CAAC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E79453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CD58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0.09383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372C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46340.87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B367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4348.29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1E10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44166.72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0130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267776.57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5F15D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5.78 </w:t>
            </w:r>
          </w:p>
        </w:tc>
      </w:tr>
      <w:tr w14:paraId="0A193BE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E3658C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6AB3F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0.10745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E79B5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41992.58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5F301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4511.94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57DAD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39736.61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F0295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223609.85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720DE0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5.32 </w:t>
            </w:r>
          </w:p>
        </w:tc>
      </w:tr>
      <w:tr w14:paraId="5104519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94842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0352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0.11863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60F34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37480.64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5857B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4446.16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FEF88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35257.56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95487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183873.24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22FE1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4.91 </w:t>
            </w:r>
          </w:p>
        </w:tc>
      </w:tr>
      <w:tr w14:paraId="36A53C2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73F100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1EBB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0.13600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1505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33034.48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783E8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4492.55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9ED7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30788.20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DD90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148615.68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C8FEF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4.50 </w:t>
            </w:r>
          </w:p>
        </w:tc>
      </w:tr>
      <w:tr w14:paraId="34DE6B0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FD4A4C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301E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0.15032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DE87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28541.93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74DC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4290.51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CDD55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26396.67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C97A6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117827.48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41E560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4.13 </w:t>
            </w:r>
          </w:p>
        </w:tc>
      </w:tr>
      <w:tr w14:paraId="1265AC1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175C43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EC2C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0.17117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C74F9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24251.41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DECA1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4151.09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3D9BB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22175.87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C2F0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91430.81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15EA6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3.77 </w:t>
            </w:r>
          </w:p>
        </w:tc>
      </w:tr>
      <w:tr w14:paraId="3CA8E1A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73DF97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2587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0.19136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9C582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20100.33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9AA54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3846.37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9E3DD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18177.14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8F523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69254.94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AA48E0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3.45 </w:t>
            </w:r>
          </w:p>
        </w:tc>
      </w:tr>
      <w:tr w14:paraId="10DBB70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578EA1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22381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0.21347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7ADEE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16253.96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A520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3469.79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B8C60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14519.06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01B01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51077.80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F02FB5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3.14 </w:t>
            </w:r>
          </w:p>
        </w:tc>
      </w:tr>
      <w:tr w14:paraId="2917E3E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3F65A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DB812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0.22947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736E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12784.17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F36E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2933.55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0259E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11317.39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F4AD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36558.73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D7A7E7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2.86 </w:t>
            </w:r>
          </w:p>
        </w:tc>
      </w:tr>
      <w:tr w14:paraId="39C0EF3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1A92A4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04EC9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0.25282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8C5E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9850.62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A55F2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2490.44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1AD56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8605.40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A00C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25241.34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72170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2.56 </w:t>
            </w:r>
          </w:p>
        </w:tc>
      </w:tr>
      <w:tr w14:paraId="6664414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3CFB3F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B3AC2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0.28151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4264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7360.18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F391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2071.96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04964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6324.20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E5EE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16635.94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523C6B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2.26 </w:t>
            </w:r>
          </w:p>
        </w:tc>
      </w:tr>
      <w:tr w14:paraId="24A2C29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CE5614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CCD7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0.30458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62D2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5288.22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A722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1610.71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8D4D1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4482.87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A5945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10311.74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377B1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1.95 </w:t>
            </w:r>
          </w:p>
        </w:tc>
      </w:tr>
      <w:tr w14:paraId="1B7F7EC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01AF00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1E2B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0.33921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039E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3677.51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5E120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1247.44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7633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3053.79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7877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5828.88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E3ACD2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1.59 </w:t>
            </w:r>
          </w:p>
        </w:tc>
      </w:tr>
      <w:tr w14:paraId="24CE06D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D23769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09681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0.35802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0E965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2430.07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D643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870.01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C9223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1995.06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1364F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2775.09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F067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1.14 </w:t>
            </w:r>
          </w:p>
        </w:tc>
      </w:tr>
      <w:tr w14:paraId="18912B6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8C68CE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023A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0.36999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FF187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1560.05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1762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577.21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26FD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780.03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0A1E1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780.03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CC266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0.50 </w:t>
            </w:r>
          </w:p>
        </w:tc>
      </w:tr>
    </w:tbl>
    <w:p w14:paraId="036D5E36"/>
    <w:p w14:paraId="62D1B823">
      <w:r>
        <w:br w:type="page"/>
      </w:r>
    </w:p>
    <w:tbl>
      <w:tblPr>
        <w:tblStyle w:val="4"/>
        <w:tblW w:w="4848" w:type="pct"/>
        <w:jc w:val="center"/>
        <w:tblLayout w:type="fixed"/>
        <w:tblCellMar>
          <w:top w:w="0" w:type="dxa"/>
          <w:left w:w="0" w:type="dxa"/>
          <w:bottom w:w="0" w:type="dxa"/>
          <w:right w:w="0" w:type="dxa"/>
        </w:tblCellMar>
      </w:tblPr>
      <w:tblGrid>
        <w:gridCol w:w="1936"/>
        <w:gridCol w:w="1936"/>
        <w:gridCol w:w="1936"/>
        <w:gridCol w:w="1936"/>
        <w:gridCol w:w="1936"/>
        <w:gridCol w:w="1936"/>
        <w:gridCol w:w="1938"/>
      </w:tblGrid>
      <w:tr w14:paraId="33C8FA70">
        <w:tblPrEx>
          <w:tblCellMar>
            <w:top w:w="0" w:type="dxa"/>
            <w:left w:w="0" w:type="dxa"/>
            <w:bottom w:w="0" w:type="dxa"/>
            <w:right w:w="0" w:type="dxa"/>
          </w:tblCellMar>
        </w:tblPrEx>
        <w:trPr>
          <w:trHeight w:val="9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23B4C5C7">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13</w:t>
            </w:r>
            <w:r>
              <w:rPr>
                <w:rFonts w:hint="default" w:ascii="Times New Roman" w:hAnsi="Times New Roman" w:eastAsia="AdvTT115fdb09 . B" w:cs="Times New Roman"/>
                <w:b/>
                <w:bCs w:val="0"/>
                <w:color w:val="000000"/>
                <w:kern w:val="0"/>
                <w:sz w:val="24"/>
                <w:szCs w:val="24"/>
                <w:highlight w:val="none"/>
                <w:lang w:val="en-US" w:eastAsia="zh-CN" w:bidi="ar"/>
              </w:rPr>
              <w:t xml:space="preserve"> Estimated life expectancy results, including lx, dx, Lx, Tx, and ex for “</w:t>
            </w:r>
            <w:r>
              <w:rPr>
                <w:rFonts w:hint="eastAsia" w:ascii="Times New Roman" w:hAnsi="Times New Roman" w:eastAsia="AdvTT115fdb09 . B" w:cs="Times New Roman"/>
                <w:b/>
                <w:bCs w:val="0"/>
                <w:color w:val="000000"/>
                <w:kern w:val="0"/>
                <w:sz w:val="24"/>
                <w:szCs w:val="24"/>
                <w:highlight w:val="none"/>
                <w:lang w:val="en-US" w:eastAsia="zh-CN" w:bidi="ar"/>
              </w:rPr>
              <w:t>2</w:t>
            </w:r>
            <w:r>
              <w:rPr>
                <w:rFonts w:hint="default" w:ascii="Times New Roman" w:hAnsi="Times New Roman" w:eastAsia="AdvTT115fdb09 . B" w:cs="Times New Roman"/>
                <w:b/>
                <w:bCs w:val="0"/>
                <w:color w:val="000000"/>
                <w:kern w:val="0"/>
                <w:sz w:val="24"/>
                <w:szCs w:val="24"/>
                <w:highlight w:val="none"/>
                <w:lang w:val="en-US" w:eastAsia="zh-CN" w:bidi="ar"/>
              </w:rPr>
              <w:t>” live birth group.</w:t>
            </w:r>
          </w:p>
        </w:tc>
      </w:tr>
      <w:tr w14:paraId="3B9E5CB0">
        <w:tblPrEx>
          <w:tblCellMar>
            <w:top w:w="0" w:type="dxa"/>
            <w:left w:w="0" w:type="dxa"/>
            <w:bottom w:w="0" w:type="dxa"/>
            <w:right w:w="0" w:type="dxa"/>
          </w:tblCellMar>
        </w:tblPrEx>
        <w:trPr>
          <w:trHeight w:val="1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3B47469">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FBF26F">
            <w:pPr>
              <w:keepNext w:val="0"/>
              <w:keepLines w:val="0"/>
              <w:widowControl/>
              <w:suppressLineNumbers w:val="0"/>
              <w:jc w:val="center"/>
              <w:textAlignment w:val="center"/>
              <w:rPr>
                <w:rFonts w:hint="eastAsia"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sz w:val="24"/>
                <w:szCs w:val="24"/>
                <w:highlight w:val="none"/>
              </w:rPr>
              <w:t>I</w:t>
            </w:r>
            <w:r>
              <w:rPr>
                <w:rFonts w:hint="default" w:ascii="Times New Roman" w:hAnsi="Times New Roman" w:eastAsia="宋体" w:cs="Times New Roman"/>
                <w:b/>
                <w:bCs/>
                <w:sz w:val="24"/>
                <w:szCs w:val="24"/>
                <w:highlight w:val="none"/>
                <w:vertAlign w:val="subscript"/>
              </w:rPr>
              <w:t>R</w:t>
            </w:r>
            <w:r>
              <w:rPr>
                <w:rFonts w:hint="eastAsia" w:ascii="Times New Roman" w:hAnsi="Times New Roman" w:eastAsia="宋体" w:cs="Times New Roman"/>
                <w:b/>
                <w:bCs/>
                <w:sz w:val="24"/>
                <w:szCs w:val="24"/>
                <w:highlight w:val="none"/>
                <w:vertAlign w:val="subscript"/>
                <w:lang w:val="en-US" w:eastAsia="zh-CN"/>
              </w:rPr>
              <w:t>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1639F5">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l</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B0EFC6">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A5C879">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eastAsia" w:ascii="Times New Roman" w:hAnsi="Times New Roman" w:eastAsia="宋体" w:cs="Times New Roman"/>
                <w:i w:val="0"/>
                <w:iCs w:val="0"/>
                <w:color w:val="000000"/>
                <w:kern w:val="0"/>
                <w:sz w:val="24"/>
                <w:szCs w:val="24"/>
                <w:u w:val="none"/>
                <w:vertAlign w:val="subscript"/>
                <w:lang w:val="en-US" w:eastAsia="zh-CN" w:bidi="ar"/>
              </w:rPr>
              <w:t>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7D00B9">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Tx</w:t>
            </w:r>
            <w:r>
              <w:rPr>
                <w:rFonts w:hint="eastAsia" w:ascii="Times New Roman" w:hAnsi="Times New Roman" w:eastAsia="宋体" w:cs="Times New Roman"/>
                <w:i w:val="0"/>
                <w:iCs w:val="0"/>
                <w:color w:val="000000"/>
                <w:kern w:val="0"/>
                <w:sz w:val="24"/>
                <w:szCs w:val="24"/>
                <w:u w:val="none"/>
                <w:vertAlign w:val="subscript"/>
                <w:lang w:val="en-US" w:eastAsia="zh-CN" w:bidi="ar"/>
              </w:rPr>
              <w:t>2</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822A663">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2</w:t>
            </w:r>
          </w:p>
        </w:tc>
      </w:tr>
      <w:tr w14:paraId="2E720C4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25EB81B">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8804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0.00091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7D440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100000.00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5E839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33033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99954.49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1857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4391221.94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34D0A9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43.91 </w:t>
            </w:r>
          </w:p>
        </w:tc>
      </w:tr>
      <w:tr w14:paraId="7594BF72">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770926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EFA6E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D5AE5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99908.99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93F89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7CCFB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99859.27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597B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4291267.44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0E2BA4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42.95 </w:t>
            </w:r>
          </w:p>
        </w:tc>
      </w:tr>
      <w:tr w14:paraId="6B18573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7D6D017">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3136D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5221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99809.56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12906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105.32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28838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99756.90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23604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4191408.17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51D706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41.99 </w:t>
            </w:r>
          </w:p>
        </w:tc>
      </w:tr>
      <w:tr w14:paraId="51D581F7">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DD30D0A">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E1B8F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4BCB2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99704.24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A6FC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126.77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9FAB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99640.86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690E4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4091651.27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92EB1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41.04 </w:t>
            </w:r>
          </w:p>
        </w:tc>
      </w:tr>
      <w:tr w14:paraId="2825FC0A">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01CD714">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457C9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20967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99577.47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E308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126.70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334AC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99514.12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32272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3992010.41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29762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40.09 </w:t>
            </w:r>
          </w:p>
        </w:tc>
      </w:tr>
      <w:tr w14:paraId="20E8FEE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00808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4489D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E533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99450.77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81D9E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9FBD8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99380.89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BE10A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3892496.29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4AEA0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39.14 </w:t>
            </w:r>
          </w:p>
        </w:tc>
      </w:tr>
      <w:tr w14:paraId="3F477B03">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C9A102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DC21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A90F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99311.01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3B736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153.25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8A5F0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99234.38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F828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3793115.40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6D96FE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38.19 </w:t>
            </w:r>
          </w:p>
        </w:tc>
      </w:tr>
      <w:tr w14:paraId="2233EC1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2825CC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DA55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0F6D8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99157.76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B4D78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166.11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0B2E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99074.70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77F92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3693881.02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34A20E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37.25 </w:t>
            </w:r>
          </w:p>
        </w:tc>
      </w:tr>
      <w:tr w14:paraId="31652E5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75E643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27003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808F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98991.65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B52A3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195.74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9FEE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98893.78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4727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3594806.31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76DE55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36.31 </w:t>
            </w:r>
          </w:p>
        </w:tc>
      </w:tr>
      <w:tr w14:paraId="200168E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27E12E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0DFD9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99C8D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98795.91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773BB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207.22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A55DF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98692.29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4CB45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3495912.54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265944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35.39 </w:t>
            </w:r>
          </w:p>
        </w:tc>
      </w:tr>
      <w:tr w14:paraId="2192D4D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34252A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3E204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2AB29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98588.68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0E176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217.63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DC1B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98479.87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E19B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3397220.24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E5C471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34.46 </w:t>
            </w:r>
          </w:p>
        </w:tc>
      </w:tr>
      <w:tr w14:paraId="20C79D1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4174AA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32CA9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B3B27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98371.05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72356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238.15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BF1EB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98251.98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CFBF4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3298740.38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808996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33.53 </w:t>
            </w:r>
          </w:p>
        </w:tc>
      </w:tr>
      <w:tr w14:paraId="1ED54CE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1D11D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D7BC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7FEA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98132.91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A94B4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246.82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0AF97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98009.50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BE0C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3200488.40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4E6630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32.61 </w:t>
            </w:r>
          </w:p>
        </w:tc>
      </w:tr>
      <w:tr w14:paraId="2F2D8BD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7FC12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C706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E664E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97886.09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74538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266.64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56656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97752.77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CF294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3102478.90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F5D75E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31.69 </w:t>
            </w:r>
          </w:p>
        </w:tc>
      </w:tr>
      <w:tr w14:paraId="07F7F918">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944EA1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6131D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16484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97619.45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F5BC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281.16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8CBFA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97478.87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0A71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3004726.13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2CCBA8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30.78 </w:t>
            </w:r>
          </w:p>
        </w:tc>
      </w:tr>
      <w:tr w14:paraId="0BE2000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40015A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631E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374E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97338.29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3F9C4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307.51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F3D50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97184.54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E990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2907247.26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219F28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29.87 </w:t>
            </w:r>
          </w:p>
        </w:tc>
      </w:tr>
      <w:tr w14:paraId="458B28F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F23F19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38CD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D1952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97030.78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0C44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341.41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3242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96860.08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C5746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2810062.72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CAC5DF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28.96 </w:t>
            </w:r>
          </w:p>
        </w:tc>
      </w:tr>
      <w:tr w14:paraId="3283176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7CBABC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D4922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BD30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96689.37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7B89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12CBA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96509.93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F655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2713202.65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A3BC1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28.06 </w:t>
            </w:r>
          </w:p>
        </w:tc>
      </w:tr>
      <w:tr w14:paraId="5480277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BBE035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96DE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3837A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96330.48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BD14C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407.75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A185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96126.61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0216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2616692.72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8D397C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27.16 </w:t>
            </w:r>
          </w:p>
        </w:tc>
      </w:tr>
      <w:tr w14:paraId="63FF9C8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AD9288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0A47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1302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95922.73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3B17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425.00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0807F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95710.23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C3BF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2520566.11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23FF71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26.28 </w:t>
            </w:r>
          </w:p>
        </w:tc>
      </w:tr>
      <w:tr w14:paraId="1B42D43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EC6B04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50212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1CFF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95497.73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D338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491.23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39E8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95252.12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D8C8A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2424855.88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34524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25.39 </w:t>
            </w:r>
          </w:p>
        </w:tc>
      </w:tr>
      <w:tr w14:paraId="7937F98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BB8A33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1EA9A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B5B60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95006.50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F085D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526.46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11B4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94743.27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8A1D6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2329603.76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630A9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24.52 </w:t>
            </w:r>
          </w:p>
        </w:tc>
      </w:tr>
      <w:tr w14:paraId="210DEDF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7CA177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F20E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8B667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94480.04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BD54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584.39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5668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94187.85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3D9E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2234860.49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B6DB8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23.65 </w:t>
            </w:r>
          </w:p>
        </w:tc>
      </w:tr>
      <w:tr w14:paraId="4C05184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9AD084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6E80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560B2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93895.66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EB4FA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619.99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402F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93585.66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D7A50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2140672.64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D4A591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22.80 </w:t>
            </w:r>
          </w:p>
        </w:tc>
      </w:tr>
      <w:tr w14:paraId="08FFCFC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4280B7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F38C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46D76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93275.67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F2CC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661.14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A64AD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92945.10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BE432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2047086.98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EBB5E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21.95 </w:t>
            </w:r>
          </w:p>
        </w:tc>
      </w:tr>
      <w:tr w14:paraId="2466EB2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CF3A93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E04D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FB5F0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92614.53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1C45F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702.67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CFF8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92263.19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34E4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1954141.88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98B13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21.10 </w:t>
            </w:r>
          </w:p>
        </w:tc>
      </w:tr>
      <w:tr w14:paraId="13C6FE6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E056CB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76A61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3627B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91911.86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E8205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790.16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C891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91516.78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E7602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1861878.69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F07EE3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20.26 </w:t>
            </w:r>
          </w:p>
        </w:tc>
      </w:tr>
      <w:tr w14:paraId="2F0713E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4CA13B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963C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1F533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91121.70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D978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849.13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F7D8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90697.13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5649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1770361.91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62ABA9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19.43 </w:t>
            </w:r>
          </w:p>
        </w:tc>
      </w:tr>
      <w:tr w14:paraId="1D1D56A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29FEC7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EA81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44BF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90272.57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AE71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927.96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10305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89808.59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A198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1679664.77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3BF774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18.61 </w:t>
            </w:r>
          </w:p>
        </w:tc>
      </w:tr>
      <w:tr w14:paraId="7EB34EB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A37219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C74B6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D126A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89344.61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F9159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1001.64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4ABC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88843.79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114A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1589856.19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596580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17.79 </w:t>
            </w:r>
          </w:p>
        </w:tc>
      </w:tr>
      <w:tr w14:paraId="08159EE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E87AAA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AE9ED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10802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88342.97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EE4C3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1092.85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379F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87796.54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7CFD5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1501012.40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2F649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16.99 </w:t>
            </w:r>
          </w:p>
        </w:tc>
      </w:tr>
      <w:tr w14:paraId="22CC1AF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71C61C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2CCF0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0.01361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128A0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87250.11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9434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1187.61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951E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86656.31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22AF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1413215.85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61D087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16.20 </w:t>
            </w:r>
          </w:p>
        </w:tc>
      </w:tr>
      <w:tr w14:paraId="4B5AA2A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3A8B44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2206E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0.01514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1CDF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86062.51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B33FFA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1302.97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4FE1E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85411.02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C9694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1326559.54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C96752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15.41 </w:t>
            </w:r>
          </w:p>
        </w:tc>
      </w:tr>
      <w:tr w14:paraId="46BD3D5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A5034F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708C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0.01612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6F2BB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84759.54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2EBD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1366.73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1BCA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84076.17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3D369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1241148.52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C92EAA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14.64 </w:t>
            </w:r>
          </w:p>
        </w:tc>
      </w:tr>
      <w:tr w14:paraId="2E1CD15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57115B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12D9D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0.01906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353A2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83392.80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7FD9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1589.73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6E7F6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82597.94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266B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1157072.35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1D3DA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13.87 </w:t>
            </w:r>
          </w:p>
        </w:tc>
      </w:tr>
      <w:tr w14:paraId="574732C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3FC46B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43894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49FF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81803.07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B6D6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1746.35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580E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80929.90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B19B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1074474.42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B34276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13.13 </w:t>
            </w:r>
          </w:p>
        </w:tc>
      </w:tr>
      <w:tr w14:paraId="08DD447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76B28B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46513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0.02391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F1CE1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80056.72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52E0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1913.97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910A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79099.73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375A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993544.52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65F211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12.41 </w:t>
            </w:r>
          </w:p>
        </w:tc>
      </w:tr>
      <w:tr w14:paraId="2DAEEE0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481FC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A5509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0.02685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CB6B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78142.75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4D83C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2098.33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6C2D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77093.58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C040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914444.79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575E0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11.70 </w:t>
            </w:r>
          </w:p>
        </w:tc>
      </w:tr>
      <w:tr w14:paraId="6D170B6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AEEEE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139B5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0.03050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E4443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76044.42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D602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2319.25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765CD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74884.79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24BE0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837351.20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F17DB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11.01 </w:t>
            </w:r>
          </w:p>
        </w:tc>
      </w:tr>
      <w:tr w14:paraId="1AE56A7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ACA501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8D38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0.03544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4F7F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73725.16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D274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2612.57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9950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72418.88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B3E26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762466.41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805EBB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10.34 </w:t>
            </w:r>
          </w:p>
        </w:tc>
      </w:tr>
      <w:tr w14:paraId="189D873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498491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FA7C4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0.03909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70BE6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71112.60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591F4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2779.66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0220D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69722.77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7C26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690047.53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64E25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9.70 </w:t>
            </w:r>
          </w:p>
        </w:tc>
      </w:tr>
      <w:tr w14:paraId="7566481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C9DC8A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F05B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0.04448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DD6CD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68332.93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AEF9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3039.37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B6938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66813.25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8FDF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620324.77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90FA1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9.08 </w:t>
            </w:r>
          </w:p>
        </w:tc>
      </w:tr>
      <w:tr w14:paraId="438E1E3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828C82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57E1C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0.04954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5AF7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65293.56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1C8C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3234.38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6059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63676.37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5D0F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553511.52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F95B1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8.48 </w:t>
            </w:r>
          </w:p>
        </w:tc>
      </w:tr>
      <w:tr w14:paraId="2FC9B84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F70922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45113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0.05539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718E7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62059.18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E7F4C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3437.31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F72F8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60340.53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D5E33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489835.14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4D5D9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7.89 </w:t>
            </w:r>
          </w:p>
        </w:tc>
      </w:tr>
      <w:tr w14:paraId="05EFBC6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25D4B0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3A71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0.06447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30A1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58621.87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83174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3779.07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D868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56732.34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1ECDB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429494.62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66081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7.33 </w:t>
            </w:r>
          </w:p>
        </w:tc>
      </w:tr>
      <w:tr w14:paraId="6D2F982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711329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E707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0.07167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5CCD5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54842.80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1B67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3930.76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B5FD4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52877.42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FEEB4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372762.28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E22BD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6.80 </w:t>
            </w:r>
          </w:p>
        </w:tc>
      </w:tr>
      <w:tr w14:paraId="77A5159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DBDC8D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83213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E1D43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50912.04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A12F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4203.95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DCF82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48810.06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28FEC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319884.86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62586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6.28 </w:t>
            </w:r>
          </w:p>
        </w:tc>
      </w:tr>
      <w:tr w14:paraId="7D17312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527B5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7A69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0.09455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782A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46708.09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F0F5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4416.37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3B6DE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44499.90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2A64C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271074.79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C3F84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5.80 </w:t>
            </w:r>
          </w:p>
        </w:tc>
      </w:tr>
      <w:tr w14:paraId="117F75A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5087D4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30D41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0.10439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0E417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42291.72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230C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4414.85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2DEE0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40084.29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B719E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226574.89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13D484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5.36 </w:t>
            </w:r>
          </w:p>
        </w:tc>
      </w:tr>
      <w:tr w14:paraId="6C3E979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5822F8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87C3E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0.11968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53473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37876.87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9C448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4532.96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C2EB3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35610.38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64185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186490.60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E115D0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4.92 </w:t>
            </w:r>
          </w:p>
        </w:tc>
      </w:tr>
      <w:tr w14:paraId="62190AA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9CACFC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5EDF2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0.13228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C568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33343.90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73A5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4410.88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5CF7C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31138.46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BA4F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150880.22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FA6032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4.52 </w:t>
            </w:r>
          </w:p>
        </w:tc>
      </w:tr>
      <w:tr w14:paraId="2BBAB88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10599C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1F58E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0.15063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8D1C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28933.03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0900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4358.14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F3A94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26753.95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7F43F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119741.75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142D00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4.14 </w:t>
            </w:r>
          </w:p>
        </w:tc>
      </w:tr>
      <w:tr w14:paraId="797519F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519C67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73756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0.16840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1FFD9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24574.88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BACD6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4138.30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DBBB2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22505.73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379B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92987.80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0253C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3.78 </w:t>
            </w:r>
          </w:p>
        </w:tc>
      </w:tr>
      <w:tr w14:paraId="7282AA3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BAB751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830AC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0.18786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9A6A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20436.58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F7C6F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3839.15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49B0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18517.01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4C69A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70482.06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8411EF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3.45 </w:t>
            </w:r>
          </w:p>
        </w:tc>
      </w:tr>
      <w:tr w14:paraId="17BE5E2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BECBF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23D4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0.20193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8B49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16597.43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4566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3351.54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A72CA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14921.66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7034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51965.06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F975C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3.13 </w:t>
            </w:r>
          </w:p>
        </w:tc>
      </w:tr>
      <w:tr w14:paraId="348866F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436314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EC10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0.22248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9464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13245.89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AFE1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2946.97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5B48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11772.40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0CC3D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37043.39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2EF109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2.80 </w:t>
            </w:r>
          </w:p>
        </w:tc>
      </w:tr>
      <w:tr w14:paraId="46AB701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AC09D9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10584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0.24773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0C8E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10298.92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B80A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2551.33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F1773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9023.25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88CC8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25270.99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3E593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2.45 </w:t>
            </w:r>
          </w:p>
        </w:tc>
      </w:tr>
      <w:tr w14:paraId="5C45F52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33A7BD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188F8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0.26803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DD54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7747.59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4313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2076.62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1500E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6709.28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A8252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16247.74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F5CB0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2.10 </w:t>
            </w:r>
          </w:p>
        </w:tc>
      </w:tr>
      <w:tr w14:paraId="4A6DAB9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9B173E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C6613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0.29850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18CFF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5670.97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45DA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1692.80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4997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4824.56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4EB12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9538.46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A099A1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1.68 </w:t>
            </w:r>
          </w:p>
        </w:tc>
      </w:tr>
      <w:tr w14:paraId="7BA31FA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614D44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234F0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0.31506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66937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3978.16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AB28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1253.35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88128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3351.49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11064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4713.89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5A781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1.18 </w:t>
            </w:r>
          </w:p>
        </w:tc>
      </w:tr>
      <w:tr w14:paraId="6652BE8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7F145D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A4CB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0.32559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CF37D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2724.81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5E470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887.18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83E4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1362.41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C1896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1362.41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170C3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0.50 </w:t>
            </w:r>
          </w:p>
        </w:tc>
      </w:tr>
    </w:tbl>
    <w:p w14:paraId="4E64A79A"/>
    <w:p w14:paraId="5D045BCC"/>
    <w:p w14:paraId="1BD356D1">
      <w:r>
        <w:br w:type="page"/>
      </w:r>
    </w:p>
    <w:p w14:paraId="43CC6DCC"/>
    <w:tbl>
      <w:tblPr>
        <w:tblStyle w:val="4"/>
        <w:tblW w:w="4848" w:type="pct"/>
        <w:jc w:val="center"/>
        <w:tblLayout w:type="fixed"/>
        <w:tblCellMar>
          <w:top w:w="0" w:type="dxa"/>
          <w:left w:w="0" w:type="dxa"/>
          <w:bottom w:w="0" w:type="dxa"/>
          <w:right w:w="0" w:type="dxa"/>
        </w:tblCellMar>
      </w:tblPr>
      <w:tblGrid>
        <w:gridCol w:w="1936"/>
        <w:gridCol w:w="1936"/>
        <w:gridCol w:w="1936"/>
        <w:gridCol w:w="1936"/>
        <w:gridCol w:w="1936"/>
        <w:gridCol w:w="1936"/>
        <w:gridCol w:w="1938"/>
      </w:tblGrid>
      <w:tr w14:paraId="0E8943D6">
        <w:tblPrEx>
          <w:tblCellMar>
            <w:top w:w="0" w:type="dxa"/>
            <w:left w:w="0" w:type="dxa"/>
            <w:bottom w:w="0" w:type="dxa"/>
            <w:right w:w="0" w:type="dxa"/>
          </w:tblCellMar>
        </w:tblPrEx>
        <w:trPr>
          <w:trHeight w:val="9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733D4520">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14</w:t>
            </w:r>
            <w:r>
              <w:rPr>
                <w:rFonts w:hint="default" w:ascii="Times New Roman" w:hAnsi="Times New Roman" w:eastAsia="AdvTT115fdb09 . B" w:cs="Times New Roman"/>
                <w:b/>
                <w:bCs w:val="0"/>
                <w:color w:val="000000"/>
                <w:kern w:val="0"/>
                <w:sz w:val="24"/>
                <w:szCs w:val="24"/>
                <w:highlight w:val="none"/>
                <w:lang w:val="en-US" w:eastAsia="zh-CN" w:bidi="ar"/>
              </w:rPr>
              <w:t xml:space="preserve"> Estimated life expectancy results, including lx, dx, Lx, Tx, and ex for “</w:t>
            </w:r>
            <w:r>
              <w:rPr>
                <w:rFonts w:hint="eastAsia" w:ascii="Times New Roman" w:hAnsi="Times New Roman" w:eastAsia="AdvTT115fdb09 . B" w:cs="Times New Roman"/>
                <w:b/>
                <w:bCs w:val="0"/>
                <w:color w:val="000000"/>
                <w:kern w:val="0"/>
                <w:sz w:val="24"/>
                <w:szCs w:val="24"/>
                <w:highlight w:val="none"/>
                <w:lang w:val="en-US" w:eastAsia="zh-CN" w:bidi="ar"/>
              </w:rPr>
              <w:t>3</w:t>
            </w:r>
            <w:r>
              <w:rPr>
                <w:rFonts w:hint="default" w:ascii="Times New Roman" w:hAnsi="Times New Roman" w:eastAsia="AdvTT115fdb09 . B" w:cs="Times New Roman"/>
                <w:b/>
                <w:bCs w:val="0"/>
                <w:color w:val="000000"/>
                <w:kern w:val="0"/>
                <w:sz w:val="24"/>
                <w:szCs w:val="24"/>
                <w:highlight w:val="none"/>
                <w:lang w:val="en-US" w:eastAsia="zh-CN" w:bidi="ar"/>
              </w:rPr>
              <w:t>” live birth group.</w:t>
            </w:r>
          </w:p>
        </w:tc>
      </w:tr>
      <w:tr w14:paraId="0013D7B4">
        <w:tblPrEx>
          <w:tblCellMar>
            <w:top w:w="0" w:type="dxa"/>
            <w:left w:w="0" w:type="dxa"/>
            <w:bottom w:w="0" w:type="dxa"/>
            <w:right w:w="0" w:type="dxa"/>
          </w:tblCellMar>
        </w:tblPrEx>
        <w:trPr>
          <w:trHeight w:val="1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6C4A738">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8C3EC2">
            <w:pPr>
              <w:keepNext w:val="0"/>
              <w:keepLines w:val="0"/>
              <w:widowControl/>
              <w:suppressLineNumbers w:val="0"/>
              <w:jc w:val="center"/>
              <w:textAlignment w:val="center"/>
              <w:rPr>
                <w:rFonts w:hint="eastAsia"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sz w:val="24"/>
                <w:szCs w:val="24"/>
                <w:highlight w:val="none"/>
              </w:rPr>
              <w:t>I</w:t>
            </w:r>
            <w:r>
              <w:rPr>
                <w:rFonts w:hint="default" w:ascii="Times New Roman" w:hAnsi="Times New Roman" w:eastAsia="宋体" w:cs="Times New Roman"/>
                <w:b/>
                <w:bCs/>
                <w:sz w:val="24"/>
                <w:szCs w:val="24"/>
                <w:highlight w:val="none"/>
                <w:vertAlign w:val="subscript"/>
              </w:rPr>
              <w:t>R</w:t>
            </w:r>
            <w:r>
              <w:rPr>
                <w:rFonts w:hint="eastAsia" w:ascii="Times New Roman" w:hAnsi="Times New Roman" w:eastAsia="宋体" w:cs="Times New Roman"/>
                <w:b/>
                <w:bCs/>
                <w:sz w:val="24"/>
                <w:szCs w:val="24"/>
                <w:highlight w:val="none"/>
                <w:vertAlign w:val="subscript"/>
                <w:lang w:val="en-US" w:eastAsia="zh-CN"/>
              </w:rPr>
              <w:t>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CC5F66">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l</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8F2C6C">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E2E4A1">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eastAsia" w:ascii="Times New Roman" w:hAnsi="Times New Roman" w:eastAsia="宋体" w:cs="Times New Roman"/>
                <w:i w:val="0"/>
                <w:iCs w:val="0"/>
                <w:color w:val="000000"/>
                <w:kern w:val="0"/>
                <w:sz w:val="24"/>
                <w:szCs w:val="24"/>
                <w:u w:val="none"/>
                <w:vertAlign w:val="subscript"/>
                <w:lang w:val="en-US" w:eastAsia="zh-CN" w:bidi="ar"/>
              </w:rPr>
              <w:t>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9944B9">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Tx</w:t>
            </w:r>
            <w:r>
              <w:rPr>
                <w:rFonts w:hint="eastAsia" w:ascii="Times New Roman" w:hAnsi="Times New Roman" w:eastAsia="宋体" w:cs="Times New Roman"/>
                <w:i w:val="0"/>
                <w:iCs w:val="0"/>
                <w:color w:val="000000"/>
                <w:kern w:val="0"/>
                <w:sz w:val="24"/>
                <w:szCs w:val="24"/>
                <w:u w:val="none"/>
                <w:vertAlign w:val="subscript"/>
                <w:lang w:val="en-US" w:eastAsia="zh-CN" w:bidi="ar"/>
              </w:rPr>
              <w:t>3</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DD794EE">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3</w:t>
            </w:r>
          </w:p>
        </w:tc>
      </w:tr>
      <w:tr w14:paraId="36E4ADB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B44F52D">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751E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0.00091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A5F36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100000.00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76AFE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F97C0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99954.49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B6C0C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4391221.94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784B2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43.91 </w:t>
            </w:r>
          </w:p>
        </w:tc>
      </w:tr>
      <w:tr w14:paraId="5D92FAB6">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FAFFEB4">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EED4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32F15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99908.99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F1B87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6B328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99859.27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A2F0C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4291267.44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6FD0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42.95 </w:t>
            </w:r>
          </w:p>
        </w:tc>
      </w:tr>
      <w:tr w14:paraId="7154CBF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994AE9C">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60112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5D66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99809.56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5E12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105.32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32EA6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99756.90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5A701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4191408.17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BD343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41.99 </w:t>
            </w:r>
          </w:p>
        </w:tc>
      </w:tr>
      <w:tr w14:paraId="62CD5A5E">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4AF9B9B">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23F8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E91E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99704.24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E1FC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126.77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55AF6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99640.86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5536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4091651.27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794D72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41.04 </w:t>
            </w:r>
          </w:p>
        </w:tc>
      </w:tr>
      <w:tr w14:paraId="6C0DF1B1">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AB370E7">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9262B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92D2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99577.47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AF1D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126.70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95E3B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99514.12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ED5C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3992010.41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4FC52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40.09 </w:t>
            </w:r>
          </w:p>
        </w:tc>
      </w:tr>
      <w:tr w14:paraId="7E3D9E0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E98ADE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1CF1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EE34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99450.77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B4A2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3C044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99380.89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91FED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3892496.29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D13FA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39.14 </w:t>
            </w:r>
          </w:p>
        </w:tc>
      </w:tr>
      <w:tr w14:paraId="45476C9A">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959274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4868E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089A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99311.01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A6D55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153.25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4502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99234.38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C1E49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3793115.40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A165FD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38.19 </w:t>
            </w:r>
          </w:p>
        </w:tc>
      </w:tr>
      <w:tr w14:paraId="2B9DEEC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A0606E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B95D2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DCF69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99157.76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EA8C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166.11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846E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99074.70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7DF8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3693881.02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D0FB70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37.25 </w:t>
            </w:r>
          </w:p>
        </w:tc>
      </w:tr>
      <w:tr w14:paraId="5BEFC76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4B86C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04A42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1291C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98991.65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CA99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195.74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645D5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98893.78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11D7C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3594806.31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F0FF2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36.31 </w:t>
            </w:r>
          </w:p>
        </w:tc>
      </w:tr>
      <w:tr w14:paraId="093C965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BF0D09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265B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1FAF7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98795.91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6E2BF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207.22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13ED2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98692.29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EE00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3495912.54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54E69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35.39 </w:t>
            </w:r>
          </w:p>
        </w:tc>
      </w:tr>
      <w:tr w14:paraId="7EBB38B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4FA62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BA2F8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DEF4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98588.68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6772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217.63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EDB54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98479.87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F7D8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3397220.24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A3BCF4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34.46 </w:t>
            </w:r>
          </w:p>
        </w:tc>
      </w:tr>
      <w:tr w14:paraId="6318571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C13917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B1072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47CC0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98371.05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FA56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238.15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B721A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98251.98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BD77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3298740.38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E054C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33.53 </w:t>
            </w:r>
          </w:p>
        </w:tc>
      </w:tr>
      <w:tr w14:paraId="67784E8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B7E145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EEFE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4158C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98132.91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E0CB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246.82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0F8F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98009.50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2CBF6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3200488.40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16A4A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32.61 </w:t>
            </w:r>
          </w:p>
        </w:tc>
      </w:tr>
      <w:tr w14:paraId="5270A4D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FB30B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3423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59530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97886.09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88D66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266.64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5611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97752.77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9CF3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3102478.90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2A159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31.69 </w:t>
            </w:r>
          </w:p>
        </w:tc>
      </w:tr>
      <w:tr w14:paraId="47C66CD8">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62A6B9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589F3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662B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97619.45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BEF1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281.16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6C09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97478.87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1F1F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3004726.13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AB98A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30.78 </w:t>
            </w:r>
          </w:p>
        </w:tc>
      </w:tr>
      <w:tr w14:paraId="75A31C1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63AB5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A9C9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4626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97338.29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1C09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307.51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CC0C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97184.54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2F8D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2907247.26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B9B68E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29.87 </w:t>
            </w:r>
          </w:p>
        </w:tc>
      </w:tr>
      <w:tr w14:paraId="05D0BE7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3C41E8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A522F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8F9D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97030.78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7832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341.41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8CE9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96860.08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20E52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2810062.72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79945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28.96 </w:t>
            </w:r>
          </w:p>
        </w:tc>
      </w:tr>
      <w:tr w14:paraId="443A5DC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6C84C3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6EF47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5600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96689.37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16709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F1398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96509.93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C352D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2713202.65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BA78C6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28.06 </w:t>
            </w:r>
          </w:p>
        </w:tc>
      </w:tr>
      <w:tr w14:paraId="128E279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E67E26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D629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A871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96330.48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CD246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407.75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FB52E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96126.61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F3F1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2616692.72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C12CF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27.16 </w:t>
            </w:r>
          </w:p>
        </w:tc>
      </w:tr>
      <w:tr w14:paraId="5E0358D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1B806F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5F165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1147A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95922.73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92A98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425.00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3A37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95710.23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9C859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2520566.11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14E5D0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26.28 </w:t>
            </w:r>
          </w:p>
        </w:tc>
      </w:tr>
      <w:tr w14:paraId="25860A8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85F1DC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302F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5D76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95497.73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3C07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491.23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9489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95252.12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AB7A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2424855.88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67130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25.39 </w:t>
            </w:r>
          </w:p>
        </w:tc>
      </w:tr>
      <w:tr w14:paraId="4D39ADB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2887AA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7725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DB79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95006.50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B1692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526.46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CC6F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94743.27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6F56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2329603.76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080E39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24.52 </w:t>
            </w:r>
          </w:p>
        </w:tc>
      </w:tr>
      <w:tr w14:paraId="4408EC4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16E6AB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7C683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56B33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94480.04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618E6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584.39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56044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94187.85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9182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2234860.49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9EC3DA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23.65 </w:t>
            </w:r>
          </w:p>
        </w:tc>
      </w:tr>
      <w:tr w14:paraId="25ED036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8ACCAA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233A1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5562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93895.66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2B44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619.99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BD39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93585.66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7918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2140672.64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4A3323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22.80 </w:t>
            </w:r>
          </w:p>
        </w:tc>
      </w:tr>
      <w:tr w14:paraId="2816257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24D1D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5D518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B726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93275.67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6B2CD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661.14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0D963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92945.10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CC25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2047086.98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B3FED9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21.95 </w:t>
            </w:r>
          </w:p>
        </w:tc>
      </w:tr>
      <w:tr w14:paraId="06B6D95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E6FDE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2A8D3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303C5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92614.53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8572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702.67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F929A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92263.19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72A6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1954141.88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CB9DA7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21.10 </w:t>
            </w:r>
          </w:p>
        </w:tc>
      </w:tr>
      <w:tr w14:paraId="2047300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B35B60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F7FF7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45383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91911.86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72D55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790.16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B6BE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91516.78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6B17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1861878.69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4B2874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20.26 </w:t>
            </w:r>
          </w:p>
        </w:tc>
      </w:tr>
      <w:tr w14:paraId="37A3574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3703A8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2CAB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F1179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91121.70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F456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849.13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D05EF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90697.13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DE82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1770361.91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DEE049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19.43 </w:t>
            </w:r>
          </w:p>
        </w:tc>
      </w:tr>
      <w:tr w14:paraId="258034F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67AA20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3A590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84B99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90272.57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E4570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927.96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B3871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89808.59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4B08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1679664.77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99EAC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18.61 </w:t>
            </w:r>
          </w:p>
        </w:tc>
      </w:tr>
      <w:tr w14:paraId="409E26E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A6B07B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90971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6F66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89344.61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798C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1001.64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4104E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88843.79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80EF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1589856.19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706EA3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17.79 </w:t>
            </w:r>
          </w:p>
        </w:tc>
      </w:tr>
      <w:tr w14:paraId="78C2E8B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A7056B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7F84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9A27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88342.97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D455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1092.85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CA40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87796.54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57F2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1501012.40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43844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16.99 </w:t>
            </w:r>
          </w:p>
        </w:tc>
      </w:tr>
      <w:tr w14:paraId="7DC7B7B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A94A57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8E64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0.01361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34B74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87250.11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7E45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1187.61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9B4FC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86656.31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D4EE8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1413215.85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51949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16.20 </w:t>
            </w:r>
          </w:p>
        </w:tc>
      </w:tr>
      <w:tr w14:paraId="67EF107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D4A6A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9E75F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0.01514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8D089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86062.51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6602C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1302.97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6E928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85411.02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B6B6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1326559.54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8FAEE5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15.41 </w:t>
            </w:r>
          </w:p>
        </w:tc>
      </w:tr>
      <w:tr w14:paraId="7BA2432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DCC84C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8D6E9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0.01612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5586A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84759.54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1FDB0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1366.73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86DE6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84076.17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55BDE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1241148.52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9F59B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14.64 </w:t>
            </w:r>
          </w:p>
        </w:tc>
      </w:tr>
      <w:tr w14:paraId="47C4265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2311E5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C069F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0.01906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33D11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83392.80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1A29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1589.73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F20C8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82597.94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090AD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1157072.35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0BEFD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13.87 </w:t>
            </w:r>
          </w:p>
        </w:tc>
      </w:tr>
      <w:tr w14:paraId="5BA25FC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299C2A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5A77A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1F7B5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81803.07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993F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1746.35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79A9A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80929.90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E7ABA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1074474.42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1CFBB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13.13 </w:t>
            </w:r>
          </w:p>
        </w:tc>
      </w:tr>
      <w:tr w14:paraId="74985C9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CCCC3C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7D5E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0.02391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9192E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80056.72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BE989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1913.97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06A9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79099.73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ED20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993544.52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6746A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12.41 </w:t>
            </w:r>
          </w:p>
        </w:tc>
      </w:tr>
      <w:tr w14:paraId="38B7EB5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B300C3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01C8B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0.02685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30388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78142.75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010A0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2098.33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4A89E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77093.58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70A0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914444.79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98099F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11.70 </w:t>
            </w:r>
          </w:p>
        </w:tc>
      </w:tr>
      <w:tr w14:paraId="6DA8DD0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690A9C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F548B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0.03050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C04AD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76044.42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4F195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2319.25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DEBB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74884.79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8F39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837351.20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ADD784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11.01 </w:t>
            </w:r>
          </w:p>
        </w:tc>
      </w:tr>
      <w:tr w14:paraId="2F45A38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CB86C9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81BCC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0.03544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BB39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73725.16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FD3A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2612.57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AF1B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72418.88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35BD8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762466.41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744D00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10.34 </w:t>
            </w:r>
          </w:p>
        </w:tc>
      </w:tr>
      <w:tr w14:paraId="5A16F4A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C2CF90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44A7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0.03909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FD44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71112.60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455A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2779.66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4F4E9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69722.77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A4AE9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690047.53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2D6842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9.70 </w:t>
            </w:r>
          </w:p>
        </w:tc>
      </w:tr>
      <w:tr w14:paraId="67863F1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3D111D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D75D2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0.04448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3A8E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68332.93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166D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3039.37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59DF5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66813.25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40ECD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620324.77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5752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9.08 </w:t>
            </w:r>
          </w:p>
        </w:tc>
      </w:tr>
      <w:tr w14:paraId="1540134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E2594F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5E1B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0.04954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3AD4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65293.56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E7BC3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3234.38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5F18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63676.37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3DDE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553511.52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D56A65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8.48 </w:t>
            </w:r>
          </w:p>
        </w:tc>
      </w:tr>
      <w:tr w14:paraId="46A5A09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E898DB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CC749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0.05539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4929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62059.18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75DD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3437.31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0D68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60340.53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34A29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489835.14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1822A8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7.89 </w:t>
            </w:r>
          </w:p>
        </w:tc>
      </w:tr>
      <w:tr w14:paraId="5173C0B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620991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3089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0.06447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BFB9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58621.87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59A7C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3779.07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54B4F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56732.34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163B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429494.62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A462AD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7.33 </w:t>
            </w:r>
          </w:p>
        </w:tc>
      </w:tr>
      <w:tr w14:paraId="659D715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E05101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175F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0.07167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A552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54842.80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CC29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3930.76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95AFB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52877.42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36FB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372762.28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490483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6.80 </w:t>
            </w:r>
          </w:p>
        </w:tc>
      </w:tr>
      <w:tr w14:paraId="0722F45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AEBA03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1701B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2FD2F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50912.04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0BC95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4203.95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C7CD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48810.06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5D1A7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319884.86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D3F2C2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6.28 </w:t>
            </w:r>
          </w:p>
        </w:tc>
      </w:tr>
      <w:tr w14:paraId="50FABFF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FC2CE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B3AA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0.09455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0474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46708.09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E706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4416.37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D169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44499.90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88EE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271074.79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D3640C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5.80 </w:t>
            </w:r>
          </w:p>
        </w:tc>
      </w:tr>
      <w:tr w14:paraId="3D22759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BC4B68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28AB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0.10439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329F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42291.72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7159A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4414.85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C5ED2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40084.29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CF3FA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226574.89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D5C44E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5.36 </w:t>
            </w:r>
          </w:p>
        </w:tc>
      </w:tr>
      <w:tr w14:paraId="2110C23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D6FE05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DB3C6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0.11968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0BCAA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37876.87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D5298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4532.96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766AB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35610.38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ACC4A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186490.60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756072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4.92 </w:t>
            </w:r>
          </w:p>
        </w:tc>
      </w:tr>
      <w:tr w14:paraId="6161907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A0BA58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87D12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0.13228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B069A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33343.90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32F98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4410.88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F9E00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31138.46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003FE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150880.22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9CE1BD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4.52 </w:t>
            </w:r>
          </w:p>
        </w:tc>
      </w:tr>
      <w:tr w14:paraId="01607AA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1DFBF9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007C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0.15063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0C89F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28933.03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01246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4358.14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C22D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26753.95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0E78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119741.75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7B9D0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4.14 </w:t>
            </w:r>
          </w:p>
        </w:tc>
      </w:tr>
      <w:tr w14:paraId="5571446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7F5522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07C4B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0.16840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6B123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24574.88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473E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4138.30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EA3F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22505.73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F7FA3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92987.80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EF8BE7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3.78 </w:t>
            </w:r>
          </w:p>
        </w:tc>
      </w:tr>
      <w:tr w14:paraId="6C8267C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16B16C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92783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0.18786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8BA1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20436.58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83B19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3839.15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9C75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18517.01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0F25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70482.06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91FBB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3.45 </w:t>
            </w:r>
          </w:p>
        </w:tc>
      </w:tr>
      <w:tr w14:paraId="27CA0C5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4BD563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9F8D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0.20193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751A6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16597.43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0C4F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3351.54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02424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14921.66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B959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51965.06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739C1F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3.13 </w:t>
            </w:r>
          </w:p>
        </w:tc>
      </w:tr>
      <w:tr w14:paraId="584DA19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128802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0871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0.22248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38628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13245.89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4299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2946.97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09AE1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11772.40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231C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37043.39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113417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2.80 </w:t>
            </w:r>
          </w:p>
        </w:tc>
      </w:tr>
      <w:tr w14:paraId="238C775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D9C804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FDDF0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0.24773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3E93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10298.92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57030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2551.33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00AE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9023.25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2F3A1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25270.99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A3A25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2.45 </w:t>
            </w:r>
          </w:p>
        </w:tc>
      </w:tr>
      <w:tr w14:paraId="6B5750C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DA24A0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97221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0.26803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D7DD4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7747.59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4BCF7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2076.62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E6BFD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6709.28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E2082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16247.74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56C8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2.10 </w:t>
            </w:r>
          </w:p>
        </w:tc>
      </w:tr>
      <w:tr w14:paraId="61C6EF2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A88F6B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F1989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0.29850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12C7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5670.97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7D07D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1692.80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1867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4824.56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EC9CF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9538.46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5AB134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1.68 </w:t>
            </w:r>
          </w:p>
        </w:tc>
      </w:tr>
      <w:tr w14:paraId="39D0CF5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229540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756D5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0.31506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CBEE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3978.16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A3421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1253.35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B020F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3351.49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936B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4713.89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F92EB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1.18 </w:t>
            </w:r>
          </w:p>
        </w:tc>
      </w:tr>
      <w:tr w14:paraId="5F94B8F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B9CD5D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A70B0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0.32559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49ACC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2724.81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DCE97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887.18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1B179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1362.41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3E05E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1362.41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9A1AA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0.50 </w:t>
            </w:r>
          </w:p>
        </w:tc>
      </w:tr>
    </w:tbl>
    <w:p w14:paraId="0F763F7B"/>
    <w:p w14:paraId="7A33F23A">
      <w:r>
        <w:br w:type="page"/>
      </w:r>
    </w:p>
    <w:tbl>
      <w:tblPr>
        <w:tblStyle w:val="4"/>
        <w:tblW w:w="4848" w:type="pct"/>
        <w:jc w:val="center"/>
        <w:tblLayout w:type="fixed"/>
        <w:tblCellMar>
          <w:top w:w="0" w:type="dxa"/>
          <w:left w:w="0" w:type="dxa"/>
          <w:bottom w:w="0" w:type="dxa"/>
          <w:right w:w="0" w:type="dxa"/>
        </w:tblCellMar>
      </w:tblPr>
      <w:tblGrid>
        <w:gridCol w:w="1936"/>
        <w:gridCol w:w="1936"/>
        <w:gridCol w:w="1936"/>
        <w:gridCol w:w="1936"/>
        <w:gridCol w:w="1936"/>
        <w:gridCol w:w="1936"/>
        <w:gridCol w:w="1938"/>
      </w:tblGrid>
      <w:tr w14:paraId="7BA30163">
        <w:tblPrEx>
          <w:tblCellMar>
            <w:top w:w="0" w:type="dxa"/>
            <w:left w:w="0" w:type="dxa"/>
            <w:bottom w:w="0" w:type="dxa"/>
            <w:right w:w="0" w:type="dxa"/>
          </w:tblCellMar>
        </w:tblPrEx>
        <w:trPr>
          <w:trHeight w:val="9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5246D877">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15</w:t>
            </w:r>
            <w:r>
              <w:rPr>
                <w:rFonts w:hint="default" w:ascii="Times New Roman" w:hAnsi="Times New Roman" w:eastAsia="AdvTT115fdb09 . B" w:cs="Times New Roman"/>
                <w:b/>
                <w:bCs w:val="0"/>
                <w:color w:val="000000"/>
                <w:kern w:val="0"/>
                <w:sz w:val="24"/>
                <w:szCs w:val="24"/>
                <w:highlight w:val="none"/>
                <w:lang w:val="en-US" w:eastAsia="zh-CN" w:bidi="ar"/>
              </w:rPr>
              <w:t xml:space="preserve"> Estimated life expectancy results, including lx, dx, Lx, Tx, and ex for “</w:t>
            </w:r>
            <w:r>
              <w:rPr>
                <w:rFonts w:hint="eastAsia" w:ascii="Times New Roman" w:hAnsi="Times New Roman" w:eastAsia="AdvTT115fdb09 . B" w:cs="Times New Roman"/>
                <w:b/>
                <w:bCs w:val="0"/>
                <w:color w:val="000000"/>
                <w:kern w:val="0"/>
                <w:sz w:val="24"/>
                <w:szCs w:val="24"/>
                <w:highlight w:val="none"/>
                <w:lang w:val="en-US" w:eastAsia="zh-CN" w:bidi="ar"/>
              </w:rPr>
              <w:t>4</w:t>
            </w:r>
            <w:r>
              <w:rPr>
                <w:rFonts w:hint="default" w:ascii="Times New Roman" w:hAnsi="Times New Roman" w:eastAsia="AdvTT115fdb09 . B" w:cs="Times New Roman"/>
                <w:b/>
                <w:bCs w:val="0"/>
                <w:color w:val="000000"/>
                <w:kern w:val="0"/>
                <w:sz w:val="24"/>
                <w:szCs w:val="24"/>
                <w:highlight w:val="none"/>
                <w:lang w:val="en-US" w:eastAsia="zh-CN" w:bidi="ar"/>
              </w:rPr>
              <w:t>” live birth group.</w:t>
            </w:r>
          </w:p>
        </w:tc>
      </w:tr>
      <w:tr w14:paraId="5490A485">
        <w:tblPrEx>
          <w:tblCellMar>
            <w:top w:w="0" w:type="dxa"/>
            <w:left w:w="0" w:type="dxa"/>
            <w:bottom w:w="0" w:type="dxa"/>
            <w:right w:w="0" w:type="dxa"/>
          </w:tblCellMar>
        </w:tblPrEx>
        <w:trPr>
          <w:trHeight w:val="1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773EACD">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F5C081">
            <w:pPr>
              <w:keepNext w:val="0"/>
              <w:keepLines w:val="0"/>
              <w:widowControl/>
              <w:suppressLineNumbers w:val="0"/>
              <w:jc w:val="center"/>
              <w:textAlignment w:val="center"/>
              <w:rPr>
                <w:rFonts w:hint="eastAsia"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sz w:val="24"/>
                <w:szCs w:val="24"/>
                <w:highlight w:val="none"/>
              </w:rPr>
              <w:t>I</w:t>
            </w:r>
            <w:r>
              <w:rPr>
                <w:rFonts w:hint="default" w:ascii="Times New Roman" w:hAnsi="Times New Roman" w:eastAsia="宋体" w:cs="Times New Roman"/>
                <w:b/>
                <w:bCs/>
                <w:sz w:val="24"/>
                <w:szCs w:val="24"/>
                <w:highlight w:val="none"/>
                <w:vertAlign w:val="subscript"/>
              </w:rPr>
              <w:t>R</w:t>
            </w:r>
            <w:r>
              <w:rPr>
                <w:rFonts w:hint="eastAsia" w:ascii="Times New Roman" w:hAnsi="Times New Roman" w:eastAsia="宋体" w:cs="Times New Roman"/>
                <w:b/>
                <w:bCs/>
                <w:sz w:val="24"/>
                <w:szCs w:val="24"/>
                <w:highlight w:val="none"/>
                <w:vertAlign w:val="subscript"/>
                <w:lang w:val="en-US" w:eastAsia="zh-CN"/>
              </w:rPr>
              <w:t>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97D3DB">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l</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773BD5">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03FA17">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eastAsia" w:ascii="Times New Roman" w:hAnsi="Times New Roman" w:eastAsia="宋体" w:cs="Times New Roman"/>
                <w:i w:val="0"/>
                <w:iCs w:val="0"/>
                <w:color w:val="000000"/>
                <w:kern w:val="0"/>
                <w:sz w:val="24"/>
                <w:szCs w:val="24"/>
                <w:u w:val="none"/>
                <w:vertAlign w:val="subscript"/>
                <w:lang w:val="en-US" w:eastAsia="zh-CN" w:bidi="ar"/>
              </w:rPr>
              <w:t>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A3976F">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Tx</w:t>
            </w:r>
            <w:r>
              <w:rPr>
                <w:rFonts w:hint="eastAsia" w:ascii="Times New Roman" w:hAnsi="Times New Roman" w:eastAsia="宋体" w:cs="Times New Roman"/>
                <w:i w:val="0"/>
                <w:iCs w:val="0"/>
                <w:color w:val="000000"/>
                <w:kern w:val="0"/>
                <w:sz w:val="24"/>
                <w:szCs w:val="24"/>
                <w:u w:val="none"/>
                <w:vertAlign w:val="subscript"/>
                <w:lang w:val="en-US" w:eastAsia="zh-CN" w:bidi="ar"/>
              </w:rPr>
              <w:t>4</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D0517A2">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4</w:t>
            </w:r>
          </w:p>
        </w:tc>
      </w:tr>
      <w:tr w14:paraId="206F112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16CAA13">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9D5D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0.00093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662A1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100000.00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EFB07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2414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99953.46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D13E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4371452.24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037574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43.71 </w:t>
            </w:r>
          </w:p>
        </w:tc>
      </w:tr>
      <w:tr w14:paraId="5014B5BA">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BEEC9B9">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557BB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76A5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99906.92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DB8EC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101.68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195F7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99856.08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A3D5C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4271498.78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DF678B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42.75 </w:t>
            </w:r>
          </w:p>
        </w:tc>
      </w:tr>
      <w:tr w14:paraId="5D5ED5F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498161D">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A662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2555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99805.23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5377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107.71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C6FD3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99751.38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53D4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4171642.71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CAC82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41.80 </w:t>
            </w:r>
          </w:p>
        </w:tc>
      </w:tr>
      <w:tr w14:paraId="5753FD55">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887B94C">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9F707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A06E8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99697.53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C1828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129.64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6F3F5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99632.71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E5C12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4071891.33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CB335F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40.84 </w:t>
            </w:r>
          </w:p>
        </w:tc>
      </w:tr>
      <w:tr w14:paraId="6F219E10">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930C9C6">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F8BF8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D8B3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99567.89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7B694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129.57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9DD8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99503.10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75AE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3972258.62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A1DDE8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39.89 </w:t>
            </w:r>
          </w:p>
        </w:tc>
      </w:tr>
      <w:tr w14:paraId="0B179BB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273150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D4AC4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66423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99438.32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05A7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142.93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F3F0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99366.86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5C49C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3872755.52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B1E511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38.95 </w:t>
            </w:r>
          </w:p>
        </w:tc>
      </w:tr>
      <w:tr w14:paraId="41670D64">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2EA98F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7EB9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46206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99295.39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0B15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156.70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CC626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99217.04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8E36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3773388.66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498488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38.00 </w:t>
            </w:r>
          </w:p>
        </w:tc>
      </w:tr>
      <w:tr w14:paraId="1D9E27B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D144FA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948F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0.00171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B0DF1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99138.69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FDDD4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169.85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CB29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99053.76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355E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3674171.62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1E1FE3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37.06 </w:t>
            </w:r>
          </w:p>
        </w:tc>
      </w:tr>
      <w:tr w14:paraId="3EBF4B2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3E5EED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361A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F780A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98968.83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5BFF2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200.15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1A253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98868.76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61C9B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3575117.86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59BA21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36.12 </w:t>
            </w:r>
          </w:p>
        </w:tc>
      </w:tr>
      <w:tr w14:paraId="3E3FCE7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F3FF71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FC4EF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C69C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98768.69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98A0C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211.87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19C6D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98662.75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930CA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3476249.10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6CCFB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35.20 </w:t>
            </w:r>
          </w:p>
        </w:tc>
      </w:tr>
      <w:tr w14:paraId="3489791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83A420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AB38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504C6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98556.81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FDCBF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222.50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96A6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98445.56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1BE5E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3377586.35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55957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34.27 </w:t>
            </w:r>
          </w:p>
        </w:tc>
      </w:tr>
      <w:tr w14:paraId="1B847BC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FBE64E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F70AB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507A5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98334.31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FCC04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243.47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7A51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98212.58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A9AC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3279140.79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EC297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33.35 </w:t>
            </w:r>
          </w:p>
        </w:tc>
      </w:tr>
      <w:tr w14:paraId="4A77171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903931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E7EA2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E1F5D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98090.84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A2DC9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252.32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AB86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97964.68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81EB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3180928.21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3BA94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32.43 </w:t>
            </w:r>
          </w:p>
        </w:tc>
      </w:tr>
      <w:tr w14:paraId="74FAB38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6A6DF2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79DF4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C06DC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97838.52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E4C02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21B29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97702.24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4743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3082963.53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B6AA1C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31.51 </w:t>
            </w:r>
          </w:p>
        </w:tc>
      </w:tr>
      <w:tr w14:paraId="718C1929">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A4FADA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E30A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0.00295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A47A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97565.96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67572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287.39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BEA1A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97422.26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22BA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2985261.29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23456C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30.60 </w:t>
            </w:r>
          </w:p>
        </w:tc>
      </w:tr>
      <w:tr w14:paraId="0479F04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CA53E4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1CC81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A093A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97278.57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D7F23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314.30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0551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97121.42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E5AD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2887839.03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520B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29.69 </w:t>
            </w:r>
          </w:p>
        </w:tc>
      </w:tr>
      <w:tr w14:paraId="0AF7F33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507A73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34F6F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0.00360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4C6C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96964.26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F41A7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348.93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FEAA8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96789.80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0EF8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2790717.61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40AA46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28.78 </w:t>
            </w:r>
          </w:p>
        </w:tc>
      </w:tr>
      <w:tr w14:paraId="2BA6529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5AB94C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DDD7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0.00380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B598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96615.33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DADEE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366.76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893B6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96431.95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8D202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2693927.81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3E4947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27.88 </w:t>
            </w:r>
          </w:p>
        </w:tc>
      </w:tr>
      <w:tr w14:paraId="06700F4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941073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5DC13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CD930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96248.57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CDD26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416.67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0608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96040.24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71E44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2597495.86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A122D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26.99 </w:t>
            </w:r>
          </w:p>
        </w:tc>
      </w:tr>
      <w:tr w14:paraId="72308C4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34EFE9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1706F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0.00453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93A93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95831.90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E37E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434.24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B8DF3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95614.78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A6BB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2501455.63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41CC1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26.10 </w:t>
            </w:r>
          </w:p>
        </w:tc>
      </w:tr>
      <w:tr w14:paraId="705943C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2D4A44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A7C2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86EB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95397.66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335F5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501.87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20E54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95146.72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07C9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2405840.85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E5582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25.22 </w:t>
            </w:r>
          </w:p>
        </w:tc>
      </w:tr>
      <w:tr w14:paraId="5860B9F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57080E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ABEEF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0.00567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067E1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94895.79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E186C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537.79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C5B01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94626.89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D90A3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2310694.13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D289A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24.35 </w:t>
            </w:r>
          </w:p>
        </w:tc>
      </w:tr>
      <w:tr w14:paraId="2DB427C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936AB4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FE24C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1A4FF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94357.99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3AFFD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596.90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1719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94059.54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4E006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2216067.24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6F1EA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23.49 </w:t>
            </w:r>
          </w:p>
        </w:tc>
      </w:tr>
      <w:tr w14:paraId="152C80A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267434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3445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0.00675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1EFD4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93761.10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F3E7B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633.17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B100B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93444.51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7F3F7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2122007.69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6B79F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22.63 </w:t>
            </w:r>
          </w:p>
        </w:tc>
      </w:tr>
      <w:tr w14:paraId="42C55E4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B04DDF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6EF8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9BB3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93127.93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D7B3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675.10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7E7A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92790.38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9053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2028563.18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73A0F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21.78 </w:t>
            </w:r>
          </w:p>
        </w:tc>
      </w:tr>
      <w:tr w14:paraId="5CBD145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3F0A27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6563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0.00776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FFD4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92452.83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0EE80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717.38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9DD15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92094.14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D4D65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1935772.80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303FC6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20.94 </w:t>
            </w:r>
          </w:p>
        </w:tc>
      </w:tr>
      <w:tr w14:paraId="7FC32F5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1D0724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9B5A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0.00879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DD550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91735.45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0067E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806.57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A6423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91332.16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7ECE5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1843678.66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E84E2F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20.10 </w:t>
            </w:r>
          </w:p>
        </w:tc>
      </w:tr>
      <w:tr w14:paraId="15E8870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92D89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4CDD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0.00953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0F659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90928.88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0717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866.59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007F0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90495.58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AB07E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1752346.50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2909E0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19.27 </w:t>
            </w:r>
          </w:p>
        </w:tc>
      </w:tr>
      <w:tr w14:paraId="00206EF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177829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EEA9E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0.01051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25CD5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90062.29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3F56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946.84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BA80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89588.87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B1680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1661850.92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922A9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18.45 </w:t>
            </w:r>
          </w:p>
        </w:tc>
      </w:tr>
      <w:tr w14:paraId="04BA876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677846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566B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0.01147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C4383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89115.45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6895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1021.78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6452C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88604.56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7F0AF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1572262.05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A4B35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17.64 </w:t>
            </w:r>
          </w:p>
        </w:tc>
      </w:tr>
      <w:tr w14:paraId="6E96F0D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58FFA0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8A18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0.01265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0AB3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88093.67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EB89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1114.54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56B7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87536.40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A582A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1483657.49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6CE67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16.84 </w:t>
            </w:r>
          </w:p>
        </w:tc>
      </w:tr>
      <w:tr w14:paraId="7C86A67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43F0D9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B084D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0.01392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F66DC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86979.13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34FFA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1210.83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CB0E6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86373.72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F8075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1396121.08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2A83F6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16.05 </w:t>
            </w:r>
          </w:p>
        </w:tc>
      </w:tr>
      <w:tr w14:paraId="16E2BA2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FC10B7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BBFA0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0.01548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FB4F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85768.31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267F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1328.03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C8652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85104.29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D7D2A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1309747.36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FBB31C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15.27 </w:t>
            </w:r>
          </w:p>
        </w:tc>
      </w:tr>
      <w:tr w14:paraId="6442631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84B326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6322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0.01649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B290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84440.28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42D4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1392.53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D16E8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83744.01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F2B24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1224643.07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B5076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14.50 </w:t>
            </w:r>
          </w:p>
        </w:tc>
      </w:tr>
      <w:tr w14:paraId="444433F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631E6D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57490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0.01950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CBE3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83047.75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B01F2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1619.13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53C5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82238.18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F447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1140899.06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D8A38F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13.74 </w:t>
            </w:r>
          </w:p>
        </w:tc>
      </w:tr>
      <w:tr w14:paraId="1AA19FA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423D11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4CB0F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0.02183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2F33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81428.62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B814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1777.86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412B3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80539.68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731F8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1058660.87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DE6FA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13.00 </w:t>
            </w:r>
          </w:p>
        </w:tc>
      </w:tr>
      <w:tr w14:paraId="077694E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3D7B8B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7D9F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0.02445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585E8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79650.75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4526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1947.55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361F6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78676.98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B8D9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978121.19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984C4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12.28 </w:t>
            </w:r>
          </w:p>
        </w:tc>
      </w:tr>
      <w:tr w14:paraId="2DCAD92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C5DE10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DD69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0.02746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F40D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77703.20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16C34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2133.95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6520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76636.23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8C0AA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899444.22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400D7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11.58 </w:t>
            </w:r>
          </w:p>
        </w:tc>
      </w:tr>
      <w:tr w14:paraId="1532629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AB63B4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0CC6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0.03119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B603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75569.25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178D2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2357.14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6332A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74390.68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CABE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822807.99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424290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10.89 </w:t>
            </w:r>
          </w:p>
        </w:tc>
      </w:tr>
      <w:tr w14:paraId="6C5C8DA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8F104A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0F243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0.03624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E356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73212.11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A7487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2653.35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52AA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71885.44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3231B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748417.30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C8C99C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10.22 </w:t>
            </w:r>
          </w:p>
        </w:tc>
      </w:tr>
      <w:tr w14:paraId="238C42E8">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9E60B6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BC3E8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0.03998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7B06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70558.76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EF96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2820.70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CDAA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69148.42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8CDA0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676531.86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08C5C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9.59 </w:t>
            </w:r>
          </w:p>
        </w:tc>
      </w:tr>
      <w:tr w14:paraId="61140D0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218CD4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BE94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0.04549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D843A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67738.07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D9D94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3081.39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6882F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66197.37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A768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607383.45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B01333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8.97 </w:t>
            </w:r>
          </w:p>
        </w:tc>
      </w:tr>
      <w:tr w14:paraId="57185D4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809B20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3A066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0.05066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AAE9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64656.68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7451B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3275.62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33F4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63018.87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B1B8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541186.08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629EA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8.37 </w:t>
            </w:r>
          </w:p>
        </w:tc>
      </w:tr>
      <w:tr w14:paraId="3063F42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11B266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8C455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0.05665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E7271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61381.06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2C3C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3477.02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2CCDE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59642.55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D818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478167.21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0D895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7.79 </w:t>
            </w:r>
          </w:p>
        </w:tc>
      </w:tr>
      <w:tr w14:paraId="7737D15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057A5B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55FE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0.06593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8929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57904.04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DC4C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3817.63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C366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55995.22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3DB4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418524.66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93581B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7.23 </w:t>
            </w:r>
          </w:p>
        </w:tc>
      </w:tr>
      <w:tr w14:paraId="0D4F0F3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837AF5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DDD48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0.07330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1BE65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54086.41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C5FCB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3964.65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1437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52104.08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36E7F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362529.44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F9DB82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6.70 </w:t>
            </w:r>
          </w:p>
        </w:tc>
      </w:tr>
      <w:tr w14:paraId="165D743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43D396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E111A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0.08445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4E709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50121.76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4C032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4232.76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86344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48005.38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47AE4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310425.36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A5A5F7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6.19 </w:t>
            </w:r>
          </w:p>
        </w:tc>
      </w:tr>
      <w:tr w14:paraId="09E4094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AB6C15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C4263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0.09670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312C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45889.00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A2CEA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4437.54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1497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43670.23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65EAC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262419.98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C3AA8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5.72 </w:t>
            </w:r>
          </w:p>
        </w:tc>
      </w:tr>
      <w:tr w14:paraId="61A3457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C27862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305428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0.10676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FD5BC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41451.46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1538F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4425.48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B9B0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39238.72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68BE0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218749.75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4E33F0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5.28 </w:t>
            </w:r>
          </w:p>
        </w:tc>
      </w:tr>
      <w:tr w14:paraId="5299090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0B0BB9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85C32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0.12240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5CB29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37025.98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46EB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4531.84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3744D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34760.06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0C009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179511.03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A2C047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4.85 </w:t>
            </w:r>
          </w:p>
        </w:tc>
      </w:tr>
      <w:tr w14:paraId="3ACCFBB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EEFA72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6F30B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0.13529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B71DA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32494.14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4E11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4396.16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FDF6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30296.06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4B343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144750.97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617CC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4.45 </w:t>
            </w:r>
          </w:p>
        </w:tc>
      </w:tr>
      <w:tr w14:paraId="3F6E844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034CDE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A5732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0.15405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77625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28097.98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C2ED6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4328.55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3F315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25933.71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8E4C2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114454.91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74B3D9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4.07 </w:t>
            </w:r>
          </w:p>
        </w:tc>
      </w:tr>
      <w:tr w14:paraId="7AFCD05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99A9C5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FE0E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0.17222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43FE8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23769.43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736E2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4093.63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3B48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21722.61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F2855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88521.20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8B590A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3.72 </w:t>
            </w:r>
          </w:p>
        </w:tc>
      </w:tr>
      <w:tr w14:paraId="599A2E8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E5A50E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8D51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0.19213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FD069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19675.80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067A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3780.24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B48B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17785.68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A38C6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66798.59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C1F907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3.39 </w:t>
            </w:r>
          </w:p>
        </w:tc>
      </w:tr>
      <w:tr w14:paraId="4D85CF8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DCA5FE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90C70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0.20652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A3AF4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15895.56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9519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3282.76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A277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14254.18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8AC71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49012.91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659C7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3.08 </w:t>
            </w:r>
          </w:p>
        </w:tc>
      </w:tr>
      <w:tr w14:paraId="5899006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63AA9B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97B3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0.22754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77F7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12612.80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51FC3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2869.90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31690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11177.85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1DEE5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34758.73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D992D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2.76 </w:t>
            </w:r>
          </w:p>
        </w:tc>
      </w:tr>
      <w:tr w14:paraId="2CD69AC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1B563C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0FCF9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0.25336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618AD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9742.90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CB96D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2468.44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02D49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8508.68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C4A3D9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23580.88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040C9B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2.42 </w:t>
            </w:r>
          </w:p>
        </w:tc>
      </w:tr>
      <w:tr w14:paraId="718D217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DDB154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DB0E1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0.27413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5F988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7274.46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59068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1994.12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9D8C8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6277.40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21E77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15072.20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71E1BB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2.07 </w:t>
            </w:r>
          </w:p>
        </w:tc>
      </w:tr>
      <w:tr w14:paraId="7DF30CD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F544D4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2CB4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0.30529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880EE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5280.34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FA44C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1612.02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BA76E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4474.33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88C34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8794.80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79D046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1.67 </w:t>
            </w:r>
          </w:p>
        </w:tc>
      </w:tr>
      <w:tr w14:paraId="63F5712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76E0F3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EFAD8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0.32222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7CF4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3668.31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54CFD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1182.00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B1A08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3077.32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4DF5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4320.48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84BBD1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1.18 </w:t>
            </w:r>
          </w:p>
        </w:tc>
      </w:tr>
      <w:tr w14:paraId="2A57BF6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4BB217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AAE2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0.33299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AEC52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2486.32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B2938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827.93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BB30F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1243.16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1D96F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1243.16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A717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0.50 </w:t>
            </w:r>
          </w:p>
        </w:tc>
      </w:tr>
    </w:tbl>
    <w:p w14:paraId="3629BF4E"/>
    <w:p w14:paraId="37F373F1"/>
    <w:p w14:paraId="5E722FED">
      <w:r>
        <w:br w:type="page"/>
      </w:r>
    </w:p>
    <w:tbl>
      <w:tblPr>
        <w:tblStyle w:val="4"/>
        <w:tblW w:w="4848" w:type="pct"/>
        <w:jc w:val="center"/>
        <w:tblLayout w:type="fixed"/>
        <w:tblCellMar>
          <w:top w:w="0" w:type="dxa"/>
          <w:left w:w="0" w:type="dxa"/>
          <w:bottom w:w="0" w:type="dxa"/>
          <w:right w:w="0" w:type="dxa"/>
        </w:tblCellMar>
      </w:tblPr>
      <w:tblGrid>
        <w:gridCol w:w="1936"/>
        <w:gridCol w:w="1936"/>
        <w:gridCol w:w="1936"/>
        <w:gridCol w:w="1936"/>
        <w:gridCol w:w="1936"/>
        <w:gridCol w:w="1936"/>
        <w:gridCol w:w="1938"/>
      </w:tblGrid>
      <w:tr w14:paraId="691CB8F5">
        <w:tblPrEx>
          <w:tblCellMar>
            <w:top w:w="0" w:type="dxa"/>
            <w:left w:w="0" w:type="dxa"/>
            <w:bottom w:w="0" w:type="dxa"/>
            <w:right w:w="0" w:type="dxa"/>
          </w:tblCellMar>
        </w:tblPrEx>
        <w:trPr>
          <w:trHeight w:val="90" w:hRule="atLeast"/>
          <w:jc w:val="center"/>
        </w:trPr>
        <w:tc>
          <w:tcPr>
            <w:tcW w:w="5000" w:type="pct"/>
            <w:gridSpan w:val="7"/>
            <w:tcBorders>
              <w:top w:val="nil"/>
              <w:left w:val="nil"/>
              <w:bottom w:val="nil"/>
              <w:right w:val="nil"/>
            </w:tcBorders>
            <w:shd w:val="clear" w:color="auto" w:fill="auto"/>
            <w:noWrap/>
            <w:tcMar>
              <w:top w:w="10" w:type="dxa"/>
              <w:left w:w="10" w:type="dxa"/>
              <w:right w:w="10" w:type="dxa"/>
            </w:tcMar>
            <w:vAlign w:val="center"/>
          </w:tcPr>
          <w:p w14:paraId="110608AD">
            <w:pPr>
              <w:keepNext w:val="0"/>
              <w:keepLines w:val="0"/>
              <w:widowControl/>
              <w:suppressLineNumbers w:val="0"/>
              <w:jc w:val="both"/>
              <w:rPr>
                <w:rFonts w:hint="default" w:ascii="Times New Roman" w:hAnsi="Times New Roman" w:eastAsia="宋体" w:cs="Times New Roman"/>
                <w:b w:val="0"/>
                <w:bCs/>
                <w:color w:val="000000"/>
                <w:kern w:val="0"/>
                <w:sz w:val="24"/>
                <w:szCs w:val="24"/>
                <w:highlight w:val="none"/>
                <w:lang w:val="en-US" w:eastAsia="zh-CN" w:bidi="ar"/>
              </w:rPr>
            </w:pPr>
            <w:r>
              <w:rPr>
                <w:rFonts w:hint="default" w:ascii="Times New Roman" w:hAnsi="Times New Roman" w:eastAsia="AdvTT1711fbf5 . B" w:cs="Times New Roman"/>
                <w:b/>
                <w:bCs/>
                <w:color w:val="C00000"/>
                <w:kern w:val="0"/>
                <w:sz w:val="24"/>
                <w:szCs w:val="24"/>
                <w:highlight w:val="none"/>
                <w:lang w:val="en-US" w:eastAsia="zh-CN" w:bidi="ar"/>
              </w:rPr>
              <w:t xml:space="preserve">Supplementary </w:t>
            </w:r>
            <w:r>
              <w:rPr>
                <w:rFonts w:hint="default" w:ascii="Times New Roman" w:hAnsi="Times New Roman" w:eastAsia="宋体" w:cs="Times New Roman"/>
                <w:b/>
                <w:bCs w:val="0"/>
                <w:color w:val="C00000"/>
                <w:kern w:val="0"/>
                <w:sz w:val="24"/>
                <w:szCs w:val="24"/>
                <w:highlight w:val="none"/>
                <w:lang w:bidi="ar"/>
              </w:rPr>
              <w:t>Table</w:t>
            </w:r>
            <w:r>
              <w:rPr>
                <w:rFonts w:hint="eastAsia" w:ascii="Times New Roman" w:hAnsi="Times New Roman" w:eastAsia="宋体" w:cs="Times New Roman"/>
                <w:b/>
                <w:bCs w:val="0"/>
                <w:color w:val="C00000"/>
                <w:kern w:val="0"/>
                <w:sz w:val="24"/>
                <w:szCs w:val="24"/>
                <w:highlight w:val="none"/>
                <w:lang w:val="en-US" w:eastAsia="zh-CN" w:bidi="ar"/>
              </w:rPr>
              <w:t xml:space="preserve"> 16</w:t>
            </w:r>
            <w:r>
              <w:rPr>
                <w:rFonts w:hint="default" w:ascii="Times New Roman" w:hAnsi="Times New Roman" w:eastAsia="AdvTT115fdb09 . B" w:cs="Times New Roman"/>
                <w:b/>
                <w:bCs w:val="0"/>
                <w:color w:val="000000"/>
                <w:kern w:val="0"/>
                <w:sz w:val="24"/>
                <w:szCs w:val="24"/>
                <w:highlight w:val="none"/>
                <w:lang w:val="en-US" w:eastAsia="zh-CN" w:bidi="ar"/>
              </w:rPr>
              <w:t xml:space="preserve"> Estimated life expectancy results, including lx, dx, Lx, Tx, and ex for “</w:t>
            </w:r>
            <w:r>
              <w:rPr>
                <w:rFonts w:hint="eastAsia" w:ascii="Times New Roman" w:hAnsi="Times New Roman" w:eastAsia="AdvTT115fdb09 . B" w:cs="Times New Roman"/>
                <w:b/>
                <w:bCs w:val="0"/>
                <w:color w:val="000000"/>
                <w:kern w:val="0"/>
                <w:sz w:val="24"/>
                <w:szCs w:val="24"/>
                <w:highlight w:val="none"/>
                <w:lang w:val="en-US" w:eastAsia="zh-CN" w:bidi="ar"/>
              </w:rPr>
              <w:t>5</w:t>
            </w:r>
            <w:r>
              <w:rPr>
                <w:rFonts w:hint="default" w:ascii="Times New Roman" w:hAnsi="Times New Roman" w:eastAsia="AdvTT115fdb09 . B" w:cs="Times New Roman"/>
                <w:b/>
                <w:bCs w:val="0"/>
                <w:color w:val="000000"/>
                <w:kern w:val="0"/>
                <w:sz w:val="24"/>
                <w:szCs w:val="24"/>
                <w:highlight w:val="none"/>
                <w:lang w:val="en-US" w:eastAsia="zh-CN" w:bidi="ar"/>
              </w:rPr>
              <w:t>” live birth group.</w:t>
            </w:r>
          </w:p>
        </w:tc>
      </w:tr>
      <w:tr w14:paraId="298F5C17">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E71FA5B">
            <w:pPr>
              <w:widowControl/>
              <w:jc w:val="center"/>
              <w:textAlignment w:val="center"/>
              <w:rPr>
                <w:rFonts w:hint="default" w:ascii="Times New Roman" w:hAnsi="Times New Roman" w:eastAsia="宋体" w:cs="Times New Roman"/>
                <w:b/>
                <w:bCs w:val="0"/>
                <w:sz w:val="24"/>
                <w:szCs w:val="24"/>
                <w:highlight w:val="none"/>
                <w:lang w:val="en-US" w:eastAsia="zh-CN"/>
              </w:rPr>
            </w:pPr>
            <w:r>
              <w:rPr>
                <w:rFonts w:hint="default" w:ascii="Times New Roman" w:hAnsi="Times New Roman" w:eastAsia="宋体" w:cs="Times New Roman"/>
                <w:b/>
                <w:bCs w:val="0"/>
                <w:sz w:val="24"/>
                <w:szCs w:val="24"/>
                <w:highlight w:val="none"/>
                <w:lang w:val="en-US" w:eastAsia="zh-CN"/>
              </w:rPr>
              <w:t>Age</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9A9F901">
            <w:pPr>
              <w:keepNext w:val="0"/>
              <w:keepLines w:val="0"/>
              <w:widowControl/>
              <w:suppressLineNumbers w:val="0"/>
              <w:jc w:val="center"/>
              <w:textAlignment w:val="center"/>
              <w:rPr>
                <w:rFonts w:hint="eastAsia"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sz w:val="24"/>
                <w:szCs w:val="24"/>
                <w:highlight w:val="none"/>
              </w:rPr>
              <w:t>I</w:t>
            </w:r>
            <w:r>
              <w:rPr>
                <w:rFonts w:hint="default" w:ascii="Times New Roman" w:hAnsi="Times New Roman" w:eastAsia="宋体" w:cs="Times New Roman"/>
                <w:b/>
                <w:bCs/>
                <w:sz w:val="24"/>
                <w:szCs w:val="24"/>
                <w:highlight w:val="none"/>
                <w:vertAlign w:val="subscript"/>
              </w:rPr>
              <w:t>R</w:t>
            </w:r>
            <w:r>
              <w:rPr>
                <w:rFonts w:hint="eastAsia" w:ascii="Times New Roman" w:hAnsi="Times New Roman" w:eastAsia="宋体" w:cs="Times New Roman"/>
                <w:b/>
                <w:bCs/>
                <w:sz w:val="24"/>
                <w:szCs w:val="24"/>
                <w:highlight w:val="none"/>
                <w:vertAlign w:val="subscript"/>
                <w:lang w:val="en-US" w:eastAsia="zh-CN"/>
              </w:rPr>
              <w:t>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12DA47">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l</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816243">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4BCE0D">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LX</w:t>
            </w:r>
            <w:r>
              <w:rPr>
                <w:rFonts w:hint="eastAsia" w:ascii="Times New Roman" w:hAnsi="Times New Roman" w:eastAsia="宋体" w:cs="Times New Roman"/>
                <w:i w:val="0"/>
                <w:iCs w:val="0"/>
                <w:color w:val="000000"/>
                <w:kern w:val="0"/>
                <w:sz w:val="24"/>
                <w:szCs w:val="24"/>
                <w:u w:val="none"/>
                <w:vertAlign w:val="subscript"/>
                <w:lang w:val="en-US" w:eastAsia="zh-CN" w:bidi="ar"/>
              </w:rPr>
              <w:t>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EF0168">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Tx</w:t>
            </w:r>
            <w:r>
              <w:rPr>
                <w:rFonts w:hint="eastAsia" w:ascii="Times New Roman" w:hAnsi="Times New Roman" w:eastAsia="宋体" w:cs="Times New Roman"/>
                <w:i w:val="0"/>
                <w:iCs w:val="0"/>
                <w:color w:val="000000"/>
                <w:kern w:val="0"/>
                <w:sz w:val="24"/>
                <w:szCs w:val="24"/>
                <w:u w:val="none"/>
                <w:vertAlign w:val="subscript"/>
                <w:lang w:val="en-US" w:eastAsia="zh-CN" w:bidi="ar"/>
              </w:rPr>
              <w:t>5</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C6CFBDF">
            <w:pPr>
              <w:keepNext w:val="0"/>
              <w:keepLines w:val="0"/>
              <w:widowControl/>
              <w:suppressLineNumbers w:val="0"/>
              <w:jc w:val="center"/>
              <w:textAlignment w:val="center"/>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w:t>
            </w:r>
            <w:r>
              <w:rPr>
                <w:rFonts w:hint="eastAsia" w:ascii="Times New Roman" w:hAnsi="Times New Roman" w:eastAsia="宋体" w:cs="Times New Roman"/>
                <w:i w:val="0"/>
                <w:iCs w:val="0"/>
                <w:color w:val="000000"/>
                <w:kern w:val="0"/>
                <w:sz w:val="24"/>
                <w:szCs w:val="24"/>
                <w:u w:val="none"/>
                <w:vertAlign w:val="subscript"/>
                <w:lang w:val="en-US" w:eastAsia="zh-CN" w:bidi="ar"/>
              </w:rPr>
              <w:t>5</w:t>
            </w:r>
          </w:p>
        </w:tc>
      </w:tr>
      <w:tr w14:paraId="5624ADC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6F96775">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FD2F4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0.00097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AB2B0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100000.00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E0EC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97.22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F201F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99951.39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10000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4333078.16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5813B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43.33 </w:t>
            </w:r>
          </w:p>
        </w:tc>
      </w:tr>
      <w:tr w14:paraId="75D02399">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CB86674">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2AF5E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E8EA8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99902.78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405E5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106.20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018E41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99849.68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AD4EF0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4233126.78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C67A4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42.37 </w:t>
            </w:r>
          </w:p>
        </w:tc>
      </w:tr>
      <w:tr w14:paraId="348D7C8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4B8A71A">
            <w:pPr>
              <w:widowControl/>
              <w:jc w:val="center"/>
              <w:textAlignment w:val="center"/>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42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D57C1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89CAC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99796.58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BA14C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112.49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C09B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99740.34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26340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4133277.09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7958DA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41.42 </w:t>
            </w:r>
          </w:p>
        </w:tc>
      </w:tr>
      <w:tr w14:paraId="1C02D532">
        <w:tblPrEx>
          <w:tblCellMar>
            <w:top w:w="0" w:type="dxa"/>
            <w:left w:w="0" w:type="dxa"/>
            <w:bottom w:w="0" w:type="dxa"/>
            <w:right w:w="0" w:type="dxa"/>
          </w:tblCellMar>
        </w:tblPrEx>
        <w:trPr>
          <w:trHeight w:val="37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3AED2DD">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BDA33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EAB36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99684.10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E04B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135.38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97565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99616.40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2F28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4033536.75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ECB48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40.46 </w:t>
            </w:r>
          </w:p>
        </w:tc>
      </w:tr>
      <w:tr w14:paraId="0EE85787">
        <w:tblPrEx>
          <w:tblCellMar>
            <w:top w:w="0" w:type="dxa"/>
            <w:left w:w="0" w:type="dxa"/>
            <w:bottom w:w="0" w:type="dxa"/>
            <w:right w:w="0" w:type="dxa"/>
          </w:tblCellMar>
        </w:tblPrEx>
        <w:trPr>
          <w:trHeight w:val="33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5211B3E">
            <w:pPr>
              <w:widowControl/>
              <w:jc w:val="center"/>
              <w:textAlignment w:val="center"/>
              <w:rPr>
                <w:rFonts w:hint="default" w:ascii="Times New Roman" w:hAnsi="Times New Roman" w:eastAsia="宋体" w:cs="Times New Roman"/>
                <w:b w:val="0"/>
                <w:bCs/>
                <w:kern w:val="2"/>
                <w:sz w:val="24"/>
                <w:szCs w:val="24"/>
                <w:highlight w:val="none"/>
                <w:lang w:val="en-US" w:eastAsia="zh-CN" w:bidi="ar-SA"/>
              </w:rPr>
            </w:pPr>
            <w:r>
              <w:rPr>
                <w:rFonts w:hint="default" w:ascii="Times New Roman" w:hAnsi="Times New Roman" w:eastAsia="宋体" w:cs="Times New Roman"/>
                <w:b w:val="0"/>
                <w:bCs/>
                <w:kern w:val="2"/>
                <w:sz w:val="24"/>
                <w:szCs w:val="24"/>
                <w:highlight w:val="none"/>
                <w:lang w:val="en-US" w:eastAsia="zh-CN" w:bidi="ar-SA"/>
              </w:rPr>
              <w:t>44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56751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6D365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99548.71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D9D33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135.30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4C9BC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99481.06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6F3C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3933920.35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032FAE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39.52 </w:t>
            </w:r>
          </w:p>
        </w:tc>
      </w:tr>
      <w:tr w14:paraId="24C7A51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544604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35438D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66EE2C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99413.42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07938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149.24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7039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99338.79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C77F4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3834439.29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AD700D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38.57 </w:t>
            </w:r>
          </w:p>
        </w:tc>
      </w:tr>
      <w:tr w14:paraId="25913274">
        <w:tblPrEx>
          <w:tblCellMar>
            <w:top w:w="0" w:type="dxa"/>
            <w:left w:w="0" w:type="dxa"/>
            <w:bottom w:w="0" w:type="dxa"/>
            <w:right w:w="0" w:type="dxa"/>
          </w:tblCellMar>
        </w:tblPrEx>
        <w:trPr>
          <w:trHeight w:val="9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74037D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F314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816A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99264.17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74795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163.62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195BA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99182.36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39431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3735100.49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CA0214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37.63 </w:t>
            </w:r>
          </w:p>
        </w:tc>
      </w:tr>
      <w:tr w14:paraId="3B257FD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CCBEB9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1B8A2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0.00179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DEB10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99100.56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1736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177.33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847BC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99011.89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16B9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3635918.13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BA534E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36.69 </w:t>
            </w:r>
          </w:p>
        </w:tc>
      </w:tr>
      <w:tr w14:paraId="3F3D927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D51095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926FD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0.00211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047399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98923.22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E8BA6C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208.94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7255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98818.75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D72B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3536906.24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9BF318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35.75 </w:t>
            </w:r>
          </w:p>
        </w:tc>
      </w:tr>
      <w:tr w14:paraId="3E251C0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CBA90C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49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8F17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0.00224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29523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98714.28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A8A08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221.17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CA6B1A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98603.69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6F7D7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3438087.49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BCBA10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34.83 </w:t>
            </w:r>
          </w:p>
        </w:tc>
      </w:tr>
      <w:tr w14:paraId="45FBF54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CFC0E5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E108E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0.00236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45220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98493.11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47F1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232.24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DA10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98376.98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B11E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3339483.80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BB46E7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33.91 </w:t>
            </w:r>
          </w:p>
        </w:tc>
      </w:tr>
      <w:tr w14:paraId="7D9EC5B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C0FC95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50C44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0.00259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179A4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98260.86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94D87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254.10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EF6C5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98133.81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CE4E1D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3241106.82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1BD877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32.98 </w:t>
            </w:r>
          </w:p>
        </w:tc>
      </w:tr>
      <w:tr w14:paraId="7B460B8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A8C18A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D41A06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0.00269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60CA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98006.76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291A5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263.31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A8A516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97875.11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CEE7F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3142973.00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4D26EF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32.07 </w:t>
            </w:r>
          </w:p>
        </w:tc>
      </w:tr>
      <w:tr w14:paraId="3C240793">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6ABF5C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9449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0.00291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5BCE3D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97743.46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56CCD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284.40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6FFE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97601.26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54B9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3045097.89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38DB4C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31.15 </w:t>
            </w:r>
          </w:p>
        </w:tc>
      </w:tr>
      <w:tr w14:paraId="6FD90AF7">
        <w:tblPrEx>
          <w:tblCellMar>
            <w:top w:w="0" w:type="dxa"/>
            <w:left w:w="0" w:type="dxa"/>
            <w:bottom w:w="0" w:type="dxa"/>
            <w:right w:w="0" w:type="dxa"/>
          </w:tblCellMar>
        </w:tblPrEx>
        <w:trPr>
          <w:trHeight w:val="312"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EF331D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730B0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0.00308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7E942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97459.05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EF603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299.83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246ED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97309.14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F7AA81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2947496.64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0B8981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30.24 </w:t>
            </w:r>
          </w:p>
        </w:tc>
      </w:tr>
      <w:tr w14:paraId="291F96B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D5CA84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CD261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0.00337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20872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97159.22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A38206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327.87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2BF00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96995.29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63C59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2850187.50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1BC75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29.34 </w:t>
            </w:r>
          </w:p>
        </w:tc>
      </w:tr>
      <w:tr w14:paraId="3B5BCB9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B893D1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AFC7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0.00376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B467C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96831.35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D97DB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363.94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F5BC1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96649.38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3BC39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2753192.21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21A3A4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28.43 </w:t>
            </w:r>
          </w:p>
        </w:tc>
      </w:tr>
      <w:tr w14:paraId="7152F19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9CBD6B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23A076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0.00396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00646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96467.41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E67B2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382.47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B6B5F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96276.17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103E9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2656542.84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C0A2E3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27.54 </w:t>
            </w:r>
          </w:p>
        </w:tc>
      </w:tr>
      <w:tr w14:paraId="2A3EBF8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FB9E99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F86AB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0.00452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AD64B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96084.93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5C01B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434.45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DE665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95867.71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1D59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2560266.67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3D397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26.65 </w:t>
            </w:r>
          </w:p>
        </w:tc>
      </w:tr>
      <w:tr w14:paraId="60B6729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3F8090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59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926164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0.00473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451B3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95650.49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A585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452.68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AE973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95424.15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26D3D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2464398.96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E64CB8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25.76 </w:t>
            </w:r>
          </w:p>
        </w:tc>
      </w:tr>
      <w:tr w14:paraId="724B2B9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211D12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9188A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0.00549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9FBCFD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95197.80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A618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523.08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1A293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94936.26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4B834E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2368974.81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AFC63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24.88 </w:t>
            </w:r>
          </w:p>
        </w:tc>
      </w:tr>
      <w:tr w14:paraId="35B5773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6E6023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4339A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0.00592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D7476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94674.72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76FD2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560.39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B3916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94394.53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5B646C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2274038.55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A82727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24.02 </w:t>
            </w:r>
          </w:p>
        </w:tc>
      </w:tr>
      <w:tr w14:paraId="5D3D279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5C92A9A">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D3D11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0.00661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303D0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94114.34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0F2A5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621.82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06784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93803.43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F12822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2179644.02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A45FAD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23.16 </w:t>
            </w:r>
          </w:p>
        </w:tc>
      </w:tr>
      <w:tr w14:paraId="452B858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4E02536">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B3CC0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0.00705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33B21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93492.52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8F93F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659.42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9370C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93162.81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6D963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2085840.59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F123B0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22.31 </w:t>
            </w:r>
          </w:p>
        </w:tc>
      </w:tr>
      <w:tr w14:paraId="311C1ED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143AE4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BCC35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0.00757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19292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92833.10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A512C4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702.87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68C3D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92481.67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7A849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1992677.78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077E4C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21.47 </w:t>
            </w:r>
          </w:p>
        </w:tc>
      </w:tr>
      <w:tr w14:paraId="12843BB9">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85CC9B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ACED5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0.00810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0CC98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92130.23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4ECA7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746.65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888AE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91756.91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C74BA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1900196.11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8958B4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20.63 </w:t>
            </w:r>
          </w:p>
        </w:tc>
      </w:tr>
      <w:tr w14:paraId="0D156A4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E82FC59">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6E4D4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0.00918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C3CEC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91383.58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4D69E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839.19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73B62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90963.99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259F3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1808439.20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CBCEE0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19.79 </w:t>
            </w:r>
          </w:p>
        </w:tc>
      </w:tr>
      <w:tr w14:paraId="561EA4B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EFCD59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CD20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0.00995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98E0BC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90544.40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DB029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901.28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582E3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90093.76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88BA1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1717475.21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367115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18.97 </w:t>
            </w:r>
          </w:p>
        </w:tc>
      </w:tr>
      <w:tr w14:paraId="67FBC72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A2C1D8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1987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0.01098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8C2BE1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89643.12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30D475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984.32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552DD6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89150.96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318FE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1627381.45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49F44E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18.15 </w:t>
            </w:r>
          </w:p>
        </w:tc>
      </w:tr>
      <w:tr w14:paraId="7027637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516453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69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0EA575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0.01198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FE347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88658.80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6B2177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1061.72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8CEBE3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88127.94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9FD79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1538230.49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D1F55F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17.35 </w:t>
            </w:r>
          </w:p>
        </w:tc>
      </w:tr>
      <w:tr w14:paraId="04FAA5E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93EAB1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99ACEA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0.01321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96824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87597.08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1CBB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1157.51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9CC0E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87018.33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2B76B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1450102.54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A87E38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16.55 </w:t>
            </w:r>
          </w:p>
        </w:tc>
      </w:tr>
      <w:tr w14:paraId="74D4710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3755F4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09709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0.01454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FAAB3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86439.57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D96D6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1256.80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CD82C5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85811.17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73376B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1363084.22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63BF36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15.77 </w:t>
            </w:r>
          </w:p>
        </w:tc>
      </w:tr>
      <w:tr w14:paraId="734A316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81DBBB7">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1E087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0.01617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8C76A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85182.77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973049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1377.58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E38CC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84493.98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5422F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1277273.04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19EC06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14.99 </w:t>
            </w:r>
          </w:p>
        </w:tc>
      </w:tr>
      <w:tr w14:paraId="5FC1F14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87CBBE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1283A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0.01722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8B1825">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83805.19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51500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1443.48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CFA21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83083.45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9D4A4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1192779.06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922663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14.23 </w:t>
            </w:r>
          </w:p>
        </w:tc>
      </w:tr>
      <w:tr w14:paraId="38E09CB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36C04A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61A64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0.02036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3731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82361.71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4F0A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1677.13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ECEA7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81523.15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685A1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1109695.61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291D09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13.47 </w:t>
            </w:r>
          </w:p>
        </w:tc>
      </w:tr>
      <w:tr w14:paraId="709FFEA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C701BD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40E3AD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0.02280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9EB64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80684.58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D36F1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1839.91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C50CE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79764.63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4B80D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1028172.46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C8C466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12.74 </w:t>
            </w:r>
          </w:p>
        </w:tc>
      </w:tr>
      <w:tr w14:paraId="2ABA90A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8EA3B32">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B09476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0.02554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EF408C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78844.67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E6F9AD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2013.52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96A3D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77837.91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EEE9C5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948407.84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F4EF70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12.03 </w:t>
            </w:r>
          </w:p>
        </w:tc>
      </w:tr>
      <w:tr w14:paraId="1AB4610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400044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E06E0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0.02868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50CF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76831.15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B4556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2203.78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9EAE6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75729.26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FE4608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870569.93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B1C25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11.33 </w:t>
            </w:r>
          </w:p>
        </w:tc>
      </w:tr>
      <w:tr w14:paraId="6CB29DE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B0E6A0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30986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0.03258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C8F5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74627.37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B429C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2431.22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338E36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73411.76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E3E6A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794840.66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6A5A9E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10.65 </w:t>
            </w:r>
          </w:p>
        </w:tc>
      </w:tr>
      <w:tr w14:paraId="2ACF23C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02A789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79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A99A5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0.03785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1BEC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72196.15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74719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2732.82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4FEEB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70829.75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36A030">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721428.90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77CA7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9.99 </w:t>
            </w:r>
          </w:p>
        </w:tc>
      </w:tr>
      <w:tr w14:paraId="632864A4">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E4C342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CF0EB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0.04175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655416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69463.34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488FA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2900.33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3CB42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68013.17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CED3DE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650599.15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22694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9.37 </w:t>
            </w:r>
          </w:p>
        </w:tc>
      </w:tr>
      <w:tr w14:paraId="253D104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F4199B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DECD46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0.04751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A8BCE7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66563.01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C124F7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3162.51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1D4E1B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64981.76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64ED0B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582585.98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311310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8.75 </w:t>
            </w:r>
          </w:p>
        </w:tc>
      </w:tr>
      <w:tr w14:paraId="47C7639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09FC46F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1CCDE5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0.05291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E9A6F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63400.50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A5869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3354.74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F084F1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61723.13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BA9AE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517604.22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49C699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8.16 </w:t>
            </w:r>
          </w:p>
        </w:tc>
      </w:tr>
      <w:tr w14:paraId="6FAD76FF">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779BD2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8C77F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0.05916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721E3E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60045.77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F68579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3552.55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7EE769A">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58269.49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DC8F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455881.09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B530BC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7.59 </w:t>
            </w:r>
          </w:p>
        </w:tc>
      </w:tr>
      <w:tr w14:paraId="2FA1AC5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4EA0333">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14EB41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0.06886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2F7F8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56493.21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A3546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3890.15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088EE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54548.14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60BF03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397611.60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7077A8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7.04 </w:t>
            </w:r>
          </w:p>
        </w:tc>
      </w:tr>
      <w:tr w14:paraId="5F2AA18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2EBBE0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5CCC72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0.07656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E8667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52603.06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773375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4027.30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071477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50589.42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98B40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343063.46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94C50E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6.52 </w:t>
            </w:r>
          </w:p>
        </w:tc>
      </w:tr>
      <w:tr w14:paraId="192E28B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9CC96D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A04C8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0.08820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EFCB2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48575.77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7DE11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4284.52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4963D2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46433.51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8AB41A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292474.05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BB2008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6.02 </w:t>
            </w:r>
          </w:p>
        </w:tc>
      </w:tr>
      <w:tr w14:paraId="020266D0">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DDA5790">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328E6A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0.10100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7A3E9A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44291.25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5EC9C5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4473.39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BD14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42054.55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67BC00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246040.54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961133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5.56 </w:t>
            </w:r>
          </w:p>
        </w:tc>
      </w:tr>
      <w:tr w14:paraId="60B6B39A">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9E8721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DBCEB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0.11151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8345C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39817.86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25450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4440.01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43B66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37597.86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EDFD2A4">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203985.98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FF8013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5.12 </w:t>
            </w:r>
          </w:p>
        </w:tc>
      </w:tr>
      <w:tr w14:paraId="1A9E882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29F213C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89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2B682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0.12784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993AF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35377.85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92A88B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4522.56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BB7BB1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33116.57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4507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166388.13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1E2660B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4.70 </w:t>
            </w:r>
          </w:p>
        </w:tc>
      </w:tr>
      <w:tr w14:paraId="42276FB6">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358176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D51896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0.14130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CF8EF1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30855.29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E66379D">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4359.97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F0EA2C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28675.30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68B782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133271.56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AD0F2B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4.32 </w:t>
            </w:r>
          </w:p>
        </w:tc>
      </w:tr>
      <w:tr w14:paraId="11FFDAA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CAFFFDC">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91</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C03BC4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0.16090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DA57AD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26495.32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A484097">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4263.06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E34C3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24363.79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B52B07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104596.26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E7B6AD2">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3.95 </w:t>
            </w:r>
          </w:p>
        </w:tc>
      </w:tr>
      <w:tr w14:paraId="0D8FD1DD">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697CA2C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92</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D996FA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0.17988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2D30FEE">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22232.25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33D747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3999.07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F7754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20232.72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355497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80232.47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E9A807F">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3.61 </w:t>
            </w:r>
          </w:p>
        </w:tc>
      </w:tr>
      <w:tr w14:paraId="40EEEAE2">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472F5FE">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93</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D7343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0.20067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71E178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18233.18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61DCE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3658.77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96FCBF">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16403.80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DC5DFA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59999.76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994395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3.29 </w:t>
            </w:r>
          </w:p>
        </w:tc>
      </w:tr>
      <w:tr w14:paraId="24288A4E">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564D498">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94</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114E7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0.21570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BCF5E0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14574.42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923E14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3143.69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532A5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13002.57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3DE72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43595.95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276798D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2.99 </w:t>
            </w:r>
          </w:p>
        </w:tc>
      </w:tr>
      <w:tr w14:paraId="34C3FF81">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44D95A5">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95</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15D430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0.23765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4F0C4D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11430.72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609E701">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2716.53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2E4FDD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10072.46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51B006">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30593.38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3C89E1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2.68 </w:t>
            </w:r>
          </w:p>
        </w:tc>
      </w:tr>
      <w:tr w14:paraId="1938C44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14DAE2ED">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96</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5DE899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0.26462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BBAAD7B">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8714.20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261DBE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2305.94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A7553C9">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7561.23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107E019">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20520.92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0569FB7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2.35 </w:t>
            </w:r>
          </w:p>
        </w:tc>
      </w:tr>
      <w:tr w14:paraId="2DB69675">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499C731F">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97</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079BDE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0.28631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20A25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6408.26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725EBB4">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1834.75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ADDA726">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5490.89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5BE4E2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12959.69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5A585267">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2.02 </w:t>
            </w:r>
          </w:p>
        </w:tc>
      </w:tr>
      <w:tr w14:paraId="73C0AECB">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31A86F71">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98</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7861790">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0.31886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4C3FE7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4573.51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A9F4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1458.29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38802AA5">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3844.37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15BB08D">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7468.81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4977D2E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1.63 </w:t>
            </w:r>
          </w:p>
        </w:tc>
      </w:tr>
      <w:tr w14:paraId="7343337C">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737E0864">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99</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155BEA8">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0.33654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4D6974B8">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3115.22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E85E87E">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1048.39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BAB7A8B">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2591.02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05F78F4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3624.44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7ACEE571">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1.16 </w:t>
            </w:r>
          </w:p>
        </w:tc>
      </w:tr>
      <w:tr w14:paraId="31832257">
        <w:tblPrEx>
          <w:tblCellMar>
            <w:top w:w="0" w:type="dxa"/>
            <w:left w:w="0" w:type="dxa"/>
            <w:bottom w:w="0" w:type="dxa"/>
            <w:right w:w="0" w:type="dxa"/>
          </w:tblCellMar>
        </w:tblPrEx>
        <w:trPr>
          <w:trHeight w:val="280" w:hRule="atLeast"/>
          <w:jc w:val="center"/>
        </w:trPr>
        <w:tc>
          <w:tcPr>
            <w:tcW w:w="714" w:type="pct"/>
            <w:tcBorders>
              <w:top w:val="nil"/>
              <w:left w:val="nil"/>
              <w:bottom w:val="nil"/>
              <w:right w:val="nil"/>
            </w:tcBorders>
            <w:shd w:val="clear" w:color="auto" w:fill="auto"/>
            <w:noWrap/>
            <w:tcMar>
              <w:top w:w="10" w:type="dxa"/>
              <w:left w:w="10" w:type="dxa"/>
              <w:right w:w="10" w:type="dxa"/>
            </w:tcMar>
            <w:vAlign w:val="center"/>
          </w:tcPr>
          <w:p w14:paraId="5D1DDC3B">
            <w:pPr>
              <w:widowControl/>
              <w:jc w:val="center"/>
              <w:textAlignment w:val="center"/>
              <w:rPr>
                <w:rFonts w:hint="default" w:ascii="Times New Roman" w:hAnsi="Times New Roman" w:eastAsia="宋体" w:cs="Times New Roman"/>
                <w:b w:val="0"/>
                <w:bCs/>
                <w:kern w:val="0"/>
                <w:sz w:val="24"/>
                <w:szCs w:val="24"/>
                <w:highlight w:val="none"/>
                <w:lang w:val="en-US" w:eastAsia="zh-CN" w:bidi="ar"/>
              </w:rPr>
            </w:pPr>
            <w:r>
              <w:rPr>
                <w:rFonts w:hint="default" w:ascii="Times New Roman" w:hAnsi="Times New Roman" w:eastAsia="宋体" w:cs="Times New Roman"/>
                <w:b w:val="0"/>
                <w:bCs/>
                <w:kern w:val="0"/>
                <w:sz w:val="24"/>
                <w:szCs w:val="24"/>
                <w:highlight w:val="none"/>
                <w:lang w:val="en-US" w:eastAsia="zh-CN" w:bidi="ar"/>
              </w:rPr>
              <w:t>100</w:t>
            </w:r>
          </w:p>
        </w:tc>
        <w:tc>
          <w:tcPr>
            <w:tcW w:w="1936" w:type="dxa"/>
            <w:tcBorders>
              <w:top w:val="nil"/>
              <w:left w:val="nil"/>
              <w:bottom w:val="nil"/>
              <w:right w:val="nil"/>
            </w:tcBorders>
            <w:shd w:val="clear" w:color="auto" w:fill="auto"/>
            <w:noWrap/>
            <w:tcMar>
              <w:top w:w="10" w:type="dxa"/>
              <w:left w:w="10" w:type="dxa"/>
              <w:right w:w="10" w:type="dxa"/>
            </w:tcMar>
            <w:vAlign w:val="center"/>
          </w:tcPr>
          <w:p w14:paraId="600082DC">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0.34779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1B88080C">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2066.83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50173923">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718.83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7FBE4D02">
            <w:pPr>
              <w:keepNext w:val="0"/>
              <w:keepLines w:val="0"/>
              <w:widowControl/>
              <w:suppressLineNumbers w:val="0"/>
              <w:jc w:val="center"/>
              <w:textAlignment w:val="center"/>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1033.41 </w:t>
            </w:r>
          </w:p>
        </w:tc>
        <w:tc>
          <w:tcPr>
            <w:tcW w:w="1936" w:type="dxa"/>
            <w:tcBorders>
              <w:top w:val="nil"/>
              <w:left w:val="nil"/>
              <w:bottom w:val="nil"/>
              <w:right w:val="nil"/>
            </w:tcBorders>
            <w:shd w:val="clear" w:color="auto" w:fill="auto"/>
            <w:noWrap/>
            <w:tcMar>
              <w:top w:w="10" w:type="dxa"/>
              <w:left w:w="10" w:type="dxa"/>
              <w:right w:w="10" w:type="dxa"/>
            </w:tcMar>
            <w:vAlign w:val="center"/>
          </w:tcPr>
          <w:p w14:paraId="2425BE53">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1033.41 </w:t>
            </w:r>
          </w:p>
        </w:tc>
        <w:tc>
          <w:tcPr>
            <w:tcW w:w="1938" w:type="dxa"/>
            <w:tcBorders>
              <w:top w:val="nil"/>
              <w:left w:val="nil"/>
              <w:bottom w:val="nil"/>
              <w:right w:val="nil"/>
            </w:tcBorders>
            <w:shd w:val="clear" w:color="auto" w:fill="auto"/>
            <w:noWrap/>
            <w:tcMar>
              <w:top w:w="10" w:type="dxa"/>
              <w:left w:w="10" w:type="dxa"/>
              <w:right w:w="10" w:type="dxa"/>
            </w:tcMar>
            <w:vAlign w:val="center"/>
          </w:tcPr>
          <w:p w14:paraId="6F5F75BA">
            <w:pPr>
              <w:keepNext w:val="0"/>
              <w:keepLines w:val="0"/>
              <w:widowControl/>
              <w:suppressLineNumbers w:val="0"/>
              <w:jc w:val="center"/>
              <w:textAlignment w:val="center"/>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0.50 </w:t>
            </w:r>
          </w:p>
        </w:tc>
      </w:tr>
    </w:tbl>
    <w:p w14:paraId="7BB7FF74">
      <w:r>
        <w:br w:type="page"/>
      </w:r>
    </w:p>
    <w:p w14:paraId="4DF699CA"/>
    <w:p w14:paraId="1393D654">
      <w:pPr>
        <w:rPr>
          <w:rFonts w:hint="eastAsia"/>
          <w:lang w:eastAsia="zh-CN"/>
        </w:rPr>
      </w:pPr>
      <w:r>
        <w:drawing>
          <wp:inline distT="0" distB="0" distL="114300" distR="114300">
            <wp:extent cx="5267325" cy="2461895"/>
            <wp:effectExtent l="0" t="0" r="3175"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267325" cy="2461895"/>
                    </a:xfrm>
                    <a:prstGeom prst="rect">
                      <a:avLst/>
                    </a:prstGeom>
                    <a:noFill/>
                    <a:ln>
                      <a:noFill/>
                    </a:ln>
                  </pic:spPr>
                </pic:pic>
              </a:graphicData>
            </a:graphic>
          </wp:inline>
        </w:drawing>
      </w:r>
    </w:p>
    <w:p w14:paraId="55CF1DCF">
      <w:pPr>
        <w:keepNext w:val="0"/>
        <w:keepLines w:val="0"/>
        <w:widowControl/>
        <w:suppressLineNumbers w:val="0"/>
        <w:jc w:val="left"/>
        <w:rPr>
          <w:rFonts w:hint="default" w:ascii="Times New Roman" w:hAnsi="Times New Roman" w:cs="Times New Roman"/>
          <w:sz w:val="24"/>
          <w:highlight w:val="yellow"/>
          <w:lang w:val="en-US" w:eastAsia="zh-CN"/>
        </w:rPr>
      </w:pPr>
      <w:r>
        <w:rPr>
          <w:rFonts w:hint="default" w:ascii="Times New Roman" w:hAnsi="Times New Roman" w:cs="Times New Roman"/>
          <w:sz w:val="24"/>
          <w:highlight w:val="none"/>
          <w:lang w:val="en-US" w:eastAsia="zh-CN"/>
        </w:rPr>
        <w:t>Supplementary</w:t>
      </w:r>
      <w:r>
        <w:rPr>
          <w:rFonts w:hint="eastAsia" w:ascii="Times New Roman" w:hAnsi="Times New Roman" w:cs="Times New Roman"/>
          <w:sz w:val="24"/>
          <w:highlight w:val="none"/>
          <w:lang w:val="en-US" w:eastAsia="zh-CN"/>
        </w:rPr>
        <w:t xml:space="preserve"> Figure 1: Flow cha</w:t>
      </w:r>
      <w:r>
        <w:rPr>
          <w:rFonts w:hint="eastAsia" w:ascii="Times New Roman" w:hAnsi="Times New Roman" w:cs="Times New Roman"/>
          <w:sz w:val="24"/>
          <w:lang w:val="en-US" w:eastAsia="zh-CN"/>
        </w:rPr>
        <w:t>rt of study population.</w:t>
      </w:r>
    </w:p>
    <w:p w14:paraId="390E708C">
      <w:pPr>
        <w:numPr>
          <w:ilvl w:val="0"/>
          <w:numId w:val="0"/>
        </w:numPr>
        <w:spacing w:line="480" w:lineRule="auto"/>
        <w:rPr>
          <w:rFonts w:ascii="Times New Roman" w:hAnsi="Times New Roman" w:eastAsia="Times New Roman" w:cs="Times New Roman"/>
          <w:kern w:val="0"/>
          <w:sz w:val="24"/>
          <w:highlight w:val="none"/>
          <w:u w:val="none" w:color="auto"/>
          <w:lang w:eastAsia="en-US" w:bidi="en-US"/>
        </w:rPr>
      </w:pPr>
    </w:p>
    <w:p w14:paraId="4F17EC9C">
      <w:pPr>
        <w:rPr>
          <w:rFonts w:ascii="Times New Roman" w:hAnsi="Times New Roman" w:eastAsia="Times New Roman" w:cs="Times New Roman"/>
          <w:kern w:val="0"/>
          <w:sz w:val="24"/>
          <w:highlight w:val="none"/>
          <w:u w:val="none" w:color="auto"/>
          <w:lang w:eastAsia="en-US" w:bidi="en-US"/>
        </w:rPr>
      </w:pPr>
      <w:r>
        <w:rPr>
          <w:rFonts w:ascii="Times New Roman" w:hAnsi="Times New Roman" w:eastAsia="Times New Roman" w:cs="Times New Roman"/>
          <w:kern w:val="0"/>
          <w:sz w:val="24"/>
          <w:highlight w:val="none"/>
          <w:u w:val="none" w:color="auto"/>
          <w:lang w:eastAsia="en-US" w:bidi="en-US"/>
        </w:rPr>
        <w:br w:type="page"/>
      </w:r>
    </w:p>
    <w:p w14:paraId="3CC66EBB">
      <w:pPr>
        <w:rPr>
          <w:rFonts w:hint="eastAsia" w:ascii="Times New Roman" w:hAnsi="Times New Roman" w:eastAsia="宋体" w:cs="Times New Roman"/>
          <w:kern w:val="0"/>
          <w:sz w:val="24"/>
          <w:highlight w:val="none"/>
          <w:u w:val="none" w:color="auto"/>
          <w:lang w:eastAsia="zh-CN" w:bidi="en-US"/>
        </w:rPr>
      </w:pPr>
      <w:r>
        <w:rPr>
          <w:rFonts w:hint="eastAsia" w:ascii="Times New Roman" w:hAnsi="Times New Roman" w:eastAsia="宋体" w:cs="Times New Roman"/>
          <w:kern w:val="0"/>
          <w:sz w:val="24"/>
          <w:highlight w:val="none"/>
          <w:u w:val="none" w:color="auto"/>
          <w:lang w:eastAsia="zh-CN" w:bidi="en-US"/>
        </w:rPr>
        <w:drawing>
          <wp:inline distT="0" distB="0" distL="114300" distR="114300">
            <wp:extent cx="6870065" cy="4260850"/>
            <wp:effectExtent l="0" t="0" r="635" b="6350"/>
            <wp:docPr id="1" name="图片 1"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2"/>
                    <pic:cNvPicPr>
                      <a:picLocks noChangeAspect="1"/>
                    </pic:cNvPicPr>
                  </pic:nvPicPr>
                  <pic:blipFill>
                    <a:blip r:embed="rId5"/>
                    <a:stretch>
                      <a:fillRect/>
                    </a:stretch>
                  </pic:blipFill>
                  <pic:spPr>
                    <a:xfrm>
                      <a:off x="0" y="0"/>
                      <a:ext cx="6870065" cy="4260850"/>
                    </a:xfrm>
                    <a:prstGeom prst="rect">
                      <a:avLst/>
                    </a:prstGeom>
                  </pic:spPr>
                </pic:pic>
              </a:graphicData>
            </a:graphic>
          </wp:inline>
        </w:drawing>
      </w:r>
    </w:p>
    <w:p w14:paraId="5D4DDDFF">
      <w:pPr>
        <w:keepNext w:val="0"/>
        <w:keepLines w:val="0"/>
        <w:widowControl/>
        <w:suppressLineNumbers w:val="0"/>
        <w:spacing w:line="360" w:lineRule="auto"/>
        <w:jc w:val="both"/>
        <w:rPr>
          <w:rFonts w:hint="eastAsia"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Supplementary</w:t>
      </w:r>
      <w:r>
        <w:rPr>
          <w:rFonts w:hint="eastAsia" w:ascii="Times New Roman" w:hAnsi="Times New Roman" w:cs="Times New Roman"/>
          <w:sz w:val="24"/>
          <w:highlight w:val="none"/>
          <w:lang w:val="en-US" w:eastAsia="zh-CN"/>
        </w:rPr>
        <w:t xml:space="preserve"> Figure 2: Schoenfeld Residual Distribution of Live Births for Proportional Hazards Assumption Test. The x-axis represents time, and the y-axis represents the Schoenfeld residuals. The residual points are stratified and clustered around fixed values (such as -2, -1, 0, etc.) without a clear time trend, indicating that the risk effect of the number of live births remains stable over time, thus fulfilling the proportional hazards assumption and confirming the reliability of the model's foundation.</w:t>
      </w:r>
    </w:p>
    <w:p w14:paraId="532E45A8">
      <w:pPr>
        <w:spacing w:line="360" w:lineRule="auto"/>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br w:type="page"/>
      </w:r>
    </w:p>
    <w:p w14:paraId="3FA00E3B">
      <w:pPr>
        <w:keepNext w:val="0"/>
        <w:keepLines w:val="0"/>
        <w:widowControl/>
        <w:suppressLineNumbers w:val="0"/>
        <w:jc w:val="both"/>
        <w:rPr>
          <w:rFonts w:hint="eastAsia" w:ascii="Times New Roman" w:hAnsi="Times New Roman" w:eastAsia="宋体" w:cs="Times New Roman"/>
          <w:kern w:val="0"/>
          <w:sz w:val="24"/>
          <w:highlight w:val="none"/>
          <w:u w:val="none" w:color="auto"/>
          <w:lang w:eastAsia="zh-CN" w:bidi="en-US"/>
        </w:rPr>
      </w:pPr>
      <w:r>
        <w:rPr>
          <w:rFonts w:hint="eastAsia" w:ascii="Times New Roman" w:hAnsi="Times New Roman" w:eastAsia="宋体" w:cs="Times New Roman"/>
          <w:kern w:val="0"/>
          <w:sz w:val="24"/>
          <w:highlight w:val="none"/>
          <w:u w:val="none" w:color="auto"/>
          <w:lang w:eastAsia="zh-CN" w:bidi="en-US"/>
        </w:rPr>
        <w:drawing>
          <wp:inline distT="0" distB="0" distL="114300" distR="114300">
            <wp:extent cx="4868545" cy="3900170"/>
            <wp:effectExtent l="0" t="0" r="8255" b="11430"/>
            <wp:docPr id="5" name="图片 5"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3"/>
                    <pic:cNvPicPr>
                      <a:picLocks noChangeAspect="1"/>
                    </pic:cNvPicPr>
                  </pic:nvPicPr>
                  <pic:blipFill>
                    <a:blip r:embed="rId6"/>
                    <a:stretch>
                      <a:fillRect/>
                    </a:stretch>
                  </pic:blipFill>
                  <pic:spPr>
                    <a:xfrm>
                      <a:off x="0" y="0"/>
                      <a:ext cx="4868545" cy="3900170"/>
                    </a:xfrm>
                    <a:prstGeom prst="rect">
                      <a:avLst/>
                    </a:prstGeom>
                  </pic:spPr>
                </pic:pic>
              </a:graphicData>
            </a:graphic>
          </wp:inline>
        </w:drawing>
      </w:r>
    </w:p>
    <w:p w14:paraId="77F48661">
      <w:pPr>
        <w:keepNext w:val="0"/>
        <w:keepLines w:val="0"/>
        <w:widowControl/>
        <w:suppressLineNumbers w:val="0"/>
        <w:shd w:val="clear" w:fill="FFFFFF"/>
        <w:spacing w:line="360" w:lineRule="auto"/>
        <w:ind w:left="0" w:firstLine="0"/>
        <w:jc w:val="both"/>
        <w:rPr>
          <w:rFonts w:hint="eastAsia"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Supplementary</w:t>
      </w:r>
      <w:r>
        <w:rPr>
          <w:rFonts w:hint="eastAsia" w:ascii="Times New Roman" w:hAnsi="Times New Roman" w:cs="Times New Roman"/>
          <w:sz w:val="24"/>
          <w:highlight w:val="none"/>
          <w:lang w:val="en-US" w:eastAsia="zh-CN"/>
        </w:rPr>
        <w:t xml:space="preserve"> Figure 3: </w:t>
      </w:r>
      <w:r>
        <w:rPr>
          <w:rFonts w:hint="default" w:ascii="Times New Roman" w:hAnsi="Times New Roman" w:cs="Times New Roman"/>
          <w:sz w:val="24"/>
          <w:highlight w:val="none"/>
          <w:lang w:val="en-US" w:eastAsia="zh-CN"/>
        </w:rPr>
        <w:t xml:space="preserve">Correlation Coefficient Heatmap of </w:t>
      </w:r>
      <w:r>
        <w:rPr>
          <w:rFonts w:hint="eastAsia" w:ascii="Times New Roman" w:hAnsi="Times New Roman" w:cs="Times New Roman"/>
          <w:sz w:val="24"/>
          <w:highlight w:val="none"/>
          <w:lang w:val="en-US" w:eastAsia="zh-CN"/>
        </w:rPr>
        <w:t>C</w:t>
      </w:r>
      <w:r>
        <w:rPr>
          <w:rFonts w:hint="default" w:ascii="Times New Roman" w:hAnsi="Times New Roman" w:cs="Times New Roman"/>
          <w:sz w:val="24"/>
          <w:highlight w:val="none"/>
          <w:lang w:val="en-US" w:eastAsia="zh-CN"/>
        </w:rPr>
        <w:t>ontinuous Variables and Premature Mortality Risk</w:t>
      </w:r>
      <w:r>
        <w:rPr>
          <w:rFonts w:hint="eastAsia" w:ascii="Times New Roman" w:hAnsi="Times New Roman" w:cs="Times New Roman"/>
          <w:sz w:val="24"/>
          <w:highlight w:val="none"/>
          <w:lang w:val="en-US" w:eastAsia="zh-CN"/>
        </w:rPr>
        <w:t>. A heatmap was generated to visualize the linear correlation coefficients among three variables: number of live births, menarche, and premature mortality. The red squares on the diagonal (with a correlation coefficient of 1) represent the mathematical inevitability of self-correlation for each variable. The off-diagonal blue regions (with correlation coefficients approaching 0) indicate no significant linear association among the number of live births, age at menarche, and premature mortality.</w:t>
      </w:r>
    </w:p>
    <w:p w14:paraId="47B246D1">
      <w:pPr>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br w:type="page"/>
      </w:r>
    </w:p>
    <w:p w14:paraId="3CD84A8E">
      <w:pPr>
        <w:keepNext w:val="0"/>
        <w:keepLines w:val="0"/>
        <w:widowControl/>
        <w:suppressLineNumbers w:val="0"/>
        <w:shd w:val="clear" w:fill="FFFFFF"/>
        <w:spacing w:line="360" w:lineRule="auto"/>
        <w:ind w:left="0" w:firstLine="0"/>
        <w:jc w:val="both"/>
        <w:rPr>
          <w:rFonts w:hint="eastAsia" w:ascii="Times New Roman" w:hAnsi="Times New Roman" w:cs="Times New Roman" w:eastAsiaTheme="minorEastAsia"/>
          <w:sz w:val="24"/>
          <w:highlight w:val="none"/>
          <w:lang w:val="en-US" w:eastAsia="zh-CN"/>
        </w:rPr>
      </w:pPr>
      <w:bookmarkStart w:id="8" w:name="_GoBack"/>
      <w:r>
        <w:rPr>
          <w:rFonts w:hint="eastAsia" w:ascii="Times New Roman" w:hAnsi="Times New Roman" w:cs="Times New Roman" w:eastAsiaTheme="minorEastAsia"/>
          <w:sz w:val="24"/>
          <w:highlight w:val="none"/>
          <w:lang w:val="en-US" w:eastAsia="zh-CN"/>
        </w:rPr>
        <w:drawing>
          <wp:inline distT="0" distB="0" distL="114300" distR="114300">
            <wp:extent cx="5391785" cy="4177030"/>
            <wp:effectExtent l="0" t="0" r="5715" b="1270"/>
            <wp:docPr id="2" name="图片 2" descr="S_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_figure4"/>
                    <pic:cNvPicPr>
                      <a:picLocks noChangeAspect="1"/>
                    </pic:cNvPicPr>
                  </pic:nvPicPr>
                  <pic:blipFill>
                    <a:blip r:embed="rId7"/>
                    <a:stretch>
                      <a:fillRect/>
                    </a:stretch>
                  </pic:blipFill>
                  <pic:spPr>
                    <a:xfrm>
                      <a:off x="0" y="0"/>
                      <a:ext cx="5391785" cy="4177030"/>
                    </a:xfrm>
                    <a:prstGeom prst="rect">
                      <a:avLst/>
                    </a:prstGeom>
                  </pic:spPr>
                </pic:pic>
              </a:graphicData>
            </a:graphic>
          </wp:inline>
        </w:drawing>
      </w:r>
      <w:bookmarkEnd w:id="8"/>
    </w:p>
    <w:p w14:paraId="72DB4A36">
      <w:pP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 xml:space="preserve">Supplementary Figure </w:t>
      </w:r>
      <w:r>
        <w:rPr>
          <w:rFonts w:hint="eastAsia"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 xml:space="preserve"> RCS analysis of the relationship between the number of live births and premature all-cause mortality. The model was adjusted for </w:t>
      </w:r>
      <w:r>
        <w:rPr>
          <w:rFonts w:hint="default" w:ascii="Times New Roman" w:hAnsi="Times New Roman" w:eastAsia="AdvTT39b96c93" w:cs="Times New Roman"/>
          <w:b w:val="0"/>
          <w:bCs w:val="0"/>
          <w:color w:val="000000"/>
          <w:kern w:val="0"/>
          <w:sz w:val="24"/>
          <w:szCs w:val="24"/>
          <w:highlight w:val="none"/>
          <w:lang w:val="en-US" w:eastAsia="zh-CN" w:bidi="ar"/>
        </w:rPr>
        <w:t>age, race, qualifications, Townsend deprivation index (TDI), BMI, alcohol drinker status, smoke status, MET minutes per week for moderate activity, MET minutes per week for vigorous activity, summed MET minutes per week for all activity; history of diabetes, hypertension, asthma, emphysema and chronic bronchitis, use of oral contraceptive pills, history of stillbirth, spontaneous miscarriage or termination, age when periods started (menarche) at baseline</w:t>
      </w:r>
      <w:r>
        <w:rPr>
          <w:rFonts w:hint="default" w:ascii="Times New Roman" w:hAnsi="Times New Roman" w:cs="Times New Roman"/>
          <w:sz w:val="24"/>
          <w:szCs w:val="24"/>
          <w:highlight w:val="none"/>
          <w:lang w:val="en-US" w:eastAsia="zh-CN"/>
        </w:rPr>
        <w:t>.</w:t>
      </w:r>
    </w:p>
    <w:p w14:paraId="24E06CB7">
      <w:pPr>
        <w:keepNext w:val="0"/>
        <w:keepLines w:val="0"/>
        <w:widowControl/>
        <w:suppressLineNumbers w:val="0"/>
        <w:shd w:val="clear" w:fill="FFFFFF"/>
        <w:spacing w:line="360" w:lineRule="auto"/>
        <w:ind w:left="0" w:firstLine="0"/>
        <w:jc w:val="both"/>
        <w:rPr>
          <w:rFonts w:hint="eastAsia" w:ascii="Times New Roman" w:hAnsi="Times New Roman" w:cs="Times New Roman" w:eastAsiaTheme="minorEastAsia"/>
          <w:sz w:val="24"/>
          <w:highlight w:val="none"/>
          <w:lang w:val="en-US" w:eastAsia="zh-CN"/>
        </w:rPr>
      </w:pPr>
    </w:p>
    <w:sectPr>
      <w:pgSz w:w="16838" w:h="11906" w:orient="landscape"/>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cript"/>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vTT115fdb09 . 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rjqljNcfqxbAdvTTe45e47d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AdvTT39b96c93">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ClassicalGaramondBT-Roman">
    <w:altName w:val="Segoe Print"/>
    <w:panose1 w:val="00000000000000000000"/>
    <w:charset w:val="00"/>
    <w:family w:val="auto"/>
    <w:pitch w:val="default"/>
    <w:sig w:usb0="00000000" w:usb1="00000000" w:usb2="00000000" w:usb3="00000000" w:csb0="00000000" w:csb1="00000000"/>
  </w:font>
  <w:font w:name="Arial Unicode MS">
    <w:altName w:val="等线"/>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AdvTT1711fbf5 . B">
    <w:altName w:val="Segoe Print"/>
    <w:panose1 w:val="00000000000000000000"/>
    <w:charset w:val="00"/>
    <w:family w:val="auto"/>
    <w:pitch w:val="default"/>
    <w:sig w:usb0="00000000" w:usb1="00000000" w:usb2="00000000" w:usb3="00000000" w:csb0="00000000" w:csb1="00000000"/>
  </w:font>
  <w:font w:name="AdvTT115fdb09 . B + fb">
    <w:altName w:val="Segoe Print"/>
    <w:panose1 w:val="00000000000000000000"/>
    <w:charset w:val="00"/>
    <w:family w:val="auto"/>
    <w:pitch w:val="default"/>
    <w:sig w:usb0="00000000" w:usb1="00000000" w:usb2="00000000" w:usb3="00000000" w:csb0="00000000" w:csb1="00000000"/>
  </w:font>
  <w:font w:name="WarnockPro-Regular">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hYTUzMDFkZGUwODc0MDNiZmY3ZjczZTFhMDU1NjcifQ=="/>
  </w:docVars>
  <w:rsids>
    <w:rsidRoot w:val="3A3C6C1B"/>
    <w:rsid w:val="00F1191B"/>
    <w:rsid w:val="02182ED7"/>
    <w:rsid w:val="02203B3A"/>
    <w:rsid w:val="02533F0F"/>
    <w:rsid w:val="030376E3"/>
    <w:rsid w:val="037E4FBC"/>
    <w:rsid w:val="03BE7AAE"/>
    <w:rsid w:val="040C75CD"/>
    <w:rsid w:val="048110D0"/>
    <w:rsid w:val="054E09BE"/>
    <w:rsid w:val="063F558D"/>
    <w:rsid w:val="068E7648"/>
    <w:rsid w:val="06C23411"/>
    <w:rsid w:val="0B5A00BC"/>
    <w:rsid w:val="0B762ED9"/>
    <w:rsid w:val="0C457A78"/>
    <w:rsid w:val="0CCD3612"/>
    <w:rsid w:val="0D1F511A"/>
    <w:rsid w:val="0D522676"/>
    <w:rsid w:val="0D583E47"/>
    <w:rsid w:val="0E7443C9"/>
    <w:rsid w:val="0F114B6F"/>
    <w:rsid w:val="0FAC5450"/>
    <w:rsid w:val="10DC2244"/>
    <w:rsid w:val="11965BC6"/>
    <w:rsid w:val="11A54F9A"/>
    <w:rsid w:val="13086650"/>
    <w:rsid w:val="1327024B"/>
    <w:rsid w:val="13E64BE3"/>
    <w:rsid w:val="14A5642A"/>
    <w:rsid w:val="15A660E9"/>
    <w:rsid w:val="15AC3C0A"/>
    <w:rsid w:val="15E45152"/>
    <w:rsid w:val="1647748F"/>
    <w:rsid w:val="1AAE3F81"/>
    <w:rsid w:val="1B0342CC"/>
    <w:rsid w:val="1B687FD1"/>
    <w:rsid w:val="1C1D316C"/>
    <w:rsid w:val="1C6E1C1A"/>
    <w:rsid w:val="1C71170A"/>
    <w:rsid w:val="1CA64A15"/>
    <w:rsid w:val="1D493A84"/>
    <w:rsid w:val="1D667421"/>
    <w:rsid w:val="1D700304"/>
    <w:rsid w:val="1F375B98"/>
    <w:rsid w:val="1F6963C4"/>
    <w:rsid w:val="1F884DA0"/>
    <w:rsid w:val="239B0E1A"/>
    <w:rsid w:val="24553EFB"/>
    <w:rsid w:val="24A73F1B"/>
    <w:rsid w:val="24D95415"/>
    <w:rsid w:val="25D56865"/>
    <w:rsid w:val="25E95826"/>
    <w:rsid w:val="26F176CF"/>
    <w:rsid w:val="26F70A5D"/>
    <w:rsid w:val="272D45D3"/>
    <w:rsid w:val="27FE5637"/>
    <w:rsid w:val="288A7DDB"/>
    <w:rsid w:val="29604F09"/>
    <w:rsid w:val="29B60D59"/>
    <w:rsid w:val="2A947D89"/>
    <w:rsid w:val="2ACD2201"/>
    <w:rsid w:val="2AF4329D"/>
    <w:rsid w:val="2BE676E3"/>
    <w:rsid w:val="2CE130B8"/>
    <w:rsid w:val="2E632FCB"/>
    <w:rsid w:val="2E7110F5"/>
    <w:rsid w:val="2E8B77F8"/>
    <w:rsid w:val="2EC351CA"/>
    <w:rsid w:val="2EFF2BA5"/>
    <w:rsid w:val="30F229C1"/>
    <w:rsid w:val="314A45AB"/>
    <w:rsid w:val="323E5792"/>
    <w:rsid w:val="32D83E39"/>
    <w:rsid w:val="3316226B"/>
    <w:rsid w:val="334B0167"/>
    <w:rsid w:val="336D4581"/>
    <w:rsid w:val="34337579"/>
    <w:rsid w:val="36BD725D"/>
    <w:rsid w:val="385E1F0D"/>
    <w:rsid w:val="389A2689"/>
    <w:rsid w:val="38BF21B0"/>
    <w:rsid w:val="39553AED"/>
    <w:rsid w:val="39A6627A"/>
    <w:rsid w:val="39AD62F3"/>
    <w:rsid w:val="39AE31FE"/>
    <w:rsid w:val="3A3C6C1B"/>
    <w:rsid w:val="3BD038FF"/>
    <w:rsid w:val="3C102C2A"/>
    <w:rsid w:val="3D995500"/>
    <w:rsid w:val="3DC8149C"/>
    <w:rsid w:val="3FFB4CC3"/>
    <w:rsid w:val="417E3DFD"/>
    <w:rsid w:val="426923B8"/>
    <w:rsid w:val="446612A5"/>
    <w:rsid w:val="47490A0A"/>
    <w:rsid w:val="478B4B7E"/>
    <w:rsid w:val="484F3E1E"/>
    <w:rsid w:val="486A12F8"/>
    <w:rsid w:val="48A028AB"/>
    <w:rsid w:val="49262DB0"/>
    <w:rsid w:val="49653F5B"/>
    <w:rsid w:val="49F85DE3"/>
    <w:rsid w:val="4A6F2535"/>
    <w:rsid w:val="4B7E2FB3"/>
    <w:rsid w:val="4D9E1AAF"/>
    <w:rsid w:val="4E197388"/>
    <w:rsid w:val="501648C4"/>
    <w:rsid w:val="509C58FB"/>
    <w:rsid w:val="51133939"/>
    <w:rsid w:val="5423627C"/>
    <w:rsid w:val="56073F6A"/>
    <w:rsid w:val="563A77E9"/>
    <w:rsid w:val="565D1DDC"/>
    <w:rsid w:val="5BC63E73"/>
    <w:rsid w:val="5BF3649C"/>
    <w:rsid w:val="5E99128E"/>
    <w:rsid w:val="5F645E8C"/>
    <w:rsid w:val="5FCE38DA"/>
    <w:rsid w:val="616B1851"/>
    <w:rsid w:val="63506F50"/>
    <w:rsid w:val="66290DD9"/>
    <w:rsid w:val="66D962FF"/>
    <w:rsid w:val="670757B1"/>
    <w:rsid w:val="672C55DE"/>
    <w:rsid w:val="67C6284F"/>
    <w:rsid w:val="68350607"/>
    <w:rsid w:val="694E09F2"/>
    <w:rsid w:val="69556F7E"/>
    <w:rsid w:val="69DD52B6"/>
    <w:rsid w:val="6A372C18"/>
    <w:rsid w:val="6A412AE6"/>
    <w:rsid w:val="6A647785"/>
    <w:rsid w:val="6AAF03A0"/>
    <w:rsid w:val="6ABD2643"/>
    <w:rsid w:val="6C2373DC"/>
    <w:rsid w:val="6D5B57EB"/>
    <w:rsid w:val="6D8008FA"/>
    <w:rsid w:val="6EB365E5"/>
    <w:rsid w:val="6EF8049C"/>
    <w:rsid w:val="6F3C65DA"/>
    <w:rsid w:val="70820965"/>
    <w:rsid w:val="716B7FA5"/>
    <w:rsid w:val="71A32941"/>
    <w:rsid w:val="71A62431"/>
    <w:rsid w:val="72A57223"/>
    <w:rsid w:val="73526C73"/>
    <w:rsid w:val="7399224D"/>
    <w:rsid w:val="74081181"/>
    <w:rsid w:val="76B803E7"/>
    <w:rsid w:val="76E90055"/>
    <w:rsid w:val="77A613DD"/>
    <w:rsid w:val="791E3C29"/>
    <w:rsid w:val="7A5C7C52"/>
    <w:rsid w:val="7A797175"/>
    <w:rsid w:val="7CC43691"/>
    <w:rsid w:val="7D9F6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styleId="7">
    <w:name w:val="Hyperlink"/>
    <w:basedOn w:val="5"/>
    <w:autoRedefine/>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1886</Words>
  <Characters>10514</Characters>
  <Lines>0</Lines>
  <Paragraphs>0</Paragraphs>
  <TotalTime>0</TotalTime>
  <ScaleCrop>false</ScaleCrop>
  <LinksUpToDate>false</LinksUpToDate>
  <CharactersWithSpaces>12252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2023-09-11T02:03:00Z</dcterms:created>
  <dc:creator>April</dc:creator>
  <cp:lastModifiedBy>哆啦A梦</cp:lastModifiedBy>
  <dcterms:modified xsi:type="dcterms:W3CDTF">2025-08-10T08:45:16Z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2C52E33808604457B71DD79F23B4AA25_11</vt:lpwstr>
  </property>
  <property fmtid="{D5CDD505-2E9C-101B-9397-08002B2CF9AE}" pid="4" name="KSOTemplateDocerSaveRecord">
    <vt:lpwstr>eyJoZGlkIjoiMWNkMWU4NjAyZjk5OGUxZjA3MWZjNzAzMmJlYWRhZWMiLCJ1c2VySWQiOiI0NTEyNDk3NTAifQ==</vt:lpwstr>
  </property>
</Properties>
</file>