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AC75B" w14:textId="4F287E3C" w:rsidR="0066403E" w:rsidRPr="00A779A8" w:rsidRDefault="00A779A8" w:rsidP="00A779A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S_Table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F1197">
        <w:rPr>
          <w:rFonts w:ascii="Times New Roman" w:hAnsi="Times New Roman" w:cs="Times New Roman"/>
          <w:b/>
          <w:bCs/>
          <w:sz w:val="24"/>
          <w:szCs w:val="24"/>
        </w:rPr>
        <w:t xml:space="preserve">Quality assessment of studies using JBI’s critical appraisal tools designed for </w:t>
      </w:r>
      <w:r>
        <w:rPr>
          <w:rFonts w:ascii="Times New Roman" w:hAnsi="Times New Roman" w:cs="Times New Roman"/>
          <w:b/>
          <w:bCs/>
          <w:sz w:val="24"/>
          <w:szCs w:val="24"/>
        </w:rPr>
        <w:t>prevalence and analytic cross-sectional studies.</w:t>
      </w:r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2022"/>
        <w:gridCol w:w="874"/>
        <w:gridCol w:w="585"/>
        <w:gridCol w:w="586"/>
        <w:gridCol w:w="587"/>
        <w:gridCol w:w="587"/>
        <w:gridCol w:w="587"/>
        <w:gridCol w:w="587"/>
        <w:gridCol w:w="587"/>
        <w:gridCol w:w="587"/>
        <w:gridCol w:w="684"/>
        <w:gridCol w:w="713"/>
        <w:gridCol w:w="1028"/>
      </w:tblGrid>
      <w:tr w:rsidR="00A779A8" w14:paraId="4B9AE247" w14:textId="77777777" w:rsidTr="00964856">
        <w:tc>
          <w:tcPr>
            <w:tcW w:w="2022" w:type="dxa"/>
          </w:tcPr>
          <w:p w14:paraId="3DC430FD" w14:textId="77777777" w:rsidR="00A779A8" w:rsidRDefault="00A779A8" w:rsidP="00964856">
            <w:pPr>
              <w:spacing w:line="360" w:lineRule="auto"/>
              <w:jc w:val="both"/>
            </w:pPr>
            <w:r>
              <w:t>Study</w:t>
            </w:r>
          </w:p>
        </w:tc>
        <w:tc>
          <w:tcPr>
            <w:tcW w:w="874" w:type="dxa"/>
          </w:tcPr>
          <w:p w14:paraId="2A983194" w14:textId="77777777" w:rsidR="00A779A8" w:rsidRDefault="00A779A8" w:rsidP="00964856">
            <w:pPr>
              <w:spacing w:line="360" w:lineRule="auto"/>
              <w:jc w:val="both"/>
            </w:pPr>
            <w:r>
              <w:t>Sample size</w:t>
            </w:r>
          </w:p>
        </w:tc>
        <w:tc>
          <w:tcPr>
            <w:tcW w:w="585" w:type="dxa"/>
          </w:tcPr>
          <w:p w14:paraId="2BB2C22D" w14:textId="77777777" w:rsidR="00A779A8" w:rsidRDefault="00A779A8" w:rsidP="00964856">
            <w:pPr>
              <w:spacing w:line="360" w:lineRule="auto"/>
              <w:jc w:val="both"/>
            </w:pPr>
            <w:r>
              <w:t>Q1</w:t>
            </w:r>
          </w:p>
        </w:tc>
        <w:tc>
          <w:tcPr>
            <w:tcW w:w="586" w:type="dxa"/>
          </w:tcPr>
          <w:p w14:paraId="03CFEFCC" w14:textId="77777777" w:rsidR="00A779A8" w:rsidRDefault="00A779A8" w:rsidP="00964856">
            <w:pPr>
              <w:spacing w:line="360" w:lineRule="auto"/>
              <w:jc w:val="both"/>
            </w:pPr>
            <w:r>
              <w:t>Q2</w:t>
            </w:r>
          </w:p>
        </w:tc>
        <w:tc>
          <w:tcPr>
            <w:tcW w:w="587" w:type="dxa"/>
          </w:tcPr>
          <w:p w14:paraId="5B2F2878" w14:textId="77777777" w:rsidR="00A779A8" w:rsidRDefault="00A779A8" w:rsidP="00964856">
            <w:pPr>
              <w:spacing w:line="360" w:lineRule="auto"/>
              <w:jc w:val="both"/>
            </w:pPr>
            <w:r>
              <w:t>Q3</w:t>
            </w:r>
          </w:p>
        </w:tc>
        <w:tc>
          <w:tcPr>
            <w:tcW w:w="587" w:type="dxa"/>
          </w:tcPr>
          <w:p w14:paraId="3B3068BF" w14:textId="77777777" w:rsidR="00A779A8" w:rsidRDefault="00A779A8" w:rsidP="00964856">
            <w:pPr>
              <w:spacing w:line="360" w:lineRule="auto"/>
              <w:jc w:val="both"/>
            </w:pPr>
            <w:r>
              <w:t>Q4</w:t>
            </w:r>
          </w:p>
        </w:tc>
        <w:tc>
          <w:tcPr>
            <w:tcW w:w="587" w:type="dxa"/>
          </w:tcPr>
          <w:p w14:paraId="4B2F4978" w14:textId="77777777" w:rsidR="00A779A8" w:rsidRDefault="00A779A8" w:rsidP="00964856">
            <w:pPr>
              <w:spacing w:line="360" w:lineRule="auto"/>
              <w:jc w:val="both"/>
            </w:pPr>
            <w:r>
              <w:t>Q5</w:t>
            </w:r>
          </w:p>
        </w:tc>
        <w:tc>
          <w:tcPr>
            <w:tcW w:w="587" w:type="dxa"/>
          </w:tcPr>
          <w:p w14:paraId="70225184" w14:textId="77777777" w:rsidR="00A779A8" w:rsidRDefault="00A779A8" w:rsidP="00964856">
            <w:pPr>
              <w:spacing w:line="360" w:lineRule="auto"/>
              <w:jc w:val="both"/>
            </w:pPr>
            <w:r>
              <w:t>Q6</w:t>
            </w:r>
          </w:p>
        </w:tc>
        <w:tc>
          <w:tcPr>
            <w:tcW w:w="587" w:type="dxa"/>
          </w:tcPr>
          <w:p w14:paraId="6F9E1562" w14:textId="77777777" w:rsidR="00A779A8" w:rsidRDefault="00A779A8" w:rsidP="00964856">
            <w:pPr>
              <w:spacing w:line="360" w:lineRule="auto"/>
              <w:jc w:val="both"/>
            </w:pPr>
            <w:r>
              <w:t>Q7</w:t>
            </w:r>
          </w:p>
        </w:tc>
        <w:tc>
          <w:tcPr>
            <w:tcW w:w="587" w:type="dxa"/>
          </w:tcPr>
          <w:p w14:paraId="1EA7481D" w14:textId="77777777" w:rsidR="00A779A8" w:rsidRDefault="00A779A8" w:rsidP="00964856">
            <w:pPr>
              <w:spacing w:line="360" w:lineRule="auto"/>
              <w:jc w:val="both"/>
            </w:pPr>
            <w:r>
              <w:t>Q8</w:t>
            </w:r>
          </w:p>
        </w:tc>
        <w:tc>
          <w:tcPr>
            <w:tcW w:w="684" w:type="dxa"/>
          </w:tcPr>
          <w:p w14:paraId="12864F96" w14:textId="77777777" w:rsidR="00A779A8" w:rsidRDefault="00A779A8" w:rsidP="00964856">
            <w:pPr>
              <w:spacing w:line="360" w:lineRule="auto"/>
              <w:jc w:val="both"/>
            </w:pPr>
            <w:r>
              <w:t>Q9</w:t>
            </w:r>
          </w:p>
        </w:tc>
        <w:tc>
          <w:tcPr>
            <w:tcW w:w="713" w:type="dxa"/>
          </w:tcPr>
          <w:p w14:paraId="45A7F92B" w14:textId="77777777" w:rsidR="00A779A8" w:rsidRDefault="00A779A8" w:rsidP="00964856">
            <w:pPr>
              <w:spacing w:line="360" w:lineRule="auto"/>
              <w:jc w:val="both"/>
            </w:pPr>
            <w:r>
              <w:t>Score</w:t>
            </w:r>
          </w:p>
        </w:tc>
        <w:tc>
          <w:tcPr>
            <w:tcW w:w="1028" w:type="dxa"/>
          </w:tcPr>
          <w:p w14:paraId="580ED1FE" w14:textId="77777777" w:rsidR="00A779A8" w:rsidRDefault="00A779A8" w:rsidP="00964856">
            <w:pPr>
              <w:spacing w:line="360" w:lineRule="auto"/>
              <w:jc w:val="both"/>
            </w:pPr>
            <w:r>
              <w:t>Over all appraisal of the article</w:t>
            </w:r>
          </w:p>
        </w:tc>
      </w:tr>
      <w:tr w:rsidR="00A779A8" w14:paraId="31710461" w14:textId="77777777" w:rsidTr="00964856">
        <w:tc>
          <w:tcPr>
            <w:tcW w:w="2022" w:type="dxa"/>
          </w:tcPr>
          <w:p w14:paraId="0FE791F1" w14:textId="77777777" w:rsidR="00A779A8" w:rsidRDefault="00A779A8" w:rsidP="00964856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>Dagne</w:t>
            </w:r>
            <w:r w:rsidRPr="00F960B4">
              <w:rPr>
                <w:rFonts w:ascii="Times New Roman" w:hAnsi="Times New Roman" w:cs="Times New Roman"/>
              </w:rPr>
              <w:t xml:space="preserve"> et al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F960B4">
              <w:rPr>
                <w:rFonts w:ascii="Times New Roman" w:hAnsi="Times New Roman" w:cs="Times New Roman"/>
              </w:rPr>
              <w:t>(201</w:t>
            </w:r>
            <w:r>
              <w:rPr>
                <w:rFonts w:ascii="Times New Roman" w:hAnsi="Times New Roman" w:cs="Times New Roman"/>
              </w:rPr>
              <w:t>9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41D67D5A" w14:textId="77777777" w:rsidR="00A779A8" w:rsidRDefault="00A779A8" w:rsidP="00964856">
            <w:pPr>
              <w:spacing w:line="360" w:lineRule="auto"/>
              <w:jc w:val="both"/>
            </w:pPr>
            <w:r>
              <w:t>402</w:t>
            </w:r>
          </w:p>
        </w:tc>
        <w:tc>
          <w:tcPr>
            <w:tcW w:w="585" w:type="dxa"/>
          </w:tcPr>
          <w:p w14:paraId="5C93C56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2C07F25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7E957E9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DDE7117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9A56B54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A13458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05F98A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E70DAA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6A80D5F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6B9D3F64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0A95D74B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55407092" w14:textId="77777777" w:rsidTr="00964856">
        <w:tc>
          <w:tcPr>
            <w:tcW w:w="2022" w:type="dxa"/>
          </w:tcPr>
          <w:p w14:paraId="57C1D68D" w14:textId="77777777" w:rsidR="00A779A8" w:rsidRDefault="00A779A8" w:rsidP="00964856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</w:rPr>
              <w:t>Agaro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960B4">
              <w:rPr>
                <w:rFonts w:ascii="Times New Roman" w:hAnsi="Times New Roman" w:cs="Times New Roman"/>
              </w:rPr>
              <w:t>et al</w:t>
            </w:r>
            <w:r>
              <w:rPr>
                <w:rFonts w:ascii="Times New Roman" w:hAnsi="Times New Roman" w:cs="Times New Roman"/>
              </w:rPr>
              <w:t>.</w:t>
            </w:r>
            <w:r w:rsidRPr="00F960B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2022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4250CCD8" w14:textId="77777777" w:rsidR="00A779A8" w:rsidRDefault="00A779A8" w:rsidP="00964856">
            <w:pPr>
              <w:spacing w:line="360" w:lineRule="auto"/>
              <w:jc w:val="both"/>
            </w:pPr>
            <w:r>
              <w:t>422</w:t>
            </w:r>
          </w:p>
        </w:tc>
        <w:tc>
          <w:tcPr>
            <w:tcW w:w="585" w:type="dxa"/>
          </w:tcPr>
          <w:p w14:paraId="30CF4A58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1B63DD9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61380E7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E8EEE2D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C54081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EC84397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3D59F6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551A21E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47C50EFF" w14:textId="77777777" w:rsidR="00A779A8" w:rsidRDefault="00A779A8" w:rsidP="00964856">
            <w:pPr>
              <w:spacing w:line="360" w:lineRule="auto"/>
              <w:jc w:val="both"/>
            </w:pPr>
            <w:r>
              <w:t xml:space="preserve">Yes </w:t>
            </w:r>
          </w:p>
        </w:tc>
        <w:tc>
          <w:tcPr>
            <w:tcW w:w="713" w:type="dxa"/>
          </w:tcPr>
          <w:p w14:paraId="6DDD2C05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58EE9E6C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14BE9565" w14:textId="77777777" w:rsidTr="00964856">
        <w:tc>
          <w:tcPr>
            <w:tcW w:w="2022" w:type="dxa"/>
          </w:tcPr>
          <w:p w14:paraId="242B7AFD" w14:textId="77777777" w:rsidR="00A779A8" w:rsidRDefault="00A779A8" w:rsidP="00964856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</w:rPr>
              <w:t>Meleko.A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Elias.A</w:t>
            </w:r>
            <w:proofErr w:type="spellEnd"/>
            <w:r w:rsidRPr="00F960B4">
              <w:rPr>
                <w:rFonts w:ascii="Times New Roman" w:hAnsi="Times New Roman" w:cs="Times New Roman"/>
              </w:rPr>
              <w:t xml:space="preserve"> (201</w:t>
            </w:r>
            <w:r>
              <w:rPr>
                <w:rFonts w:ascii="Times New Roman" w:hAnsi="Times New Roman" w:cs="Times New Roman"/>
              </w:rPr>
              <w:t>8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331A0F9B" w14:textId="77777777" w:rsidR="00A779A8" w:rsidRDefault="00A779A8" w:rsidP="00964856">
            <w:pPr>
              <w:spacing w:line="360" w:lineRule="auto"/>
              <w:jc w:val="both"/>
            </w:pPr>
            <w:r>
              <w:t>422</w:t>
            </w:r>
          </w:p>
        </w:tc>
        <w:tc>
          <w:tcPr>
            <w:tcW w:w="585" w:type="dxa"/>
          </w:tcPr>
          <w:p w14:paraId="09D58308" w14:textId="77777777" w:rsidR="00A779A8" w:rsidRDefault="00A779A8" w:rsidP="00964856">
            <w:pPr>
              <w:spacing w:line="360" w:lineRule="auto"/>
              <w:jc w:val="both"/>
            </w:pPr>
            <w:r>
              <w:t xml:space="preserve">Yes </w:t>
            </w:r>
          </w:p>
        </w:tc>
        <w:tc>
          <w:tcPr>
            <w:tcW w:w="586" w:type="dxa"/>
          </w:tcPr>
          <w:p w14:paraId="5F10759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57BF7BA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FDB543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C39A96E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B259B55" w14:textId="77777777" w:rsidR="00A779A8" w:rsidRDefault="00A779A8" w:rsidP="00964856">
            <w:pPr>
              <w:spacing w:line="360" w:lineRule="auto"/>
              <w:jc w:val="both"/>
            </w:pPr>
            <w:r>
              <w:t xml:space="preserve">No </w:t>
            </w:r>
          </w:p>
        </w:tc>
        <w:tc>
          <w:tcPr>
            <w:tcW w:w="587" w:type="dxa"/>
          </w:tcPr>
          <w:p w14:paraId="2CC4D276" w14:textId="77777777" w:rsidR="00A779A8" w:rsidRDefault="00A779A8" w:rsidP="00964856">
            <w:pPr>
              <w:spacing w:line="360" w:lineRule="auto"/>
              <w:jc w:val="both"/>
            </w:pPr>
            <w:r>
              <w:t>No</w:t>
            </w:r>
          </w:p>
        </w:tc>
        <w:tc>
          <w:tcPr>
            <w:tcW w:w="587" w:type="dxa"/>
          </w:tcPr>
          <w:p w14:paraId="15CAD6C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219D747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3088F416" w14:textId="77777777" w:rsidR="00A779A8" w:rsidRDefault="00A779A8" w:rsidP="00964856">
            <w:pPr>
              <w:spacing w:line="360" w:lineRule="auto"/>
              <w:jc w:val="both"/>
            </w:pPr>
            <w:r>
              <w:t>7/9</w:t>
            </w:r>
          </w:p>
        </w:tc>
        <w:tc>
          <w:tcPr>
            <w:tcW w:w="1028" w:type="dxa"/>
          </w:tcPr>
          <w:p w14:paraId="1108AC16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2F73C06F" w14:textId="77777777" w:rsidTr="00964856">
        <w:tc>
          <w:tcPr>
            <w:tcW w:w="2022" w:type="dxa"/>
          </w:tcPr>
          <w:p w14:paraId="6E760F84" w14:textId="77777777" w:rsidR="00A779A8" w:rsidRDefault="00A779A8" w:rsidP="00964856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>Wolde.</w:t>
            </w:r>
            <w:r w:rsidRPr="00F960B4">
              <w:rPr>
                <w:rFonts w:ascii="Times New Roman" w:hAnsi="Times New Roman" w:cs="Times New Roman"/>
              </w:rPr>
              <w:t xml:space="preserve"> et al (20</w:t>
            </w:r>
            <w:r>
              <w:rPr>
                <w:rFonts w:ascii="Times New Roman" w:hAnsi="Times New Roman" w:cs="Times New Roman"/>
              </w:rPr>
              <w:t>22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423E3443" w14:textId="77777777" w:rsidR="00A779A8" w:rsidRDefault="00A779A8" w:rsidP="00964856">
            <w:pPr>
              <w:spacing w:line="360" w:lineRule="auto"/>
              <w:jc w:val="both"/>
            </w:pPr>
            <w:r>
              <w:t>334</w:t>
            </w:r>
          </w:p>
        </w:tc>
        <w:tc>
          <w:tcPr>
            <w:tcW w:w="585" w:type="dxa"/>
          </w:tcPr>
          <w:p w14:paraId="6767CB2D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13EA593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06D3A9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96E9C9D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37AE50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CB083D9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ABEFAEA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BACD01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7FB8614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5F785627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268DF81A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2EC9FB60" w14:textId="77777777" w:rsidTr="00964856">
        <w:tc>
          <w:tcPr>
            <w:tcW w:w="2022" w:type="dxa"/>
          </w:tcPr>
          <w:p w14:paraId="06AA24A4" w14:textId="77777777" w:rsidR="00A779A8" w:rsidRDefault="00A779A8" w:rsidP="00964856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 xml:space="preserve">Wana EW &amp; </w:t>
            </w:r>
            <w:proofErr w:type="spellStart"/>
            <w:r>
              <w:rPr>
                <w:rFonts w:ascii="Times New Roman" w:hAnsi="Times New Roman" w:cs="Times New Roman"/>
              </w:rPr>
              <w:t>mengesha</w:t>
            </w:r>
            <w:proofErr w:type="spellEnd"/>
            <w:r>
              <w:rPr>
                <w:rFonts w:ascii="Times New Roman" w:hAnsi="Times New Roman" w:cs="Times New Roman"/>
              </w:rPr>
              <w:t xml:space="preserve"> NA</w:t>
            </w:r>
            <w:r w:rsidRPr="00F960B4">
              <w:rPr>
                <w:rFonts w:ascii="Times New Roman" w:hAnsi="Times New Roman" w:cs="Times New Roman"/>
              </w:rPr>
              <w:t xml:space="preserve"> (20</w:t>
            </w:r>
            <w:r>
              <w:rPr>
                <w:rFonts w:ascii="Times New Roman" w:hAnsi="Times New Roman" w:cs="Times New Roman"/>
              </w:rPr>
              <w:t>22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484C518A" w14:textId="77777777" w:rsidR="00A779A8" w:rsidRDefault="00A779A8" w:rsidP="00964856">
            <w:pPr>
              <w:spacing w:line="360" w:lineRule="auto"/>
              <w:jc w:val="both"/>
            </w:pPr>
            <w:r>
              <w:t>312</w:t>
            </w:r>
          </w:p>
        </w:tc>
        <w:tc>
          <w:tcPr>
            <w:tcW w:w="585" w:type="dxa"/>
          </w:tcPr>
          <w:p w14:paraId="32E0EA2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7984D8C0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87C291E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E426F57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65B637C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A8742C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218E86A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098FF7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288DC469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61B4C8DC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6F8A7C28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7D524A41" w14:textId="77777777" w:rsidTr="00964856">
        <w:tc>
          <w:tcPr>
            <w:tcW w:w="2022" w:type="dxa"/>
          </w:tcPr>
          <w:p w14:paraId="15BD5AA2" w14:textId="77777777" w:rsidR="00A779A8" w:rsidRDefault="00A779A8" w:rsidP="00964856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 xml:space="preserve">Taddese </w:t>
            </w:r>
            <w:r w:rsidRPr="00F960B4">
              <w:rPr>
                <w:rFonts w:ascii="Times New Roman" w:hAnsi="Times New Roman" w:cs="Times New Roman"/>
              </w:rPr>
              <w:t>et al (20</w:t>
            </w:r>
            <w:r>
              <w:rPr>
                <w:rFonts w:ascii="Times New Roman" w:hAnsi="Times New Roman" w:cs="Times New Roman"/>
              </w:rPr>
              <w:t>20</w:t>
            </w:r>
            <w:r w:rsidRPr="00F960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4" w:type="dxa"/>
          </w:tcPr>
          <w:p w14:paraId="1C4ABAA4" w14:textId="77777777" w:rsidR="00A779A8" w:rsidRDefault="00A779A8" w:rsidP="00964856">
            <w:pPr>
              <w:spacing w:line="360" w:lineRule="auto"/>
              <w:jc w:val="both"/>
            </w:pPr>
            <w:r>
              <w:t>422</w:t>
            </w:r>
          </w:p>
        </w:tc>
        <w:tc>
          <w:tcPr>
            <w:tcW w:w="585" w:type="dxa"/>
          </w:tcPr>
          <w:p w14:paraId="79E6EB7C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2AE4DFF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9700FF9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B217AC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E6F19E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674179F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5F0409C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CEB78A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707FE87E" w14:textId="77777777" w:rsidR="00A779A8" w:rsidRDefault="00A779A8" w:rsidP="00964856">
            <w:pPr>
              <w:spacing w:line="360" w:lineRule="auto"/>
              <w:jc w:val="both"/>
            </w:pPr>
            <w:r>
              <w:t>N/A</w:t>
            </w:r>
          </w:p>
        </w:tc>
        <w:tc>
          <w:tcPr>
            <w:tcW w:w="713" w:type="dxa"/>
          </w:tcPr>
          <w:p w14:paraId="76071D89" w14:textId="77777777" w:rsidR="00A779A8" w:rsidRDefault="00A779A8" w:rsidP="00964856">
            <w:pPr>
              <w:spacing w:line="360" w:lineRule="auto"/>
              <w:jc w:val="both"/>
            </w:pPr>
            <w:r>
              <w:t>8/8</w:t>
            </w:r>
          </w:p>
        </w:tc>
        <w:tc>
          <w:tcPr>
            <w:tcW w:w="1028" w:type="dxa"/>
          </w:tcPr>
          <w:p w14:paraId="0A05030A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5B62280C" w14:textId="77777777" w:rsidTr="00964856">
        <w:tc>
          <w:tcPr>
            <w:tcW w:w="2022" w:type="dxa"/>
          </w:tcPr>
          <w:p w14:paraId="58F7A595" w14:textId="77777777" w:rsidR="00A779A8" w:rsidRPr="00F960B4" w:rsidRDefault="00A779A8" w:rsidP="009648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Soboksa</w:t>
            </w:r>
            <w:proofErr w:type="spellEnd"/>
            <w:r>
              <w:rPr>
                <w:rFonts w:ascii="Times New Roman" w:hAnsi="Times New Roman" w:cs="Times New Roman"/>
              </w:rPr>
              <w:t xml:space="preserve"> E. </w:t>
            </w:r>
            <w:proofErr w:type="spellStart"/>
            <w:r>
              <w:rPr>
                <w:rFonts w:ascii="Times New Roman" w:hAnsi="Times New Roman" w:cs="Times New Roman"/>
              </w:rPr>
              <w:t>Negasa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(2022)</w:t>
            </w:r>
          </w:p>
        </w:tc>
        <w:tc>
          <w:tcPr>
            <w:tcW w:w="874" w:type="dxa"/>
          </w:tcPr>
          <w:p w14:paraId="2F983CA4" w14:textId="77777777" w:rsidR="00A779A8" w:rsidRDefault="00A779A8" w:rsidP="00964856">
            <w:pPr>
              <w:spacing w:line="360" w:lineRule="auto"/>
              <w:jc w:val="both"/>
            </w:pPr>
            <w:r>
              <w:t>756</w:t>
            </w:r>
          </w:p>
        </w:tc>
        <w:tc>
          <w:tcPr>
            <w:tcW w:w="585" w:type="dxa"/>
          </w:tcPr>
          <w:p w14:paraId="7E5B2E8D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0B15C24C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CCBA6D0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BCB652A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4F4A97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9151BD6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09D994AC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B29393D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7785C02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612AC1FC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4060C494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47B7B744" w14:textId="77777777" w:rsidTr="00964856">
        <w:tc>
          <w:tcPr>
            <w:tcW w:w="2022" w:type="dxa"/>
          </w:tcPr>
          <w:p w14:paraId="5FA73CBC" w14:textId="77777777" w:rsidR="00A779A8" w:rsidRDefault="00A779A8" w:rsidP="009648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Mekonen et al (2021)</w:t>
            </w:r>
          </w:p>
        </w:tc>
        <w:tc>
          <w:tcPr>
            <w:tcW w:w="874" w:type="dxa"/>
          </w:tcPr>
          <w:p w14:paraId="2DD1D31D" w14:textId="77777777" w:rsidR="00A779A8" w:rsidRDefault="00A779A8" w:rsidP="00964856">
            <w:pPr>
              <w:spacing w:line="360" w:lineRule="auto"/>
              <w:jc w:val="both"/>
            </w:pPr>
            <w:r>
              <w:t>520</w:t>
            </w:r>
          </w:p>
        </w:tc>
        <w:tc>
          <w:tcPr>
            <w:tcW w:w="585" w:type="dxa"/>
          </w:tcPr>
          <w:p w14:paraId="659CB8B4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4866C1E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92AC0EC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6837E21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2E8993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049BFA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84AFF47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0301FE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6143F9D1" w14:textId="77777777" w:rsidR="00A779A8" w:rsidRDefault="00A779A8" w:rsidP="00964856">
            <w:pPr>
              <w:spacing w:line="360" w:lineRule="auto"/>
              <w:jc w:val="both"/>
            </w:pPr>
            <w:r>
              <w:t>NA</w:t>
            </w:r>
          </w:p>
        </w:tc>
        <w:tc>
          <w:tcPr>
            <w:tcW w:w="713" w:type="dxa"/>
          </w:tcPr>
          <w:p w14:paraId="07D3A32B" w14:textId="77777777" w:rsidR="00A779A8" w:rsidRDefault="00A779A8" w:rsidP="00964856">
            <w:pPr>
              <w:spacing w:line="360" w:lineRule="auto"/>
              <w:jc w:val="both"/>
            </w:pPr>
            <w:r>
              <w:t>8/8</w:t>
            </w:r>
          </w:p>
        </w:tc>
        <w:tc>
          <w:tcPr>
            <w:tcW w:w="1028" w:type="dxa"/>
          </w:tcPr>
          <w:p w14:paraId="5D274CBC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193EC68A" w14:textId="77777777" w:rsidTr="00964856">
        <w:tc>
          <w:tcPr>
            <w:tcW w:w="2022" w:type="dxa"/>
          </w:tcPr>
          <w:p w14:paraId="6DFE85EA" w14:textId="77777777" w:rsidR="00A779A8" w:rsidRPr="00F960B4" w:rsidRDefault="00A779A8" w:rsidP="009648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Demssie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 (2017)</w:t>
            </w:r>
          </w:p>
        </w:tc>
        <w:tc>
          <w:tcPr>
            <w:tcW w:w="874" w:type="dxa"/>
          </w:tcPr>
          <w:p w14:paraId="58645685" w14:textId="77777777" w:rsidR="00A779A8" w:rsidRDefault="00A779A8" w:rsidP="00964856">
            <w:pPr>
              <w:spacing w:line="360" w:lineRule="auto"/>
              <w:jc w:val="both"/>
            </w:pPr>
            <w:r>
              <w:t>264</w:t>
            </w:r>
          </w:p>
        </w:tc>
        <w:tc>
          <w:tcPr>
            <w:tcW w:w="585" w:type="dxa"/>
          </w:tcPr>
          <w:p w14:paraId="1C58178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7A8BE03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6324E0EA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8D54980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9717AD5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21821439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164E963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FE49437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5F16E795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0CBF24A9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1BEE1F98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  <w:tr w:rsidR="00A779A8" w14:paraId="1C8C2914" w14:textId="77777777" w:rsidTr="00964856">
        <w:tc>
          <w:tcPr>
            <w:tcW w:w="2022" w:type="dxa"/>
          </w:tcPr>
          <w:p w14:paraId="18535814" w14:textId="77777777" w:rsidR="00A779A8" w:rsidRDefault="00A779A8" w:rsidP="009648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Iyasu et al (2017)</w:t>
            </w:r>
          </w:p>
        </w:tc>
        <w:tc>
          <w:tcPr>
            <w:tcW w:w="874" w:type="dxa"/>
          </w:tcPr>
          <w:p w14:paraId="5066B6BB" w14:textId="77777777" w:rsidR="00A779A8" w:rsidRDefault="00A779A8" w:rsidP="00964856">
            <w:pPr>
              <w:spacing w:line="360" w:lineRule="auto"/>
              <w:jc w:val="both"/>
            </w:pPr>
            <w:r>
              <w:t>385</w:t>
            </w:r>
          </w:p>
        </w:tc>
        <w:tc>
          <w:tcPr>
            <w:tcW w:w="585" w:type="dxa"/>
          </w:tcPr>
          <w:p w14:paraId="0F7CF80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6" w:type="dxa"/>
          </w:tcPr>
          <w:p w14:paraId="4843108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4FDF21C1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E1EC0DB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CD95FEF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7A422D83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57D8E4B0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587" w:type="dxa"/>
          </w:tcPr>
          <w:p w14:paraId="36CA1592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684" w:type="dxa"/>
          </w:tcPr>
          <w:p w14:paraId="01AA4F85" w14:textId="77777777" w:rsidR="00A779A8" w:rsidRDefault="00A779A8" w:rsidP="00964856">
            <w:pPr>
              <w:spacing w:line="360" w:lineRule="auto"/>
              <w:jc w:val="both"/>
            </w:pPr>
            <w:r>
              <w:t>yes</w:t>
            </w:r>
          </w:p>
        </w:tc>
        <w:tc>
          <w:tcPr>
            <w:tcW w:w="713" w:type="dxa"/>
          </w:tcPr>
          <w:p w14:paraId="7DB94DBF" w14:textId="77777777" w:rsidR="00A779A8" w:rsidRDefault="00A779A8" w:rsidP="00964856">
            <w:pPr>
              <w:spacing w:line="360" w:lineRule="auto"/>
              <w:jc w:val="both"/>
            </w:pPr>
            <w:r>
              <w:t>9/9</w:t>
            </w:r>
          </w:p>
        </w:tc>
        <w:tc>
          <w:tcPr>
            <w:tcW w:w="1028" w:type="dxa"/>
          </w:tcPr>
          <w:p w14:paraId="48E88D93" w14:textId="77777777" w:rsidR="00A779A8" w:rsidRDefault="00A779A8" w:rsidP="00964856">
            <w:pPr>
              <w:spacing w:line="360" w:lineRule="auto"/>
              <w:jc w:val="both"/>
            </w:pPr>
            <w:r>
              <w:t>included</w:t>
            </w:r>
          </w:p>
        </w:tc>
      </w:tr>
    </w:tbl>
    <w:p w14:paraId="0DEA8C96" w14:textId="77777777" w:rsidR="00A779A8" w:rsidRPr="00A779A8" w:rsidRDefault="00A779A8" w:rsidP="00A77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79A8">
        <w:rPr>
          <w:rFonts w:ascii="Times New Roman" w:hAnsi="Times New Roman" w:cs="Times New Roman"/>
          <w:sz w:val="20"/>
          <w:szCs w:val="20"/>
        </w:rPr>
        <w:t>Y Yes, N No, U Unclear, Q Question. Overall score is calculated by counting the number of Ys in each row</w:t>
      </w:r>
    </w:p>
    <w:p w14:paraId="7A200578" w14:textId="77777777" w:rsidR="00A779A8" w:rsidRPr="00A779A8" w:rsidRDefault="00A779A8" w:rsidP="00A77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79A8">
        <w:rPr>
          <w:rFonts w:ascii="Times New Roman" w:hAnsi="Times New Roman" w:cs="Times New Roman"/>
          <w:sz w:val="20"/>
          <w:szCs w:val="20"/>
        </w:rPr>
        <w:t>Q1 = Was the sample frame appropriate to address the target population? Q2 = Were study participants sampled in an appropriate way? Q3 = Was the sample size</w:t>
      </w:r>
    </w:p>
    <w:p w14:paraId="397EC887" w14:textId="77777777" w:rsidR="00A779A8" w:rsidRPr="00A779A8" w:rsidRDefault="00A779A8" w:rsidP="00A77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79A8">
        <w:rPr>
          <w:rFonts w:ascii="Times New Roman" w:hAnsi="Times New Roman" w:cs="Times New Roman"/>
          <w:sz w:val="20"/>
          <w:szCs w:val="20"/>
        </w:rPr>
        <w:t>adequate? Q4 = Were the study subjects and the setting described in detail? Q5 = Was the data analysis conducted with sufficient coverage of the identified</w:t>
      </w:r>
    </w:p>
    <w:p w14:paraId="4FDFA74D" w14:textId="77777777" w:rsidR="00A779A8" w:rsidRPr="00A779A8" w:rsidRDefault="00A779A8" w:rsidP="00A77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79A8">
        <w:rPr>
          <w:rFonts w:ascii="Times New Roman" w:hAnsi="Times New Roman" w:cs="Times New Roman"/>
          <w:sz w:val="20"/>
          <w:szCs w:val="20"/>
        </w:rPr>
        <w:t>sample? Q6 = Were valid methods used for the identification of the condition? Q7 = Was the condition measured in a standard, reliable way for all participants?</w:t>
      </w:r>
    </w:p>
    <w:p w14:paraId="52222105" w14:textId="77777777" w:rsidR="00A779A8" w:rsidRPr="00A779A8" w:rsidRDefault="00A779A8" w:rsidP="00A779A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79A8">
        <w:rPr>
          <w:rFonts w:ascii="Times New Roman" w:hAnsi="Times New Roman" w:cs="Times New Roman"/>
          <w:sz w:val="20"/>
          <w:szCs w:val="20"/>
        </w:rPr>
        <w:t>Q8 = Was there appropriate statistical analysis? Q9 = Was the response rate adequate, and if not, was the low response rate managed appropriately?</w:t>
      </w:r>
    </w:p>
    <w:p w14:paraId="6733800C" w14:textId="77777777" w:rsidR="00A779A8" w:rsidRDefault="00A779A8"/>
    <w:sectPr w:rsidR="00A77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3E"/>
    <w:rsid w:val="00286791"/>
    <w:rsid w:val="0066403E"/>
    <w:rsid w:val="00A7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BB8E5"/>
  <w15:chartTrackingRefBased/>
  <w15:docId w15:val="{768A3506-17C6-45F1-B122-D5AB3730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9A8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0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0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0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0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0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0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0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0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0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0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0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0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0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0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0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0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0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0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03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03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40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03E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40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0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779A8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Melkamu Aderajew</dc:creator>
  <cp:keywords/>
  <dc:description/>
  <cp:lastModifiedBy>Melkamu Aderajew</cp:lastModifiedBy>
  <cp:revision>2</cp:revision>
  <dcterms:created xsi:type="dcterms:W3CDTF">2025-05-17T06:40:00Z</dcterms:created>
  <dcterms:modified xsi:type="dcterms:W3CDTF">2025-05-17T06:43:00Z</dcterms:modified>
</cp:coreProperties>
</file>