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560"/>
        <w:gridCol w:w="7790"/>
      </w:tblGrid>
      <w:tr w:rsidR="001F4D13" w:rsidRPr="001F4D13" w14:paraId="76357448" w14:textId="77777777" w:rsidTr="003314C0">
        <w:tc>
          <w:tcPr>
            <w:tcW w:w="9350" w:type="dxa"/>
            <w:gridSpan w:val="2"/>
            <w:tcBorders>
              <w:top w:val="nil"/>
              <w:left w:val="nil"/>
              <w:right w:val="nil"/>
            </w:tcBorders>
          </w:tcPr>
          <w:p w14:paraId="1CF17580" w14:textId="4B0D7E2D" w:rsidR="001F4D13" w:rsidRPr="001F4D13" w:rsidRDefault="001F4D13" w:rsidP="003314C0">
            <w:pPr>
              <w:rPr>
                <w:rFonts w:ascii="Calibri" w:hAnsi="Calibri" w:cs="Calibri"/>
                <w:lang w:val="en-US"/>
              </w:rPr>
            </w:pPr>
            <w:r w:rsidRPr="001F4D13">
              <w:rPr>
                <w:rFonts w:ascii="Calibri" w:hAnsi="Calibri" w:cs="Calibri"/>
                <w:lang w:val="en-US"/>
              </w:rPr>
              <w:t>Research Question and PICO (Population, Intervention, Comparison and Outcomes)</w:t>
            </w:r>
          </w:p>
        </w:tc>
      </w:tr>
      <w:tr w:rsidR="001F4D13" w:rsidRPr="001F4D13" w14:paraId="4BE161FB" w14:textId="77777777" w:rsidTr="003314C0">
        <w:tc>
          <w:tcPr>
            <w:tcW w:w="9350" w:type="dxa"/>
            <w:gridSpan w:val="2"/>
          </w:tcPr>
          <w:p w14:paraId="7BBAE49D" w14:textId="03D19D0A" w:rsidR="001F4D13" w:rsidRPr="001F4D13" w:rsidRDefault="001F4D13" w:rsidP="003314C0">
            <w:pPr>
              <w:rPr>
                <w:rFonts w:ascii="Calibri" w:hAnsi="Calibri" w:cs="Calibri"/>
                <w:lang w:val="en-US"/>
              </w:rPr>
            </w:pPr>
            <w:r>
              <w:rPr>
                <w:rFonts w:ascii="Calibri" w:hAnsi="Calibri" w:cs="Calibri"/>
                <w:lang w:val="en-US"/>
              </w:rPr>
              <w:t xml:space="preserve">Research Question: </w:t>
            </w:r>
            <w:r w:rsidRPr="001F4D13">
              <w:rPr>
                <w:rFonts w:ascii="Calibri" w:hAnsi="Calibri" w:cs="Calibri"/>
                <w:lang w:val="en-US"/>
              </w:rPr>
              <w:t>What are the effects of therapeutic patient education interventions on diabetes self-management outcomes in the Eastern Mediterranean Region?</w:t>
            </w:r>
          </w:p>
        </w:tc>
      </w:tr>
      <w:tr w:rsidR="001F4D13" w:rsidRPr="001F4D13" w14:paraId="54FD5DE9" w14:textId="77777777" w:rsidTr="001F4D13">
        <w:trPr>
          <w:trHeight w:val="230"/>
        </w:trPr>
        <w:tc>
          <w:tcPr>
            <w:tcW w:w="1560" w:type="dxa"/>
          </w:tcPr>
          <w:p w14:paraId="2078B945" w14:textId="77777777" w:rsidR="001F4D13" w:rsidRPr="001F4D13" w:rsidRDefault="001F4D13" w:rsidP="003314C0">
            <w:pPr>
              <w:rPr>
                <w:rFonts w:ascii="Calibri" w:hAnsi="Calibri" w:cs="Calibri"/>
                <w:lang w:val="en-US"/>
              </w:rPr>
            </w:pPr>
            <w:r w:rsidRPr="001F4D13">
              <w:rPr>
                <w:rFonts w:ascii="Calibri" w:hAnsi="Calibri" w:cs="Calibri"/>
                <w:lang w:val="en-US"/>
              </w:rPr>
              <w:t xml:space="preserve">Population </w:t>
            </w:r>
          </w:p>
        </w:tc>
        <w:tc>
          <w:tcPr>
            <w:tcW w:w="7790" w:type="dxa"/>
          </w:tcPr>
          <w:p w14:paraId="073D47EF" w14:textId="2DD2DFC4" w:rsidR="001F4D13" w:rsidRPr="001F4D13" w:rsidRDefault="001F4D13" w:rsidP="001F4D13">
            <w:pPr>
              <w:rPr>
                <w:rFonts w:ascii="Calibri" w:hAnsi="Calibri" w:cs="Calibri"/>
                <w:lang w:val="en-US"/>
              </w:rPr>
            </w:pPr>
            <w:r w:rsidRPr="001F4D13">
              <w:rPr>
                <w:rFonts w:ascii="Calibri" w:hAnsi="Calibri" w:cs="Calibri"/>
                <w:lang w:val="en-US"/>
              </w:rPr>
              <w:t>Individuals living with diabetes mellitus in the Eastern Mediterranean Region</w:t>
            </w:r>
          </w:p>
        </w:tc>
      </w:tr>
      <w:tr w:rsidR="001F4D13" w:rsidRPr="001F4D13" w14:paraId="42AE1484" w14:textId="77777777" w:rsidTr="003314C0">
        <w:tc>
          <w:tcPr>
            <w:tcW w:w="1560" w:type="dxa"/>
          </w:tcPr>
          <w:p w14:paraId="1708956E" w14:textId="77777777" w:rsidR="001F4D13" w:rsidRPr="001F4D13" w:rsidRDefault="001F4D13" w:rsidP="003314C0">
            <w:pPr>
              <w:rPr>
                <w:rFonts w:ascii="Calibri" w:hAnsi="Calibri" w:cs="Calibri"/>
                <w:lang w:val="en-US"/>
              </w:rPr>
            </w:pPr>
            <w:r w:rsidRPr="001F4D13">
              <w:rPr>
                <w:rFonts w:ascii="Calibri" w:hAnsi="Calibri" w:cs="Calibri"/>
                <w:lang w:val="en-US"/>
              </w:rPr>
              <w:t>Intervention</w:t>
            </w:r>
          </w:p>
        </w:tc>
        <w:tc>
          <w:tcPr>
            <w:tcW w:w="7790" w:type="dxa"/>
          </w:tcPr>
          <w:p w14:paraId="3F595203" w14:textId="77777777" w:rsidR="001F4D13" w:rsidRPr="001F4D13" w:rsidRDefault="001F4D13" w:rsidP="003314C0">
            <w:pPr>
              <w:rPr>
                <w:rFonts w:ascii="Calibri" w:hAnsi="Calibri" w:cs="Calibri"/>
                <w:lang w:val="en-US"/>
              </w:rPr>
            </w:pPr>
            <w:r w:rsidRPr="001F4D13">
              <w:rPr>
                <w:rFonts w:ascii="Calibri" w:hAnsi="Calibri" w:cs="Calibri"/>
                <w:lang w:val="en-US"/>
              </w:rPr>
              <w:t>Therapeutic patient education (TPE) interventions</w:t>
            </w:r>
            <w:r w:rsidRPr="001F4D13">
              <w:rPr>
                <w:rFonts w:ascii="Calibri" w:hAnsi="Calibri" w:cs="Calibri"/>
                <w:vertAlign w:val="superscript"/>
                <w:lang w:val="en-US"/>
              </w:rPr>
              <w:t xml:space="preserve">1 </w:t>
            </w:r>
            <w:r w:rsidRPr="001F4D13">
              <w:rPr>
                <w:rFonts w:ascii="Calibri" w:hAnsi="Calibri" w:cs="Calibri"/>
                <w:lang w:val="en-US"/>
              </w:rPr>
              <w:t>that addresses diabetes mellitus in the Eastern Mediterranean Region and delivered by healthcare professionals or multidisciplinary teams.</w:t>
            </w:r>
          </w:p>
          <w:p w14:paraId="60AC07A4" w14:textId="77777777" w:rsidR="001F4D13" w:rsidRPr="001F4D13" w:rsidRDefault="001F4D13" w:rsidP="003314C0">
            <w:pPr>
              <w:rPr>
                <w:rFonts w:ascii="Calibri" w:hAnsi="Calibri" w:cs="Calibri"/>
                <w:vertAlign w:val="superscript"/>
                <w:lang w:val="en-US"/>
              </w:rPr>
            </w:pPr>
            <w:r w:rsidRPr="001F4D13">
              <w:rPr>
                <w:rFonts w:ascii="Calibri" w:hAnsi="Calibri" w:cs="Calibri"/>
                <w:vertAlign w:val="superscript"/>
                <w:lang w:val="en-US"/>
              </w:rPr>
              <w:t xml:space="preserve">1 </w:t>
            </w:r>
            <w:r w:rsidRPr="001F4D13">
              <w:rPr>
                <w:rFonts w:ascii="Calibri" w:hAnsi="Calibri" w:cs="Calibri"/>
                <w:lang w:val="en-US"/>
              </w:rPr>
              <w:t>TPE interventions most aligned with the definition and approach of TPE described by the World Health Organization TPE Guide published in 2023 that highlights the components of the TPE competency framework (knowledge, skills, and confidence) and used constructs from the TPE Wheel (goal setting, action planning, and shared decision-making)</w:t>
            </w:r>
          </w:p>
        </w:tc>
      </w:tr>
      <w:tr w:rsidR="001F4D13" w:rsidRPr="001F4D13" w14:paraId="26A129BB" w14:textId="77777777" w:rsidTr="003314C0">
        <w:tc>
          <w:tcPr>
            <w:tcW w:w="1560" w:type="dxa"/>
          </w:tcPr>
          <w:p w14:paraId="2B55E20C" w14:textId="77777777" w:rsidR="001F4D13" w:rsidRPr="001F4D13" w:rsidRDefault="001F4D13" w:rsidP="003314C0">
            <w:pPr>
              <w:rPr>
                <w:rFonts w:ascii="Calibri" w:hAnsi="Calibri" w:cs="Calibri"/>
                <w:lang w:val="en-US"/>
              </w:rPr>
            </w:pPr>
            <w:r w:rsidRPr="001F4D13">
              <w:rPr>
                <w:rFonts w:ascii="Calibri" w:hAnsi="Calibri" w:cs="Calibri"/>
                <w:lang w:val="en-US"/>
              </w:rPr>
              <w:t>Comparison</w:t>
            </w:r>
          </w:p>
        </w:tc>
        <w:tc>
          <w:tcPr>
            <w:tcW w:w="7790" w:type="dxa"/>
          </w:tcPr>
          <w:p w14:paraId="18CDB4E3" w14:textId="77777777" w:rsidR="001F4D13" w:rsidRPr="001F4D13" w:rsidRDefault="001F4D13" w:rsidP="003314C0">
            <w:pPr>
              <w:rPr>
                <w:rFonts w:ascii="Calibri" w:hAnsi="Calibri" w:cs="Calibri"/>
                <w:lang w:val="en-US"/>
              </w:rPr>
            </w:pPr>
            <w:r w:rsidRPr="001F4D13">
              <w:rPr>
                <w:rFonts w:ascii="Calibri" w:hAnsi="Calibri" w:cs="Calibri"/>
                <w:lang w:val="en-US"/>
              </w:rPr>
              <w:t xml:space="preserve">Traditional educational interventions </w:t>
            </w:r>
          </w:p>
        </w:tc>
      </w:tr>
      <w:tr w:rsidR="001F4D13" w:rsidRPr="001F4D13" w14:paraId="418B2107" w14:textId="77777777" w:rsidTr="003314C0">
        <w:tc>
          <w:tcPr>
            <w:tcW w:w="1560" w:type="dxa"/>
          </w:tcPr>
          <w:p w14:paraId="0FCAA66E" w14:textId="77777777" w:rsidR="001F4D13" w:rsidRPr="001F4D13" w:rsidRDefault="001F4D13" w:rsidP="003314C0">
            <w:pPr>
              <w:rPr>
                <w:rFonts w:ascii="Calibri" w:hAnsi="Calibri" w:cs="Calibri"/>
                <w:lang w:val="en-US"/>
              </w:rPr>
            </w:pPr>
            <w:r w:rsidRPr="001F4D13">
              <w:rPr>
                <w:rFonts w:ascii="Calibri" w:hAnsi="Calibri" w:cs="Calibri"/>
                <w:lang w:val="en-US"/>
              </w:rPr>
              <w:t xml:space="preserve">Outcomes </w:t>
            </w:r>
          </w:p>
        </w:tc>
        <w:tc>
          <w:tcPr>
            <w:tcW w:w="7790" w:type="dxa"/>
          </w:tcPr>
          <w:p w14:paraId="6C5F85FA" w14:textId="77777777" w:rsidR="001F4D13" w:rsidRPr="001F4D13" w:rsidRDefault="001F4D13" w:rsidP="003314C0">
            <w:pPr>
              <w:rPr>
                <w:rFonts w:ascii="Calibri" w:hAnsi="Calibri" w:cs="Calibri"/>
                <w:lang w:val="en-US"/>
              </w:rPr>
            </w:pPr>
            <w:r w:rsidRPr="001F4D13">
              <w:rPr>
                <w:rFonts w:ascii="Calibri" w:hAnsi="Calibri" w:cs="Calibri"/>
                <w:lang w:val="en-US"/>
              </w:rPr>
              <w:t>Self-management outcomes including:</w:t>
            </w:r>
          </w:p>
          <w:p w14:paraId="27A3B49E" w14:textId="77777777" w:rsidR="001F4D13" w:rsidRPr="001F4D13" w:rsidRDefault="001F4D13" w:rsidP="003314C0">
            <w:pPr>
              <w:pStyle w:val="ListParagraph"/>
              <w:numPr>
                <w:ilvl w:val="0"/>
                <w:numId w:val="1"/>
              </w:numPr>
              <w:rPr>
                <w:rFonts w:ascii="Calibri" w:hAnsi="Calibri" w:cs="Calibri"/>
                <w:lang w:val="en-US"/>
              </w:rPr>
            </w:pPr>
            <w:r w:rsidRPr="001F4D13">
              <w:rPr>
                <w:rFonts w:ascii="Calibri" w:hAnsi="Calibri" w:cs="Calibri"/>
                <w:lang w:val="en-US"/>
              </w:rPr>
              <w:t>Self-care outcomes</w:t>
            </w:r>
          </w:p>
          <w:p w14:paraId="2955E5E8" w14:textId="71A8B3CA" w:rsidR="001F4D13" w:rsidRPr="001F4D13" w:rsidRDefault="001F4D13" w:rsidP="001F4D13">
            <w:pPr>
              <w:pStyle w:val="ListParagraph"/>
              <w:numPr>
                <w:ilvl w:val="0"/>
                <w:numId w:val="1"/>
              </w:numPr>
              <w:rPr>
                <w:rFonts w:ascii="Calibri" w:hAnsi="Calibri" w:cs="Calibri"/>
                <w:lang w:val="en-US"/>
              </w:rPr>
            </w:pPr>
            <w:r w:rsidRPr="001F4D13">
              <w:rPr>
                <w:rFonts w:ascii="Calibri" w:hAnsi="Calibri" w:cs="Calibri"/>
                <w:lang w:val="en-US"/>
              </w:rPr>
              <w:t>Lifestyle (dietary and physical activity measures) and anthropometric outcomes</w:t>
            </w:r>
          </w:p>
          <w:p w14:paraId="5F61AF33" w14:textId="4B47A972" w:rsidR="001F4D13" w:rsidRPr="001F4D13" w:rsidRDefault="001F4D13" w:rsidP="003314C0">
            <w:pPr>
              <w:pStyle w:val="ListParagraph"/>
              <w:numPr>
                <w:ilvl w:val="0"/>
                <w:numId w:val="1"/>
              </w:numPr>
              <w:rPr>
                <w:rFonts w:ascii="Calibri" w:hAnsi="Calibri" w:cs="Calibri"/>
                <w:lang w:val="en-US"/>
              </w:rPr>
            </w:pPr>
            <w:r w:rsidRPr="001F4D13">
              <w:rPr>
                <w:rFonts w:ascii="Calibri" w:hAnsi="Calibri" w:cs="Calibri"/>
                <w:lang w:val="en-US"/>
              </w:rPr>
              <w:t>Bio</w:t>
            </w:r>
            <w:r w:rsidR="000245F6">
              <w:rPr>
                <w:rFonts w:ascii="Calibri" w:hAnsi="Calibri" w:cs="Calibri"/>
                <w:lang w:val="en-US"/>
              </w:rPr>
              <w:t>logical</w:t>
            </w:r>
            <w:r w:rsidRPr="001F4D13">
              <w:rPr>
                <w:rFonts w:ascii="Calibri" w:hAnsi="Calibri" w:cs="Calibri"/>
                <w:lang w:val="en-US"/>
              </w:rPr>
              <w:t xml:space="preserve"> outcomes</w:t>
            </w:r>
          </w:p>
        </w:tc>
      </w:tr>
    </w:tbl>
    <w:p w14:paraId="30D430D9" w14:textId="77777777" w:rsidR="00A22143" w:rsidRPr="001F4D13" w:rsidRDefault="00A22143" w:rsidP="001F4D13"/>
    <w:sectPr w:rsidR="00A22143" w:rsidRPr="001F4D1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3E69E1"/>
    <w:multiLevelType w:val="hybridMultilevel"/>
    <w:tmpl w:val="65365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662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D13"/>
    <w:rsid w:val="00012B29"/>
    <w:rsid w:val="000245F6"/>
    <w:rsid w:val="0008129E"/>
    <w:rsid w:val="0008170F"/>
    <w:rsid w:val="000A1CD2"/>
    <w:rsid w:val="000B3FA4"/>
    <w:rsid w:val="0011660D"/>
    <w:rsid w:val="00133436"/>
    <w:rsid w:val="001373F8"/>
    <w:rsid w:val="00153716"/>
    <w:rsid w:val="001A61EB"/>
    <w:rsid w:val="001D77AE"/>
    <w:rsid w:val="001E3C23"/>
    <w:rsid w:val="001F4D13"/>
    <w:rsid w:val="0020701C"/>
    <w:rsid w:val="002111F0"/>
    <w:rsid w:val="00221554"/>
    <w:rsid w:val="002453D8"/>
    <w:rsid w:val="002620CC"/>
    <w:rsid w:val="00267FD6"/>
    <w:rsid w:val="0028210B"/>
    <w:rsid w:val="00325656"/>
    <w:rsid w:val="003705D9"/>
    <w:rsid w:val="003C6DB5"/>
    <w:rsid w:val="003F287C"/>
    <w:rsid w:val="003F5BF7"/>
    <w:rsid w:val="00432032"/>
    <w:rsid w:val="004845E2"/>
    <w:rsid w:val="004E1333"/>
    <w:rsid w:val="004E17E1"/>
    <w:rsid w:val="00583B95"/>
    <w:rsid w:val="0059724A"/>
    <w:rsid w:val="005A6924"/>
    <w:rsid w:val="005D77EE"/>
    <w:rsid w:val="006010E0"/>
    <w:rsid w:val="006050DC"/>
    <w:rsid w:val="00607043"/>
    <w:rsid w:val="00630E2A"/>
    <w:rsid w:val="00636B2B"/>
    <w:rsid w:val="006677BB"/>
    <w:rsid w:val="0067616B"/>
    <w:rsid w:val="0068592A"/>
    <w:rsid w:val="006D1021"/>
    <w:rsid w:val="006F5B1D"/>
    <w:rsid w:val="007332FC"/>
    <w:rsid w:val="00736112"/>
    <w:rsid w:val="007422BC"/>
    <w:rsid w:val="007A0F55"/>
    <w:rsid w:val="007B6FEC"/>
    <w:rsid w:val="00806BCE"/>
    <w:rsid w:val="00814494"/>
    <w:rsid w:val="00855BFE"/>
    <w:rsid w:val="00874ED7"/>
    <w:rsid w:val="00896A28"/>
    <w:rsid w:val="008F7985"/>
    <w:rsid w:val="0095422E"/>
    <w:rsid w:val="009A1B31"/>
    <w:rsid w:val="009B08F8"/>
    <w:rsid w:val="009E7CD9"/>
    <w:rsid w:val="00A220DE"/>
    <w:rsid w:val="00A22143"/>
    <w:rsid w:val="00A27EBC"/>
    <w:rsid w:val="00A47141"/>
    <w:rsid w:val="00A86901"/>
    <w:rsid w:val="00A922DC"/>
    <w:rsid w:val="00AF0292"/>
    <w:rsid w:val="00AF1BA8"/>
    <w:rsid w:val="00B02F8E"/>
    <w:rsid w:val="00B709C1"/>
    <w:rsid w:val="00B871D4"/>
    <w:rsid w:val="00B97E4C"/>
    <w:rsid w:val="00BB2727"/>
    <w:rsid w:val="00BE36DA"/>
    <w:rsid w:val="00C01F5F"/>
    <w:rsid w:val="00C11543"/>
    <w:rsid w:val="00C21030"/>
    <w:rsid w:val="00C65A9D"/>
    <w:rsid w:val="00C82448"/>
    <w:rsid w:val="00C9455F"/>
    <w:rsid w:val="00CA517C"/>
    <w:rsid w:val="00D266CB"/>
    <w:rsid w:val="00D4410C"/>
    <w:rsid w:val="00D56F4D"/>
    <w:rsid w:val="00DB5B79"/>
    <w:rsid w:val="00DF6AE7"/>
    <w:rsid w:val="00EF7C09"/>
    <w:rsid w:val="00F212EB"/>
    <w:rsid w:val="00FA4FE4"/>
    <w:rsid w:val="00FB0DBC"/>
    <w:rsid w:val="00FE226F"/>
    <w:rsid w:val="00FE6D27"/>
  </w:rsids>
  <m:mathPr>
    <m:mathFont m:val="Cambria Math"/>
    <m:brkBin m:val="before"/>
    <m:brkBinSub m:val="--"/>
    <m:smallFrac m:val="0"/>
    <m:dispDef/>
    <m:lMargin m:val="0"/>
    <m:rMargin m:val="0"/>
    <m:defJc m:val="centerGroup"/>
    <m:wrapIndent m:val="1440"/>
    <m:intLim m:val="subSup"/>
    <m:naryLim m:val="undOvr"/>
  </m:mathPr>
  <w:themeFontLang w:val="en-LB" w:bidi="ar-SA"/>
  <w:clrSchemeMapping w:bg1="light1" w:t1="dark1" w:bg2="light2" w:t2="dark2" w:accent1="accent1" w:accent2="accent2" w:accent3="accent3" w:accent4="accent4" w:accent5="accent5" w:accent6="accent6" w:hyperlink="hyperlink" w:followedHyperlink="followedHyperlink"/>
  <w:decimalSymbol w:val="."/>
  <w:listSeparator w:val=","/>
  <w14:docId w14:val="2491AB04"/>
  <w15:chartTrackingRefBased/>
  <w15:docId w15:val="{4CA8D9D1-A644-8541-BDEA-719F54D97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L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D13"/>
  </w:style>
  <w:style w:type="paragraph" w:styleId="Heading1">
    <w:name w:val="heading 1"/>
    <w:basedOn w:val="Normal"/>
    <w:next w:val="Normal"/>
    <w:link w:val="Heading1Char"/>
    <w:uiPriority w:val="9"/>
    <w:qFormat/>
    <w:rsid w:val="001F4D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4D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4D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4D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4D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4D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4D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4D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4D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D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4D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4D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4D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4D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4D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4D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4D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4D13"/>
    <w:rPr>
      <w:rFonts w:eastAsiaTheme="majorEastAsia" w:cstheme="majorBidi"/>
      <w:color w:val="272727" w:themeColor="text1" w:themeTint="D8"/>
    </w:rPr>
  </w:style>
  <w:style w:type="paragraph" w:styleId="Title">
    <w:name w:val="Title"/>
    <w:basedOn w:val="Normal"/>
    <w:next w:val="Normal"/>
    <w:link w:val="TitleChar"/>
    <w:uiPriority w:val="10"/>
    <w:qFormat/>
    <w:rsid w:val="001F4D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4D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4D1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4D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4D1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4D13"/>
    <w:rPr>
      <w:i/>
      <w:iCs/>
      <w:color w:val="404040" w:themeColor="text1" w:themeTint="BF"/>
    </w:rPr>
  </w:style>
  <w:style w:type="paragraph" w:styleId="ListParagraph">
    <w:name w:val="List Paragraph"/>
    <w:basedOn w:val="Normal"/>
    <w:uiPriority w:val="34"/>
    <w:qFormat/>
    <w:rsid w:val="001F4D13"/>
    <w:pPr>
      <w:ind w:left="720"/>
      <w:contextualSpacing/>
    </w:pPr>
  </w:style>
  <w:style w:type="character" w:styleId="IntenseEmphasis">
    <w:name w:val="Intense Emphasis"/>
    <w:basedOn w:val="DefaultParagraphFont"/>
    <w:uiPriority w:val="21"/>
    <w:qFormat/>
    <w:rsid w:val="001F4D13"/>
    <w:rPr>
      <w:i/>
      <w:iCs/>
      <w:color w:val="0F4761" w:themeColor="accent1" w:themeShade="BF"/>
    </w:rPr>
  </w:style>
  <w:style w:type="paragraph" w:styleId="IntenseQuote">
    <w:name w:val="Intense Quote"/>
    <w:basedOn w:val="Normal"/>
    <w:next w:val="Normal"/>
    <w:link w:val="IntenseQuoteChar"/>
    <w:uiPriority w:val="30"/>
    <w:qFormat/>
    <w:rsid w:val="001F4D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4D13"/>
    <w:rPr>
      <w:i/>
      <w:iCs/>
      <w:color w:val="0F4761" w:themeColor="accent1" w:themeShade="BF"/>
    </w:rPr>
  </w:style>
  <w:style w:type="character" w:styleId="IntenseReference">
    <w:name w:val="Intense Reference"/>
    <w:basedOn w:val="DefaultParagraphFont"/>
    <w:uiPriority w:val="32"/>
    <w:qFormat/>
    <w:rsid w:val="001F4D13"/>
    <w:rPr>
      <w:b/>
      <w:bCs/>
      <w:smallCaps/>
      <w:color w:val="0F4761" w:themeColor="accent1" w:themeShade="BF"/>
      <w:spacing w:val="5"/>
    </w:rPr>
  </w:style>
  <w:style w:type="table" w:styleId="TableGrid">
    <w:name w:val="Table Grid"/>
    <w:basedOn w:val="TableNormal"/>
    <w:uiPriority w:val="39"/>
    <w:rsid w:val="001F4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933</Characters>
  <Application>Microsoft Office Word</Application>
  <DocSecurity>0</DocSecurity>
  <Lines>7</Lines>
  <Paragraphs>2</Paragraphs>
  <ScaleCrop>false</ScaleCrop>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Dayana El Chaar</dc:creator>
  <cp:keywords/>
  <dc:description/>
  <cp:lastModifiedBy>Dayana El Chaar</cp:lastModifiedBy>
  <cp:revision>3</cp:revision>
  <dcterms:created xsi:type="dcterms:W3CDTF">2025-01-22T16:50:00Z</dcterms:created>
  <dcterms:modified xsi:type="dcterms:W3CDTF">2025-01-22T17:33:00Z</dcterms:modified>
</cp:coreProperties>
</file>