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1D7E6" w14:textId="668C6E62" w:rsidR="00F541C8" w:rsidRPr="009B5A4C" w:rsidRDefault="00F541C8" w:rsidP="00E86A91">
      <w:pPr>
        <w:rPr>
          <w:b/>
          <w:bCs/>
          <w:sz w:val="22"/>
          <w:szCs w:val="22"/>
          <w:lang w:val="en-US"/>
        </w:rPr>
      </w:pPr>
      <w:r w:rsidRPr="009B5A4C">
        <w:rPr>
          <w:b/>
          <w:bCs/>
          <w:sz w:val="22"/>
          <w:szCs w:val="22"/>
          <w:lang w:val="en-US"/>
        </w:rPr>
        <w:t>Appendix</w:t>
      </w:r>
    </w:p>
    <w:p w14:paraId="36E57419" w14:textId="58EE7F61" w:rsidR="008A017E" w:rsidRPr="009B5A4C" w:rsidRDefault="00570E89" w:rsidP="00E86A91">
      <w:pPr>
        <w:rPr>
          <w:sz w:val="22"/>
          <w:szCs w:val="22"/>
          <w:lang w:val="en-US"/>
        </w:rPr>
      </w:pPr>
      <w:r w:rsidRPr="009B5A4C">
        <w:rPr>
          <w:sz w:val="22"/>
          <w:szCs w:val="22"/>
          <w:lang w:val="en-US"/>
        </w:rPr>
        <w:t xml:space="preserve">Appendix 1: </w:t>
      </w:r>
      <w:r w:rsidR="008A017E" w:rsidRPr="009B5A4C">
        <w:rPr>
          <w:sz w:val="22"/>
          <w:szCs w:val="22"/>
          <w:lang w:val="en-US"/>
        </w:rPr>
        <w:t>Age and gender distribution</w:t>
      </w:r>
      <w:r w:rsidRPr="009B5A4C">
        <w:rPr>
          <w:sz w:val="22"/>
          <w:szCs w:val="22"/>
          <w:lang w:val="en-US"/>
        </w:rPr>
        <w:t xml:space="preserve"> </w:t>
      </w:r>
    </w:p>
    <w:p w14:paraId="15085DE4" w14:textId="717FA0C2" w:rsidR="008A017E" w:rsidRPr="009B5A4C" w:rsidRDefault="008221FF" w:rsidP="00E86A91">
      <w:pPr>
        <w:rPr>
          <w:b/>
          <w:bCs/>
          <w:sz w:val="22"/>
          <w:szCs w:val="22"/>
          <w:lang w:val="en-US"/>
        </w:rPr>
      </w:pPr>
      <w:r w:rsidRPr="009B5A4C">
        <w:rPr>
          <w:b/>
          <w:noProof/>
          <w:sz w:val="22"/>
        </w:rPr>
        <w:drawing>
          <wp:inline distT="0" distB="0" distL="0" distR="0" wp14:anchorId="48472F9C" wp14:editId="44349C80">
            <wp:extent cx="5760720" cy="3603625"/>
            <wp:effectExtent l="12700" t="12700" r="13970" b="14605"/>
            <wp:docPr id="1511950907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1950907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36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14:paraId="1886DBC8" w14:textId="77777777" w:rsidR="008A017E" w:rsidRPr="009B5A4C" w:rsidRDefault="008A017E" w:rsidP="00E86A91">
      <w:pPr>
        <w:rPr>
          <w:b/>
          <w:bCs/>
          <w:sz w:val="22"/>
          <w:szCs w:val="22"/>
          <w:lang w:val="en-US"/>
        </w:rPr>
      </w:pPr>
    </w:p>
    <w:p w14:paraId="5988C42B" w14:textId="26523310" w:rsidR="00F541C8" w:rsidRPr="009B5A4C" w:rsidRDefault="000F4CC1" w:rsidP="00E86A91">
      <w:pPr>
        <w:rPr>
          <w:sz w:val="22"/>
          <w:szCs w:val="22"/>
          <w:lang w:val="en-US"/>
        </w:rPr>
      </w:pPr>
      <w:r w:rsidRPr="009B5A4C">
        <w:rPr>
          <w:sz w:val="22"/>
          <w:szCs w:val="22"/>
          <w:lang w:val="en-US"/>
        </w:rPr>
        <w:t>Appendix 2: Link between all diagnoses and temperature for ≥ 23°</w:t>
      </w:r>
    </w:p>
    <w:p w14:paraId="107BB2E6" w14:textId="438CBC97" w:rsidR="000F4CC1" w:rsidRPr="009B5A4C" w:rsidRDefault="00FA0BE8" w:rsidP="00E86A91">
      <w:pPr>
        <w:rPr>
          <w:b/>
          <w:bCs/>
          <w:sz w:val="22"/>
          <w:szCs w:val="22"/>
          <w:lang w:val="en-US"/>
        </w:rPr>
      </w:pPr>
      <w:r w:rsidRPr="009B5A4C">
        <w:rPr>
          <w:b/>
          <w:noProof/>
          <w:sz w:val="22"/>
          <w14:ligatures w14:val="standardContextual"/>
        </w:rPr>
        <w:drawing>
          <wp:inline distT="0" distB="0" distL="0" distR="0" wp14:anchorId="092BD1CA" wp14:editId="541A0F6E">
            <wp:extent cx="5760720" cy="3124296"/>
            <wp:effectExtent l="12700" t="12700" r="17780" b="12700"/>
            <wp:docPr id="61505882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05882" name="Grafik 61505882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171"/>
                    <a:stretch/>
                  </pic:blipFill>
                  <pic:spPr bwMode="auto">
                    <a:xfrm>
                      <a:off x="0" y="0"/>
                      <a:ext cx="5760720" cy="3124296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78598B2" w14:textId="77777777" w:rsidR="000F4CC1" w:rsidRPr="009B5A4C" w:rsidRDefault="000F4CC1" w:rsidP="00E86A91">
      <w:pPr>
        <w:rPr>
          <w:b/>
          <w:bCs/>
          <w:sz w:val="22"/>
          <w:szCs w:val="22"/>
          <w:lang w:val="en-US"/>
        </w:rPr>
      </w:pPr>
    </w:p>
    <w:p w14:paraId="2B49F6CE" w14:textId="77777777" w:rsidR="000F4CC1" w:rsidRPr="009B5A4C" w:rsidRDefault="000F4CC1" w:rsidP="00E86A91">
      <w:pPr>
        <w:rPr>
          <w:b/>
          <w:bCs/>
          <w:sz w:val="22"/>
          <w:szCs w:val="22"/>
          <w:lang w:val="en-US"/>
        </w:rPr>
      </w:pPr>
    </w:p>
    <w:p w14:paraId="3706AF20" w14:textId="77777777" w:rsidR="00966B52" w:rsidRPr="009B5A4C" w:rsidRDefault="00966B52" w:rsidP="00E86A91">
      <w:pPr>
        <w:rPr>
          <w:b/>
          <w:bCs/>
          <w:sz w:val="22"/>
          <w:szCs w:val="22"/>
          <w:lang w:val="en-US"/>
        </w:rPr>
      </w:pPr>
    </w:p>
    <w:p w14:paraId="0FE340EC" w14:textId="77777777" w:rsidR="00F210F4" w:rsidRDefault="00F210F4" w:rsidP="00E86A91">
      <w:pPr>
        <w:rPr>
          <w:sz w:val="22"/>
          <w:szCs w:val="22"/>
          <w:lang w:val="en-US"/>
        </w:rPr>
      </w:pPr>
    </w:p>
    <w:p w14:paraId="21648C43" w14:textId="77777777" w:rsidR="00F210F4" w:rsidRDefault="00F210F4" w:rsidP="00E86A91">
      <w:pPr>
        <w:rPr>
          <w:sz w:val="22"/>
          <w:szCs w:val="22"/>
          <w:lang w:val="en-US"/>
        </w:rPr>
      </w:pPr>
    </w:p>
    <w:p w14:paraId="3A3AD38E" w14:textId="77777777" w:rsidR="00F210F4" w:rsidRDefault="00F210F4" w:rsidP="00E86A91">
      <w:pPr>
        <w:rPr>
          <w:sz w:val="22"/>
          <w:szCs w:val="22"/>
          <w:lang w:val="en-US"/>
        </w:rPr>
      </w:pPr>
    </w:p>
    <w:p w14:paraId="1937BC98" w14:textId="77777777" w:rsidR="00F210F4" w:rsidRDefault="00F210F4" w:rsidP="00E86A91">
      <w:pPr>
        <w:rPr>
          <w:sz w:val="22"/>
          <w:szCs w:val="22"/>
          <w:lang w:val="en-US"/>
        </w:rPr>
      </w:pPr>
    </w:p>
    <w:p w14:paraId="7205E8B6" w14:textId="77777777" w:rsidR="00F210F4" w:rsidRDefault="00F210F4" w:rsidP="00E86A91">
      <w:pPr>
        <w:rPr>
          <w:sz w:val="22"/>
          <w:szCs w:val="22"/>
          <w:lang w:val="en-US"/>
        </w:rPr>
      </w:pPr>
    </w:p>
    <w:p w14:paraId="6DECF2D4" w14:textId="77777777" w:rsidR="00F210F4" w:rsidRDefault="00F210F4" w:rsidP="00E86A91">
      <w:pPr>
        <w:rPr>
          <w:sz w:val="22"/>
          <w:szCs w:val="22"/>
          <w:lang w:val="en-US"/>
        </w:rPr>
      </w:pPr>
    </w:p>
    <w:p w14:paraId="66F25B10" w14:textId="77777777" w:rsidR="00F210F4" w:rsidRDefault="00F210F4" w:rsidP="00E86A91">
      <w:pPr>
        <w:rPr>
          <w:sz w:val="22"/>
          <w:szCs w:val="22"/>
          <w:lang w:val="en-US"/>
        </w:rPr>
      </w:pPr>
    </w:p>
    <w:p w14:paraId="7CCA7294" w14:textId="362C9239" w:rsidR="000F4CC1" w:rsidRPr="009B5A4C" w:rsidRDefault="000F4CC1" w:rsidP="00E86A91">
      <w:pPr>
        <w:rPr>
          <w:sz w:val="22"/>
          <w:szCs w:val="22"/>
          <w:lang w:val="en-US"/>
        </w:rPr>
      </w:pPr>
      <w:r w:rsidRPr="009B5A4C">
        <w:rPr>
          <w:sz w:val="22"/>
          <w:szCs w:val="22"/>
          <w:lang w:val="en-US"/>
        </w:rPr>
        <w:lastRenderedPageBreak/>
        <w:t>Appendix 3: Link between all diagnoses and temperature for ≥ 30°</w:t>
      </w:r>
    </w:p>
    <w:p w14:paraId="507493CE" w14:textId="22359705" w:rsidR="000F4CC1" w:rsidRPr="009B5A4C" w:rsidRDefault="00FA0BE8" w:rsidP="00E86A91">
      <w:pPr>
        <w:rPr>
          <w:sz w:val="22"/>
          <w:szCs w:val="22"/>
          <w:lang w:val="en-US"/>
        </w:rPr>
      </w:pPr>
      <w:r w:rsidRPr="009B5A4C">
        <w:rPr>
          <w:noProof/>
          <w:sz w:val="22"/>
          <w14:ligatures w14:val="standardContextual"/>
        </w:rPr>
        <w:drawing>
          <wp:inline distT="0" distB="0" distL="0" distR="0" wp14:anchorId="7CEF697D" wp14:editId="3FB7E7FE">
            <wp:extent cx="5760720" cy="3131980"/>
            <wp:effectExtent l="12700" t="12700" r="17780" b="17780"/>
            <wp:docPr id="1447877399" name="Grafi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7877399" name="Grafik 1447877399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955"/>
                    <a:stretch/>
                  </pic:blipFill>
                  <pic:spPr bwMode="auto">
                    <a:xfrm>
                      <a:off x="0" y="0"/>
                      <a:ext cx="5760720" cy="3131980"/>
                    </a:xfrm>
                    <a:prstGeom prst="rect">
                      <a:avLst/>
                    </a:prstGeom>
                    <a:ln w="9525" cap="flat" cmpd="sng" algn="ctr">
                      <a:solidFill>
                        <a:sysClr val="windowText" lastClr="000000"/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E0CDF1E" w14:textId="77777777" w:rsidR="000F4CC1" w:rsidRPr="009B5A4C" w:rsidRDefault="000F4CC1" w:rsidP="00E86A91">
      <w:pPr>
        <w:rPr>
          <w:b/>
          <w:bCs/>
          <w:sz w:val="22"/>
          <w:szCs w:val="22"/>
          <w:lang w:val="en-US"/>
        </w:rPr>
      </w:pPr>
    </w:p>
    <w:p w14:paraId="4BD3779E" w14:textId="77777777" w:rsidR="00934C4A" w:rsidRPr="009B5A4C" w:rsidRDefault="00934C4A" w:rsidP="00BB22B8">
      <w:pPr>
        <w:rPr>
          <w:sz w:val="22"/>
        </w:rPr>
      </w:pPr>
    </w:p>
    <w:p w14:paraId="5389687B" w14:textId="1B484092" w:rsidR="00224132" w:rsidRPr="009B5A4C" w:rsidRDefault="00224132" w:rsidP="00BB22B8">
      <w:pPr>
        <w:rPr>
          <w:sz w:val="22"/>
          <w:lang w:val="en-US"/>
        </w:rPr>
      </w:pPr>
      <w:r w:rsidRPr="009B5A4C">
        <w:rPr>
          <w:sz w:val="22"/>
          <w:lang w:val="en-US"/>
        </w:rPr>
        <w:t>Appendix</w:t>
      </w:r>
      <w:r w:rsidR="003037EF" w:rsidRPr="009B5A4C">
        <w:rPr>
          <w:sz w:val="22"/>
          <w:lang w:val="en-US"/>
        </w:rPr>
        <w:t xml:space="preserve"> </w:t>
      </w:r>
      <w:r w:rsidR="00987E01" w:rsidRPr="009B5A4C">
        <w:rPr>
          <w:sz w:val="22"/>
          <w:lang w:val="en-US"/>
        </w:rPr>
        <w:t>4</w:t>
      </w:r>
      <w:r w:rsidRPr="009B5A4C">
        <w:rPr>
          <w:sz w:val="22"/>
          <w:lang w:val="en-US"/>
        </w:rPr>
        <w:t xml:space="preserve">: </w:t>
      </w:r>
      <w:r w:rsidR="00E70637" w:rsidRPr="009B5A4C">
        <w:rPr>
          <w:sz w:val="22"/>
          <w:lang w:val="en-US"/>
        </w:rPr>
        <w:t>Rate Ratio</w:t>
      </w:r>
      <w:r w:rsidRPr="009B5A4C">
        <w:rPr>
          <w:sz w:val="22"/>
          <w:lang w:val="en-US"/>
        </w:rPr>
        <w:t xml:space="preserve"> of men compared to women</w:t>
      </w:r>
      <w:r w:rsidR="005B7EA5" w:rsidRPr="009B5A4C">
        <w:rPr>
          <w:sz w:val="22"/>
          <w:lang w:val="en-US"/>
        </w:rPr>
        <w:t xml:space="preserve"> </w:t>
      </w:r>
      <w:r w:rsidR="005B7EA5" w:rsidRPr="009B5A4C">
        <w:rPr>
          <w:sz w:val="22"/>
          <w:szCs w:val="22"/>
          <w:lang w:val="en-US"/>
        </w:rPr>
        <w:t>for ≥ 23°C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05"/>
        <w:gridCol w:w="4111"/>
      </w:tblGrid>
      <w:tr w:rsidR="00303031" w:rsidRPr="00DB62FD" w14:paraId="3E6159F7" w14:textId="77777777" w:rsidTr="00201556">
        <w:tc>
          <w:tcPr>
            <w:tcW w:w="2405" w:type="dxa"/>
          </w:tcPr>
          <w:p w14:paraId="312AE7EC" w14:textId="77777777" w:rsidR="00303031" w:rsidRPr="009B5A4C" w:rsidRDefault="00303031" w:rsidP="00F162C7">
            <w:pPr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9B5A4C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Diagnosis code</w:t>
            </w:r>
          </w:p>
        </w:tc>
        <w:tc>
          <w:tcPr>
            <w:tcW w:w="4111" w:type="dxa"/>
          </w:tcPr>
          <w:p w14:paraId="561006B3" w14:textId="22D297DE" w:rsidR="00303031" w:rsidRPr="009B5A4C" w:rsidRDefault="00303031" w:rsidP="00F162C7">
            <w:pPr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 xml:space="preserve">Relative </w:t>
            </w:r>
            <w:r w:rsidRPr="009B5A4C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Rate Ratio</w:t>
            </w:r>
            <w:r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 xml:space="preserve"> (95% CI</w:t>
            </w:r>
            <w:r w:rsidR="00A85601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;</w:t>
            </w:r>
            <w:r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 xml:space="preserve"> p-</w:t>
            </w:r>
            <w:r w:rsidR="00A85601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v</w:t>
            </w:r>
            <w:r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alue)</w:t>
            </w:r>
          </w:p>
        </w:tc>
      </w:tr>
      <w:tr w:rsidR="00303031" w:rsidRPr="009B5A4C" w14:paraId="6FB59F24" w14:textId="77777777" w:rsidTr="00201556">
        <w:tc>
          <w:tcPr>
            <w:tcW w:w="2405" w:type="dxa"/>
          </w:tcPr>
          <w:p w14:paraId="37C5350B" w14:textId="77777777" w:rsidR="00303031" w:rsidRPr="009B5A4C" w:rsidRDefault="00303031" w:rsidP="00F162C7">
            <w:pPr>
              <w:rPr>
                <w:color w:val="000000" w:themeColor="text1"/>
                <w:sz w:val="22"/>
                <w:szCs w:val="22"/>
              </w:rPr>
            </w:pPr>
            <w:r w:rsidRPr="009B5A4C">
              <w:rPr>
                <w:color w:val="000000" w:themeColor="text1"/>
                <w:sz w:val="22"/>
                <w:szCs w:val="22"/>
              </w:rPr>
              <w:t>All Diagnosis</w:t>
            </w:r>
          </w:p>
        </w:tc>
        <w:tc>
          <w:tcPr>
            <w:tcW w:w="4111" w:type="dxa"/>
          </w:tcPr>
          <w:p w14:paraId="2390B872" w14:textId="24012830" w:rsidR="00303031" w:rsidRPr="009B5A4C" w:rsidRDefault="00303031" w:rsidP="00F162C7">
            <w:pPr>
              <w:rPr>
                <w:color w:val="000000" w:themeColor="text1"/>
                <w:sz w:val="22"/>
                <w:szCs w:val="22"/>
              </w:rPr>
            </w:pPr>
            <w:r w:rsidRPr="009B5A4C">
              <w:rPr>
                <w:color w:val="000000" w:themeColor="text1"/>
                <w:sz w:val="22"/>
                <w:szCs w:val="22"/>
              </w:rPr>
              <w:t>1.26</w:t>
            </w:r>
            <w:r>
              <w:rPr>
                <w:color w:val="000000" w:themeColor="text1"/>
                <w:sz w:val="22"/>
                <w:szCs w:val="22"/>
              </w:rPr>
              <w:t xml:space="preserve"> (95% CI [1.14; 1.27]; p &lt; 0.01)</w:t>
            </w:r>
          </w:p>
        </w:tc>
      </w:tr>
      <w:tr w:rsidR="00303031" w:rsidRPr="009B5A4C" w14:paraId="6FE83E63" w14:textId="77777777" w:rsidTr="00201556">
        <w:tc>
          <w:tcPr>
            <w:tcW w:w="2405" w:type="dxa"/>
            <w:vAlign w:val="center"/>
          </w:tcPr>
          <w:p w14:paraId="25A71913" w14:textId="2C27329D" w:rsidR="00303031" w:rsidRPr="009B5A4C" w:rsidRDefault="00303031" w:rsidP="002947F3">
            <w:pPr>
              <w:rPr>
                <w:color w:val="000000" w:themeColor="text1"/>
                <w:sz w:val="22"/>
                <w:szCs w:val="22"/>
              </w:rPr>
            </w:pPr>
            <w:r w:rsidRPr="009B5A4C">
              <w:rPr>
                <w:color w:val="000000" w:themeColor="text1"/>
                <w:sz w:val="22"/>
                <w:szCs w:val="22"/>
              </w:rPr>
              <w:t>E86</w:t>
            </w:r>
          </w:p>
        </w:tc>
        <w:tc>
          <w:tcPr>
            <w:tcW w:w="4111" w:type="dxa"/>
            <w:vAlign w:val="center"/>
          </w:tcPr>
          <w:p w14:paraId="1679B503" w14:textId="5B6F9021" w:rsidR="00303031" w:rsidRPr="009B5A4C" w:rsidRDefault="00303031" w:rsidP="002947F3">
            <w:pPr>
              <w:rPr>
                <w:color w:val="000000" w:themeColor="text1"/>
                <w:sz w:val="22"/>
                <w:szCs w:val="22"/>
              </w:rPr>
            </w:pPr>
            <w:r w:rsidRPr="009B5A4C">
              <w:rPr>
                <w:color w:val="000000" w:themeColor="text1"/>
                <w:sz w:val="22"/>
                <w:szCs w:val="22"/>
              </w:rPr>
              <w:t>0.9</w:t>
            </w:r>
            <w:r>
              <w:rPr>
                <w:color w:val="000000" w:themeColor="text1"/>
                <w:sz w:val="22"/>
                <w:szCs w:val="22"/>
              </w:rPr>
              <w:t>8 (95% CI [0.88; 1.09]; p = 0.69)</w:t>
            </w:r>
          </w:p>
        </w:tc>
      </w:tr>
      <w:tr w:rsidR="00303031" w:rsidRPr="009B5A4C" w14:paraId="4B744330" w14:textId="77777777" w:rsidTr="00201556">
        <w:tc>
          <w:tcPr>
            <w:tcW w:w="2405" w:type="dxa"/>
            <w:vAlign w:val="center"/>
          </w:tcPr>
          <w:p w14:paraId="3BAE3F9F" w14:textId="25A1A5C6" w:rsidR="00303031" w:rsidRPr="009B5A4C" w:rsidRDefault="00303031" w:rsidP="002947F3">
            <w:pPr>
              <w:rPr>
                <w:color w:val="000000" w:themeColor="text1"/>
                <w:sz w:val="22"/>
                <w:szCs w:val="22"/>
              </w:rPr>
            </w:pPr>
            <w:r w:rsidRPr="009B5A4C">
              <w:rPr>
                <w:color w:val="000000" w:themeColor="text1"/>
                <w:sz w:val="22"/>
                <w:szCs w:val="22"/>
              </w:rPr>
              <w:t>I63</w:t>
            </w:r>
          </w:p>
        </w:tc>
        <w:tc>
          <w:tcPr>
            <w:tcW w:w="4111" w:type="dxa"/>
            <w:vAlign w:val="center"/>
          </w:tcPr>
          <w:p w14:paraId="26CB8091" w14:textId="61F921E5" w:rsidR="00303031" w:rsidRPr="009B5A4C" w:rsidRDefault="00303031" w:rsidP="002947F3">
            <w:pPr>
              <w:rPr>
                <w:color w:val="000000" w:themeColor="text1"/>
                <w:sz w:val="22"/>
                <w:szCs w:val="22"/>
              </w:rPr>
            </w:pPr>
            <w:r w:rsidRPr="009B5A4C">
              <w:rPr>
                <w:color w:val="000000" w:themeColor="text1"/>
                <w:sz w:val="22"/>
                <w:szCs w:val="22"/>
              </w:rPr>
              <w:t>1.08</w:t>
            </w:r>
            <w:r>
              <w:rPr>
                <w:color w:val="000000" w:themeColor="text1"/>
                <w:sz w:val="22"/>
                <w:szCs w:val="22"/>
              </w:rPr>
              <w:t xml:space="preserve"> (95% CI [0.99; 1.18]; p = 0.09)</w:t>
            </w:r>
          </w:p>
        </w:tc>
      </w:tr>
      <w:tr w:rsidR="00303031" w:rsidRPr="009B5A4C" w14:paraId="4FDAA63B" w14:textId="77777777" w:rsidTr="00201556">
        <w:tc>
          <w:tcPr>
            <w:tcW w:w="2405" w:type="dxa"/>
            <w:vAlign w:val="center"/>
          </w:tcPr>
          <w:p w14:paraId="46425337" w14:textId="673F7061" w:rsidR="00303031" w:rsidRPr="009B5A4C" w:rsidRDefault="00303031" w:rsidP="002947F3">
            <w:pPr>
              <w:rPr>
                <w:color w:val="000000" w:themeColor="text1"/>
                <w:sz w:val="22"/>
                <w:szCs w:val="22"/>
              </w:rPr>
            </w:pPr>
            <w:r w:rsidRPr="009B5A4C">
              <w:rPr>
                <w:color w:val="000000" w:themeColor="text1"/>
                <w:sz w:val="22"/>
                <w:szCs w:val="22"/>
              </w:rPr>
              <w:t>J44</w:t>
            </w:r>
          </w:p>
        </w:tc>
        <w:tc>
          <w:tcPr>
            <w:tcW w:w="4111" w:type="dxa"/>
            <w:vAlign w:val="center"/>
          </w:tcPr>
          <w:p w14:paraId="797F4975" w14:textId="2D963B37" w:rsidR="00303031" w:rsidRPr="009B5A4C" w:rsidRDefault="00303031" w:rsidP="002947F3">
            <w:pPr>
              <w:rPr>
                <w:color w:val="000000" w:themeColor="text1"/>
                <w:sz w:val="22"/>
                <w:szCs w:val="22"/>
              </w:rPr>
            </w:pPr>
            <w:r w:rsidRPr="009B5A4C">
              <w:rPr>
                <w:color w:val="000000" w:themeColor="text1"/>
                <w:sz w:val="22"/>
                <w:szCs w:val="22"/>
              </w:rPr>
              <w:t>1.6</w:t>
            </w:r>
            <w:r>
              <w:rPr>
                <w:color w:val="000000" w:themeColor="text1"/>
                <w:sz w:val="22"/>
                <w:szCs w:val="22"/>
              </w:rPr>
              <w:t>1 (95% CI [1.44; 1.79]; p &lt; 0.01)</w:t>
            </w:r>
          </w:p>
        </w:tc>
      </w:tr>
    </w:tbl>
    <w:p w14:paraId="4DD0A3E7" w14:textId="77777777" w:rsidR="0081419C" w:rsidRDefault="0081419C" w:rsidP="00C37181">
      <w:pPr>
        <w:rPr>
          <w:sz w:val="22"/>
          <w:lang w:val="en-US"/>
        </w:rPr>
      </w:pPr>
    </w:p>
    <w:p w14:paraId="43325EF6" w14:textId="5A15A8AC" w:rsidR="00303031" w:rsidRPr="009B5A4C" w:rsidRDefault="00303031" w:rsidP="00C37181">
      <w:pPr>
        <w:rPr>
          <w:sz w:val="22"/>
          <w:lang w:val="en-US"/>
        </w:rPr>
      </w:pPr>
    </w:p>
    <w:p w14:paraId="0E1A66CF" w14:textId="62952B8C" w:rsidR="00F210F4" w:rsidRDefault="00F210F4">
      <w:pPr>
        <w:rPr>
          <w:sz w:val="22"/>
          <w:lang w:val="en-US"/>
        </w:rPr>
      </w:pPr>
      <w:r>
        <w:rPr>
          <w:sz w:val="22"/>
          <w:lang w:val="en-US"/>
        </w:rPr>
        <w:br w:type="page"/>
      </w:r>
    </w:p>
    <w:p w14:paraId="77C853EA" w14:textId="1CB69136" w:rsidR="00C37181" w:rsidRPr="009B5A4C" w:rsidRDefault="00C37181" w:rsidP="00C37181">
      <w:pPr>
        <w:rPr>
          <w:sz w:val="22"/>
          <w:lang w:val="en-US"/>
        </w:rPr>
      </w:pPr>
      <w:r w:rsidRPr="009B5A4C">
        <w:rPr>
          <w:sz w:val="22"/>
          <w:lang w:val="en-US"/>
        </w:rPr>
        <w:lastRenderedPageBreak/>
        <w:t xml:space="preserve">Appendix </w:t>
      </w:r>
      <w:r w:rsidR="00987E01" w:rsidRPr="009B5A4C">
        <w:rPr>
          <w:sz w:val="22"/>
          <w:lang w:val="en-US"/>
        </w:rPr>
        <w:t>5</w:t>
      </w:r>
      <w:r w:rsidRPr="009B5A4C">
        <w:rPr>
          <w:sz w:val="22"/>
          <w:lang w:val="en-US"/>
        </w:rPr>
        <w:t xml:space="preserve">: Rate Ratio between different Age Groups </w:t>
      </w:r>
      <w:r w:rsidR="005B7EA5" w:rsidRPr="009B5A4C">
        <w:rPr>
          <w:sz w:val="22"/>
          <w:szCs w:val="22"/>
          <w:lang w:val="en-US"/>
        </w:rPr>
        <w:t>for ≥ 23°C</w:t>
      </w:r>
    </w:p>
    <w:tbl>
      <w:tblPr>
        <w:tblStyle w:val="Tabellenraster"/>
        <w:tblW w:w="9067" w:type="dxa"/>
        <w:tblLook w:val="04A0" w:firstRow="1" w:lastRow="0" w:firstColumn="1" w:lastColumn="0" w:noHBand="0" w:noVBand="1"/>
      </w:tblPr>
      <w:tblGrid>
        <w:gridCol w:w="1696"/>
        <w:gridCol w:w="1701"/>
        <w:gridCol w:w="1560"/>
        <w:gridCol w:w="4110"/>
      </w:tblGrid>
      <w:tr w:rsidR="00EA350C" w:rsidRPr="00DB62FD" w14:paraId="2002F6E1" w14:textId="77777777" w:rsidTr="00EA350C">
        <w:tc>
          <w:tcPr>
            <w:tcW w:w="1696" w:type="dxa"/>
            <w:vAlign w:val="center"/>
          </w:tcPr>
          <w:p w14:paraId="769FBC4F" w14:textId="6A827435" w:rsidR="00EA350C" w:rsidRPr="009B5A4C" w:rsidRDefault="00EA350C" w:rsidP="0022025A">
            <w:pPr>
              <w:rPr>
                <w:b/>
                <w:bCs/>
                <w:sz w:val="22"/>
              </w:rPr>
            </w:pPr>
            <w:r w:rsidRPr="009B5A4C">
              <w:rPr>
                <w:b/>
                <w:bCs/>
                <w:color w:val="000000" w:themeColor="text1"/>
                <w:sz w:val="22"/>
                <w:szCs w:val="22"/>
              </w:rPr>
              <w:t>Diagnosis Code</w:t>
            </w:r>
          </w:p>
        </w:tc>
        <w:tc>
          <w:tcPr>
            <w:tcW w:w="1701" w:type="dxa"/>
            <w:vAlign w:val="center"/>
          </w:tcPr>
          <w:p w14:paraId="69081D21" w14:textId="6A7DF4ED" w:rsidR="00EA350C" w:rsidRPr="009B5A4C" w:rsidRDefault="00EA350C" w:rsidP="0022025A">
            <w:pPr>
              <w:rPr>
                <w:b/>
                <w:bCs/>
                <w:sz w:val="22"/>
              </w:rPr>
            </w:pPr>
            <w:r w:rsidRPr="009B5A4C">
              <w:rPr>
                <w:b/>
                <w:bCs/>
                <w:color w:val="000000" w:themeColor="text1"/>
                <w:sz w:val="22"/>
                <w:szCs w:val="22"/>
              </w:rPr>
              <w:t>Age Group 1</w:t>
            </w:r>
          </w:p>
        </w:tc>
        <w:tc>
          <w:tcPr>
            <w:tcW w:w="1560" w:type="dxa"/>
            <w:vAlign w:val="center"/>
          </w:tcPr>
          <w:p w14:paraId="7752738B" w14:textId="59D3CB42" w:rsidR="00EA350C" w:rsidRPr="009B5A4C" w:rsidRDefault="00EA350C" w:rsidP="0022025A">
            <w:pPr>
              <w:rPr>
                <w:b/>
                <w:bCs/>
                <w:sz w:val="22"/>
              </w:rPr>
            </w:pPr>
            <w:r w:rsidRPr="009B5A4C">
              <w:rPr>
                <w:b/>
                <w:bCs/>
                <w:color w:val="000000" w:themeColor="text1"/>
                <w:sz w:val="22"/>
                <w:szCs w:val="22"/>
              </w:rPr>
              <w:t>Age Group 2</w:t>
            </w:r>
          </w:p>
        </w:tc>
        <w:tc>
          <w:tcPr>
            <w:tcW w:w="4110" w:type="dxa"/>
          </w:tcPr>
          <w:p w14:paraId="462CC817" w14:textId="1AB09537" w:rsidR="00EA350C" w:rsidRPr="00201556" w:rsidRDefault="00EA350C" w:rsidP="0022025A">
            <w:pPr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</w:pPr>
            <w:r w:rsidRPr="00201556">
              <w:rPr>
                <w:b/>
                <w:bCs/>
                <w:color w:val="000000" w:themeColor="text1"/>
                <w:sz w:val="22"/>
                <w:szCs w:val="22"/>
                <w:lang w:val="en-US"/>
              </w:rPr>
              <w:t>Relative Risk Ratio (95% CI; p-value)</w:t>
            </w:r>
          </w:p>
        </w:tc>
      </w:tr>
      <w:tr w:rsidR="00EA350C" w:rsidRPr="009B5A4C" w14:paraId="39D11B1C" w14:textId="77777777" w:rsidTr="00EA350C">
        <w:tc>
          <w:tcPr>
            <w:tcW w:w="1696" w:type="dxa"/>
            <w:vMerge w:val="restart"/>
            <w:vAlign w:val="center"/>
          </w:tcPr>
          <w:p w14:paraId="2CC5C911" w14:textId="3E5E1159" w:rsidR="00EA350C" w:rsidRPr="009B5A4C" w:rsidRDefault="00EA350C" w:rsidP="00EA350C">
            <w:pPr>
              <w:jc w:val="center"/>
              <w:rPr>
                <w:sz w:val="22"/>
              </w:rPr>
            </w:pPr>
            <w:r w:rsidRPr="009B5A4C">
              <w:rPr>
                <w:sz w:val="22"/>
                <w:szCs w:val="22"/>
              </w:rPr>
              <w:t>All Diagnosis</w:t>
            </w:r>
          </w:p>
        </w:tc>
        <w:tc>
          <w:tcPr>
            <w:tcW w:w="1701" w:type="dxa"/>
            <w:vAlign w:val="center"/>
          </w:tcPr>
          <w:p w14:paraId="3ABF54E9" w14:textId="58E9860A" w:rsidR="00EA350C" w:rsidRPr="009B5A4C" w:rsidRDefault="00EA350C" w:rsidP="00EA350C">
            <w:pPr>
              <w:rPr>
                <w:sz w:val="22"/>
              </w:rPr>
            </w:pPr>
            <w:r w:rsidRPr="009B5A4C">
              <w:rPr>
                <w:color w:val="000000" w:themeColor="text1"/>
                <w:sz w:val="22"/>
                <w:szCs w:val="22"/>
              </w:rPr>
              <w:t>0-4</w:t>
            </w:r>
          </w:p>
        </w:tc>
        <w:tc>
          <w:tcPr>
            <w:tcW w:w="1560" w:type="dxa"/>
            <w:vAlign w:val="center"/>
          </w:tcPr>
          <w:p w14:paraId="59295046" w14:textId="11C8170F" w:rsidR="00EA350C" w:rsidRPr="009B5A4C" w:rsidRDefault="00EA350C" w:rsidP="00EA350C">
            <w:pPr>
              <w:rPr>
                <w:sz w:val="22"/>
              </w:rPr>
            </w:pPr>
            <w:r w:rsidRPr="009B5A4C">
              <w:rPr>
                <w:color w:val="000000" w:themeColor="text1"/>
                <w:sz w:val="22"/>
                <w:szCs w:val="22"/>
              </w:rPr>
              <w:t>5-19</w:t>
            </w:r>
          </w:p>
        </w:tc>
        <w:tc>
          <w:tcPr>
            <w:tcW w:w="4110" w:type="dxa"/>
          </w:tcPr>
          <w:p w14:paraId="3B699BBA" w14:textId="3B2F7D08" w:rsidR="00EA350C" w:rsidRPr="00A85601" w:rsidRDefault="00EA350C" w:rsidP="00EA350C">
            <w:pPr>
              <w:rPr>
                <w:sz w:val="22"/>
                <w:szCs w:val="22"/>
              </w:rPr>
            </w:pPr>
            <w:r w:rsidRPr="00201556">
              <w:rPr>
                <w:color w:val="000000"/>
                <w:sz w:val="22"/>
                <w:szCs w:val="22"/>
              </w:rPr>
              <w:t>1,60 (95% CI [1,23; 2,08]; p &lt; 0.01)</w:t>
            </w:r>
          </w:p>
        </w:tc>
      </w:tr>
      <w:tr w:rsidR="00EA350C" w:rsidRPr="009B5A4C" w14:paraId="61EF6AAA" w14:textId="77777777" w:rsidTr="00EA350C">
        <w:tc>
          <w:tcPr>
            <w:tcW w:w="1696" w:type="dxa"/>
            <w:vMerge/>
            <w:vAlign w:val="center"/>
          </w:tcPr>
          <w:p w14:paraId="2609DE4F" w14:textId="03AAAFD9" w:rsidR="00EA350C" w:rsidRPr="009B5A4C" w:rsidRDefault="00EA350C" w:rsidP="00EA350C">
            <w:pPr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63A24E12" w14:textId="442963BB" w:rsidR="00EA350C" w:rsidRPr="009B5A4C" w:rsidRDefault="00EA350C" w:rsidP="00EA350C">
            <w:pPr>
              <w:rPr>
                <w:sz w:val="22"/>
              </w:rPr>
            </w:pPr>
            <w:r w:rsidRPr="009B5A4C">
              <w:rPr>
                <w:color w:val="000000" w:themeColor="text1"/>
                <w:sz w:val="22"/>
                <w:szCs w:val="22"/>
              </w:rPr>
              <w:t>0-4</w:t>
            </w:r>
          </w:p>
        </w:tc>
        <w:tc>
          <w:tcPr>
            <w:tcW w:w="1560" w:type="dxa"/>
            <w:vAlign w:val="center"/>
          </w:tcPr>
          <w:p w14:paraId="6499EC6B" w14:textId="02E3C924" w:rsidR="00EA350C" w:rsidRPr="009B5A4C" w:rsidRDefault="00EA350C" w:rsidP="00EA350C">
            <w:pPr>
              <w:rPr>
                <w:sz w:val="22"/>
              </w:rPr>
            </w:pPr>
            <w:r w:rsidRPr="009B5A4C">
              <w:rPr>
                <w:color w:val="000000" w:themeColor="text1"/>
                <w:sz w:val="22"/>
                <w:szCs w:val="22"/>
              </w:rPr>
              <w:t>20-59</w:t>
            </w:r>
          </w:p>
        </w:tc>
        <w:tc>
          <w:tcPr>
            <w:tcW w:w="4110" w:type="dxa"/>
          </w:tcPr>
          <w:p w14:paraId="4413F435" w14:textId="27DC5D2C" w:rsidR="00EA350C" w:rsidRPr="00A85601" w:rsidRDefault="00EA350C" w:rsidP="00EA350C">
            <w:pPr>
              <w:rPr>
                <w:sz w:val="22"/>
                <w:szCs w:val="22"/>
              </w:rPr>
            </w:pPr>
            <w:r w:rsidRPr="00201556">
              <w:rPr>
                <w:color w:val="000000"/>
                <w:sz w:val="22"/>
                <w:szCs w:val="22"/>
              </w:rPr>
              <w:t>0,84 (95% CI [0,68; 1,05]; p &lt; 0.01)</w:t>
            </w:r>
          </w:p>
        </w:tc>
      </w:tr>
      <w:tr w:rsidR="00EA350C" w:rsidRPr="009B5A4C" w14:paraId="05570ECC" w14:textId="77777777" w:rsidTr="00EA350C">
        <w:tc>
          <w:tcPr>
            <w:tcW w:w="1696" w:type="dxa"/>
            <w:vMerge/>
            <w:vAlign w:val="center"/>
          </w:tcPr>
          <w:p w14:paraId="38DBEFF9" w14:textId="6571108F" w:rsidR="00EA350C" w:rsidRPr="009B5A4C" w:rsidRDefault="00EA350C" w:rsidP="00EA350C">
            <w:pPr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6891F2BB" w14:textId="77A81323" w:rsidR="00EA350C" w:rsidRPr="009B5A4C" w:rsidRDefault="00EA350C" w:rsidP="00EA350C">
            <w:pPr>
              <w:rPr>
                <w:sz w:val="22"/>
              </w:rPr>
            </w:pPr>
            <w:r w:rsidRPr="009B5A4C">
              <w:rPr>
                <w:color w:val="000000" w:themeColor="text1"/>
                <w:sz w:val="22"/>
                <w:szCs w:val="22"/>
              </w:rPr>
              <w:t>0-4</w:t>
            </w:r>
          </w:p>
        </w:tc>
        <w:tc>
          <w:tcPr>
            <w:tcW w:w="1560" w:type="dxa"/>
            <w:vAlign w:val="center"/>
          </w:tcPr>
          <w:p w14:paraId="4219D084" w14:textId="0D2A8DFA" w:rsidR="00EA350C" w:rsidRPr="009B5A4C" w:rsidRDefault="00EA350C" w:rsidP="00EA350C">
            <w:pPr>
              <w:rPr>
                <w:sz w:val="22"/>
              </w:rPr>
            </w:pPr>
            <w:r w:rsidRPr="009B5A4C">
              <w:rPr>
                <w:color w:val="000000" w:themeColor="text1"/>
                <w:sz w:val="22"/>
                <w:szCs w:val="22"/>
              </w:rPr>
              <w:t>60+</w:t>
            </w:r>
          </w:p>
        </w:tc>
        <w:tc>
          <w:tcPr>
            <w:tcW w:w="4110" w:type="dxa"/>
          </w:tcPr>
          <w:p w14:paraId="43E4CE00" w14:textId="4BEF1C7A" w:rsidR="00EA350C" w:rsidRPr="00A85601" w:rsidRDefault="00EA350C" w:rsidP="00EA350C">
            <w:pPr>
              <w:rPr>
                <w:sz w:val="22"/>
                <w:szCs w:val="22"/>
              </w:rPr>
            </w:pPr>
            <w:r w:rsidRPr="00201556">
              <w:rPr>
                <w:color w:val="000000"/>
                <w:sz w:val="22"/>
                <w:szCs w:val="22"/>
              </w:rPr>
              <w:t>0,18 (95% CI [0,15; 0,21]; p &lt; 0.01)</w:t>
            </w:r>
          </w:p>
        </w:tc>
      </w:tr>
      <w:tr w:rsidR="00EA350C" w:rsidRPr="009B5A4C" w14:paraId="39465034" w14:textId="77777777" w:rsidTr="00EA350C">
        <w:tc>
          <w:tcPr>
            <w:tcW w:w="1696" w:type="dxa"/>
            <w:vMerge/>
            <w:vAlign w:val="center"/>
          </w:tcPr>
          <w:p w14:paraId="77DF4A80" w14:textId="555268F2" w:rsidR="00EA350C" w:rsidRPr="009B5A4C" w:rsidRDefault="00EA350C" w:rsidP="00EA350C">
            <w:pPr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4C39F8A6" w14:textId="595C2F91" w:rsidR="00EA350C" w:rsidRPr="009B5A4C" w:rsidRDefault="00EA350C" w:rsidP="00EA350C">
            <w:pPr>
              <w:rPr>
                <w:sz w:val="22"/>
              </w:rPr>
            </w:pPr>
            <w:r w:rsidRPr="009B5A4C">
              <w:rPr>
                <w:color w:val="000000" w:themeColor="text1"/>
                <w:sz w:val="22"/>
                <w:szCs w:val="22"/>
              </w:rPr>
              <w:t>5-19</w:t>
            </w:r>
          </w:p>
        </w:tc>
        <w:tc>
          <w:tcPr>
            <w:tcW w:w="1560" w:type="dxa"/>
            <w:vAlign w:val="center"/>
          </w:tcPr>
          <w:p w14:paraId="6704E493" w14:textId="34955E21" w:rsidR="00EA350C" w:rsidRPr="009B5A4C" w:rsidRDefault="00EA350C" w:rsidP="00EA350C">
            <w:pPr>
              <w:rPr>
                <w:sz w:val="22"/>
              </w:rPr>
            </w:pPr>
            <w:r w:rsidRPr="009B5A4C">
              <w:rPr>
                <w:color w:val="000000" w:themeColor="text1"/>
                <w:sz w:val="22"/>
                <w:szCs w:val="22"/>
              </w:rPr>
              <w:t>60+</w:t>
            </w:r>
          </w:p>
        </w:tc>
        <w:tc>
          <w:tcPr>
            <w:tcW w:w="4110" w:type="dxa"/>
          </w:tcPr>
          <w:p w14:paraId="44F76F33" w14:textId="2F2456B4" w:rsidR="00EA350C" w:rsidRPr="00A85601" w:rsidRDefault="00EA350C" w:rsidP="00EA350C">
            <w:pPr>
              <w:rPr>
                <w:sz w:val="22"/>
                <w:szCs w:val="22"/>
              </w:rPr>
            </w:pPr>
            <w:r w:rsidRPr="00201556">
              <w:rPr>
                <w:color w:val="000000"/>
                <w:sz w:val="22"/>
                <w:szCs w:val="22"/>
              </w:rPr>
              <w:t>0,11 (95% CI [0,09; 0,14]; p &lt; 0.01)</w:t>
            </w:r>
          </w:p>
        </w:tc>
      </w:tr>
      <w:tr w:rsidR="00EA350C" w:rsidRPr="009B5A4C" w14:paraId="2DCC65B2" w14:textId="77777777" w:rsidTr="00EA350C">
        <w:tc>
          <w:tcPr>
            <w:tcW w:w="1696" w:type="dxa"/>
            <w:vMerge/>
            <w:vAlign w:val="center"/>
          </w:tcPr>
          <w:p w14:paraId="597FB6AD" w14:textId="35A03E49" w:rsidR="00EA350C" w:rsidRPr="009B5A4C" w:rsidRDefault="00EA350C" w:rsidP="00EA350C">
            <w:pPr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138FF83F" w14:textId="62549DC5" w:rsidR="00EA350C" w:rsidRPr="009B5A4C" w:rsidRDefault="00EA350C" w:rsidP="00EA350C">
            <w:pPr>
              <w:rPr>
                <w:sz w:val="22"/>
              </w:rPr>
            </w:pPr>
            <w:r w:rsidRPr="009B5A4C">
              <w:rPr>
                <w:color w:val="000000" w:themeColor="text1"/>
                <w:sz w:val="22"/>
                <w:szCs w:val="22"/>
              </w:rPr>
              <w:t>20-59</w:t>
            </w:r>
          </w:p>
        </w:tc>
        <w:tc>
          <w:tcPr>
            <w:tcW w:w="1560" w:type="dxa"/>
            <w:vAlign w:val="center"/>
          </w:tcPr>
          <w:p w14:paraId="153343DC" w14:textId="633573B8" w:rsidR="00EA350C" w:rsidRPr="009B5A4C" w:rsidRDefault="00EA350C" w:rsidP="00EA350C">
            <w:pPr>
              <w:rPr>
                <w:sz w:val="22"/>
              </w:rPr>
            </w:pPr>
            <w:r w:rsidRPr="009B5A4C">
              <w:rPr>
                <w:color w:val="000000" w:themeColor="text1"/>
                <w:sz w:val="22"/>
                <w:szCs w:val="22"/>
              </w:rPr>
              <w:t>5-19</w:t>
            </w:r>
          </w:p>
        </w:tc>
        <w:tc>
          <w:tcPr>
            <w:tcW w:w="4110" w:type="dxa"/>
          </w:tcPr>
          <w:p w14:paraId="1ECD8818" w14:textId="201EFDD3" w:rsidR="00EA350C" w:rsidRPr="00A85601" w:rsidRDefault="00EA350C" w:rsidP="00EA350C">
            <w:pPr>
              <w:rPr>
                <w:sz w:val="22"/>
                <w:szCs w:val="22"/>
              </w:rPr>
            </w:pPr>
            <w:r w:rsidRPr="00201556">
              <w:rPr>
                <w:color w:val="000000"/>
                <w:sz w:val="22"/>
                <w:szCs w:val="22"/>
              </w:rPr>
              <w:t>1,90 (95% CI [1,47; 2,45]; p &lt; 0.01)</w:t>
            </w:r>
          </w:p>
        </w:tc>
      </w:tr>
      <w:tr w:rsidR="00EA350C" w:rsidRPr="009B5A4C" w14:paraId="0894E5A1" w14:textId="77777777" w:rsidTr="00EA350C">
        <w:tc>
          <w:tcPr>
            <w:tcW w:w="1696" w:type="dxa"/>
            <w:vMerge/>
            <w:vAlign w:val="center"/>
          </w:tcPr>
          <w:p w14:paraId="15662287" w14:textId="3AAC4BA1" w:rsidR="00EA350C" w:rsidRPr="009B5A4C" w:rsidRDefault="00EA350C" w:rsidP="00EA350C">
            <w:pPr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0A4745C0" w14:textId="14A53BEE" w:rsidR="00EA350C" w:rsidRPr="009B5A4C" w:rsidRDefault="00EA350C" w:rsidP="00EA350C">
            <w:pPr>
              <w:rPr>
                <w:sz w:val="22"/>
              </w:rPr>
            </w:pPr>
            <w:r w:rsidRPr="009B5A4C">
              <w:rPr>
                <w:color w:val="000000" w:themeColor="text1"/>
                <w:sz w:val="22"/>
                <w:szCs w:val="22"/>
              </w:rPr>
              <w:t>20-59</w:t>
            </w:r>
          </w:p>
        </w:tc>
        <w:tc>
          <w:tcPr>
            <w:tcW w:w="1560" w:type="dxa"/>
            <w:vAlign w:val="center"/>
          </w:tcPr>
          <w:p w14:paraId="6B4B8CC5" w14:textId="6148D534" w:rsidR="00EA350C" w:rsidRPr="009B5A4C" w:rsidRDefault="00EA350C" w:rsidP="00EA350C">
            <w:pPr>
              <w:rPr>
                <w:sz w:val="22"/>
              </w:rPr>
            </w:pPr>
            <w:r w:rsidRPr="009B5A4C">
              <w:rPr>
                <w:color w:val="000000" w:themeColor="text1"/>
                <w:sz w:val="22"/>
                <w:szCs w:val="22"/>
              </w:rPr>
              <w:t>60+</w:t>
            </w:r>
          </w:p>
        </w:tc>
        <w:tc>
          <w:tcPr>
            <w:tcW w:w="4110" w:type="dxa"/>
          </w:tcPr>
          <w:p w14:paraId="40071439" w14:textId="5FFC5799" w:rsidR="00EA350C" w:rsidRPr="00A85601" w:rsidRDefault="00EA350C" w:rsidP="00EA350C">
            <w:pPr>
              <w:rPr>
                <w:sz w:val="22"/>
                <w:szCs w:val="22"/>
              </w:rPr>
            </w:pPr>
            <w:r w:rsidRPr="00201556">
              <w:rPr>
                <w:color w:val="000000"/>
                <w:sz w:val="22"/>
                <w:szCs w:val="22"/>
              </w:rPr>
              <w:t>0,21 (95% CI [0,18; 0,25]; p &lt; 0.01)</w:t>
            </w:r>
          </w:p>
        </w:tc>
      </w:tr>
      <w:tr w:rsidR="00EA350C" w:rsidRPr="009B5A4C" w14:paraId="2388D50E" w14:textId="77777777" w:rsidTr="00EA350C">
        <w:tc>
          <w:tcPr>
            <w:tcW w:w="1696" w:type="dxa"/>
            <w:vMerge w:val="restart"/>
            <w:vAlign w:val="center"/>
          </w:tcPr>
          <w:p w14:paraId="533A1898" w14:textId="4A85D956" w:rsidR="00EA350C" w:rsidRPr="009B5A4C" w:rsidRDefault="00EA350C" w:rsidP="00EA350C">
            <w:pPr>
              <w:jc w:val="center"/>
              <w:rPr>
                <w:sz w:val="22"/>
              </w:rPr>
            </w:pPr>
            <w:r w:rsidRPr="009B5A4C">
              <w:rPr>
                <w:color w:val="000000" w:themeColor="text1"/>
                <w:sz w:val="22"/>
                <w:szCs w:val="22"/>
              </w:rPr>
              <w:t>E86</w:t>
            </w:r>
          </w:p>
        </w:tc>
        <w:tc>
          <w:tcPr>
            <w:tcW w:w="1701" w:type="dxa"/>
            <w:vAlign w:val="center"/>
          </w:tcPr>
          <w:p w14:paraId="76CE6784" w14:textId="703BF851" w:rsidR="00EA350C" w:rsidRPr="009B5A4C" w:rsidRDefault="00EA350C" w:rsidP="00EA350C">
            <w:pPr>
              <w:rPr>
                <w:sz w:val="22"/>
              </w:rPr>
            </w:pPr>
            <w:r w:rsidRPr="009B5A4C">
              <w:rPr>
                <w:color w:val="000000" w:themeColor="text1"/>
                <w:sz w:val="22"/>
                <w:szCs w:val="22"/>
              </w:rPr>
              <w:t>0-4</w:t>
            </w:r>
          </w:p>
        </w:tc>
        <w:tc>
          <w:tcPr>
            <w:tcW w:w="1560" w:type="dxa"/>
            <w:vAlign w:val="center"/>
          </w:tcPr>
          <w:p w14:paraId="67662D29" w14:textId="47B220E1" w:rsidR="00EA350C" w:rsidRPr="009B5A4C" w:rsidRDefault="00EA350C" w:rsidP="00EA350C">
            <w:pPr>
              <w:rPr>
                <w:sz w:val="22"/>
              </w:rPr>
            </w:pPr>
            <w:r w:rsidRPr="009B5A4C">
              <w:rPr>
                <w:color w:val="000000" w:themeColor="text1"/>
                <w:sz w:val="22"/>
                <w:szCs w:val="22"/>
              </w:rPr>
              <w:t>5-19</w:t>
            </w:r>
          </w:p>
        </w:tc>
        <w:tc>
          <w:tcPr>
            <w:tcW w:w="4110" w:type="dxa"/>
          </w:tcPr>
          <w:p w14:paraId="0BDADFF9" w14:textId="6EB98184" w:rsidR="00EA350C" w:rsidRPr="00A85601" w:rsidRDefault="00EA350C" w:rsidP="00EA350C">
            <w:pPr>
              <w:rPr>
                <w:color w:val="000000"/>
                <w:sz w:val="22"/>
                <w:szCs w:val="22"/>
              </w:rPr>
            </w:pPr>
            <w:r w:rsidRPr="00201556">
              <w:rPr>
                <w:color w:val="000000"/>
                <w:sz w:val="22"/>
                <w:szCs w:val="22"/>
              </w:rPr>
              <w:t>1,96 (95% CI [1,47; 2,61]; p &lt; 0.01)</w:t>
            </w:r>
          </w:p>
        </w:tc>
      </w:tr>
      <w:tr w:rsidR="00EA350C" w:rsidRPr="009B5A4C" w14:paraId="6C76D2C5" w14:textId="77777777" w:rsidTr="00EA350C">
        <w:tc>
          <w:tcPr>
            <w:tcW w:w="1696" w:type="dxa"/>
            <w:vMerge/>
            <w:vAlign w:val="center"/>
          </w:tcPr>
          <w:p w14:paraId="53622D1C" w14:textId="5B68A72F" w:rsidR="00EA350C" w:rsidRPr="009B5A4C" w:rsidRDefault="00EA350C" w:rsidP="00EA350C">
            <w:pPr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78697FC2" w14:textId="7D286D68" w:rsidR="00EA350C" w:rsidRPr="009B5A4C" w:rsidRDefault="00EA350C" w:rsidP="00EA350C">
            <w:pPr>
              <w:rPr>
                <w:sz w:val="22"/>
              </w:rPr>
            </w:pPr>
            <w:r w:rsidRPr="009B5A4C">
              <w:rPr>
                <w:color w:val="000000" w:themeColor="text1"/>
                <w:sz w:val="22"/>
                <w:szCs w:val="22"/>
              </w:rPr>
              <w:t>0-4</w:t>
            </w:r>
          </w:p>
        </w:tc>
        <w:tc>
          <w:tcPr>
            <w:tcW w:w="1560" w:type="dxa"/>
            <w:vAlign w:val="center"/>
          </w:tcPr>
          <w:p w14:paraId="02572799" w14:textId="12FA1776" w:rsidR="00EA350C" w:rsidRPr="009B5A4C" w:rsidRDefault="00EA350C" w:rsidP="00EA350C">
            <w:pPr>
              <w:rPr>
                <w:sz w:val="22"/>
              </w:rPr>
            </w:pPr>
            <w:r w:rsidRPr="009B5A4C">
              <w:rPr>
                <w:color w:val="000000" w:themeColor="text1"/>
                <w:sz w:val="22"/>
                <w:szCs w:val="22"/>
              </w:rPr>
              <w:t>20-59</w:t>
            </w:r>
          </w:p>
        </w:tc>
        <w:tc>
          <w:tcPr>
            <w:tcW w:w="4110" w:type="dxa"/>
          </w:tcPr>
          <w:p w14:paraId="2EC2B693" w14:textId="5DAA853C" w:rsidR="00EA350C" w:rsidRPr="00A85601" w:rsidRDefault="00EA350C" w:rsidP="00EA350C">
            <w:pPr>
              <w:rPr>
                <w:color w:val="000000"/>
                <w:sz w:val="22"/>
                <w:szCs w:val="22"/>
              </w:rPr>
            </w:pPr>
            <w:r w:rsidRPr="00201556">
              <w:rPr>
                <w:color w:val="000000"/>
                <w:sz w:val="22"/>
                <w:szCs w:val="22"/>
              </w:rPr>
              <w:t>7,72 (95% CI [4,73; 12,62]; p &lt; 0.01)</w:t>
            </w:r>
          </w:p>
        </w:tc>
      </w:tr>
      <w:tr w:rsidR="00EA350C" w:rsidRPr="009B5A4C" w14:paraId="4D02DDD8" w14:textId="77777777" w:rsidTr="00EA350C">
        <w:tc>
          <w:tcPr>
            <w:tcW w:w="1696" w:type="dxa"/>
            <w:vMerge/>
            <w:vAlign w:val="center"/>
          </w:tcPr>
          <w:p w14:paraId="2580C2E2" w14:textId="442E5755" w:rsidR="00EA350C" w:rsidRPr="009B5A4C" w:rsidRDefault="00EA350C" w:rsidP="00EA350C">
            <w:pPr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57C1208E" w14:textId="270034C6" w:rsidR="00EA350C" w:rsidRPr="009B5A4C" w:rsidRDefault="00EA350C" w:rsidP="00EA350C">
            <w:pPr>
              <w:rPr>
                <w:sz w:val="22"/>
              </w:rPr>
            </w:pPr>
            <w:r w:rsidRPr="009B5A4C">
              <w:rPr>
                <w:color w:val="000000" w:themeColor="text1"/>
                <w:sz w:val="22"/>
                <w:szCs w:val="22"/>
              </w:rPr>
              <w:t>0-4</w:t>
            </w:r>
          </w:p>
        </w:tc>
        <w:tc>
          <w:tcPr>
            <w:tcW w:w="1560" w:type="dxa"/>
            <w:vAlign w:val="center"/>
          </w:tcPr>
          <w:p w14:paraId="270ADA3A" w14:textId="42281517" w:rsidR="00EA350C" w:rsidRPr="009B5A4C" w:rsidRDefault="00EA350C" w:rsidP="00EA350C">
            <w:pPr>
              <w:rPr>
                <w:sz w:val="22"/>
              </w:rPr>
            </w:pPr>
            <w:r w:rsidRPr="009B5A4C">
              <w:rPr>
                <w:color w:val="000000" w:themeColor="text1"/>
                <w:sz w:val="22"/>
                <w:szCs w:val="22"/>
              </w:rPr>
              <w:t>60+</w:t>
            </w:r>
          </w:p>
        </w:tc>
        <w:tc>
          <w:tcPr>
            <w:tcW w:w="4110" w:type="dxa"/>
          </w:tcPr>
          <w:p w14:paraId="659D5CBC" w14:textId="71C6385E" w:rsidR="00EA350C" w:rsidRPr="00A85601" w:rsidRDefault="00EA350C" w:rsidP="00EA350C">
            <w:pPr>
              <w:rPr>
                <w:color w:val="000000"/>
                <w:sz w:val="22"/>
                <w:szCs w:val="22"/>
              </w:rPr>
            </w:pPr>
            <w:r w:rsidRPr="00201556">
              <w:rPr>
                <w:color w:val="000000"/>
                <w:sz w:val="22"/>
                <w:szCs w:val="22"/>
              </w:rPr>
              <w:t>1,05 (95% CI [0,82; 1,33]; p &lt; 0.01)</w:t>
            </w:r>
          </w:p>
        </w:tc>
      </w:tr>
      <w:tr w:rsidR="00EA350C" w:rsidRPr="009B5A4C" w14:paraId="2BAF1F9A" w14:textId="77777777" w:rsidTr="00EA350C">
        <w:tc>
          <w:tcPr>
            <w:tcW w:w="1696" w:type="dxa"/>
            <w:vMerge/>
            <w:vAlign w:val="center"/>
          </w:tcPr>
          <w:p w14:paraId="02058AE7" w14:textId="25F3C994" w:rsidR="00EA350C" w:rsidRPr="009B5A4C" w:rsidRDefault="00EA350C" w:rsidP="00EA350C">
            <w:pPr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29AE74D2" w14:textId="78C4FE3D" w:rsidR="00EA350C" w:rsidRPr="009B5A4C" w:rsidRDefault="00EA350C" w:rsidP="00EA350C">
            <w:pPr>
              <w:rPr>
                <w:sz w:val="22"/>
              </w:rPr>
            </w:pPr>
            <w:r w:rsidRPr="009B5A4C">
              <w:rPr>
                <w:color w:val="000000" w:themeColor="text1"/>
                <w:sz w:val="22"/>
                <w:szCs w:val="22"/>
              </w:rPr>
              <w:t>5-19</w:t>
            </w:r>
          </w:p>
        </w:tc>
        <w:tc>
          <w:tcPr>
            <w:tcW w:w="1560" w:type="dxa"/>
            <w:vAlign w:val="center"/>
          </w:tcPr>
          <w:p w14:paraId="24C458E9" w14:textId="16BDEE19" w:rsidR="00EA350C" w:rsidRPr="009B5A4C" w:rsidRDefault="00EA350C" w:rsidP="00EA350C">
            <w:pPr>
              <w:rPr>
                <w:sz w:val="22"/>
              </w:rPr>
            </w:pPr>
            <w:r w:rsidRPr="009B5A4C">
              <w:rPr>
                <w:color w:val="000000" w:themeColor="text1"/>
                <w:sz w:val="22"/>
                <w:szCs w:val="22"/>
              </w:rPr>
              <w:t>60+</w:t>
            </w:r>
          </w:p>
        </w:tc>
        <w:tc>
          <w:tcPr>
            <w:tcW w:w="4110" w:type="dxa"/>
          </w:tcPr>
          <w:p w14:paraId="2ECB7B89" w14:textId="5C6D6BBA" w:rsidR="00EA350C" w:rsidRPr="00A85601" w:rsidRDefault="00EA350C" w:rsidP="00EA350C">
            <w:pPr>
              <w:rPr>
                <w:color w:val="000000"/>
                <w:sz w:val="22"/>
                <w:szCs w:val="22"/>
              </w:rPr>
            </w:pPr>
            <w:r w:rsidRPr="00201556">
              <w:rPr>
                <w:color w:val="000000"/>
                <w:sz w:val="22"/>
                <w:szCs w:val="22"/>
              </w:rPr>
              <w:t>0,53 (95% CI [0,40; 0,71]; p &lt; 0.01)</w:t>
            </w:r>
          </w:p>
        </w:tc>
      </w:tr>
      <w:tr w:rsidR="00EA350C" w:rsidRPr="009B5A4C" w14:paraId="68ECC9BA" w14:textId="77777777" w:rsidTr="00EA350C">
        <w:tc>
          <w:tcPr>
            <w:tcW w:w="1696" w:type="dxa"/>
            <w:vMerge/>
            <w:vAlign w:val="center"/>
          </w:tcPr>
          <w:p w14:paraId="785C1AFA" w14:textId="2D7727B3" w:rsidR="00EA350C" w:rsidRPr="009B5A4C" w:rsidRDefault="00EA350C" w:rsidP="00EA350C">
            <w:pPr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0083E654" w14:textId="43F176F3" w:rsidR="00EA350C" w:rsidRPr="009B5A4C" w:rsidRDefault="00EA350C" w:rsidP="00EA350C">
            <w:pPr>
              <w:rPr>
                <w:sz w:val="22"/>
              </w:rPr>
            </w:pPr>
            <w:r w:rsidRPr="009B5A4C">
              <w:rPr>
                <w:color w:val="000000" w:themeColor="text1"/>
                <w:sz w:val="22"/>
                <w:szCs w:val="22"/>
              </w:rPr>
              <w:t>20-59</w:t>
            </w:r>
          </w:p>
        </w:tc>
        <w:tc>
          <w:tcPr>
            <w:tcW w:w="1560" w:type="dxa"/>
            <w:vAlign w:val="center"/>
          </w:tcPr>
          <w:p w14:paraId="5F27E195" w14:textId="216D1F1F" w:rsidR="00EA350C" w:rsidRPr="009B5A4C" w:rsidRDefault="00EA350C" w:rsidP="00EA350C">
            <w:pPr>
              <w:rPr>
                <w:sz w:val="22"/>
              </w:rPr>
            </w:pPr>
            <w:r w:rsidRPr="009B5A4C">
              <w:rPr>
                <w:color w:val="000000" w:themeColor="text1"/>
                <w:sz w:val="22"/>
                <w:szCs w:val="22"/>
              </w:rPr>
              <w:t>5-19</w:t>
            </w:r>
          </w:p>
        </w:tc>
        <w:tc>
          <w:tcPr>
            <w:tcW w:w="4110" w:type="dxa"/>
          </w:tcPr>
          <w:p w14:paraId="25FB10D5" w14:textId="6CCAA8E4" w:rsidR="00EA350C" w:rsidRPr="00A85601" w:rsidRDefault="00EA350C" w:rsidP="00EA350C">
            <w:pPr>
              <w:rPr>
                <w:color w:val="000000"/>
                <w:sz w:val="22"/>
                <w:szCs w:val="22"/>
              </w:rPr>
            </w:pPr>
            <w:r w:rsidRPr="00201556">
              <w:rPr>
                <w:color w:val="000000"/>
                <w:sz w:val="22"/>
                <w:szCs w:val="22"/>
              </w:rPr>
              <w:t>0,25 (95% CI [0,15; 0,43]; p &lt; 0.01)</w:t>
            </w:r>
          </w:p>
        </w:tc>
      </w:tr>
      <w:tr w:rsidR="00EA350C" w:rsidRPr="009B5A4C" w14:paraId="6B8311BB" w14:textId="77777777" w:rsidTr="00EA350C">
        <w:tc>
          <w:tcPr>
            <w:tcW w:w="1696" w:type="dxa"/>
            <w:vMerge/>
            <w:vAlign w:val="center"/>
          </w:tcPr>
          <w:p w14:paraId="5F03CF91" w14:textId="16211EF7" w:rsidR="00EA350C" w:rsidRPr="009B5A4C" w:rsidRDefault="00EA350C" w:rsidP="00EA350C">
            <w:pPr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303ED634" w14:textId="6CC87460" w:rsidR="00EA350C" w:rsidRPr="009B5A4C" w:rsidRDefault="00EA350C" w:rsidP="00EA350C">
            <w:pPr>
              <w:rPr>
                <w:sz w:val="22"/>
              </w:rPr>
            </w:pPr>
            <w:r w:rsidRPr="009B5A4C">
              <w:rPr>
                <w:color w:val="000000" w:themeColor="text1"/>
                <w:sz w:val="22"/>
                <w:szCs w:val="22"/>
              </w:rPr>
              <w:t>20-59</w:t>
            </w:r>
          </w:p>
        </w:tc>
        <w:tc>
          <w:tcPr>
            <w:tcW w:w="1560" w:type="dxa"/>
            <w:vAlign w:val="center"/>
          </w:tcPr>
          <w:p w14:paraId="75AC4B46" w14:textId="0F63E74A" w:rsidR="00EA350C" w:rsidRPr="009B5A4C" w:rsidRDefault="00EA350C" w:rsidP="00EA350C">
            <w:pPr>
              <w:rPr>
                <w:sz w:val="22"/>
              </w:rPr>
            </w:pPr>
            <w:r w:rsidRPr="009B5A4C">
              <w:rPr>
                <w:color w:val="000000" w:themeColor="text1"/>
                <w:sz w:val="22"/>
                <w:szCs w:val="22"/>
              </w:rPr>
              <w:t>60+</w:t>
            </w:r>
          </w:p>
        </w:tc>
        <w:tc>
          <w:tcPr>
            <w:tcW w:w="4110" w:type="dxa"/>
          </w:tcPr>
          <w:p w14:paraId="36E357F0" w14:textId="35BE295E" w:rsidR="00EA350C" w:rsidRPr="00A85601" w:rsidRDefault="00EA350C" w:rsidP="00EA350C">
            <w:pPr>
              <w:rPr>
                <w:color w:val="000000"/>
                <w:sz w:val="22"/>
                <w:szCs w:val="22"/>
              </w:rPr>
            </w:pPr>
            <w:r w:rsidRPr="00201556">
              <w:rPr>
                <w:color w:val="000000"/>
                <w:sz w:val="22"/>
                <w:szCs w:val="22"/>
              </w:rPr>
              <w:t>0,14 (95% CI [0,08; 0,22]; p &lt; 0.01)</w:t>
            </w:r>
          </w:p>
        </w:tc>
      </w:tr>
      <w:tr w:rsidR="00EA350C" w:rsidRPr="009B5A4C" w14:paraId="28A11889" w14:textId="77777777" w:rsidTr="00EA350C">
        <w:tc>
          <w:tcPr>
            <w:tcW w:w="1696" w:type="dxa"/>
            <w:vMerge w:val="restart"/>
            <w:vAlign w:val="center"/>
          </w:tcPr>
          <w:p w14:paraId="1E4C1DB5" w14:textId="20D3C138" w:rsidR="00EA350C" w:rsidRPr="009B5A4C" w:rsidRDefault="00EA350C" w:rsidP="00EA350C">
            <w:pPr>
              <w:jc w:val="center"/>
              <w:rPr>
                <w:sz w:val="22"/>
              </w:rPr>
            </w:pPr>
            <w:r w:rsidRPr="009B5A4C">
              <w:rPr>
                <w:color w:val="000000" w:themeColor="text1"/>
                <w:sz w:val="22"/>
                <w:szCs w:val="22"/>
              </w:rPr>
              <w:t>I63</w:t>
            </w:r>
          </w:p>
        </w:tc>
        <w:tc>
          <w:tcPr>
            <w:tcW w:w="1701" w:type="dxa"/>
            <w:vAlign w:val="center"/>
          </w:tcPr>
          <w:p w14:paraId="691C7C72" w14:textId="3196DD72" w:rsidR="00EA350C" w:rsidRPr="009B5A4C" w:rsidRDefault="00EA350C" w:rsidP="00EA350C">
            <w:pPr>
              <w:rPr>
                <w:sz w:val="22"/>
              </w:rPr>
            </w:pPr>
            <w:r w:rsidRPr="009B5A4C">
              <w:rPr>
                <w:color w:val="000000" w:themeColor="text1"/>
                <w:sz w:val="22"/>
                <w:szCs w:val="22"/>
              </w:rPr>
              <w:t>0-4</w:t>
            </w:r>
          </w:p>
        </w:tc>
        <w:tc>
          <w:tcPr>
            <w:tcW w:w="1560" w:type="dxa"/>
            <w:vAlign w:val="center"/>
          </w:tcPr>
          <w:p w14:paraId="04DF1D80" w14:textId="03BA27D9" w:rsidR="00EA350C" w:rsidRPr="009B5A4C" w:rsidRDefault="00EA350C" w:rsidP="00EA350C">
            <w:pPr>
              <w:rPr>
                <w:sz w:val="22"/>
              </w:rPr>
            </w:pPr>
            <w:r w:rsidRPr="009B5A4C">
              <w:rPr>
                <w:color w:val="000000" w:themeColor="text1"/>
                <w:sz w:val="22"/>
                <w:szCs w:val="22"/>
              </w:rPr>
              <w:t>5-19</w:t>
            </w:r>
          </w:p>
        </w:tc>
        <w:tc>
          <w:tcPr>
            <w:tcW w:w="4110" w:type="dxa"/>
          </w:tcPr>
          <w:p w14:paraId="130B9FE9" w14:textId="5B45BC43" w:rsidR="00EA350C" w:rsidRPr="00A85601" w:rsidRDefault="00EA350C" w:rsidP="00EA350C">
            <w:pPr>
              <w:rPr>
                <w:sz w:val="22"/>
                <w:szCs w:val="22"/>
              </w:rPr>
            </w:pPr>
            <w:r w:rsidRPr="00201556">
              <w:rPr>
                <w:color w:val="000000"/>
                <w:sz w:val="22"/>
                <w:szCs w:val="22"/>
              </w:rPr>
              <w:t>0,20 (95% CI [0,02; 1,71]; p &lt; 0.01)</w:t>
            </w:r>
          </w:p>
        </w:tc>
      </w:tr>
      <w:tr w:rsidR="00EA350C" w:rsidRPr="009B5A4C" w14:paraId="2D18A0AE" w14:textId="77777777" w:rsidTr="00EA350C">
        <w:tc>
          <w:tcPr>
            <w:tcW w:w="1696" w:type="dxa"/>
            <w:vMerge/>
            <w:vAlign w:val="center"/>
          </w:tcPr>
          <w:p w14:paraId="47370D65" w14:textId="50F60B90" w:rsidR="00EA350C" w:rsidRPr="009B5A4C" w:rsidRDefault="00EA350C" w:rsidP="00EA350C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2609BC6D" w14:textId="2D0624F5" w:rsidR="00EA350C" w:rsidRPr="009B5A4C" w:rsidRDefault="00EA350C" w:rsidP="00EA350C">
            <w:pPr>
              <w:rPr>
                <w:sz w:val="22"/>
              </w:rPr>
            </w:pPr>
            <w:r w:rsidRPr="009B5A4C">
              <w:rPr>
                <w:color w:val="000000" w:themeColor="text1"/>
                <w:sz w:val="22"/>
                <w:szCs w:val="22"/>
              </w:rPr>
              <w:t>0-4</w:t>
            </w:r>
          </w:p>
        </w:tc>
        <w:tc>
          <w:tcPr>
            <w:tcW w:w="1560" w:type="dxa"/>
            <w:vAlign w:val="center"/>
          </w:tcPr>
          <w:p w14:paraId="5E8E682E" w14:textId="5FC488AB" w:rsidR="00EA350C" w:rsidRPr="009B5A4C" w:rsidRDefault="00EA350C" w:rsidP="00EA350C">
            <w:pPr>
              <w:rPr>
                <w:sz w:val="22"/>
              </w:rPr>
            </w:pPr>
            <w:r w:rsidRPr="009B5A4C">
              <w:rPr>
                <w:color w:val="000000" w:themeColor="text1"/>
                <w:sz w:val="22"/>
                <w:szCs w:val="22"/>
              </w:rPr>
              <w:t>20-59</w:t>
            </w:r>
          </w:p>
        </w:tc>
        <w:tc>
          <w:tcPr>
            <w:tcW w:w="4110" w:type="dxa"/>
          </w:tcPr>
          <w:p w14:paraId="34B106D1" w14:textId="1D542A43" w:rsidR="00EA350C" w:rsidRPr="00A85601" w:rsidRDefault="00EA350C" w:rsidP="00EA350C">
            <w:pPr>
              <w:rPr>
                <w:sz w:val="22"/>
                <w:szCs w:val="22"/>
              </w:rPr>
            </w:pPr>
            <w:r w:rsidRPr="00201556">
              <w:rPr>
                <w:color w:val="000000"/>
                <w:sz w:val="22"/>
                <w:szCs w:val="22"/>
              </w:rPr>
              <w:t>0,01 (95% CI [0,00; 0,08]; p &lt; 0.01)</w:t>
            </w:r>
          </w:p>
        </w:tc>
      </w:tr>
      <w:tr w:rsidR="00EA350C" w:rsidRPr="009B5A4C" w14:paraId="4525B40E" w14:textId="77777777" w:rsidTr="00EA350C">
        <w:tc>
          <w:tcPr>
            <w:tcW w:w="1696" w:type="dxa"/>
            <w:vMerge/>
            <w:vAlign w:val="center"/>
          </w:tcPr>
          <w:p w14:paraId="24D8EF4E" w14:textId="370FB30F" w:rsidR="00EA350C" w:rsidRPr="009B5A4C" w:rsidRDefault="00EA350C" w:rsidP="00EA350C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316150BD" w14:textId="78F5784C" w:rsidR="00EA350C" w:rsidRPr="009B5A4C" w:rsidRDefault="00EA350C" w:rsidP="00EA350C">
            <w:pPr>
              <w:rPr>
                <w:sz w:val="22"/>
              </w:rPr>
            </w:pPr>
            <w:r w:rsidRPr="009B5A4C">
              <w:rPr>
                <w:color w:val="000000" w:themeColor="text1"/>
                <w:sz w:val="22"/>
                <w:szCs w:val="22"/>
              </w:rPr>
              <w:t>0-4</w:t>
            </w:r>
          </w:p>
        </w:tc>
        <w:tc>
          <w:tcPr>
            <w:tcW w:w="1560" w:type="dxa"/>
            <w:vAlign w:val="center"/>
          </w:tcPr>
          <w:p w14:paraId="7D632E7C" w14:textId="06ACA9D3" w:rsidR="00EA350C" w:rsidRPr="009B5A4C" w:rsidRDefault="00EA350C" w:rsidP="00EA350C">
            <w:pPr>
              <w:rPr>
                <w:sz w:val="22"/>
              </w:rPr>
            </w:pPr>
            <w:r w:rsidRPr="009B5A4C">
              <w:rPr>
                <w:color w:val="000000" w:themeColor="text1"/>
                <w:sz w:val="22"/>
                <w:szCs w:val="22"/>
              </w:rPr>
              <w:t>60+</w:t>
            </w:r>
          </w:p>
        </w:tc>
        <w:tc>
          <w:tcPr>
            <w:tcW w:w="4110" w:type="dxa"/>
          </w:tcPr>
          <w:p w14:paraId="11209B9B" w14:textId="45C43501" w:rsidR="00EA350C" w:rsidRPr="00A85601" w:rsidRDefault="008E067F" w:rsidP="00EA350C">
            <w:pPr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&lt;</w:t>
            </w:r>
            <w:r w:rsidR="00EA350C" w:rsidRPr="00201556">
              <w:rPr>
                <w:color w:val="000000"/>
                <w:sz w:val="22"/>
                <w:szCs w:val="22"/>
              </w:rPr>
              <w:t>0,0</w:t>
            </w:r>
            <w:r>
              <w:rPr>
                <w:color w:val="000000"/>
                <w:sz w:val="22"/>
                <w:szCs w:val="22"/>
              </w:rPr>
              <w:t>1</w:t>
            </w:r>
            <w:r w:rsidR="00EA350C" w:rsidRPr="00201556">
              <w:rPr>
                <w:color w:val="000000"/>
                <w:sz w:val="22"/>
                <w:szCs w:val="22"/>
              </w:rPr>
              <w:t xml:space="preserve"> (95% CI [0,00; 0,02]; p &lt; 0.01)</w:t>
            </w:r>
          </w:p>
        </w:tc>
      </w:tr>
      <w:tr w:rsidR="00EA350C" w:rsidRPr="009B5A4C" w14:paraId="66802F45" w14:textId="77777777" w:rsidTr="00EA350C">
        <w:tc>
          <w:tcPr>
            <w:tcW w:w="1696" w:type="dxa"/>
            <w:vMerge/>
            <w:vAlign w:val="center"/>
          </w:tcPr>
          <w:p w14:paraId="52794B16" w14:textId="707E12DA" w:rsidR="00EA350C" w:rsidRPr="009B5A4C" w:rsidRDefault="00EA350C" w:rsidP="00EA350C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12426835" w14:textId="4FAA50DA" w:rsidR="00EA350C" w:rsidRPr="009B5A4C" w:rsidRDefault="00EA350C" w:rsidP="00EA350C">
            <w:pPr>
              <w:rPr>
                <w:sz w:val="22"/>
              </w:rPr>
            </w:pPr>
            <w:r w:rsidRPr="009B5A4C">
              <w:rPr>
                <w:color w:val="000000" w:themeColor="text1"/>
                <w:sz w:val="22"/>
                <w:szCs w:val="22"/>
              </w:rPr>
              <w:t>5-19</w:t>
            </w:r>
          </w:p>
        </w:tc>
        <w:tc>
          <w:tcPr>
            <w:tcW w:w="1560" w:type="dxa"/>
            <w:vAlign w:val="center"/>
          </w:tcPr>
          <w:p w14:paraId="18A46B3C" w14:textId="28FBB003" w:rsidR="00EA350C" w:rsidRPr="009B5A4C" w:rsidRDefault="00EA350C" w:rsidP="00EA350C">
            <w:pPr>
              <w:rPr>
                <w:sz w:val="22"/>
              </w:rPr>
            </w:pPr>
            <w:r w:rsidRPr="009B5A4C">
              <w:rPr>
                <w:color w:val="000000" w:themeColor="text1"/>
                <w:sz w:val="22"/>
                <w:szCs w:val="22"/>
              </w:rPr>
              <w:t>60+</w:t>
            </w:r>
          </w:p>
        </w:tc>
        <w:tc>
          <w:tcPr>
            <w:tcW w:w="4110" w:type="dxa"/>
          </w:tcPr>
          <w:p w14:paraId="76A27A5C" w14:textId="5517A9A1" w:rsidR="00EA350C" w:rsidRPr="00A85601" w:rsidRDefault="00EA350C" w:rsidP="00EA350C">
            <w:pPr>
              <w:rPr>
                <w:sz w:val="22"/>
                <w:szCs w:val="22"/>
              </w:rPr>
            </w:pPr>
            <w:r w:rsidRPr="00201556">
              <w:rPr>
                <w:color w:val="000000"/>
                <w:sz w:val="22"/>
                <w:szCs w:val="22"/>
              </w:rPr>
              <w:t>0,01 (95% CI [0,01; 0,03]; p &lt; 0.01)</w:t>
            </w:r>
          </w:p>
        </w:tc>
      </w:tr>
      <w:tr w:rsidR="00EA350C" w:rsidRPr="009B5A4C" w14:paraId="60283AA1" w14:textId="77777777" w:rsidTr="00EA350C">
        <w:tc>
          <w:tcPr>
            <w:tcW w:w="1696" w:type="dxa"/>
            <w:vMerge/>
            <w:vAlign w:val="center"/>
          </w:tcPr>
          <w:p w14:paraId="5EA25CDB" w14:textId="1C88F60F" w:rsidR="00EA350C" w:rsidRPr="009B5A4C" w:rsidRDefault="00EA350C" w:rsidP="00EA350C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15D121E4" w14:textId="78A73912" w:rsidR="00EA350C" w:rsidRPr="009B5A4C" w:rsidRDefault="00EA350C" w:rsidP="00EA350C">
            <w:pPr>
              <w:rPr>
                <w:sz w:val="22"/>
              </w:rPr>
            </w:pPr>
            <w:r w:rsidRPr="009B5A4C">
              <w:rPr>
                <w:color w:val="000000" w:themeColor="text1"/>
                <w:sz w:val="22"/>
                <w:szCs w:val="22"/>
              </w:rPr>
              <w:t>20-59</w:t>
            </w:r>
          </w:p>
        </w:tc>
        <w:tc>
          <w:tcPr>
            <w:tcW w:w="1560" w:type="dxa"/>
            <w:vAlign w:val="center"/>
          </w:tcPr>
          <w:p w14:paraId="130DE3A0" w14:textId="42457288" w:rsidR="00EA350C" w:rsidRPr="009B5A4C" w:rsidRDefault="00EA350C" w:rsidP="00EA350C">
            <w:pPr>
              <w:rPr>
                <w:sz w:val="22"/>
              </w:rPr>
            </w:pPr>
            <w:r w:rsidRPr="009B5A4C">
              <w:rPr>
                <w:color w:val="000000" w:themeColor="text1"/>
                <w:sz w:val="22"/>
                <w:szCs w:val="22"/>
              </w:rPr>
              <w:t>5-19</w:t>
            </w:r>
          </w:p>
        </w:tc>
        <w:tc>
          <w:tcPr>
            <w:tcW w:w="4110" w:type="dxa"/>
          </w:tcPr>
          <w:p w14:paraId="0DAA1741" w14:textId="07D35C7C" w:rsidR="00EA350C" w:rsidRPr="00A85601" w:rsidRDefault="00EA350C" w:rsidP="00EA350C">
            <w:pPr>
              <w:rPr>
                <w:sz w:val="22"/>
                <w:szCs w:val="22"/>
              </w:rPr>
            </w:pPr>
            <w:r w:rsidRPr="00201556">
              <w:rPr>
                <w:color w:val="000000"/>
                <w:sz w:val="22"/>
                <w:szCs w:val="22"/>
              </w:rPr>
              <w:t>17,00 (95% CI [6,90; 41,89]; p &lt; 0.01)</w:t>
            </w:r>
          </w:p>
        </w:tc>
      </w:tr>
      <w:tr w:rsidR="00EA350C" w:rsidRPr="009B5A4C" w14:paraId="0E17A1E0" w14:textId="77777777" w:rsidTr="00EA350C">
        <w:tc>
          <w:tcPr>
            <w:tcW w:w="1696" w:type="dxa"/>
            <w:vMerge/>
            <w:vAlign w:val="center"/>
          </w:tcPr>
          <w:p w14:paraId="025E1D6A" w14:textId="6D13359D" w:rsidR="00EA350C" w:rsidRPr="009B5A4C" w:rsidRDefault="00EA350C" w:rsidP="00EA350C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6F9B26B3" w14:textId="0C40E828" w:rsidR="00EA350C" w:rsidRPr="009B5A4C" w:rsidRDefault="00EA350C" w:rsidP="00EA350C">
            <w:pPr>
              <w:rPr>
                <w:sz w:val="22"/>
              </w:rPr>
            </w:pPr>
            <w:r w:rsidRPr="009B5A4C">
              <w:rPr>
                <w:color w:val="000000" w:themeColor="text1"/>
                <w:sz w:val="22"/>
                <w:szCs w:val="22"/>
              </w:rPr>
              <w:t>20-59</w:t>
            </w:r>
          </w:p>
        </w:tc>
        <w:tc>
          <w:tcPr>
            <w:tcW w:w="1560" w:type="dxa"/>
            <w:vAlign w:val="center"/>
          </w:tcPr>
          <w:p w14:paraId="2E288DE7" w14:textId="5A9C2AF2" w:rsidR="00EA350C" w:rsidRPr="009B5A4C" w:rsidRDefault="00EA350C" w:rsidP="00EA350C">
            <w:pPr>
              <w:rPr>
                <w:sz w:val="22"/>
              </w:rPr>
            </w:pPr>
            <w:r w:rsidRPr="009B5A4C">
              <w:rPr>
                <w:color w:val="000000" w:themeColor="text1"/>
                <w:sz w:val="22"/>
                <w:szCs w:val="22"/>
              </w:rPr>
              <w:t>60+</w:t>
            </w:r>
          </w:p>
        </w:tc>
        <w:tc>
          <w:tcPr>
            <w:tcW w:w="4110" w:type="dxa"/>
          </w:tcPr>
          <w:p w14:paraId="3E72F54B" w14:textId="528FB01A" w:rsidR="00EA350C" w:rsidRPr="00A85601" w:rsidRDefault="00EA350C" w:rsidP="00EA350C">
            <w:pPr>
              <w:rPr>
                <w:sz w:val="22"/>
                <w:szCs w:val="22"/>
              </w:rPr>
            </w:pPr>
            <w:r w:rsidRPr="00201556">
              <w:rPr>
                <w:color w:val="000000"/>
                <w:sz w:val="22"/>
                <w:szCs w:val="22"/>
              </w:rPr>
              <w:t>0,23 (95% CI [0,18; 0,29]; p &lt; 0.01)</w:t>
            </w:r>
          </w:p>
        </w:tc>
      </w:tr>
      <w:tr w:rsidR="00EA350C" w:rsidRPr="009B5A4C" w14:paraId="685C97C3" w14:textId="77777777" w:rsidTr="00EA350C">
        <w:tc>
          <w:tcPr>
            <w:tcW w:w="1696" w:type="dxa"/>
            <w:vMerge w:val="restart"/>
            <w:vAlign w:val="center"/>
          </w:tcPr>
          <w:p w14:paraId="3BA9CDEA" w14:textId="215D68A5" w:rsidR="00EA350C" w:rsidRPr="009B5A4C" w:rsidRDefault="00EA350C" w:rsidP="00EA350C">
            <w:pPr>
              <w:jc w:val="center"/>
              <w:rPr>
                <w:sz w:val="22"/>
              </w:rPr>
            </w:pPr>
            <w:r w:rsidRPr="009B5A4C">
              <w:rPr>
                <w:color w:val="000000" w:themeColor="text1"/>
                <w:sz w:val="22"/>
                <w:szCs w:val="22"/>
              </w:rPr>
              <w:t>J44</w:t>
            </w:r>
          </w:p>
        </w:tc>
        <w:tc>
          <w:tcPr>
            <w:tcW w:w="1701" w:type="dxa"/>
            <w:vAlign w:val="center"/>
          </w:tcPr>
          <w:p w14:paraId="7C4D650B" w14:textId="1544B6B6" w:rsidR="00EA350C" w:rsidRPr="009B5A4C" w:rsidRDefault="00EA350C" w:rsidP="00EA350C">
            <w:pPr>
              <w:rPr>
                <w:sz w:val="22"/>
              </w:rPr>
            </w:pPr>
            <w:r w:rsidRPr="009B5A4C">
              <w:rPr>
                <w:color w:val="000000" w:themeColor="text1"/>
                <w:sz w:val="22"/>
                <w:szCs w:val="22"/>
              </w:rPr>
              <w:t>0-4</w:t>
            </w:r>
          </w:p>
        </w:tc>
        <w:tc>
          <w:tcPr>
            <w:tcW w:w="1560" w:type="dxa"/>
            <w:vAlign w:val="center"/>
          </w:tcPr>
          <w:p w14:paraId="402A4B6F" w14:textId="08220F21" w:rsidR="00EA350C" w:rsidRPr="009B5A4C" w:rsidRDefault="00EA350C" w:rsidP="00EA350C">
            <w:pPr>
              <w:rPr>
                <w:sz w:val="22"/>
              </w:rPr>
            </w:pPr>
            <w:r w:rsidRPr="009B5A4C">
              <w:rPr>
                <w:color w:val="000000" w:themeColor="text1"/>
                <w:sz w:val="22"/>
                <w:szCs w:val="22"/>
              </w:rPr>
              <w:t>5-19</w:t>
            </w:r>
          </w:p>
        </w:tc>
        <w:tc>
          <w:tcPr>
            <w:tcW w:w="4110" w:type="dxa"/>
          </w:tcPr>
          <w:p w14:paraId="38C830E1" w14:textId="6D63B1FB" w:rsidR="00EA350C" w:rsidRPr="00A85601" w:rsidRDefault="00EA350C" w:rsidP="00EA350C">
            <w:pPr>
              <w:rPr>
                <w:color w:val="000000"/>
                <w:sz w:val="22"/>
                <w:szCs w:val="22"/>
              </w:rPr>
            </w:pPr>
            <w:r w:rsidRPr="00201556">
              <w:rPr>
                <w:color w:val="000000"/>
                <w:sz w:val="22"/>
                <w:szCs w:val="22"/>
              </w:rPr>
              <w:t>0,50 (95% CI [0,13; 2,00]; p &lt; 0.01)</w:t>
            </w:r>
          </w:p>
        </w:tc>
      </w:tr>
      <w:tr w:rsidR="00EA350C" w:rsidRPr="009B5A4C" w14:paraId="2935C9F1" w14:textId="77777777" w:rsidTr="00EA350C">
        <w:tc>
          <w:tcPr>
            <w:tcW w:w="1696" w:type="dxa"/>
            <w:vMerge/>
            <w:vAlign w:val="center"/>
          </w:tcPr>
          <w:p w14:paraId="4336EF67" w14:textId="4F7E8DAF" w:rsidR="00EA350C" w:rsidRPr="009B5A4C" w:rsidRDefault="00EA350C" w:rsidP="00EA350C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2D8B1AE9" w14:textId="0DA8A919" w:rsidR="00EA350C" w:rsidRPr="009B5A4C" w:rsidRDefault="00EA350C" w:rsidP="00EA350C">
            <w:pPr>
              <w:rPr>
                <w:sz w:val="22"/>
              </w:rPr>
            </w:pPr>
            <w:r w:rsidRPr="009B5A4C">
              <w:rPr>
                <w:color w:val="000000" w:themeColor="text1"/>
                <w:sz w:val="22"/>
                <w:szCs w:val="22"/>
              </w:rPr>
              <w:t>0-4</w:t>
            </w:r>
          </w:p>
        </w:tc>
        <w:tc>
          <w:tcPr>
            <w:tcW w:w="1560" w:type="dxa"/>
            <w:vAlign w:val="center"/>
          </w:tcPr>
          <w:p w14:paraId="4C9423FA" w14:textId="1A6BE44C" w:rsidR="00EA350C" w:rsidRPr="009B5A4C" w:rsidRDefault="00EA350C" w:rsidP="00EA350C">
            <w:pPr>
              <w:rPr>
                <w:sz w:val="22"/>
              </w:rPr>
            </w:pPr>
            <w:r w:rsidRPr="009B5A4C">
              <w:rPr>
                <w:color w:val="000000" w:themeColor="text1"/>
                <w:sz w:val="22"/>
                <w:szCs w:val="22"/>
              </w:rPr>
              <w:t>20-59</w:t>
            </w:r>
          </w:p>
        </w:tc>
        <w:tc>
          <w:tcPr>
            <w:tcW w:w="4110" w:type="dxa"/>
          </w:tcPr>
          <w:p w14:paraId="15457B89" w14:textId="24AFD08A" w:rsidR="00EA350C" w:rsidRPr="00A85601" w:rsidRDefault="00EA350C" w:rsidP="00EA350C">
            <w:pPr>
              <w:rPr>
                <w:color w:val="000000"/>
                <w:sz w:val="22"/>
                <w:szCs w:val="22"/>
              </w:rPr>
            </w:pPr>
            <w:r w:rsidRPr="00201556">
              <w:rPr>
                <w:color w:val="000000"/>
                <w:sz w:val="22"/>
                <w:szCs w:val="22"/>
              </w:rPr>
              <w:t>0,06 (95% CI [0,02; 0,18]; p &lt; 0.01)</w:t>
            </w:r>
          </w:p>
        </w:tc>
      </w:tr>
      <w:tr w:rsidR="00EA350C" w:rsidRPr="009B5A4C" w14:paraId="4A1B25AB" w14:textId="77777777" w:rsidTr="00EA350C">
        <w:tc>
          <w:tcPr>
            <w:tcW w:w="1696" w:type="dxa"/>
            <w:vMerge/>
            <w:vAlign w:val="center"/>
          </w:tcPr>
          <w:p w14:paraId="0F90E1CB" w14:textId="66129C1A" w:rsidR="00EA350C" w:rsidRPr="009B5A4C" w:rsidRDefault="00EA350C" w:rsidP="00EA350C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4432E7E9" w14:textId="1E48D82D" w:rsidR="00EA350C" w:rsidRPr="009B5A4C" w:rsidRDefault="00EA350C" w:rsidP="00EA350C">
            <w:pPr>
              <w:rPr>
                <w:sz w:val="22"/>
              </w:rPr>
            </w:pPr>
            <w:r w:rsidRPr="009B5A4C">
              <w:rPr>
                <w:color w:val="000000" w:themeColor="text1"/>
                <w:sz w:val="22"/>
                <w:szCs w:val="22"/>
              </w:rPr>
              <w:t>0-4</w:t>
            </w:r>
          </w:p>
        </w:tc>
        <w:tc>
          <w:tcPr>
            <w:tcW w:w="1560" w:type="dxa"/>
            <w:vAlign w:val="center"/>
          </w:tcPr>
          <w:p w14:paraId="6FF7B434" w14:textId="3428672C" w:rsidR="00EA350C" w:rsidRPr="009B5A4C" w:rsidRDefault="00EA350C" w:rsidP="00EA350C">
            <w:pPr>
              <w:rPr>
                <w:sz w:val="22"/>
              </w:rPr>
            </w:pPr>
            <w:r w:rsidRPr="009B5A4C">
              <w:rPr>
                <w:color w:val="000000" w:themeColor="text1"/>
                <w:sz w:val="22"/>
                <w:szCs w:val="22"/>
              </w:rPr>
              <w:t>60+</w:t>
            </w:r>
          </w:p>
        </w:tc>
        <w:tc>
          <w:tcPr>
            <w:tcW w:w="4110" w:type="dxa"/>
          </w:tcPr>
          <w:p w14:paraId="2AA5F4C8" w14:textId="07DFF642" w:rsidR="00EA350C" w:rsidRPr="00A85601" w:rsidRDefault="00EA350C" w:rsidP="00EA350C">
            <w:pPr>
              <w:rPr>
                <w:color w:val="000000"/>
                <w:sz w:val="22"/>
                <w:szCs w:val="22"/>
              </w:rPr>
            </w:pPr>
            <w:r w:rsidRPr="00201556">
              <w:rPr>
                <w:color w:val="000000"/>
                <w:sz w:val="22"/>
                <w:szCs w:val="22"/>
              </w:rPr>
              <w:t>9,00 (95% CI [3,87; 20,92]; p &lt; 0.01)</w:t>
            </w:r>
          </w:p>
        </w:tc>
      </w:tr>
      <w:tr w:rsidR="00EA350C" w:rsidRPr="009B5A4C" w14:paraId="4D74DF48" w14:textId="77777777" w:rsidTr="00EA350C">
        <w:tc>
          <w:tcPr>
            <w:tcW w:w="1696" w:type="dxa"/>
            <w:vMerge/>
            <w:vAlign w:val="center"/>
          </w:tcPr>
          <w:p w14:paraId="0E80E113" w14:textId="520320BA" w:rsidR="00EA350C" w:rsidRPr="009B5A4C" w:rsidRDefault="00EA350C" w:rsidP="00EA350C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0147421D" w14:textId="2064B036" w:rsidR="00EA350C" w:rsidRPr="009B5A4C" w:rsidRDefault="00EA350C" w:rsidP="00EA350C">
            <w:pPr>
              <w:rPr>
                <w:sz w:val="22"/>
              </w:rPr>
            </w:pPr>
            <w:r w:rsidRPr="009B5A4C">
              <w:rPr>
                <w:color w:val="000000" w:themeColor="text1"/>
                <w:sz w:val="22"/>
                <w:szCs w:val="22"/>
              </w:rPr>
              <w:t>5-19</w:t>
            </w:r>
          </w:p>
        </w:tc>
        <w:tc>
          <w:tcPr>
            <w:tcW w:w="1560" w:type="dxa"/>
            <w:vAlign w:val="center"/>
          </w:tcPr>
          <w:p w14:paraId="25C00C75" w14:textId="0D0AD3FC" w:rsidR="00EA350C" w:rsidRPr="009B5A4C" w:rsidRDefault="00EA350C" w:rsidP="00EA350C">
            <w:pPr>
              <w:rPr>
                <w:sz w:val="22"/>
              </w:rPr>
            </w:pPr>
            <w:r w:rsidRPr="009B5A4C">
              <w:rPr>
                <w:color w:val="000000" w:themeColor="text1"/>
                <w:sz w:val="22"/>
                <w:szCs w:val="22"/>
              </w:rPr>
              <w:t>60+</w:t>
            </w:r>
          </w:p>
        </w:tc>
        <w:tc>
          <w:tcPr>
            <w:tcW w:w="4110" w:type="dxa"/>
          </w:tcPr>
          <w:p w14:paraId="619E3F91" w14:textId="35F6F754" w:rsidR="00EA350C" w:rsidRPr="00A85601" w:rsidRDefault="00EA350C" w:rsidP="00EA350C">
            <w:pPr>
              <w:rPr>
                <w:color w:val="000000"/>
                <w:sz w:val="22"/>
                <w:szCs w:val="22"/>
              </w:rPr>
            </w:pPr>
            <w:r w:rsidRPr="00201556">
              <w:rPr>
                <w:color w:val="000000"/>
                <w:sz w:val="22"/>
                <w:szCs w:val="22"/>
              </w:rPr>
              <w:t>0,01 (95% CI [0,00; 0,04]; p &lt; 0.01)</w:t>
            </w:r>
          </w:p>
        </w:tc>
      </w:tr>
      <w:tr w:rsidR="00EA350C" w:rsidRPr="009B5A4C" w14:paraId="09649691" w14:textId="77777777" w:rsidTr="00EA350C">
        <w:tc>
          <w:tcPr>
            <w:tcW w:w="1696" w:type="dxa"/>
            <w:vMerge/>
            <w:vAlign w:val="center"/>
          </w:tcPr>
          <w:p w14:paraId="17A6B409" w14:textId="017EEED3" w:rsidR="00EA350C" w:rsidRPr="009B5A4C" w:rsidRDefault="00EA350C" w:rsidP="00EA350C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71557FCE" w14:textId="7E364956" w:rsidR="00EA350C" w:rsidRPr="009B5A4C" w:rsidRDefault="00EA350C" w:rsidP="00EA350C">
            <w:pPr>
              <w:rPr>
                <w:sz w:val="22"/>
              </w:rPr>
            </w:pPr>
            <w:r w:rsidRPr="009B5A4C">
              <w:rPr>
                <w:color w:val="000000" w:themeColor="text1"/>
                <w:sz w:val="22"/>
                <w:szCs w:val="22"/>
              </w:rPr>
              <w:t>20-59</w:t>
            </w:r>
          </w:p>
        </w:tc>
        <w:tc>
          <w:tcPr>
            <w:tcW w:w="1560" w:type="dxa"/>
            <w:vAlign w:val="center"/>
          </w:tcPr>
          <w:p w14:paraId="7814E710" w14:textId="03A86620" w:rsidR="00EA350C" w:rsidRPr="009B5A4C" w:rsidRDefault="00EA350C" w:rsidP="00EA350C">
            <w:pPr>
              <w:rPr>
                <w:sz w:val="22"/>
              </w:rPr>
            </w:pPr>
            <w:r w:rsidRPr="009B5A4C">
              <w:rPr>
                <w:color w:val="000000" w:themeColor="text1"/>
                <w:sz w:val="22"/>
                <w:szCs w:val="22"/>
              </w:rPr>
              <w:t>5-19</w:t>
            </w:r>
          </w:p>
        </w:tc>
        <w:tc>
          <w:tcPr>
            <w:tcW w:w="4110" w:type="dxa"/>
          </w:tcPr>
          <w:p w14:paraId="15E8F7EB" w14:textId="5E7B1194" w:rsidR="00EA350C" w:rsidRPr="00A85601" w:rsidRDefault="00EA350C" w:rsidP="00EA350C">
            <w:pPr>
              <w:rPr>
                <w:color w:val="000000"/>
                <w:sz w:val="22"/>
                <w:szCs w:val="22"/>
              </w:rPr>
            </w:pPr>
            <w:r w:rsidRPr="00201556">
              <w:rPr>
                <w:color w:val="000000"/>
                <w:sz w:val="22"/>
                <w:szCs w:val="22"/>
              </w:rPr>
              <w:t>0,02 (95% CI [0,01; 0,05]; p &lt; 0.01)</w:t>
            </w:r>
          </w:p>
        </w:tc>
      </w:tr>
      <w:tr w:rsidR="00EA350C" w:rsidRPr="009B5A4C" w14:paraId="17D94B22" w14:textId="77777777" w:rsidTr="00EA350C">
        <w:tc>
          <w:tcPr>
            <w:tcW w:w="1696" w:type="dxa"/>
            <w:vMerge/>
            <w:vAlign w:val="center"/>
          </w:tcPr>
          <w:p w14:paraId="72F0DC1D" w14:textId="54DB77FC" w:rsidR="00EA350C" w:rsidRPr="009B5A4C" w:rsidRDefault="00EA350C" w:rsidP="00EA350C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1D394185" w14:textId="089D5D55" w:rsidR="00EA350C" w:rsidRPr="009B5A4C" w:rsidRDefault="00EA350C" w:rsidP="00EA350C">
            <w:pPr>
              <w:rPr>
                <w:sz w:val="22"/>
              </w:rPr>
            </w:pPr>
            <w:r w:rsidRPr="009B5A4C">
              <w:rPr>
                <w:color w:val="000000" w:themeColor="text1"/>
                <w:sz w:val="22"/>
                <w:szCs w:val="22"/>
              </w:rPr>
              <w:t>20-59</w:t>
            </w:r>
          </w:p>
        </w:tc>
        <w:tc>
          <w:tcPr>
            <w:tcW w:w="1560" w:type="dxa"/>
            <w:vAlign w:val="center"/>
          </w:tcPr>
          <w:p w14:paraId="38933DE5" w14:textId="73732B95" w:rsidR="00EA350C" w:rsidRPr="009B5A4C" w:rsidRDefault="00EA350C" w:rsidP="00EA350C">
            <w:pPr>
              <w:rPr>
                <w:sz w:val="22"/>
              </w:rPr>
            </w:pPr>
            <w:r w:rsidRPr="009B5A4C">
              <w:rPr>
                <w:color w:val="000000" w:themeColor="text1"/>
                <w:sz w:val="22"/>
                <w:szCs w:val="22"/>
              </w:rPr>
              <w:t>60+</w:t>
            </w:r>
          </w:p>
        </w:tc>
        <w:tc>
          <w:tcPr>
            <w:tcW w:w="4110" w:type="dxa"/>
          </w:tcPr>
          <w:p w14:paraId="14653E32" w14:textId="325E4038" w:rsidR="00EA350C" w:rsidRPr="00A85601" w:rsidRDefault="00EA350C" w:rsidP="00EA350C">
            <w:pPr>
              <w:rPr>
                <w:color w:val="000000"/>
                <w:sz w:val="22"/>
                <w:szCs w:val="22"/>
              </w:rPr>
            </w:pPr>
            <w:r w:rsidRPr="00201556">
              <w:rPr>
                <w:color w:val="000000"/>
                <w:sz w:val="22"/>
                <w:szCs w:val="22"/>
              </w:rPr>
              <w:t>0,21 (95% CI [0,16; 0,28]; p &lt; 0.01)</w:t>
            </w:r>
          </w:p>
        </w:tc>
      </w:tr>
    </w:tbl>
    <w:p w14:paraId="46A41062" w14:textId="084395BE" w:rsidR="00AB591C" w:rsidRPr="009B5A4C" w:rsidRDefault="00AB591C" w:rsidP="007F6ECD">
      <w:pPr>
        <w:rPr>
          <w:sz w:val="22"/>
        </w:rPr>
      </w:pPr>
    </w:p>
    <w:sectPr w:rsidR="00AB591C" w:rsidRPr="009B5A4C" w:rsidSect="00201556">
      <w:footerReference w:type="even" r:id="rId11"/>
      <w:footerReference w:type="default" r:id="rId12"/>
      <w:pgSz w:w="11906" w:h="16838"/>
      <w:pgMar w:top="1417" w:right="1417" w:bottom="1134" w:left="1417" w:header="708" w:footer="708" w:gutter="0"/>
      <w:lnNumType w:countBy="1" w:restart="continuous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1815DC" w14:textId="77777777" w:rsidR="00361DF9" w:rsidRDefault="00361DF9" w:rsidP="009B5A4C">
      <w:r>
        <w:separator/>
      </w:r>
    </w:p>
  </w:endnote>
  <w:endnote w:type="continuationSeparator" w:id="0">
    <w:p w14:paraId="229DD2C7" w14:textId="77777777" w:rsidR="00361DF9" w:rsidRDefault="00361DF9" w:rsidP="009B5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1830488650"/>
      <w:docPartObj>
        <w:docPartGallery w:val="Page Numbers (Bottom of Page)"/>
        <w:docPartUnique/>
      </w:docPartObj>
    </w:sdtPr>
    <w:sdtContent>
      <w:p w14:paraId="47A44E7D" w14:textId="63A11ACD" w:rsidR="00DB62FD" w:rsidRDefault="00DB62FD" w:rsidP="00DB62FD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sdt>
    <w:sdtPr>
      <w:rPr>
        <w:rStyle w:val="Seitenzahl"/>
      </w:rPr>
      <w:id w:val="1696188675"/>
      <w:docPartObj>
        <w:docPartGallery w:val="Page Numbers (Bottom of Page)"/>
        <w:docPartUnique/>
      </w:docPartObj>
    </w:sdtPr>
    <w:sdtContent>
      <w:p w14:paraId="2021C7BD" w14:textId="35FC7E7B" w:rsidR="00DB62FD" w:rsidRDefault="00DB62FD" w:rsidP="00DB62FD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sdt>
    <w:sdtPr>
      <w:rPr>
        <w:rStyle w:val="Seitenzahl"/>
      </w:rPr>
      <w:id w:val="-1780023431"/>
      <w:docPartObj>
        <w:docPartGallery w:val="Page Numbers (Bottom of Page)"/>
        <w:docPartUnique/>
      </w:docPartObj>
    </w:sdtPr>
    <w:sdtContent>
      <w:p w14:paraId="43FDEFA8" w14:textId="4BAD1B0D" w:rsidR="00DB62FD" w:rsidRDefault="00DB62FD" w:rsidP="009B5A4C">
        <w:pPr>
          <w:pStyle w:val="Fuzeile"/>
          <w:framePr w:wrap="none" w:vAnchor="text" w:hAnchor="margin" w:xAlign="center" w:y="1"/>
          <w:ind w:right="360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2FC5CF44" w14:textId="77777777" w:rsidR="00DB62FD" w:rsidRDefault="00DB62F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1670678856"/>
      <w:docPartObj>
        <w:docPartGallery w:val="Page Numbers (Bottom of Page)"/>
        <w:docPartUnique/>
      </w:docPartObj>
    </w:sdtPr>
    <w:sdtContent>
      <w:p w14:paraId="7AD34A12" w14:textId="7DA3C530" w:rsidR="00DB62FD" w:rsidRDefault="00DB62FD" w:rsidP="00DB62FD">
        <w:pPr>
          <w:pStyle w:val="Fuzeile"/>
          <w:framePr w:wrap="none" w:vAnchor="text" w:hAnchor="margin" w:xAlign="center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separate"/>
        </w:r>
        <w:r>
          <w:rPr>
            <w:rStyle w:val="Seitenzahl"/>
            <w:noProof/>
          </w:rPr>
          <w:t>1</w:t>
        </w:r>
        <w:r>
          <w:rPr>
            <w:rStyle w:val="Seitenzahl"/>
          </w:rPr>
          <w:fldChar w:fldCharType="end"/>
        </w:r>
      </w:p>
    </w:sdtContent>
  </w:sdt>
  <w:p w14:paraId="6BBCB276" w14:textId="422D03C5" w:rsidR="00DB62FD" w:rsidRDefault="00DB62FD" w:rsidP="00DB62FD">
    <w:pPr>
      <w:pStyle w:val="Fuzeile"/>
      <w:framePr w:wrap="none" w:vAnchor="text" w:hAnchor="margin" w:xAlign="right" w:y="1"/>
      <w:rPr>
        <w:rStyle w:val="Seitenzahl"/>
      </w:rPr>
    </w:pPr>
  </w:p>
  <w:p w14:paraId="5A2D5A08" w14:textId="77777777" w:rsidR="00DB62FD" w:rsidRDefault="00DB62FD" w:rsidP="009B5A4C">
    <w:pPr>
      <w:pStyle w:val="Fuzeil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5F4694" w14:textId="77777777" w:rsidR="00361DF9" w:rsidRDefault="00361DF9" w:rsidP="009B5A4C">
      <w:r>
        <w:separator/>
      </w:r>
    </w:p>
  </w:footnote>
  <w:footnote w:type="continuationSeparator" w:id="0">
    <w:p w14:paraId="5B13679F" w14:textId="77777777" w:rsidR="00361DF9" w:rsidRDefault="00361DF9" w:rsidP="009B5A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C75DB"/>
    <w:multiLevelType w:val="hybridMultilevel"/>
    <w:tmpl w:val="2A9E4AB2"/>
    <w:lvl w:ilvl="0" w:tplc="0714D4E0">
      <w:start w:val="33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Calibri" w:hint="default"/>
        <w:sz w:val="22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250CE"/>
    <w:multiLevelType w:val="hybridMultilevel"/>
    <w:tmpl w:val="C1A8D296"/>
    <w:lvl w:ilvl="0" w:tplc="C7FC8DB4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C468AC"/>
    <w:multiLevelType w:val="hybridMultilevel"/>
    <w:tmpl w:val="5C66432A"/>
    <w:lvl w:ilvl="0" w:tplc="51A22240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3E425D"/>
    <w:multiLevelType w:val="hybridMultilevel"/>
    <w:tmpl w:val="161A2EEC"/>
    <w:lvl w:ilvl="0" w:tplc="871CDFB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117D66"/>
    <w:multiLevelType w:val="hybridMultilevel"/>
    <w:tmpl w:val="990026D4"/>
    <w:lvl w:ilvl="0" w:tplc="7A32758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5C0B9E"/>
    <w:multiLevelType w:val="hybridMultilevel"/>
    <w:tmpl w:val="D9A0552A"/>
    <w:lvl w:ilvl="0" w:tplc="FAC6315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D34F29"/>
    <w:multiLevelType w:val="hybridMultilevel"/>
    <w:tmpl w:val="C944DEC8"/>
    <w:lvl w:ilvl="0" w:tplc="279A9258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1294019">
    <w:abstractNumId w:val="2"/>
  </w:num>
  <w:num w:numId="2" w16cid:durableId="902830520">
    <w:abstractNumId w:val="1"/>
  </w:num>
  <w:num w:numId="3" w16cid:durableId="980502922">
    <w:abstractNumId w:val="0"/>
  </w:num>
  <w:num w:numId="4" w16cid:durableId="574898256">
    <w:abstractNumId w:val="3"/>
  </w:num>
  <w:num w:numId="5" w16cid:durableId="196548005">
    <w:abstractNumId w:val="4"/>
  </w:num>
  <w:num w:numId="6" w16cid:durableId="2095659698">
    <w:abstractNumId w:val="6"/>
  </w:num>
  <w:num w:numId="7" w16cid:durableId="17209374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9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de-DE" w:vendorID="64" w:dllVersion="4096" w:nlCheck="1" w:checkStyle="0"/>
  <w:activeWritingStyle w:appName="MSWord" w:lang="en-GB" w:vendorID="64" w:dllVersion="6" w:nlCheck="1" w:checkStyle="1"/>
  <w:activeWritingStyle w:appName="MSWord" w:lang="en-GB" w:vendorID="64" w:dllVersion="4096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6A91"/>
    <w:rsid w:val="000132FB"/>
    <w:rsid w:val="00017E10"/>
    <w:rsid w:val="0002351D"/>
    <w:rsid w:val="0002523E"/>
    <w:rsid w:val="00025527"/>
    <w:rsid w:val="00034183"/>
    <w:rsid w:val="00043ED8"/>
    <w:rsid w:val="000472D9"/>
    <w:rsid w:val="000518B5"/>
    <w:rsid w:val="00054320"/>
    <w:rsid w:val="00054515"/>
    <w:rsid w:val="00071C50"/>
    <w:rsid w:val="00072772"/>
    <w:rsid w:val="00072F34"/>
    <w:rsid w:val="00073827"/>
    <w:rsid w:val="00073D88"/>
    <w:rsid w:val="00074BAE"/>
    <w:rsid w:val="00076F8E"/>
    <w:rsid w:val="000929B3"/>
    <w:rsid w:val="00096196"/>
    <w:rsid w:val="000B1202"/>
    <w:rsid w:val="000B34F8"/>
    <w:rsid w:val="000B3BE2"/>
    <w:rsid w:val="000C4B47"/>
    <w:rsid w:val="000D02F2"/>
    <w:rsid w:val="000D792E"/>
    <w:rsid w:val="000E067B"/>
    <w:rsid w:val="000E083D"/>
    <w:rsid w:val="000E375F"/>
    <w:rsid w:val="000E3901"/>
    <w:rsid w:val="000F18A0"/>
    <w:rsid w:val="000F1DC8"/>
    <w:rsid w:val="000F349E"/>
    <w:rsid w:val="000F467C"/>
    <w:rsid w:val="000F483A"/>
    <w:rsid w:val="000F4CC1"/>
    <w:rsid w:val="000F6C24"/>
    <w:rsid w:val="000F7D7B"/>
    <w:rsid w:val="00106A42"/>
    <w:rsid w:val="00106D3C"/>
    <w:rsid w:val="00113303"/>
    <w:rsid w:val="001145C0"/>
    <w:rsid w:val="0011512C"/>
    <w:rsid w:val="00115C93"/>
    <w:rsid w:val="00116A08"/>
    <w:rsid w:val="001178DB"/>
    <w:rsid w:val="00122CD5"/>
    <w:rsid w:val="00122F90"/>
    <w:rsid w:val="00123D37"/>
    <w:rsid w:val="001256C4"/>
    <w:rsid w:val="00125A8B"/>
    <w:rsid w:val="00126840"/>
    <w:rsid w:val="001313BB"/>
    <w:rsid w:val="00134D1A"/>
    <w:rsid w:val="0014099A"/>
    <w:rsid w:val="001420CB"/>
    <w:rsid w:val="00143970"/>
    <w:rsid w:val="0014601D"/>
    <w:rsid w:val="00146140"/>
    <w:rsid w:val="00150FBD"/>
    <w:rsid w:val="00156CC2"/>
    <w:rsid w:val="00160584"/>
    <w:rsid w:val="0016129F"/>
    <w:rsid w:val="00161C6F"/>
    <w:rsid w:val="00163D18"/>
    <w:rsid w:val="00170586"/>
    <w:rsid w:val="00174543"/>
    <w:rsid w:val="001766C0"/>
    <w:rsid w:val="00177B55"/>
    <w:rsid w:val="001812D9"/>
    <w:rsid w:val="00181BCC"/>
    <w:rsid w:val="00185D98"/>
    <w:rsid w:val="001874FF"/>
    <w:rsid w:val="00190E5E"/>
    <w:rsid w:val="001A1269"/>
    <w:rsid w:val="001A7330"/>
    <w:rsid w:val="001B045A"/>
    <w:rsid w:val="001B0B82"/>
    <w:rsid w:val="001B4747"/>
    <w:rsid w:val="001C085A"/>
    <w:rsid w:val="001C1C64"/>
    <w:rsid w:val="001C2263"/>
    <w:rsid w:val="001C32C0"/>
    <w:rsid w:val="001C7E45"/>
    <w:rsid w:val="001D33D6"/>
    <w:rsid w:val="001D4C78"/>
    <w:rsid w:val="001D54E4"/>
    <w:rsid w:val="001F67A3"/>
    <w:rsid w:val="001F76AE"/>
    <w:rsid w:val="0020019E"/>
    <w:rsid w:val="00200206"/>
    <w:rsid w:val="00201556"/>
    <w:rsid w:val="002031B4"/>
    <w:rsid w:val="0020563B"/>
    <w:rsid w:val="002102E3"/>
    <w:rsid w:val="00210818"/>
    <w:rsid w:val="0021083D"/>
    <w:rsid w:val="002118A5"/>
    <w:rsid w:val="00211EF5"/>
    <w:rsid w:val="00212592"/>
    <w:rsid w:val="0022025A"/>
    <w:rsid w:val="0022039B"/>
    <w:rsid w:val="002205AB"/>
    <w:rsid w:val="00220767"/>
    <w:rsid w:val="00220780"/>
    <w:rsid w:val="002207CC"/>
    <w:rsid w:val="00224132"/>
    <w:rsid w:val="00234CAE"/>
    <w:rsid w:val="0023698C"/>
    <w:rsid w:val="0024000F"/>
    <w:rsid w:val="0024019F"/>
    <w:rsid w:val="00240366"/>
    <w:rsid w:val="00241D00"/>
    <w:rsid w:val="00242DCB"/>
    <w:rsid w:val="00243435"/>
    <w:rsid w:val="00243E71"/>
    <w:rsid w:val="00245946"/>
    <w:rsid w:val="00246D56"/>
    <w:rsid w:val="00250483"/>
    <w:rsid w:val="0025087D"/>
    <w:rsid w:val="0025152B"/>
    <w:rsid w:val="002523C0"/>
    <w:rsid w:val="00255D34"/>
    <w:rsid w:val="0025659E"/>
    <w:rsid w:val="0026130D"/>
    <w:rsid w:val="00265AD1"/>
    <w:rsid w:val="00273E46"/>
    <w:rsid w:val="002824D6"/>
    <w:rsid w:val="00282837"/>
    <w:rsid w:val="00284C25"/>
    <w:rsid w:val="002857FC"/>
    <w:rsid w:val="00286799"/>
    <w:rsid w:val="002941B5"/>
    <w:rsid w:val="002947F3"/>
    <w:rsid w:val="002953AE"/>
    <w:rsid w:val="0029595E"/>
    <w:rsid w:val="0029750B"/>
    <w:rsid w:val="002979AE"/>
    <w:rsid w:val="002A026D"/>
    <w:rsid w:val="002A1B65"/>
    <w:rsid w:val="002A2ACA"/>
    <w:rsid w:val="002A4473"/>
    <w:rsid w:val="002A5A87"/>
    <w:rsid w:val="002A7106"/>
    <w:rsid w:val="002A7852"/>
    <w:rsid w:val="002B4B86"/>
    <w:rsid w:val="002B7A42"/>
    <w:rsid w:val="002C031D"/>
    <w:rsid w:val="002C1DEB"/>
    <w:rsid w:val="002C750C"/>
    <w:rsid w:val="002C7A5F"/>
    <w:rsid w:val="002D1B36"/>
    <w:rsid w:val="002D4C1B"/>
    <w:rsid w:val="002D5635"/>
    <w:rsid w:val="002E172A"/>
    <w:rsid w:val="002E47DE"/>
    <w:rsid w:val="0030213D"/>
    <w:rsid w:val="00302DAD"/>
    <w:rsid w:val="00303031"/>
    <w:rsid w:val="003037EF"/>
    <w:rsid w:val="00307FD4"/>
    <w:rsid w:val="00316EE5"/>
    <w:rsid w:val="00317824"/>
    <w:rsid w:val="003210A2"/>
    <w:rsid w:val="0032181C"/>
    <w:rsid w:val="00321F7D"/>
    <w:rsid w:val="00322B32"/>
    <w:rsid w:val="0033283B"/>
    <w:rsid w:val="00335D57"/>
    <w:rsid w:val="00337597"/>
    <w:rsid w:val="00340AFB"/>
    <w:rsid w:val="00341844"/>
    <w:rsid w:val="00341CCB"/>
    <w:rsid w:val="00353CB2"/>
    <w:rsid w:val="00361DF9"/>
    <w:rsid w:val="00364AE4"/>
    <w:rsid w:val="00365F38"/>
    <w:rsid w:val="00383477"/>
    <w:rsid w:val="003842A5"/>
    <w:rsid w:val="0038580A"/>
    <w:rsid w:val="00385A4A"/>
    <w:rsid w:val="00392E78"/>
    <w:rsid w:val="00395A0C"/>
    <w:rsid w:val="003A0D01"/>
    <w:rsid w:val="003A3B6A"/>
    <w:rsid w:val="003B0325"/>
    <w:rsid w:val="003B035E"/>
    <w:rsid w:val="003B5D3F"/>
    <w:rsid w:val="003B7478"/>
    <w:rsid w:val="003C343C"/>
    <w:rsid w:val="003D3EDF"/>
    <w:rsid w:val="003E05C0"/>
    <w:rsid w:val="003E0D67"/>
    <w:rsid w:val="003E0DC4"/>
    <w:rsid w:val="003E1517"/>
    <w:rsid w:val="003E31E5"/>
    <w:rsid w:val="003E3B6C"/>
    <w:rsid w:val="003F7909"/>
    <w:rsid w:val="00400981"/>
    <w:rsid w:val="00406548"/>
    <w:rsid w:val="004075EA"/>
    <w:rsid w:val="00442D22"/>
    <w:rsid w:val="00443EC0"/>
    <w:rsid w:val="00453494"/>
    <w:rsid w:val="0045465B"/>
    <w:rsid w:val="00456F43"/>
    <w:rsid w:val="004615AB"/>
    <w:rsid w:val="00461C54"/>
    <w:rsid w:val="004673C7"/>
    <w:rsid w:val="00472D4D"/>
    <w:rsid w:val="004764C4"/>
    <w:rsid w:val="004778BC"/>
    <w:rsid w:val="00484B2A"/>
    <w:rsid w:val="0048603A"/>
    <w:rsid w:val="004867D4"/>
    <w:rsid w:val="00486BFD"/>
    <w:rsid w:val="00491D1A"/>
    <w:rsid w:val="0049247B"/>
    <w:rsid w:val="00496FDE"/>
    <w:rsid w:val="004A2EB5"/>
    <w:rsid w:val="004A35E5"/>
    <w:rsid w:val="004A459C"/>
    <w:rsid w:val="004A6834"/>
    <w:rsid w:val="004A6968"/>
    <w:rsid w:val="004B5201"/>
    <w:rsid w:val="004B7AC3"/>
    <w:rsid w:val="004C2C47"/>
    <w:rsid w:val="004C57FB"/>
    <w:rsid w:val="004C6106"/>
    <w:rsid w:val="004D4456"/>
    <w:rsid w:val="004D44C8"/>
    <w:rsid w:val="004D468C"/>
    <w:rsid w:val="004D59DF"/>
    <w:rsid w:val="004E0211"/>
    <w:rsid w:val="004E3600"/>
    <w:rsid w:val="004E54FF"/>
    <w:rsid w:val="004F1900"/>
    <w:rsid w:val="004F3944"/>
    <w:rsid w:val="004F5775"/>
    <w:rsid w:val="005007C7"/>
    <w:rsid w:val="00500FAB"/>
    <w:rsid w:val="00501C32"/>
    <w:rsid w:val="0050674D"/>
    <w:rsid w:val="00506983"/>
    <w:rsid w:val="00507284"/>
    <w:rsid w:val="005135B9"/>
    <w:rsid w:val="00514501"/>
    <w:rsid w:val="00525DE4"/>
    <w:rsid w:val="00530CC4"/>
    <w:rsid w:val="0053186F"/>
    <w:rsid w:val="00533DBD"/>
    <w:rsid w:val="00536B25"/>
    <w:rsid w:val="00540F06"/>
    <w:rsid w:val="005410EC"/>
    <w:rsid w:val="00542FAF"/>
    <w:rsid w:val="00552DC4"/>
    <w:rsid w:val="005551E4"/>
    <w:rsid w:val="005564E9"/>
    <w:rsid w:val="005634E0"/>
    <w:rsid w:val="005651D4"/>
    <w:rsid w:val="00570E89"/>
    <w:rsid w:val="00576FF3"/>
    <w:rsid w:val="00587892"/>
    <w:rsid w:val="005A1B77"/>
    <w:rsid w:val="005A26C3"/>
    <w:rsid w:val="005A2E78"/>
    <w:rsid w:val="005A398C"/>
    <w:rsid w:val="005A3FA4"/>
    <w:rsid w:val="005A6C16"/>
    <w:rsid w:val="005B4C1F"/>
    <w:rsid w:val="005B6C9E"/>
    <w:rsid w:val="005B7EA5"/>
    <w:rsid w:val="005C76DC"/>
    <w:rsid w:val="005D7571"/>
    <w:rsid w:val="005E1FEA"/>
    <w:rsid w:val="005E3CF3"/>
    <w:rsid w:val="005E7B62"/>
    <w:rsid w:val="005F2573"/>
    <w:rsid w:val="005F2E6B"/>
    <w:rsid w:val="005F4509"/>
    <w:rsid w:val="005F60FD"/>
    <w:rsid w:val="006016EA"/>
    <w:rsid w:val="00606397"/>
    <w:rsid w:val="006101B6"/>
    <w:rsid w:val="0061782F"/>
    <w:rsid w:val="00630B2B"/>
    <w:rsid w:val="00631538"/>
    <w:rsid w:val="006335A5"/>
    <w:rsid w:val="00636B70"/>
    <w:rsid w:val="00636C6D"/>
    <w:rsid w:val="00640241"/>
    <w:rsid w:val="006414BE"/>
    <w:rsid w:val="00643156"/>
    <w:rsid w:val="00643275"/>
    <w:rsid w:val="0065037F"/>
    <w:rsid w:val="00651714"/>
    <w:rsid w:val="006640B9"/>
    <w:rsid w:val="00664264"/>
    <w:rsid w:val="00664EE7"/>
    <w:rsid w:val="006662A7"/>
    <w:rsid w:val="00677055"/>
    <w:rsid w:val="00677944"/>
    <w:rsid w:val="00685C87"/>
    <w:rsid w:val="0068713B"/>
    <w:rsid w:val="0069687D"/>
    <w:rsid w:val="00697A75"/>
    <w:rsid w:val="006A2488"/>
    <w:rsid w:val="006A33C9"/>
    <w:rsid w:val="006A5825"/>
    <w:rsid w:val="006A65EF"/>
    <w:rsid w:val="006A77DE"/>
    <w:rsid w:val="006B06F2"/>
    <w:rsid w:val="006C2905"/>
    <w:rsid w:val="006C5E5D"/>
    <w:rsid w:val="006C7FB5"/>
    <w:rsid w:val="006D79D7"/>
    <w:rsid w:val="006E04A2"/>
    <w:rsid w:val="006E2698"/>
    <w:rsid w:val="006E6A85"/>
    <w:rsid w:val="006F1791"/>
    <w:rsid w:val="006F2635"/>
    <w:rsid w:val="006F70ED"/>
    <w:rsid w:val="00712710"/>
    <w:rsid w:val="00712BF1"/>
    <w:rsid w:val="0071485E"/>
    <w:rsid w:val="00715AE4"/>
    <w:rsid w:val="00715D34"/>
    <w:rsid w:val="007215BA"/>
    <w:rsid w:val="0072271A"/>
    <w:rsid w:val="00722C3F"/>
    <w:rsid w:val="0072521C"/>
    <w:rsid w:val="007255F2"/>
    <w:rsid w:val="00725E89"/>
    <w:rsid w:val="007315DA"/>
    <w:rsid w:val="00731DD9"/>
    <w:rsid w:val="0074295F"/>
    <w:rsid w:val="007504D2"/>
    <w:rsid w:val="00755160"/>
    <w:rsid w:val="00756AB7"/>
    <w:rsid w:val="007601CB"/>
    <w:rsid w:val="00761CE0"/>
    <w:rsid w:val="00766647"/>
    <w:rsid w:val="00767234"/>
    <w:rsid w:val="00770C37"/>
    <w:rsid w:val="007713F7"/>
    <w:rsid w:val="0077198A"/>
    <w:rsid w:val="00775272"/>
    <w:rsid w:val="00780B0C"/>
    <w:rsid w:val="00781303"/>
    <w:rsid w:val="00782718"/>
    <w:rsid w:val="007905EE"/>
    <w:rsid w:val="007979A7"/>
    <w:rsid w:val="007A0A30"/>
    <w:rsid w:val="007A0E27"/>
    <w:rsid w:val="007A69F7"/>
    <w:rsid w:val="007B11D6"/>
    <w:rsid w:val="007B1849"/>
    <w:rsid w:val="007B21A3"/>
    <w:rsid w:val="007B4F32"/>
    <w:rsid w:val="007B66C5"/>
    <w:rsid w:val="007C056E"/>
    <w:rsid w:val="007C6359"/>
    <w:rsid w:val="007D0903"/>
    <w:rsid w:val="007D102D"/>
    <w:rsid w:val="007D33EB"/>
    <w:rsid w:val="007D4048"/>
    <w:rsid w:val="007D4E4B"/>
    <w:rsid w:val="007E174E"/>
    <w:rsid w:val="007E2092"/>
    <w:rsid w:val="007E4DFB"/>
    <w:rsid w:val="007E4FDE"/>
    <w:rsid w:val="007E6974"/>
    <w:rsid w:val="007F0217"/>
    <w:rsid w:val="007F38E5"/>
    <w:rsid w:val="007F6ECD"/>
    <w:rsid w:val="00802958"/>
    <w:rsid w:val="008034BD"/>
    <w:rsid w:val="0080647E"/>
    <w:rsid w:val="00807843"/>
    <w:rsid w:val="008102BE"/>
    <w:rsid w:val="008134B4"/>
    <w:rsid w:val="0081419C"/>
    <w:rsid w:val="00814334"/>
    <w:rsid w:val="00817A7E"/>
    <w:rsid w:val="00822094"/>
    <w:rsid w:val="008221FF"/>
    <w:rsid w:val="008222D8"/>
    <w:rsid w:val="0082477D"/>
    <w:rsid w:val="008251E3"/>
    <w:rsid w:val="00830CAD"/>
    <w:rsid w:val="00832F73"/>
    <w:rsid w:val="00834427"/>
    <w:rsid w:val="00842D92"/>
    <w:rsid w:val="008471DC"/>
    <w:rsid w:val="00850730"/>
    <w:rsid w:val="00854FB9"/>
    <w:rsid w:val="008551DB"/>
    <w:rsid w:val="00855DBD"/>
    <w:rsid w:val="0085666C"/>
    <w:rsid w:val="00860ACC"/>
    <w:rsid w:val="00860D13"/>
    <w:rsid w:val="00861A6F"/>
    <w:rsid w:val="00861F23"/>
    <w:rsid w:val="0087249F"/>
    <w:rsid w:val="0087443B"/>
    <w:rsid w:val="00875931"/>
    <w:rsid w:val="00892399"/>
    <w:rsid w:val="00896DBB"/>
    <w:rsid w:val="008A017E"/>
    <w:rsid w:val="008A1643"/>
    <w:rsid w:val="008A1DB3"/>
    <w:rsid w:val="008A32ED"/>
    <w:rsid w:val="008B50EA"/>
    <w:rsid w:val="008B6451"/>
    <w:rsid w:val="008B64F1"/>
    <w:rsid w:val="008C0BCF"/>
    <w:rsid w:val="008C4041"/>
    <w:rsid w:val="008C4754"/>
    <w:rsid w:val="008C6FD2"/>
    <w:rsid w:val="008D45B7"/>
    <w:rsid w:val="008E067F"/>
    <w:rsid w:val="008E0CDF"/>
    <w:rsid w:val="008E32AB"/>
    <w:rsid w:val="008E4D04"/>
    <w:rsid w:val="008E6BA1"/>
    <w:rsid w:val="008F1CAA"/>
    <w:rsid w:val="008F2E74"/>
    <w:rsid w:val="008F4655"/>
    <w:rsid w:val="008F7FED"/>
    <w:rsid w:val="0090103F"/>
    <w:rsid w:val="00901645"/>
    <w:rsid w:val="00902FE1"/>
    <w:rsid w:val="009048B6"/>
    <w:rsid w:val="00905819"/>
    <w:rsid w:val="009102EE"/>
    <w:rsid w:val="00912753"/>
    <w:rsid w:val="009155D2"/>
    <w:rsid w:val="00916609"/>
    <w:rsid w:val="00916EA5"/>
    <w:rsid w:val="0092159C"/>
    <w:rsid w:val="00921CDA"/>
    <w:rsid w:val="00926EBE"/>
    <w:rsid w:val="00932F12"/>
    <w:rsid w:val="00934C4A"/>
    <w:rsid w:val="009416E5"/>
    <w:rsid w:val="0094416C"/>
    <w:rsid w:val="009457C1"/>
    <w:rsid w:val="00945AD2"/>
    <w:rsid w:val="00947E7D"/>
    <w:rsid w:val="0095162B"/>
    <w:rsid w:val="0095324A"/>
    <w:rsid w:val="00955296"/>
    <w:rsid w:val="00955578"/>
    <w:rsid w:val="00961197"/>
    <w:rsid w:val="009656F8"/>
    <w:rsid w:val="00965759"/>
    <w:rsid w:val="00966B52"/>
    <w:rsid w:val="00976C97"/>
    <w:rsid w:val="00977BF6"/>
    <w:rsid w:val="00980D02"/>
    <w:rsid w:val="0098152D"/>
    <w:rsid w:val="009837B5"/>
    <w:rsid w:val="00984A3C"/>
    <w:rsid w:val="009863C4"/>
    <w:rsid w:val="00987E01"/>
    <w:rsid w:val="009901FE"/>
    <w:rsid w:val="00990F4C"/>
    <w:rsid w:val="0099141F"/>
    <w:rsid w:val="00994224"/>
    <w:rsid w:val="009947F4"/>
    <w:rsid w:val="00997576"/>
    <w:rsid w:val="009A47A4"/>
    <w:rsid w:val="009A533B"/>
    <w:rsid w:val="009B0156"/>
    <w:rsid w:val="009B56F9"/>
    <w:rsid w:val="009B5A4C"/>
    <w:rsid w:val="009B6672"/>
    <w:rsid w:val="009D1E6A"/>
    <w:rsid w:val="009D3030"/>
    <w:rsid w:val="009D4F12"/>
    <w:rsid w:val="009D5A29"/>
    <w:rsid w:val="009E44A3"/>
    <w:rsid w:val="009E52ED"/>
    <w:rsid w:val="009E6A08"/>
    <w:rsid w:val="009E6D16"/>
    <w:rsid w:val="009E7DD3"/>
    <w:rsid w:val="009F2F81"/>
    <w:rsid w:val="009F35F6"/>
    <w:rsid w:val="009F38CE"/>
    <w:rsid w:val="009F76F0"/>
    <w:rsid w:val="00A0173E"/>
    <w:rsid w:val="00A05EF8"/>
    <w:rsid w:val="00A060FF"/>
    <w:rsid w:val="00A13A6B"/>
    <w:rsid w:val="00A17459"/>
    <w:rsid w:val="00A20772"/>
    <w:rsid w:val="00A26FD2"/>
    <w:rsid w:val="00A3152F"/>
    <w:rsid w:val="00A42DFD"/>
    <w:rsid w:val="00A43425"/>
    <w:rsid w:val="00A43583"/>
    <w:rsid w:val="00A43EB6"/>
    <w:rsid w:val="00A53669"/>
    <w:rsid w:val="00A55FA9"/>
    <w:rsid w:val="00A617B1"/>
    <w:rsid w:val="00A62A15"/>
    <w:rsid w:val="00A65BDE"/>
    <w:rsid w:val="00A724AF"/>
    <w:rsid w:val="00A84401"/>
    <w:rsid w:val="00A84767"/>
    <w:rsid w:val="00A85601"/>
    <w:rsid w:val="00A86FEF"/>
    <w:rsid w:val="00A9087E"/>
    <w:rsid w:val="00A91ED4"/>
    <w:rsid w:val="00A933BA"/>
    <w:rsid w:val="00A970FF"/>
    <w:rsid w:val="00AA389A"/>
    <w:rsid w:val="00AB0674"/>
    <w:rsid w:val="00AB164D"/>
    <w:rsid w:val="00AB2A9F"/>
    <w:rsid w:val="00AB2FA6"/>
    <w:rsid w:val="00AB300F"/>
    <w:rsid w:val="00AB5477"/>
    <w:rsid w:val="00AB591C"/>
    <w:rsid w:val="00AC40D0"/>
    <w:rsid w:val="00AC6C3B"/>
    <w:rsid w:val="00AD1B89"/>
    <w:rsid w:val="00AD358B"/>
    <w:rsid w:val="00AD41E4"/>
    <w:rsid w:val="00AE1F79"/>
    <w:rsid w:val="00AE4119"/>
    <w:rsid w:val="00AE57F5"/>
    <w:rsid w:val="00AF2568"/>
    <w:rsid w:val="00AF3130"/>
    <w:rsid w:val="00AF447B"/>
    <w:rsid w:val="00AF5B52"/>
    <w:rsid w:val="00AF6A04"/>
    <w:rsid w:val="00B0154B"/>
    <w:rsid w:val="00B01601"/>
    <w:rsid w:val="00B01C40"/>
    <w:rsid w:val="00B11F91"/>
    <w:rsid w:val="00B17D7D"/>
    <w:rsid w:val="00B22EDF"/>
    <w:rsid w:val="00B23E1D"/>
    <w:rsid w:val="00B26438"/>
    <w:rsid w:val="00B308C9"/>
    <w:rsid w:val="00B30E08"/>
    <w:rsid w:val="00B31A9F"/>
    <w:rsid w:val="00B3418E"/>
    <w:rsid w:val="00B42A6F"/>
    <w:rsid w:val="00B43F36"/>
    <w:rsid w:val="00B46058"/>
    <w:rsid w:val="00B47887"/>
    <w:rsid w:val="00B47FA5"/>
    <w:rsid w:val="00B50E32"/>
    <w:rsid w:val="00B5212A"/>
    <w:rsid w:val="00B5285E"/>
    <w:rsid w:val="00B52FC2"/>
    <w:rsid w:val="00B536E9"/>
    <w:rsid w:val="00B603D4"/>
    <w:rsid w:val="00B62AD2"/>
    <w:rsid w:val="00B65772"/>
    <w:rsid w:val="00B76F38"/>
    <w:rsid w:val="00B77039"/>
    <w:rsid w:val="00B8159F"/>
    <w:rsid w:val="00B81B93"/>
    <w:rsid w:val="00B821EC"/>
    <w:rsid w:val="00B82910"/>
    <w:rsid w:val="00B97077"/>
    <w:rsid w:val="00B97B1B"/>
    <w:rsid w:val="00BA4FCF"/>
    <w:rsid w:val="00BA791B"/>
    <w:rsid w:val="00BB04D4"/>
    <w:rsid w:val="00BB1A65"/>
    <w:rsid w:val="00BB22B8"/>
    <w:rsid w:val="00BB3ECE"/>
    <w:rsid w:val="00BB641A"/>
    <w:rsid w:val="00BB7512"/>
    <w:rsid w:val="00BB7DE8"/>
    <w:rsid w:val="00BC1836"/>
    <w:rsid w:val="00BC2E33"/>
    <w:rsid w:val="00BC4E1A"/>
    <w:rsid w:val="00BD1FA0"/>
    <w:rsid w:val="00BD475A"/>
    <w:rsid w:val="00BD6C47"/>
    <w:rsid w:val="00BE0217"/>
    <w:rsid w:val="00BE7DE2"/>
    <w:rsid w:val="00BF030D"/>
    <w:rsid w:val="00BF1398"/>
    <w:rsid w:val="00BF2990"/>
    <w:rsid w:val="00BF39E3"/>
    <w:rsid w:val="00BF4D8E"/>
    <w:rsid w:val="00C02CD5"/>
    <w:rsid w:val="00C10BAF"/>
    <w:rsid w:val="00C11A14"/>
    <w:rsid w:val="00C1243B"/>
    <w:rsid w:val="00C12E72"/>
    <w:rsid w:val="00C144C3"/>
    <w:rsid w:val="00C20E2C"/>
    <w:rsid w:val="00C21153"/>
    <w:rsid w:val="00C2122C"/>
    <w:rsid w:val="00C24220"/>
    <w:rsid w:val="00C243F0"/>
    <w:rsid w:val="00C256FC"/>
    <w:rsid w:val="00C30F4F"/>
    <w:rsid w:val="00C31510"/>
    <w:rsid w:val="00C35483"/>
    <w:rsid w:val="00C37181"/>
    <w:rsid w:val="00C37577"/>
    <w:rsid w:val="00C3781E"/>
    <w:rsid w:val="00C37BDD"/>
    <w:rsid w:val="00C405AD"/>
    <w:rsid w:val="00C41613"/>
    <w:rsid w:val="00C41FFC"/>
    <w:rsid w:val="00C44051"/>
    <w:rsid w:val="00C474C8"/>
    <w:rsid w:val="00C5252B"/>
    <w:rsid w:val="00C56EE9"/>
    <w:rsid w:val="00C62705"/>
    <w:rsid w:val="00C735E2"/>
    <w:rsid w:val="00C73E29"/>
    <w:rsid w:val="00C761E4"/>
    <w:rsid w:val="00C76A2D"/>
    <w:rsid w:val="00C81581"/>
    <w:rsid w:val="00C82C2B"/>
    <w:rsid w:val="00C83B78"/>
    <w:rsid w:val="00C85A9F"/>
    <w:rsid w:val="00C85C29"/>
    <w:rsid w:val="00C926EC"/>
    <w:rsid w:val="00C95586"/>
    <w:rsid w:val="00CA23DF"/>
    <w:rsid w:val="00CA7A37"/>
    <w:rsid w:val="00CB45AD"/>
    <w:rsid w:val="00CB4E7C"/>
    <w:rsid w:val="00CB528E"/>
    <w:rsid w:val="00CC7D5F"/>
    <w:rsid w:val="00CD0207"/>
    <w:rsid w:val="00CD06C2"/>
    <w:rsid w:val="00CD3EB7"/>
    <w:rsid w:val="00CD4E99"/>
    <w:rsid w:val="00CD6C5D"/>
    <w:rsid w:val="00CD7293"/>
    <w:rsid w:val="00CE50ED"/>
    <w:rsid w:val="00CE6957"/>
    <w:rsid w:val="00CF0617"/>
    <w:rsid w:val="00CF7EEF"/>
    <w:rsid w:val="00D00A9D"/>
    <w:rsid w:val="00D00BAA"/>
    <w:rsid w:val="00D053C5"/>
    <w:rsid w:val="00D206E8"/>
    <w:rsid w:val="00D23AE8"/>
    <w:rsid w:val="00D244C3"/>
    <w:rsid w:val="00D2483B"/>
    <w:rsid w:val="00D24AA3"/>
    <w:rsid w:val="00D43AFD"/>
    <w:rsid w:val="00D47466"/>
    <w:rsid w:val="00D47FA3"/>
    <w:rsid w:val="00D505A9"/>
    <w:rsid w:val="00D54CBB"/>
    <w:rsid w:val="00D56E77"/>
    <w:rsid w:val="00D6128A"/>
    <w:rsid w:val="00D63454"/>
    <w:rsid w:val="00D6389C"/>
    <w:rsid w:val="00D662F0"/>
    <w:rsid w:val="00D70824"/>
    <w:rsid w:val="00D80510"/>
    <w:rsid w:val="00D828A6"/>
    <w:rsid w:val="00D863D8"/>
    <w:rsid w:val="00D8654A"/>
    <w:rsid w:val="00D905F5"/>
    <w:rsid w:val="00D91188"/>
    <w:rsid w:val="00D91E9D"/>
    <w:rsid w:val="00D92FC6"/>
    <w:rsid w:val="00D958C2"/>
    <w:rsid w:val="00D96F90"/>
    <w:rsid w:val="00DA1B1C"/>
    <w:rsid w:val="00DA641F"/>
    <w:rsid w:val="00DB2B2E"/>
    <w:rsid w:val="00DB2CDF"/>
    <w:rsid w:val="00DB62FD"/>
    <w:rsid w:val="00DC7F36"/>
    <w:rsid w:val="00DD1BB0"/>
    <w:rsid w:val="00DD33B2"/>
    <w:rsid w:val="00DD5525"/>
    <w:rsid w:val="00DD58E4"/>
    <w:rsid w:val="00DD65A7"/>
    <w:rsid w:val="00DE10EF"/>
    <w:rsid w:val="00DE42F9"/>
    <w:rsid w:val="00DE4B96"/>
    <w:rsid w:val="00DE4D82"/>
    <w:rsid w:val="00DE5913"/>
    <w:rsid w:val="00DE5F3A"/>
    <w:rsid w:val="00DE7FBA"/>
    <w:rsid w:val="00DE7FBD"/>
    <w:rsid w:val="00DF1799"/>
    <w:rsid w:val="00DF27A6"/>
    <w:rsid w:val="00DF4237"/>
    <w:rsid w:val="00DF515C"/>
    <w:rsid w:val="00E00ADD"/>
    <w:rsid w:val="00E0138F"/>
    <w:rsid w:val="00E01FAF"/>
    <w:rsid w:val="00E04179"/>
    <w:rsid w:val="00E04E70"/>
    <w:rsid w:val="00E05780"/>
    <w:rsid w:val="00E05AEB"/>
    <w:rsid w:val="00E11D64"/>
    <w:rsid w:val="00E14E80"/>
    <w:rsid w:val="00E15B3D"/>
    <w:rsid w:val="00E21A54"/>
    <w:rsid w:val="00E22748"/>
    <w:rsid w:val="00E24229"/>
    <w:rsid w:val="00E262F9"/>
    <w:rsid w:val="00E26A78"/>
    <w:rsid w:val="00E3157B"/>
    <w:rsid w:val="00E35FDB"/>
    <w:rsid w:val="00E40D48"/>
    <w:rsid w:val="00E479E5"/>
    <w:rsid w:val="00E52250"/>
    <w:rsid w:val="00E5296D"/>
    <w:rsid w:val="00E5582A"/>
    <w:rsid w:val="00E56985"/>
    <w:rsid w:val="00E57A12"/>
    <w:rsid w:val="00E627C2"/>
    <w:rsid w:val="00E653F0"/>
    <w:rsid w:val="00E70637"/>
    <w:rsid w:val="00E70700"/>
    <w:rsid w:val="00E71551"/>
    <w:rsid w:val="00E71826"/>
    <w:rsid w:val="00E72EED"/>
    <w:rsid w:val="00E75DB8"/>
    <w:rsid w:val="00E76DE0"/>
    <w:rsid w:val="00E84345"/>
    <w:rsid w:val="00E8542D"/>
    <w:rsid w:val="00E86A91"/>
    <w:rsid w:val="00E92941"/>
    <w:rsid w:val="00E92E69"/>
    <w:rsid w:val="00E962D5"/>
    <w:rsid w:val="00EA350C"/>
    <w:rsid w:val="00EC1204"/>
    <w:rsid w:val="00EC3DE3"/>
    <w:rsid w:val="00ED01B4"/>
    <w:rsid w:val="00ED2F43"/>
    <w:rsid w:val="00ED3924"/>
    <w:rsid w:val="00ED447B"/>
    <w:rsid w:val="00ED5352"/>
    <w:rsid w:val="00ED6DB9"/>
    <w:rsid w:val="00EE01E6"/>
    <w:rsid w:val="00EE1DBE"/>
    <w:rsid w:val="00EE296E"/>
    <w:rsid w:val="00EE75EE"/>
    <w:rsid w:val="00EF2CDF"/>
    <w:rsid w:val="00EF3784"/>
    <w:rsid w:val="00EF3AC1"/>
    <w:rsid w:val="00EF5479"/>
    <w:rsid w:val="00EF6D09"/>
    <w:rsid w:val="00F02048"/>
    <w:rsid w:val="00F050A1"/>
    <w:rsid w:val="00F0510D"/>
    <w:rsid w:val="00F054C8"/>
    <w:rsid w:val="00F06155"/>
    <w:rsid w:val="00F0734F"/>
    <w:rsid w:val="00F14F5F"/>
    <w:rsid w:val="00F162C7"/>
    <w:rsid w:val="00F210F4"/>
    <w:rsid w:val="00F2164F"/>
    <w:rsid w:val="00F252AF"/>
    <w:rsid w:val="00F264F5"/>
    <w:rsid w:val="00F30886"/>
    <w:rsid w:val="00F34E0F"/>
    <w:rsid w:val="00F36655"/>
    <w:rsid w:val="00F4317B"/>
    <w:rsid w:val="00F451EF"/>
    <w:rsid w:val="00F47803"/>
    <w:rsid w:val="00F5308C"/>
    <w:rsid w:val="00F5357B"/>
    <w:rsid w:val="00F541C8"/>
    <w:rsid w:val="00F55A13"/>
    <w:rsid w:val="00F56D18"/>
    <w:rsid w:val="00F57610"/>
    <w:rsid w:val="00F63C38"/>
    <w:rsid w:val="00F6672A"/>
    <w:rsid w:val="00F70ED5"/>
    <w:rsid w:val="00F763D0"/>
    <w:rsid w:val="00F80CFC"/>
    <w:rsid w:val="00F87D07"/>
    <w:rsid w:val="00F95945"/>
    <w:rsid w:val="00FA0BE8"/>
    <w:rsid w:val="00FA58E7"/>
    <w:rsid w:val="00FA5E1C"/>
    <w:rsid w:val="00FB0681"/>
    <w:rsid w:val="00FC14F3"/>
    <w:rsid w:val="00FC43DE"/>
    <w:rsid w:val="00FC5856"/>
    <w:rsid w:val="00FC75D3"/>
    <w:rsid w:val="00FD0AA4"/>
    <w:rsid w:val="00FD11B3"/>
    <w:rsid w:val="00FD3C51"/>
    <w:rsid w:val="00FD5C70"/>
    <w:rsid w:val="00FD6C5E"/>
    <w:rsid w:val="00FD6EC0"/>
    <w:rsid w:val="00FE76D8"/>
    <w:rsid w:val="00FF1049"/>
    <w:rsid w:val="00FF1421"/>
    <w:rsid w:val="00FF471A"/>
    <w:rsid w:val="00FF7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E79759"/>
  <w15:chartTrackingRefBased/>
  <w15:docId w15:val="{F372AEEC-208C-4543-B0EB-02762CBC8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12710"/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Kommentarzeichen">
    <w:name w:val="annotation reference"/>
    <w:basedOn w:val="Absatz-Standardschriftart"/>
    <w:uiPriority w:val="99"/>
    <w:semiHidden/>
    <w:unhideWhenUsed/>
    <w:rsid w:val="009B015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9B0156"/>
    <w:rPr>
      <w:rFonts w:asciiTheme="minorHAnsi" w:eastAsiaTheme="minorHAnsi" w:hAnsiTheme="minorHAnsi" w:cstheme="minorBidi"/>
      <w:kern w:val="2"/>
      <w:sz w:val="20"/>
      <w:szCs w:val="20"/>
      <w:lang w:eastAsia="en-US"/>
      <w14:ligatures w14:val="standardContextual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9B0156"/>
    <w:rPr>
      <w:sz w:val="20"/>
      <w:szCs w:val="20"/>
    </w:rPr>
  </w:style>
  <w:style w:type="table" w:styleId="Tabellenraster">
    <w:name w:val="Table Grid"/>
    <w:basedOn w:val="NormaleTabelle"/>
    <w:uiPriority w:val="39"/>
    <w:rsid w:val="002108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4778BC"/>
    <w:pPr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D5635"/>
    <w:rPr>
      <w:rFonts w:ascii="Consolas" w:eastAsiaTheme="minorHAnsi" w:hAnsi="Consolas" w:cs="Consolas"/>
      <w:kern w:val="2"/>
      <w:sz w:val="20"/>
      <w:szCs w:val="20"/>
      <w:lang w:eastAsia="en-US"/>
      <w14:ligatures w14:val="standardContextual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2D5635"/>
    <w:rPr>
      <w:rFonts w:ascii="Consolas" w:hAnsi="Consolas" w:cs="Consolas"/>
      <w:sz w:val="20"/>
      <w:szCs w:val="20"/>
    </w:rPr>
  </w:style>
  <w:style w:type="paragraph" w:styleId="Literaturverzeichnis">
    <w:name w:val="Bibliography"/>
    <w:basedOn w:val="Standard"/>
    <w:next w:val="Standard"/>
    <w:uiPriority w:val="37"/>
    <w:unhideWhenUsed/>
    <w:rsid w:val="00BB1A65"/>
    <w:pPr>
      <w:tabs>
        <w:tab w:val="left" w:pos="500"/>
      </w:tabs>
      <w:spacing w:after="240"/>
      <w:ind w:left="504" w:hanging="504"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Hyperlink">
    <w:name w:val="Hyperlink"/>
    <w:basedOn w:val="Absatz-Standardschriftart"/>
    <w:uiPriority w:val="99"/>
    <w:unhideWhenUsed/>
    <w:rsid w:val="00B5285E"/>
    <w:rPr>
      <w:color w:val="0563C1" w:themeColor="hyperlink"/>
      <w:u w:val="singl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7255F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7255F2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255F2"/>
    <w:rPr>
      <w:rFonts w:ascii="Segoe UI" w:eastAsiaTheme="minorHAnsi" w:hAnsi="Segoe UI" w:cs="Segoe UI"/>
      <w:kern w:val="2"/>
      <w:sz w:val="18"/>
      <w:szCs w:val="18"/>
      <w:lang w:eastAsia="en-US"/>
      <w14:ligatures w14:val="standardContextual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255F2"/>
    <w:rPr>
      <w:rFonts w:ascii="Segoe UI" w:hAnsi="Segoe UI" w:cs="Segoe UI"/>
      <w:sz w:val="18"/>
      <w:szCs w:val="18"/>
    </w:rPr>
  </w:style>
  <w:style w:type="paragraph" w:styleId="berarbeitung">
    <w:name w:val="Revision"/>
    <w:hidden/>
    <w:uiPriority w:val="99"/>
    <w:semiHidden/>
    <w:rsid w:val="00D662F0"/>
  </w:style>
  <w:style w:type="character" w:styleId="Fett">
    <w:name w:val="Strong"/>
    <w:basedOn w:val="Absatz-Standardschriftart"/>
    <w:uiPriority w:val="22"/>
    <w:qFormat/>
    <w:rsid w:val="00712710"/>
    <w:rPr>
      <w:b/>
      <w:bCs/>
    </w:rPr>
  </w:style>
  <w:style w:type="paragraph" w:styleId="StandardWeb">
    <w:name w:val="Normal (Web)"/>
    <w:basedOn w:val="Standard"/>
    <w:uiPriority w:val="99"/>
    <w:semiHidden/>
    <w:unhideWhenUsed/>
    <w:rsid w:val="001A1269"/>
  </w:style>
  <w:style w:type="character" w:customStyle="1" w:styleId="mord">
    <w:name w:val="mord"/>
    <w:basedOn w:val="Absatz-Standardschriftart"/>
    <w:rsid w:val="006662A7"/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ED447B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9B5A4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9B5A4C"/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paragraph" w:styleId="Fuzeile">
    <w:name w:val="footer"/>
    <w:basedOn w:val="Standard"/>
    <w:link w:val="FuzeileZchn"/>
    <w:uiPriority w:val="99"/>
    <w:unhideWhenUsed/>
    <w:rsid w:val="009B5A4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9B5A4C"/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styleId="Seitenzahl">
    <w:name w:val="page number"/>
    <w:basedOn w:val="Absatz-Standardschriftart"/>
    <w:uiPriority w:val="99"/>
    <w:semiHidden/>
    <w:unhideWhenUsed/>
    <w:rsid w:val="009B5A4C"/>
  </w:style>
  <w:style w:type="character" w:customStyle="1" w:styleId="mrel">
    <w:name w:val="mrel"/>
    <w:basedOn w:val="Absatz-Standardschriftart"/>
    <w:rsid w:val="00113303"/>
  </w:style>
  <w:style w:type="character" w:customStyle="1" w:styleId="mpunct">
    <w:name w:val="mpunct"/>
    <w:basedOn w:val="Absatz-Standardschriftart"/>
    <w:rsid w:val="00113303"/>
  </w:style>
  <w:style w:type="character" w:styleId="NichtaufgelsteErwhnung">
    <w:name w:val="Unresolved Mention"/>
    <w:basedOn w:val="Absatz-Standardschriftart"/>
    <w:uiPriority w:val="99"/>
    <w:semiHidden/>
    <w:unhideWhenUsed/>
    <w:rsid w:val="00DB62FD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2C7A5F"/>
    <w:rPr>
      <w:color w:val="954F72" w:themeColor="followedHyperlink"/>
      <w:u w:val="single"/>
    </w:rPr>
  </w:style>
  <w:style w:type="character" w:styleId="Zeilennummer">
    <w:name w:val="line number"/>
    <w:basedOn w:val="Absatz-Standardschriftart"/>
    <w:uiPriority w:val="99"/>
    <w:semiHidden/>
    <w:unhideWhenUsed/>
    <w:rsid w:val="00D206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2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8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33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46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5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5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5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7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0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6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76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62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6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46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5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30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8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22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80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6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66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5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649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4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26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60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7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86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24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2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73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06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34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38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74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60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1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07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0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90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64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04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46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56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9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53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4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54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12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0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2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29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14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33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7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9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6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4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9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3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81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9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93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39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41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16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84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351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1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3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07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9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12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28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2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7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9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3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9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3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1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79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1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69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6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7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01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8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7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3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50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1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15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43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0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01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2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9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103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8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91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8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66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5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8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8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0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2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70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82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77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16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39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0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4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5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2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94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36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3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06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7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2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2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71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3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8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36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4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3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76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9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3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4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69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31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6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0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8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84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7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5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10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2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14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2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61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04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6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2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2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64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98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88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81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2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47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6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2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05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1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5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62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96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18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0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7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84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46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2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9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3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55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0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1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77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5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86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1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76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8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4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87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94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3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36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336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9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9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05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25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7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86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0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6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0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4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9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07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8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8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7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5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37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64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3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2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42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6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2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6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14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8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9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0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35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1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4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8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0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99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8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371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3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7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4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7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4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0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0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80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8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773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5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2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8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88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2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09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1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25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51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7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4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58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17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9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08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4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3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48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42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5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0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3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3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00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23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20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33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54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9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06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6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6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35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8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1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5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4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55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0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2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13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94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14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9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97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9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12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5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8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5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7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8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370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86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13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15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6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405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52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9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3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37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17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75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10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25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94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75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71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1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5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48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28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8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14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8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30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88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8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2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26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4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96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92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6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8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3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2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98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7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84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0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53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51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0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5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6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3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7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43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63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86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76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5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99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96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15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1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70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86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41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3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2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74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3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32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78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6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3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31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99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73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9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26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9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3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2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1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16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9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6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05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54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2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97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07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6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483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5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0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63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8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65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40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6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2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34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4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99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35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9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76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44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17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97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6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1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83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1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70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6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9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0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3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2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53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96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79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8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0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57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2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9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80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93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2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25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76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46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5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88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36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09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46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82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761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11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9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3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41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98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5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59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46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59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79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9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6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30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8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9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64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1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29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26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88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3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71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5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54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5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155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9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1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8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400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1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9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0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5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8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9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18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97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9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61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68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67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26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8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3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7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9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89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2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343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57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5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9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45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11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2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6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29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2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98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21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13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4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1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6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97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269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47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3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7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8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67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8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56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38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54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6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0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8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8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963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1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5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5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09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9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9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11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3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4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27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38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47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30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916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438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11767">
                          <w:marLeft w:val="150"/>
                          <w:marRight w:val="15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440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517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75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45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7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9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63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7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4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7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67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0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2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0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0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55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74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5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86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64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89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7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1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07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32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36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8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77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3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46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5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32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93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3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6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8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85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73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3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84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2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04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2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9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6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6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29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2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2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8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8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57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1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5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93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47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8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56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7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52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16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0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58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66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1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1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1CBE90-9DAA-4EA1-81DC-1B582306E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250</Words>
  <Characters>1577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Thiel, Jakob</dc:creator>
  <cp:keywords/>
  <dc:description/>
  <cp:lastModifiedBy>Thiel, Jakob</cp:lastModifiedBy>
  <cp:revision>82</cp:revision>
  <dcterms:created xsi:type="dcterms:W3CDTF">2025-03-06T12:25:00Z</dcterms:created>
  <dcterms:modified xsi:type="dcterms:W3CDTF">2025-08-28T12:47:00Z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OTERO_PREF_1">
    <vt:lpwstr>&lt;data data-version="3" zotero-version="7.0.1"&gt;&lt;session id="U032op6i"/&gt;&lt;style id="http://www.zotero.org/styles/vancouver-brackets" locale="en-US" hasBibliography="1" bibliographyStyleHasBeenSet="1"/&gt;&lt;prefs&gt;&lt;pref name="fieldType" value="Field"/&gt;&lt;pref name="</vt:lpwstr>
  </property>
  <property fmtid="{D5CDD505-2E9C-101B-9397-08002B2CF9AE}" pid="3" name="ZOTERO_PREF_2">
    <vt:lpwstr>delayCitationUpdates" value="true"/&gt;&lt;/prefs&gt;&lt;/data&gt;</vt:lpwstr>
  </property>
</Properties>
</file>