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E92F9" w14:textId="01A8D93E" w:rsidR="00B26A53" w:rsidRPr="003970E4" w:rsidRDefault="00EB1124">
      <w:pPr>
        <w:rPr>
          <w:rFonts w:ascii="Times New Roman" w:hAnsi="Times New Roman" w:cs="Times New Roman"/>
          <w:b/>
          <w:lang w:val="en-US"/>
        </w:rPr>
      </w:pPr>
      <w:r w:rsidRPr="003970E4">
        <w:rPr>
          <w:rFonts w:ascii="Times New Roman" w:hAnsi="Times New Roman" w:cs="Times New Roman"/>
          <w:b/>
          <w:lang w:val="en-US"/>
        </w:rPr>
        <w:t xml:space="preserve">Appendix </w:t>
      </w:r>
      <w:r w:rsidR="00E10EA1">
        <w:rPr>
          <w:rFonts w:ascii="Times New Roman" w:hAnsi="Times New Roman" w:cs="Times New Roman"/>
          <w:b/>
          <w:lang w:val="en-US"/>
        </w:rPr>
        <w:t>2</w:t>
      </w:r>
    </w:p>
    <w:p w14:paraId="32D90EFC" w14:textId="77777777" w:rsidR="00EB1124" w:rsidRPr="003970E4" w:rsidRDefault="00EB1124">
      <w:pPr>
        <w:rPr>
          <w:rFonts w:ascii="Times New Roman" w:hAnsi="Times New Roman" w:cs="Times New Roman"/>
          <w:lang w:val="en-US"/>
        </w:rPr>
      </w:pPr>
      <w:r w:rsidRPr="003970E4">
        <w:rPr>
          <w:rFonts w:ascii="Times New Roman" w:hAnsi="Times New Roman" w:cs="Times New Roman"/>
          <w:lang w:val="en-US"/>
        </w:rPr>
        <w:t xml:space="preserve">Attrition analysis </w:t>
      </w:r>
    </w:p>
    <w:p w14:paraId="4C2099AF" w14:textId="080CEDA4" w:rsidR="00EB1124" w:rsidRPr="004F7CC0" w:rsidRDefault="00394DD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a</w:t>
      </w:r>
      <w:r w:rsidR="00EB1124" w:rsidRPr="004F7CC0">
        <w:rPr>
          <w:rFonts w:ascii="Times New Roman" w:hAnsi="Times New Roman" w:cs="Times New Roman"/>
          <w:lang w:val="en-US"/>
        </w:rPr>
        <w:t xml:space="preserve">ttrition analysis </w:t>
      </w:r>
      <w:r>
        <w:rPr>
          <w:rFonts w:ascii="Times New Roman" w:hAnsi="Times New Roman" w:cs="Times New Roman"/>
          <w:lang w:val="en-US"/>
        </w:rPr>
        <w:t>was performed</w:t>
      </w:r>
      <w:r w:rsidR="00EB1124" w:rsidRPr="004F7CC0">
        <w:rPr>
          <w:rFonts w:ascii="Times New Roman" w:hAnsi="Times New Roman" w:cs="Times New Roman"/>
          <w:lang w:val="en-US"/>
        </w:rPr>
        <w:t xml:space="preserve">  in two steps. </w:t>
      </w:r>
      <w:r>
        <w:rPr>
          <w:rFonts w:ascii="Times New Roman" w:hAnsi="Times New Roman" w:cs="Times New Roman"/>
          <w:lang w:val="en-US"/>
        </w:rPr>
        <w:t>In</w:t>
      </w:r>
      <w:r w:rsidR="00EB1124" w:rsidRPr="004F7CC0">
        <w:rPr>
          <w:rFonts w:ascii="Times New Roman" w:hAnsi="Times New Roman" w:cs="Times New Roman"/>
          <w:lang w:val="en-US"/>
        </w:rPr>
        <w:t xml:space="preserve"> step one</w:t>
      </w:r>
      <w:r w:rsidR="006A4C81">
        <w:rPr>
          <w:rFonts w:ascii="Times New Roman" w:hAnsi="Times New Roman" w:cs="Times New Roman"/>
          <w:lang w:val="en-US"/>
        </w:rPr>
        <w:t>,</w:t>
      </w:r>
      <w:r w:rsidR="00EB1124" w:rsidRPr="004F7CC0">
        <w:rPr>
          <w:rFonts w:ascii="Times New Roman" w:hAnsi="Times New Roman" w:cs="Times New Roman"/>
          <w:lang w:val="en-US"/>
        </w:rPr>
        <w:t xml:space="preserve"> group</w:t>
      </w:r>
      <w:r w:rsidR="006A4C81">
        <w:rPr>
          <w:rFonts w:ascii="Times New Roman" w:hAnsi="Times New Roman" w:cs="Times New Roman"/>
          <w:lang w:val="en-US"/>
        </w:rPr>
        <w:t>s</w:t>
      </w:r>
      <w:r w:rsidR="00EB1124" w:rsidRPr="004F7CC0">
        <w:rPr>
          <w:rFonts w:ascii="Times New Roman" w:hAnsi="Times New Roman" w:cs="Times New Roman"/>
          <w:lang w:val="en-US"/>
        </w:rPr>
        <w:t xml:space="preserve"> of completers were </w:t>
      </w:r>
      <w:r w:rsidR="00961795" w:rsidRPr="004F7CC0">
        <w:rPr>
          <w:rFonts w:ascii="Times New Roman" w:hAnsi="Times New Roman" w:cs="Times New Roman"/>
          <w:lang w:val="en-US"/>
        </w:rPr>
        <w:t>compared to group</w:t>
      </w:r>
      <w:r w:rsidR="006A4C81">
        <w:rPr>
          <w:rFonts w:ascii="Times New Roman" w:hAnsi="Times New Roman" w:cs="Times New Roman"/>
          <w:lang w:val="en-US"/>
        </w:rPr>
        <w:t>s</w:t>
      </w:r>
      <w:r w:rsidR="00961795" w:rsidRPr="004F7CC0">
        <w:rPr>
          <w:rFonts w:ascii="Times New Roman" w:hAnsi="Times New Roman" w:cs="Times New Roman"/>
          <w:lang w:val="en-US"/>
        </w:rPr>
        <w:t xml:space="preserve"> of </w:t>
      </w:r>
      <w:proofErr w:type="spellStart"/>
      <w:r w:rsidR="00962D22">
        <w:rPr>
          <w:rFonts w:ascii="Times New Roman" w:hAnsi="Times New Roman" w:cs="Times New Roman"/>
          <w:lang w:val="en-US"/>
        </w:rPr>
        <w:t>noncompleters</w:t>
      </w:r>
      <w:proofErr w:type="spellEnd"/>
      <w:r w:rsidR="00EB1124" w:rsidRPr="004F7CC0">
        <w:rPr>
          <w:rFonts w:ascii="Times New Roman" w:hAnsi="Times New Roman" w:cs="Times New Roman"/>
          <w:lang w:val="en-US"/>
        </w:rPr>
        <w:t xml:space="preserve"> </w:t>
      </w:r>
      <w:r w:rsidR="00962D22">
        <w:rPr>
          <w:rFonts w:ascii="Times New Roman" w:hAnsi="Times New Roman" w:cs="Times New Roman"/>
          <w:lang w:val="en-US"/>
        </w:rPr>
        <w:t>regarding</w:t>
      </w:r>
      <w:r w:rsidR="00EB1124" w:rsidRPr="004F7CC0">
        <w:rPr>
          <w:rFonts w:ascii="Times New Roman" w:hAnsi="Times New Roman" w:cs="Times New Roman"/>
          <w:lang w:val="en-US"/>
        </w:rPr>
        <w:t xml:space="preserve"> differences in mea</w:t>
      </w:r>
      <w:r w:rsidR="00961795" w:rsidRPr="004F7CC0">
        <w:rPr>
          <w:rFonts w:ascii="Times New Roman" w:hAnsi="Times New Roman" w:cs="Times New Roman"/>
          <w:lang w:val="en-US"/>
        </w:rPr>
        <w:t>n</w:t>
      </w:r>
      <w:r w:rsidR="005D6444">
        <w:rPr>
          <w:rFonts w:ascii="Times New Roman" w:hAnsi="Times New Roman" w:cs="Times New Roman"/>
          <w:lang w:val="en-US"/>
        </w:rPr>
        <w:t>s (sum score variables)</w:t>
      </w:r>
      <w:r w:rsidR="00961795" w:rsidRPr="004F7CC0">
        <w:rPr>
          <w:rFonts w:ascii="Times New Roman" w:hAnsi="Times New Roman" w:cs="Times New Roman"/>
          <w:lang w:val="en-US"/>
        </w:rPr>
        <w:t xml:space="preserve"> and distribution</w:t>
      </w:r>
      <w:r w:rsidR="005D6444">
        <w:rPr>
          <w:rFonts w:ascii="Times New Roman" w:hAnsi="Times New Roman" w:cs="Times New Roman"/>
          <w:lang w:val="en-US"/>
        </w:rPr>
        <w:t xml:space="preserve"> (categorical variables)</w:t>
      </w:r>
      <w:r w:rsidR="00961795" w:rsidRPr="004F7CC0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Subsequently, a</w:t>
      </w:r>
      <w:r w:rsidR="00EB1124" w:rsidRPr="004F7CC0">
        <w:rPr>
          <w:rFonts w:ascii="Times New Roman" w:hAnsi="Times New Roman" w:cs="Times New Roman"/>
          <w:lang w:val="en-US"/>
        </w:rPr>
        <w:t xml:space="preserve"> logistic regression was </w:t>
      </w:r>
      <w:r w:rsidR="00962D22">
        <w:rPr>
          <w:rFonts w:ascii="Times New Roman" w:hAnsi="Times New Roman" w:cs="Times New Roman"/>
          <w:lang w:val="en-US"/>
        </w:rPr>
        <w:t xml:space="preserve">performed </w:t>
      </w:r>
      <w:r w:rsidR="00EB1124" w:rsidRPr="004F7CC0">
        <w:rPr>
          <w:rFonts w:ascii="Times New Roman" w:hAnsi="Times New Roman" w:cs="Times New Roman"/>
          <w:lang w:val="en-US"/>
        </w:rPr>
        <w:t xml:space="preserve"> with dropout vs. no-dropout set as the outcome variable and all baseline variables set as predictors.</w:t>
      </w:r>
    </w:p>
    <w:p w14:paraId="19B4BB00" w14:textId="1B9C45C7" w:rsidR="00F547D3" w:rsidRPr="004F7CC0" w:rsidRDefault="005D64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EB1124" w:rsidRPr="004F7CC0">
        <w:rPr>
          <w:rFonts w:ascii="Times New Roman" w:hAnsi="Times New Roman" w:cs="Times New Roman"/>
          <w:lang w:val="en-US"/>
        </w:rPr>
        <w:t xml:space="preserve">here was no </w:t>
      </w:r>
      <w:r>
        <w:rPr>
          <w:rFonts w:ascii="Times New Roman" w:hAnsi="Times New Roman" w:cs="Times New Roman"/>
          <w:lang w:val="en-US"/>
        </w:rPr>
        <w:t xml:space="preserve">statistical significant </w:t>
      </w:r>
      <w:r w:rsidR="00EB1124" w:rsidRPr="004F7CC0">
        <w:rPr>
          <w:rFonts w:ascii="Times New Roman" w:hAnsi="Times New Roman" w:cs="Times New Roman"/>
          <w:lang w:val="en-US"/>
        </w:rPr>
        <w:t>difference</w:t>
      </w:r>
      <w:r>
        <w:rPr>
          <w:rFonts w:ascii="Times New Roman" w:hAnsi="Times New Roman" w:cs="Times New Roman"/>
          <w:lang w:val="en-US"/>
        </w:rPr>
        <w:t xml:space="preserve"> in m</w:t>
      </w:r>
      <w:r w:rsidR="00394DDE">
        <w:rPr>
          <w:rFonts w:ascii="Times New Roman" w:hAnsi="Times New Roman" w:cs="Times New Roman"/>
          <w:lang w:val="en-US"/>
        </w:rPr>
        <w:t xml:space="preserve">ean values </w:t>
      </w:r>
      <w:r w:rsidR="00EB1124" w:rsidRPr="004F7CC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between the </w:t>
      </w:r>
      <w:r w:rsidR="00EB1124" w:rsidRPr="004F7CC0">
        <w:rPr>
          <w:rFonts w:ascii="Times New Roman" w:hAnsi="Times New Roman" w:cs="Times New Roman"/>
          <w:lang w:val="en-US"/>
        </w:rPr>
        <w:t xml:space="preserve">groups </w:t>
      </w:r>
      <w:r w:rsidR="00394DDE">
        <w:rPr>
          <w:rFonts w:ascii="Times New Roman" w:hAnsi="Times New Roman" w:cs="Times New Roman"/>
          <w:lang w:val="en-US"/>
        </w:rPr>
        <w:t>with</w:t>
      </w:r>
      <w:r w:rsidR="00EB1124" w:rsidRPr="004F7CC0">
        <w:rPr>
          <w:rFonts w:ascii="Times New Roman" w:hAnsi="Times New Roman" w:cs="Times New Roman"/>
          <w:lang w:val="en-US"/>
        </w:rPr>
        <w:t xml:space="preserve"> regard to</w:t>
      </w:r>
      <w:r w:rsidR="00F547D3" w:rsidRPr="004F7CC0">
        <w:rPr>
          <w:rFonts w:ascii="Times New Roman" w:hAnsi="Times New Roman" w:cs="Times New Roman"/>
          <w:lang w:val="en-US"/>
        </w:rPr>
        <w:t xml:space="preserve"> burnout at baseline</w:t>
      </w:r>
      <w:r w:rsidR="00127678">
        <w:rPr>
          <w:rFonts w:ascii="Times New Roman" w:hAnsi="Times New Roman" w:cs="Times New Roman"/>
          <w:lang w:val="en-US"/>
        </w:rPr>
        <w:t>:</w:t>
      </w:r>
      <w:r w:rsidR="00F547D3" w:rsidRPr="004F7CC0">
        <w:rPr>
          <w:rFonts w:ascii="Times New Roman" w:hAnsi="Times New Roman" w:cs="Times New Roman"/>
          <w:lang w:val="en-US"/>
        </w:rPr>
        <w:t xml:space="preserve"> t(2101) =</w:t>
      </w:r>
      <w:r w:rsidR="006A4C81">
        <w:rPr>
          <w:rFonts w:ascii="Times New Roman" w:hAnsi="Times New Roman" w:cs="Times New Roman"/>
          <w:lang w:val="en-US"/>
        </w:rPr>
        <w:t xml:space="preserve"> −</w:t>
      </w:r>
      <w:r w:rsidR="00F547D3" w:rsidRPr="004F7CC0">
        <w:rPr>
          <w:rFonts w:ascii="Times New Roman" w:hAnsi="Times New Roman" w:cs="Times New Roman"/>
          <w:lang w:val="en-US"/>
        </w:rPr>
        <w:t xml:space="preserve">0.7, </w:t>
      </w:r>
      <w:r w:rsidR="00F547D3" w:rsidRPr="005D6444">
        <w:rPr>
          <w:rFonts w:ascii="Times New Roman" w:hAnsi="Times New Roman" w:cs="Times New Roman"/>
          <w:i/>
          <w:iCs/>
          <w:lang w:val="en-US"/>
        </w:rPr>
        <w:t>p</w:t>
      </w:r>
      <w:r w:rsidR="006A4C81">
        <w:rPr>
          <w:rFonts w:ascii="Times New Roman" w:hAnsi="Times New Roman" w:cs="Times New Roman"/>
          <w:lang w:val="en-US"/>
        </w:rPr>
        <w:t xml:space="preserve"> </w:t>
      </w:r>
      <w:r w:rsidR="00F547D3" w:rsidRPr="004F7CC0">
        <w:rPr>
          <w:rFonts w:ascii="Times New Roman" w:hAnsi="Times New Roman" w:cs="Times New Roman"/>
          <w:lang w:val="en-US"/>
        </w:rPr>
        <w:t>=</w:t>
      </w:r>
      <w:r w:rsidR="006A4C81">
        <w:rPr>
          <w:rFonts w:ascii="Times New Roman" w:hAnsi="Times New Roman" w:cs="Times New Roman"/>
          <w:lang w:val="en-US"/>
        </w:rPr>
        <w:t xml:space="preserve"> </w:t>
      </w:r>
      <w:r w:rsidR="00F547D3" w:rsidRPr="004F7CC0">
        <w:rPr>
          <w:rFonts w:ascii="Times New Roman" w:hAnsi="Times New Roman" w:cs="Times New Roman"/>
          <w:lang w:val="en-US"/>
        </w:rPr>
        <w:t xml:space="preserve">.220. There was a small but significant difference between groups </w:t>
      </w:r>
      <w:r w:rsidR="00394DDE">
        <w:rPr>
          <w:rFonts w:ascii="Times New Roman" w:hAnsi="Times New Roman" w:cs="Times New Roman"/>
          <w:lang w:val="en-US"/>
        </w:rPr>
        <w:t xml:space="preserve">concerning </w:t>
      </w:r>
      <w:r w:rsidR="00F547D3" w:rsidRPr="004F7CC0">
        <w:rPr>
          <w:rFonts w:ascii="Times New Roman" w:hAnsi="Times New Roman" w:cs="Times New Roman"/>
          <w:lang w:val="en-US"/>
        </w:rPr>
        <w:t xml:space="preserve"> quantitative demands; t(2101) = 3.6, </w:t>
      </w:r>
      <w:r w:rsidR="00F547D3" w:rsidRPr="005D6444">
        <w:rPr>
          <w:rFonts w:ascii="Times New Roman" w:hAnsi="Times New Roman" w:cs="Times New Roman"/>
          <w:i/>
          <w:iCs/>
          <w:lang w:val="en-US"/>
        </w:rPr>
        <w:t>p</w:t>
      </w:r>
      <w:r w:rsidR="00F547D3" w:rsidRPr="004F7CC0">
        <w:rPr>
          <w:rFonts w:ascii="Times New Roman" w:hAnsi="Times New Roman" w:cs="Times New Roman"/>
          <w:lang w:val="en-US"/>
        </w:rPr>
        <w:t xml:space="preserve"> &lt;</w:t>
      </w:r>
      <w:r w:rsidR="00127678">
        <w:rPr>
          <w:rFonts w:ascii="Times New Roman" w:hAnsi="Times New Roman" w:cs="Times New Roman"/>
          <w:lang w:val="en-US"/>
        </w:rPr>
        <w:t xml:space="preserve"> </w:t>
      </w:r>
      <w:r w:rsidR="00F547D3" w:rsidRPr="004F7CC0">
        <w:rPr>
          <w:rFonts w:ascii="Times New Roman" w:hAnsi="Times New Roman" w:cs="Times New Roman"/>
          <w:lang w:val="en-US"/>
        </w:rPr>
        <w:t>.001</w:t>
      </w:r>
      <w:r w:rsidR="006A4C81">
        <w:rPr>
          <w:rFonts w:ascii="Times New Roman" w:hAnsi="Times New Roman" w:cs="Times New Roman"/>
          <w:lang w:val="en-US"/>
        </w:rPr>
        <w:t>,</w:t>
      </w:r>
      <w:r w:rsidR="00F547D3" w:rsidRPr="004F7CC0">
        <w:rPr>
          <w:rFonts w:ascii="Times New Roman" w:hAnsi="Times New Roman" w:cs="Times New Roman"/>
          <w:lang w:val="en-US"/>
        </w:rPr>
        <w:t xml:space="preserve"> with the dropout</w:t>
      </w:r>
      <w:r w:rsidR="00961795" w:rsidRPr="004F7CC0">
        <w:rPr>
          <w:rFonts w:ascii="Times New Roman" w:hAnsi="Times New Roman" w:cs="Times New Roman"/>
          <w:lang w:val="en-US"/>
        </w:rPr>
        <w:t xml:space="preserve"> </w:t>
      </w:r>
      <w:r w:rsidR="00F547D3" w:rsidRPr="004F7CC0">
        <w:rPr>
          <w:rFonts w:ascii="Times New Roman" w:hAnsi="Times New Roman" w:cs="Times New Roman"/>
          <w:lang w:val="en-US"/>
        </w:rPr>
        <w:t>group showing a slightly higher mean dropout = 11.7 vs</w:t>
      </w:r>
      <w:r w:rsidR="00961795" w:rsidRPr="004F7CC0">
        <w:rPr>
          <w:rFonts w:ascii="Times New Roman" w:hAnsi="Times New Roman" w:cs="Times New Roman"/>
          <w:lang w:val="en-US"/>
        </w:rPr>
        <w:t>.</w:t>
      </w:r>
      <w:r w:rsidR="00F547D3" w:rsidRPr="004F7CC0">
        <w:rPr>
          <w:rFonts w:ascii="Times New Roman" w:hAnsi="Times New Roman" w:cs="Times New Roman"/>
          <w:lang w:val="en-US"/>
        </w:rPr>
        <w:t xml:space="preserve"> no-dropout = 11.4. </w:t>
      </w:r>
      <w:r w:rsidR="00962D22">
        <w:rPr>
          <w:rFonts w:ascii="Times New Roman" w:hAnsi="Times New Roman" w:cs="Times New Roman"/>
          <w:lang w:val="en-US"/>
        </w:rPr>
        <w:t>A</w:t>
      </w:r>
      <w:r w:rsidR="00F547D3" w:rsidRPr="004F7CC0">
        <w:rPr>
          <w:rFonts w:ascii="Times New Roman" w:hAnsi="Times New Roman" w:cs="Times New Roman"/>
          <w:lang w:val="en-US"/>
        </w:rPr>
        <w:t xml:space="preserve"> difference was </w:t>
      </w:r>
      <w:r w:rsidR="00962D22">
        <w:rPr>
          <w:rFonts w:ascii="Times New Roman" w:hAnsi="Times New Roman" w:cs="Times New Roman"/>
          <w:lang w:val="en-US"/>
        </w:rPr>
        <w:t xml:space="preserve">also </w:t>
      </w:r>
      <w:r w:rsidR="00F547D3" w:rsidRPr="004F7CC0">
        <w:rPr>
          <w:rFonts w:ascii="Times New Roman" w:hAnsi="Times New Roman" w:cs="Times New Roman"/>
          <w:lang w:val="en-US"/>
        </w:rPr>
        <w:t xml:space="preserve">found between the two groups </w:t>
      </w:r>
      <w:r w:rsidR="00394DDE">
        <w:rPr>
          <w:rFonts w:ascii="Times New Roman" w:hAnsi="Times New Roman" w:cs="Times New Roman"/>
          <w:lang w:val="en-US"/>
        </w:rPr>
        <w:t>regarding</w:t>
      </w:r>
      <w:r w:rsidR="00F547D3" w:rsidRPr="004F7CC0">
        <w:rPr>
          <w:rFonts w:ascii="Times New Roman" w:hAnsi="Times New Roman" w:cs="Times New Roman"/>
          <w:lang w:val="en-US"/>
        </w:rPr>
        <w:t xml:space="preserve"> baseline level of emotional demands</w:t>
      </w:r>
      <w:r w:rsidR="00127678">
        <w:rPr>
          <w:rFonts w:ascii="Times New Roman" w:hAnsi="Times New Roman" w:cs="Times New Roman"/>
          <w:lang w:val="en-US"/>
        </w:rPr>
        <w:t>:</w:t>
      </w:r>
      <w:r w:rsidR="00F547D3" w:rsidRPr="004F7CC0">
        <w:rPr>
          <w:rFonts w:ascii="Times New Roman" w:hAnsi="Times New Roman" w:cs="Times New Roman"/>
          <w:lang w:val="en-US"/>
        </w:rPr>
        <w:t xml:space="preserve"> t(2101) =</w:t>
      </w:r>
      <w:r w:rsidR="00127678">
        <w:rPr>
          <w:rFonts w:ascii="Times New Roman" w:hAnsi="Times New Roman" w:cs="Times New Roman"/>
          <w:lang w:val="en-US"/>
        </w:rPr>
        <w:t xml:space="preserve"> </w:t>
      </w:r>
      <w:r w:rsidR="00F547D3" w:rsidRPr="004F7CC0">
        <w:rPr>
          <w:rFonts w:ascii="Times New Roman" w:hAnsi="Times New Roman" w:cs="Times New Roman"/>
          <w:lang w:val="en-US"/>
        </w:rPr>
        <w:t xml:space="preserve">3.1, </w:t>
      </w:r>
      <w:r w:rsidR="00F547D3" w:rsidRPr="005D6444">
        <w:rPr>
          <w:rFonts w:ascii="Times New Roman" w:hAnsi="Times New Roman" w:cs="Times New Roman"/>
          <w:i/>
          <w:iCs/>
          <w:lang w:val="en-US"/>
        </w:rPr>
        <w:t>p</w:t>
      </w:r>
      <w:r w:rsidR="006A4C81">
        <w:rPr>
          <w:rFonts w:ascii="Times New Roman" w:hAnsi="Times New Roman" w:cs="Times New Roman"/>
          <w:lang w:val="en-US"/>
        </w:rPr>
        <w:t xml:space="preserve"> </w:t>
      </w:r>
      <w:r w:rsidR="00F547D3" w:rsidRPr="004F7CC0">
        <w:rPr>
          <w:rFonts w:ascii="Times New Roman" w:hAnsi="Times New Roman" w:cs="Times New Roman"/>
          <w:lang w:val="en-US"/>
        </w:rPr>
        <w:t>&lt;</w:t>
      </w:r>
      <w:r w:rsidR="00127678">
        <w:rPr>
          <w:rFonts w:ascii="Times New Roman" w:hAnsi="Times New Roman" w:cs="Times New Roman"/>
          <w:lang w:val="en-US"/>
        </w:rPr>
        <w:t xml:space="preserve"> </w:t>
      </w:r>
      <w:r w:rsidR="00F547D3" w:rsidRPr="004F7CC0">
        <w:rPr>
          <w:rFonts w:ascii="Times New Roman" w:hAnsi="Times New Roman" w:cs="Times New Roman"/>
          <w:lang w:val="en-US"/>
        </w:rPr>
        <w:t>.001</w:t>
      </w:r>
      <w:r w:rsidR="00127678">
        <w:rPr>
          <w:rFonts w:ascii="Times New Roman" w:hAnsi="Times New Roman" w:cs="Times New Roman"/>
          <w:lang w:val="en-US"/>
        </w:rPr>
        <w:t>,</w:t>
      </w:r>
      <w:r w:rsidR="00F547D3" w:rsidRPr="004F7CC0">
        <w:rPr>
          <w:rFonts w:ascii="Times New Roman" w:hAnsi="Times New Roman" w:cs="Times New Roman"/>
          <w:lang w:val="en-US"/>
        </w:rPr>
        <w:t xml:space="preserve"> again with small </w:t>
      </w:r>
      <w:r w:rsidR="0044452D">
        <w:rPr>
          <w:rFonts w:ascii="Times New Roman" w:hAnsi="Times New Roman" w:cs="Times New Roman"/>
          <w:lang w:val="en-US"/>
        </w:rPr>
        <w:t xml:space="preserve">mean </w:t>
      </w:r>
      <w:r w:rsidR="00F547D3" w:rsidRPr="004F7CC0">
        <w:rPr>
          <w:rFonts w:ascii="Times New Roman" w:hAnsi="Times New Roman" w:cs="Times New Roman"/>
          <w:lang w:val="en-US"/>
        </w:rPr>
        <w:t>differences, dropout = 14.0 vs</w:t>
      </w:r>
      <w:r w:rsidR="0044452D">
        <w:rPr>
          <w:rFonts w:ascii="Times New Roman" w:hAnsi="Times New Roman" w:cs="Times New Roman"/>
          <w:lang w:val="en-US"/>
        </w:rPr>
        <w:t>.</w:t>
      </w:r>
      <w:r w:rsidR="00F547D3" w:rsidRPr="004F7CC0">
        <w:rPr>
          <w:rFonts w:ascii="Times New Roman" w:hAnsi="Times New Roman" w:cs="Times New Roman"/>
          <w:lang w:val="en-US"/>
        </w:rPr>
        <w:t xml:space="preserve"> no-dropout = 13.6.</w:t>
      </w:r>
    </w:p>
    <w:p w14:paraId="45769C1B" w14:textId="6C614D6C" w:rsidR="00EB1124" w:rsidRPr="004F7CC0" w:rsidRDefault="00F547D3">
      <w:pPr>
        <w:rPr>
          <w:rFonts w:ascii="Times New Roman" w:hAnsi="Times New Roman" w:cs="Times New Roman"/>
          <w:lang w:val="en-US"/>
        </w:rPr>
      </w:pPr>
      <w:r w:rsidRPr="004F7CC0">
        <w:rPr>
          <w:rFonts w:ascii="Times New Roman" w:hAnsi="Times New Roman" w:cs="Times New Roman"/>
          <w:lang w:val="en-US"/>
        </w:rPr>
        <w:t xml:space="preserve">There was no statistical difference between groups in regard to </w:t>
      </w:r>
      <w:r w:rsidR="0044452D">
        <w:rPr>
          <w:rFonts w:ascii="Times New Roman" w:hAnsi="Times New Roman" w:cs="Times New Roman"/>
          <w:lang w:val="en-US"/>
        </w:rPr>
        <w:t xml:space="preserve">gender </w:t>
      </w:r>
      <w:r w:rsidRPr="004F7CC0">
        <w:rPr>
          <w:rFonts w:ascii="Times New Roman" w:hAnsi="Times New Roman" w:cs="Times New Roman"/>
          <w:lang w:val="en-US"/>
        </w:rPr>
        <w:t>distribution</w:t>
      </w:r>
      <w:r w:rsidR="0044452D">
        <w:rPr>
          <w:rFonts w:ascii="Times New Roman" w:hAnsi="Times New Roman" w:cs="Times New Roman"/>
          <w:lang w:val="en-US"/>
        </w:rPr>
        <w:t>:</w:t>
      </w:r>
      <w:r w:rsidRPr="004F7CC0">
        <w:rPr>
          <w:rFonts w:ascii="Times New Roman" w:hAnsi="Times New Roman" w:cs="Times New Roman"/>
          <w:lang w:val="en-US"/>
        </w:rPr>
        <w:t xml:space="preserve"> </w:t>
      </w:r>
      <w:r w:rsidR="006A4C81">
        <w:rPr>
          <w:rFonts w:ascii="Times New Roman" w:hAnsi="Times New Roman" w:cs="Times New Roman"/>
          <w:lang w:val="en-US"/>
        </w:rPr>
        <w:t>P</w:t>
      </w:r>
      <w:r w:rsidRPr="004F7CC0">
        <w:rPr>
          <w:rFonts w:ascii="Times New Roman" w:hAnsi="Times New Roman" w:cs="Times New Roman"/>
          <w:lang w:val="en-US"/>
        </w:rPr>
        <w:t>e</w:t>
      </w:r>
      <w:r w:rsidR="00961795" w:rsidRPr="004F7CC0">
        <w:rPr>
          <w:rFonts w:ascii="Times New Roman" w:hAnsi="Times New Roman" w:cs="Times New Roman"/>
          <w:lang w:val="en-US"/>
        </w:rPr>
        <w:t>a</w:t>
      </w:r>
      <w:r w:rsidRPr="004F7CC0">
        <w:rPr>
          <w:rFonts w:ascii="Times New Roman" w:hAnsi="Times New Roman" w:cs="Times New Roman"/>
          <w:lang w:val="en-US"/>
        </w:rPr>
        <w:t xml:space="preserve">rson chi square (1) = 0.7, </w:t>
      </w:r>
      <w:r w:rsidRPr="005D6444">
        <w:rPr>
          <w:rFonts w:ascii="Times New Roman" w:hAnsi="Times New Roman" w:cs="Times New Roman"/>
          <w:i/>
          <w:iCs/>
          <w:lang w:val="en-US"/>
        </w:rPr>
        <w:t>p</w:t>
      </w:r>
      <w:r w:rsidR="006A4C81">
        <w:rPr>
          <w:rFonts w:ascii="Times New Roman" w:hAnsi="Times New Roman" w:cs="Times New Roman"/>
          <w:lang w:val="en-US"/>
        </w:rPr>
        <w:t xml:space="preserve"> </w:t>
      </w:r>
      <w:r w:rsidRPr="004F7CC0">
        <w:rPr>
          <w:rFonts w:ascii="Times New Roman" w:hAnsi="Times New Roman" w:cs="Times New Roman"/>
          <w:lang w:val="en-US"/>
        </w:rPr>
        <w:t>=.386. However</w:t>
      </w:r>
      <w:r w:rsidR="006A4C81">
        <w:rPr>
          <w:rFonts w:ascii="Times New Roman" w:hAnsi="Times New Roman" w:cs="Times New Roman"/>
          <w:lang w:val="en-US"/>
        </w:rPr>
        <w:t>,</w:t>
      </w:r>
      <w:r w:rsidRPr="004F7CC0">
        <w:rPr>
          <w:rFonts w:ascii="Times New Roman" w:hAnsi="Times New Roman" w:cs="Times New Roman"/>
          <w:lang w:val="en-US"/>
        </w:rPr>
        <w:t xml:space="preserve"> there was a difference in </w:t>
      </w:r>
      <w:r w:rsidR="00962D22">
        <w:rPr>
          <w:rFonts w:ascii="Times New Roman" w:hAnsi="Times New Roman" w:cs="Times New Roman"/>
          <w:lang w:val="en-US"/>
        </w:rPr>
        <w:t xml:space="preserve">age </w:t>
      </w:r>
      <w:r w:rsidRPr="004F7CC0">
        <w:rPr>
          <w:rFonts w:ascii="Times New Roman" w:hAnsi="Times New Roman" w:cs="Times New Roman"/>
          <w:lang w:val="en-US"/>
        </w:rPr>
        <w:t>distribution</w:t>
      </w:r>
      <w:r w:rsidR="00962D22">
        <w:rPr>
          <w:rFonts w:ascii="Times New Roman" w:hAnsi="Times New Roman" w:cs="Times New Roman"/>
          <w:lang w:val="en-US"/>
        </w:rPr>
        <w:t xml:space="preserve">, </w:t>
      </w:r>
      <w:r w:rsidRPr="004F7CC0">
        <w:rPr>
          <w:rFonts w:ascii="Times New Roman" w:hAnsi="Times New Roman" w:cs="Times New Roman"/>
          <w:lang w:val="en-US"/>
        </w:rPr>
        <w:t xml:space="preserve"> significantly more respondents of older age </w:t>
      </w:r>
      <w:r w:rsidR="00962D22">
        <w:rPr>
          <w:rFonts w:ascii="Times New Roman" w:hAnsi="Times New Roman" w:cs="Times New Roman"/>
          <w:lang w:val="en-US"/>
        </w:rPr>
        <w:t xml:space="preserve">being </w:t>
      </w:r>
      <w:r w:rsidRPr="004F7CC0">
        <w:rPr>
          <w:rFonts w:ascii="Times New Roman" w:hAnsi="Times New Roman" w:cs="Times New Roman"/>
          <w:lang w:val="en-US"/>
        </w:rPr>
        <w:t>in the no</w:t>
      </w:r>
      <w:r w:rsidR="00127678">
        <w:rPr>
          <w:rFonts w:ascii="Times New Roman" w:hAnsi="Times New Roman" w:cs="Times New Roman"/>
          <w:lang w:val="en-US"/>
        </w:rPr>
        <w:t>-</w:t>
      </w:r>
      <w:r w:rsidRPr="004F7CC0">
        <w:rPr>
          <w:rFonts w:ascii="Times New Roman" w:hAnsi="Times New Roman" w:cs="Times New Roman"/>
          <w:lang w:val="en-US"/>
        </w:rPr>
        <w:t xml:space="preserve">dropout group </w:t>
      </w:r>
      <w:r w:rsidR="00127678">
        <w:rPr>
          <w:rFonts w:ascii="Times New Roman" w:hAnsi="Times New Roman" w:cs="Times New Roman"/>
          <w:lang w:val="en-US"/>
        </w:rPr>
        <w:t xml:space="preserve">than in </w:t>
      </w:r>
      <w:r w:rsidRPr="004F7CC0">
        <w:rPr>
          <w:rFonts w:ascii="Times New Roman" w:hAnsi="Times New Roman" w:cs="Times New Roman"/>
          <w:lang w:val="en-US"/>
        </w:rPr>
        <w:t xml:space="preserve"> the dropout group; </w:t>
      </w:r>
      <w:r w:rsidR="006A4C81">
        <w:rPr>
          <w:rFonts w:ascii="Times New Roman" w:hAnsi="Times New Roman" w:cs="Times New Roman"/>
          <w:lang w:val="en-US"/>
        </w:rPr>
        <w:t>P</w:t>
      </w:r>
      <w:r w:rsidRPr="004F7CC0">
        <w:rPr>
          <w:rFonts w:ascii="Times New Roman" w:hAnsi="Times New Roman" w:cs="Times New Roman"/>
          <w:lang w:val="en-US"/>
        </w:rPr>
        <w:t>e</w:t>
      </w:r>
      <w:r w:rsidR="006A4C81">
        <w:rPr>
          <w:rFonts w:ascii="Times New Roman" w:hAnsi="Times New Roman" w:cs="Times New Roman"/>
          <w:lang w:val="en-US"/>
        </w:rPr>
        <w:t>a</w:t>
      </w:r>
      <w:r w:rsidRPr="004F7CC0">
        <w:rPr>
          <w:rFonts w:ascii="Times New Roman" w:hAnsi="Times New Roman" w:cs="Times New Roman"/>
          <w:lang w:val="en-US"/>
        </w:rPr>
        <w:t xml:space="preserve">rson chi square (5) = 40.1, </w:t>
      </w:r>
      <w:r w:rsidRPr="005D6444">
        <w:rPr>
          <w:rFonts w:ascii="Times New Roman" w:hAnsi="Times New Roman" w:cs="Times New Roman"/>
          <w:i/>
          <w:iCs/>
          <w:lang w:val="en-US"/>
        </w:rPr>
        <w:t>p</w:t>
      </w:r>
      <w:r w:rsidR="006A4C81">
        <w:rPr>
          <w:rFonts w:ascii="Times New Roman" w:hAnsi="Times New Roman" w:cs="Times New Roman"/>
          <w:lang w:val="en-US"/>
        </w:rPr>
        <w:t xml:space="preserve"> </w:t>
      </w:r>
      <w:r w:rsidRPr="004F7CC0">
        <w:rPr>
          <w:rFonts w:ascii="Times New Roman" w:hAnsi="Times New Roman" w:cs="Times New Roman"/>
          <w:lang w:val="en-US"/>
        </w:rPr>
        <w:t>&lt;</w:t>
      </w:r>
      <w:r w:rsidR="00127678">
        <w:rPr>
          <w:rFonts w:ascii="Times New Roman" w:hAnsi="Times New Roman" w:cs="Times New Roman"/>
          <w:lang w:val="en-US"/>
        </w:rPr>
        <w:t xml:space="preserve"> </w:t>
      </w:r>
      <w:r w:rsidRPr="004F7CC0">
        <w:rPr>
          <w:rFonts w:ascii="Times New Roman" w:hAnsi="Times New Roman" w:cs="Times New Roman"/>
          <w:lang w:val="en-US"/>
        </w:rPr>
        <w:t>.001.</w:t>
      </w:r>
    </w:p>
    <w:p w14:paraId="724F9EFB" w14:textId="5DECE88D" w:rsidR="004E7C26" w:rsidRPr="004F7CC0" w:rsidRDefault="00F547D3">
      <w:pPr>
        <w:rPr>
          <w:rFonts w:ascii="Times New Roman" w:hAnsi="Times New Roman" w:cs="Times New Roman"/>
          <w:lang w:val="en-US"/>
        </w:rPr>
      </w:pPr>
      <w:r w:rsidRPr="004F7CC0">
        <w:rPr>
          <w:rFonts w:ascii="Times New Roman" w:hAnsi="Times New Roman" w:cs="Times New Roman"/>
          <w:lang w:val="en-US"/>
        </w:rPr>
        <w:t xml:space="preserve">In the </w:t>
      </w:r>
      <w:r w:rsidR="004E7C26" w:rsidRPr="004F7CC0">
        <w:rPr>
          <w:rFonts w:ascii="Times New Roman" w:hAnsi="Times New Roman" w:cs="Times New Roman"/>
          <w:lang w:val="en-US"/>
        </w:rPr>
        <w:t>logistic regression</w:t>
      </w:r>
      <w:r w:rsidR="00D36168">
        <w:rPr>
          <w:rFonts w:ascii="Times New Roman" w:hAnsi="Times New Roman" w:cs="Times New Roman"/>
          <w:lang w:val="en-US"/>
        </w:rPr>
        <w:t>,</w:t>
      </w:r>
      <w:r w:rsidR="004E7C26" w:rsidRPr="004F7CC0">
        <w:rPr>
          <w:rFonts w:ascii="Times New Roman" w:hAnsi="Times New Roman" w:cs="Times New Roman"/>
          <w:lang w:val="en-US"/>
        </w:rPr>
        <w:t xml:space="preserve"> only age and level of emotional demands predicted dropout</w:t>
      </w:r>
      <w:r w:rsidR="00D36168">
        <w:rPr>
          <w:rFonts w:ascii="Times New Roman" w:hAnsi="Times New Roman" w:cs="Times New Roman"/>
          <w:lang w:val="en-US"/>
        </w:rPr>
        <w:t>;</w:t>
      </w:r>
      <w:r w:rsidR="004E7C26" w:rsidRPr="004F7CC0">
        <w:rPr>
          <w:rFonts w:ascii="Times New Roman" w:hAnsi="Times New Roman" w:cs="Times New Roman"/>
          <w:lang w:val="en-US"/>
        </w:rPr>
        <w:t xml:space="preserve"> however</w:t>
      </w:r>
      <w:r w:rsidR="00D36168">
        <w:rPr>
          <w:rFonts w:ascii="Times New Roman" w:hAnsi="Times New Roman" w:cs="Times New Roman"/>
          <w:lang w:val="en-US"/>
        </w:rPr>
        <w:t>,</w:t>
      </w:r>
      <w:r w:rsidR="004E7C26" w:rsidRPr="004F7CC0">
        <w:rPr>
          <w:rFonts w:ascii="Times New Roman" w:hAnsi="Times New Roman" w:cs="Times New Roman"/>
          <w:lang w:val="en-US"/>
        </w:rPr>
        <w:t xml:space="preserve"> the model had a low level of classification</w:t>
      </w:r>
      <w:r w:rsidR="0044452D">
        <w:rPr>
          <w:rFonts w:ascii="Times New Roman" w:hAnsi="Times New Roman" w:cs="Times New Roman"/>
          <w:lang w:val="en-US"/>
        </w:rPr>
        <w:t>,</w:t>
      </w:r>
      <w:r w:rsidR="004E7C26" w:rsidRPr="004F7CC0">
        <w:rPr>
          <w:rFonts w:ascii="Times New Roman" w:hAnsi="Times New Roman" w:cs="Times New Roman"/>
          <w:lang w:val="en-US"/>
        </w:rPr>
        <w:t xml:space="preserve">  </w:t>
      </w:r>
      <w:r w:rsidR="0044452D">
        <w:rPr>
          <w:rFonts w:ascii="Times New Roman" w:hAnsi="Times New Roman" w:cs="Times New Roman"/>
          <w:lang w:val="en-US"/>
        </w:rPr>
        <w:t xml:space="preserve">classification being correct in </w:t>
      </w:r>
      <w:r w:rsidR="004E7C26" w:rsidRPr="004F7CC0">
        <w:rPr>
          <w:rFonts w:ascii="Times New Roman" w:hAnsi="Times New Roman" w:cs="Times New Roman"/>
          <w:lang w:val="en-US"/>
        </w:rPr>
        <w:t>only 60%</w:t>
      </w:r>
      <w:r w:rsidR="0044452D">
        <w:rPr>
          <w:rFonts w:ascii="Times New Roman" w:hAnsi="Times New Roman" w:cs="Times New Roman"/>
          <w:lang w:val="en-US"/>
        </w:rPr>
        <w:t>.</w:t>
      </w:r>
    </w:p>
    <w:p w14:paraId="739307F4" w14:textId="1AD52B09" w:rsidR="004E7C26" w:rsidRPr="004F7CC0" w:rsidRDefault="004E7C26">
      <w:pPr>
        <w:rPr>
          <w:rFonts w:ascii="Times New Roman" w:hAnsi="Times New Roman" w:cs="Times New Roman"/>
          <w:lang w:val="en-US"/>
        </w:rPr>
      </w:pPr>
      <w:r w:rsidRPr="004F7CC0">
        <w:rPr>
          <w:rFonts w:ascii="Times New Roman" w:hAnsi="Times New Roman" w:cs="Times New Roman"/>
          <w:lang w:val="en-US"/>
        </w:rPr>
        <w:t>Overall attrition seem</w:t>
      </w:r>
      <w:r w:rsidR="00962D22">
        <w:rPr>
          <w:rFonts w:ascii="Times New Roman" w:hAnsi="Times New Roman" w:cs="Times New Roman"/>
          <w:lang w:val="en-US"/>
        </w:rPr>
        <w:t>ed</w:t>
      </w:r>
      <w:r w:rsidRPr="004F7CC0">
        <w:rPr>
          <w:rFonts w:ascii="Times New Roman" w:hAnsi="Times New Roman" w:cs="Times New Roman"/>
          <w:lang w:val="en-US"/>
        </w:rPr>
        <w:t xml:space="preserve"> to indicate some selection bias toward </w:t>
      </w:r>
      <w:r w:rsidR="0044452D">
        <w:rPr>
          <w:rFonts w:ascii="Times New Roman" w:hAnsi="Times New Roman" w:cs="Times New Roman"/>
          <w:lang w:val="en-US"/>
        </w:rPr>
        <w:t xml:space="preserve">older age </w:t>
      </w:r>
      <w:r w:rsidRPr="004F7CC0">
        <w:rPr>
          <w:rFonts w:ascii="Times New Roman" w:hAnsi="Times New Roman" w:cs="Times New Roman"/>
          <w:lang w:val="en-US"/>
        </w:rPr>
        <w:t xml:space="preserve">respondents and </w:t>
      </w:r>
      <w:r w:rsidR="0044452D">
        <w:rPr>
          <w:rFonts w:ascii="Times New Roman" w:hAnsi="Times New Roman" w:cs="Times New Roman"/>
          <w:lang w:val="en-US"/>
        </w:rPr>
        <w:t xml:space="preserve">those </w:t>
      </w:r>
      <w:r w:rsidRPr="004F7CC0">
        <w:rPr>
          <w:rFonts w:ascii="Times New Roman" w:hAnsi="Times New Roman" w:cs="Times New Roman"/>
          <w:lang w:val="en-US"/>
        </w:rPr>
        <w:t xml:space="preserve">with a high degree of emotional demands at work. Both factors were kept in the models to adjust for this possible </w:t>
      </w:r>
      <w:r w:rsidR="00961795" w:rsidRPr="004F7CC0">
        <w:rPr>
          <w:rFonts w:ascii="Times New Roman" w:hAnsi="Times New Roman" w:cs="Times New Roman"/>
          <w:lang w:val="en-US"/>
        </w:rPr>
        <w:t>bias</w:t>
      </w:r>
      <w:r w:rsidRPr="004F7CC0">
        <w:rPr>
          <w:rFonts w:ascii="Times New Roman" w:hAnsi="Times New Roman" w:cs="Times New Roman"/>
          <w:lang w:val="en-US"/>
        </w:rPr>
        <w:t>.</w:t>
      </w:r>
    </w:p>
    <w:p w14:paraId="6AA516BF" w14:textId="77777777" w:rsidR="004E7C26" w:rsidRPr="004F7CC0" w:rsidRDefault="004E7C26">
      <w:pPr>
        <w:rPr>
          <w:rFonts w:ascii="Times New Roman" w:hAnsi="Times New Roman" w:cs="Times New Roman"/>
          <w:lang w:val="en-US"/>
        </w:rPr>
      </w:pPr>
      <w:r w:rsidRPr="004F7CC0">
        <w:rPr>
          <w:rFonts w:ascii="Times New Roman" w:hAnsi="Times New Roman" w:cs="Times New Roman"/>
          <w:lang w:val="en-US"/>
        </w:rPr>
        <w:t xml:space="preserve">Missing data </w:t>
      </w:r>
      <w:r w:rsidR="00961795" w:rsidRPr="004F7CC0">
        <w:rPr>
          <w:rFonts w:ascii="Times New Roman" w:hAnsi="Times New Roman" w:cs="Times New Roman"/>
          <w:lang w:val="en-US"/>
        </w:rPr>
        <w:t>analysis</w:t>
      </w:r>
    </w:p>
    <w:p w14:paraId="5A668802" w14:textId="7A9DCF78" w:rsidR="005F2DF2" w:rsidRPr="004F7CC0" w:rsidRDefault="004E7C26">
      <w:pPr>
        <w:rPr>
          <w:rFonts w:ascii="Times New Roman" w:hAnsi="Times New Roman" w:cs="Times New Roman"/>
          <w:lang w:val="en-US"/>
        </w:rPr>
      </w:pPr>
      <w:r w:rsidRPr="004F7CC0">
        <w:rPr>
          <w:rFonts w:ascii="Times New Roman" w:hAnsi="Times New Roman" w:cs="Times New Roman"/>
          <w:lang w:val="en-US"/>
        </w:rPr>
        <w:t>Missing data within the baseline follow</w:t>
      </w:r>
      <w:r w:rsidR="004F7CC0">
        <w:rPr>
          <w:rFonts w:ascii="Times New Roman" w:hAnsi="Times New Roman" w:cs="Times New Roman"/>
          <w:lang w:val="en-US"/>
        </w:rPr>
        <w:t>-</w:t>
      </w:r>
      <w:r w:rsidRPr="004F7CC0">
        <w:rPr>
          <w:rFonts w:ascii="Times New Roman" w:hAnsi="Times New Roman" w:cs="Times New Roman"/>
          <w:lang w:val="en-US"/>
        </w:rPr>
        <w:t xml:space="preserve">up dataset amounted to 9.3% of all the datapoints dispersed </w:t>
      </w:r>
      <w:r w:rsidR="00961795" w:rsidRPr="004F7CC0">
        <w:rPr>
          <w:rFonts w:ascii="Times New Roman" w:hAnsi="Times New Roman" w:cs="Times New Roman"/>
          <w:lang w:val="en-US"/>
        </w:rPr>
        <w:t xml:space="preserve">across </w:t>
      </w:r>
      <w:r w:rsidRPr="004F7CC0">
        <w:rPr>
          <w:rFonts w:ascii="Times New Roman" w:hAnsi="Times New Roman" w:cs="Times New Roman"/>
          <w:lang w:val="en-US"/>
        </w:rPr>
        <w:t xml:space="preserve">30% of the respondents. </w:t>
      </w:r>
      <w:r w:rsidR="005F2DF2" w:rsidRPr="004F7CC0">
        <w:rPr>
          <w:rFonts w:ascii="Times New Roman" w:hAnsi="Times New Roman" w:cs="Times New Roman"/>
          <w:lang w:val="en-US"/>
        </w:rPr>
        <w:t xml:space="preserve">Missing data </w:t>
      </w:r>
      <w:r w:rsidR="00127678">
        <w:rPr>
          <w:rFonts w:ascii="Times New Roman" w:hAnsi="Times New Roman" w:cs="Times New Roman"/>
          <w:lang w:val="en-US"/>
        </w:rPr>
        <w:t>were</w:t>
      </w:r>
      <w:r w:rsidR="005F2DF2" w:rsidRPr="004F7CC0">
        <w:rPr>
          <w:rFonts w:ascii="Times New Roman" w:hAnsi="Times New Roman" w:cs="Times New Roman"/>
          <w:lang w:val="en-US"/>
        </w:rPr>
        <w:t xml:space="preserve"> primarily present in measures of practical strategies </w:t>
      </w:r>
      <w:r w:rsidR="00127678">
        <w:rPr>
          <w:rFonts w:ascii="Times New Roman" w:hAnsi="Times New Roman" w:cs="Times New Roman"/>
          <w:lang w:val="en-US"/>
        </w:rPr>
        <w:t>if</w:t>
      </w:r>
      <w:r w:rsidR="005F2DF2" w:rsidRPr="004F7CC0">
        <w:rPr>
          <w:rFonts w:ascii="Times New Roman" w:hAnsi="Times New Roman" w:cs="Times New Roman"/>
          <w:lang w:val="en-US"/>
        </w:rPr>
        <w:t xml:space="preserve"> 17% of the respondents had missing data in one or more of the single items. This pattern indicate</w:t>
      </w:r>
      <w:r w:rsidR="00961795" w:rsidRPr="004F7CC0">
        <w:rPr>
          <w:rFonts w:ascii="Times New Roman" w:hAnsi="Times New Roman" w:cs="Times New Roman"/>
          <w:lang w:val="en-US"/>
        </w:rPr>
        <w:t>s</w:t>
      </w:r>
      <w:r w:rsidR="005F2DF2" w:rsidRPr="004F7CC0">
        <w:rPr>
          <w:rFonts w:ascii="Times New Roman" w:hAnsi="Times New Roman" w:cs="Times New Roman"/>
          <w:lang w:val="en-US"/>
        </w:rPr>
        <w:t xml:space="preserve"> that some respondents drop</w:t>
      </w:r>
      <w:r w:rsidR="00961795" w:rsidRPr="004F7CC0">
        <w:rPr>
          <w:rFonts w:ascii="Times New Roman" w:hAnsi="Times New Roman" w:cs="Times New Roman"/>
          <w:lang w:val="en-US"/>
        </w:rPr>
        <w:t>p</w:t>
      </w:r>
      <w:r w:rsidR="005F2DF2" w:rsidRPr="004F7CC0">
        <w:rPr>
          <w:rFonts w:ascii="Times New Roman" w:hAnsi="Times New Roman" w:cs="Times New Roman"/>
          <w:lang w:val="en-US"/>
        </w:rPr>
        <w:t>ed out at T2 but responded again at T3.</w:t>
      </w:r>
    </w:p>
    <w:p w14:paraId="2A7CA0C6" w14:textId="48AB0B5F" w:rsidR="005F2DF2" w:rsidRPr="004F7CC0" w:rsidRDefault="00962D2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s</w:t>
      </w:r>
      <w:r w:rsidR="005F2DF2" w:rsidRPr="004F7CC0">
        <w:rPr>
          <w:rFonts w:ascii="Times New Roman" w:hAnsi="Times New Roman" w:cs="Times New Roman"/>
          <w:lang w:val="en-US"/>
        </w:rPr>
        <w:t xml:space="preserve">eparate variance </w:t>
      </w:r>
      <w:r w:rsidR="005F2DF2" w:rsidRPr="005D6444">
        <w:rPr>
          <w:rFonts w:ascii="Times New Roman" w:hAnsi="Times New Roman" w:cs="Times New Roman"/>
          <w:i/>
          <w:iCs/>
          <w:lang w:val="en-US"/>
        </w:rPr>
        <w:t>t</w:t>
      </w:r>
      <w:r w:rsidR="005F2DF2" w:rsidRPr="004F7CC0">
        <w:rPr>
          <w:rFonts w:ascii="Times New Roman" w:hAnsi="Times New Roman" w:cs="Times New Roman"/>
          <w:lang w:val="en-US"/>
        </w:rPr>
        <w:t>-test showed that personal burnout at baseline and follow-up as well as age were significantly associated with missing data</w:t>
      </w:r>
      <w:r w:rsidR="00961795" w:rsidRPr="004F7CC0">
        <w:rPr>
          <w:rFonts w:ascii="Times New Roman" w:hAnsi="Times New Roman" w:cs="Times New Roman"/>
          <w:lang w:val="en-US"/>
        </w:rPr>
        <w:t xml:space="preserve"> </w:t>
      </w:r>
      <w:r w:rsidR="005F2DF2" w:rsidRPr="004F7CC0">
        <w:rPr>
          <w:rFonts w:ascii="Times New Roman" w:hAnsi="Times New Roman" w:cs="Times New Roman"/>
          <w:lang w:val="en-US"/>
        </w:rPr>
        <w:t>points, indicating a data missing at random pattern.</w:t>
      </w:r>
    </w:p>
    <w:p w14:paraId="0A30A2ED" w14:textId="6689E760" w:rsidR="00F547D3" w:rsidRDefault="00962D2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On the basis of </w:t>
      </w:r>
      <w:r w:rsidR="005F2DF2" w:rsidRPr="004F7CC0">
        <w:rPr>
          <w:rFonts w:ascii="Times New Roman" w:hAnsi="Times New Roman" w:cs="Times New Roman"/>
          <w:lang w:val="en-US"/>
        </w:rPr>
        <w:t xml:space="preserve"> the relatively modest amount of missing data and the prediction of missingness within the dataset, analysis with </w:t>
      </w:r>
      <w:r w:rsidR="000E1C60" w:rsidRPr="005D6444">
        <w:rPr>
          <w:rFonts w:ascii="Times New Roman" w:hAnsi="Times New Roman" w:cs="Times New Roman"/>
          <w:lang w:val="en-US"/>
        </w:rPr>
        <w:t>maximum likelihood estimation</w:t>
      </w:r>
      <w:r w:rsidR="000E1C60" w:rsidRPr="000E1C60">
        <w:rPr>
          <w:rFonts w:ascii="Times New Roman" w:hAnsi="Times New Roman" w:cs="Times New Roman"/>
          <w:lang w:val="en-US"/>
        </w:rPr>
        <w:t xml:space="preserve"> </w:t>
      </w:r>
      <w:r w:rsidR="005F2DF2" w:rsidRPr="004F7CC0">
        <w:rPr>
          <w:rFonts w:ascii="Times New Roman" w:hAnsi="Times New Roman" w:cs="Times New Roman"/>
          <w:lang w:val="en-US"/>
        </w:rPr>
        <w:t xml:space="preserve"> models </w:t>
      </w:r>
      <w:r w:rsidR="0044452D">
        <w:rPr>
          <w:rFonts w:ascii="Times New Roman" w:hAnsi="Times New Roman" w:cs="Times New Roman"/>
          <w:lang w:val="en-US"/>
        </w:rPr>
        <w:t>was</w:t>
      </w:r>
      <w:r w:rsidR="005F2DF2" w:rsidRPr="004F7CC0">
        <w:rPr>
          <w:rFonts w:ascii="Times New Roman" w:hAnsi="Times New Roman" w:cs="Times New Roman"/>
          <w:lang w:val="en-US"/>
        </w:rPr>
        <w:t xml:space="preserve"> deemed appropriate</w:t>
      </w:r>
      <w:r w:rsidR="00127678">
        <w:rPr>
          <w:rFonts w:ascii="Times New Roman" w:hAnsi="Times New Roman" w:cs="Times New Roman"/>
          <w:lang w:val="en-US"/>
        </w:rPr>
        <w:t>,</w:t>
      </w:r>
      <w:r w:rsidR="005F2DF2" w:rsidRPr="004F7CC0">
        <w:rPr>
          <w:rFonts w:ascii="Times New Roman" w:hAnsi="Times New Roman" w:cs="Times New Roman"/>
          <w:lang w:val="en-US"/>
        </w:rPr>
        <w:t xml:space="preserve"> thus </w:t>
      </w:r>
      <w:r w:rsidR="00961795" w:rsidRPr="004F7CC0">
        <w:rPr>
          <w:rFonts w:ascii="Times New Roman" w:hAnsi="Times New Roman" w:cs="Times New Roman"/>
          <w:lang w:val="en-US"/>
        </w:rPr>
        <w:t xml:space="preserve">securing an analysis </w:t>
      </w:r>
      <w:r>
        <w:rPr>
          <w:rFonts w:ascii="Times New Roman" w:hAnsi="Times New Roman" w:cs="Times New Roman"/>
          <w:lang w:val="en-US"/>
        </w:rPr>
        <w:t xml:space="preserve">that used </w:t>
      </w:r>
      <w:r w:rsidR="00961795" w:rsidRPr="004F7CC0">
        <w:rPr>
          <w:rFonts w:ascii="Times New Roman" w:hAnsi="Times New Roman" w:cs="Times New Roman"/>
          <w:lang w:val="en-US"/>
        </w:rPr>
        <w:t xml:space="preserve">all </w:t>
      </w:r>
      <w:r>
        <w:rPr>
          <w:rFonts w:ascii="Times New Roman" w:hAnsi="Times New Roman" w:cs="Times New Roman"/>
          <w:lang w:val="en-US"/>
        </w:rPr>
        <w:t xml:space="preserve">the </w:t>
      </w:r>
      <w:r w:rsidR="00961795" w:rsidRPr="004F7CC0">
        <w:rPr>
          <w:rFonts w:ascii="Times New Roman" w:hAnsi="Times New Roman" w:cs="Times New Roman"/>
          <w:lang w:val="en-US"/>
        </w:rPr>
        <w:t xml:space="preserve">available data points and </w:t>
      </w:r>
      <w:r w:rsidR="00127678">
        <w:rPr>
          <w:rFonts w:ascii="Times New Roman" w:hAnsi="Times New Roman" w:cs="Times New Roman"/>
          <w:lang w:val="en-US"/>
        </w:rPr>
        <w:t xml:space="preserve">one </w:t>
      </w:r>
      <w:r w:rsidR="00961795" w:rsidRPr="004F7CC0">
        <w:rPr>
          <w:rFonts w:ascii="Times New Roman" w:hAnsi="Times New Roman" w:cs="Times New Roman"/>
          <w:lang w:val="en-US"/>
        </w:rPr>
        <w:t xml:space="preserve">which deemed the most appropriate method of analysis in regard to </w:t>
      </w:r>
      <w:r w:rsidR="005F2DF2" w:rsidRPr="004F7CC0">
        <w:rPr>
          <w:rFonts w:ascii="Times New Roman" w:hAnsi="Times New Roman" w:cs="Times New Roman"/>
          <w:lang w:val="en-US"/>
        </w:rPr>
        <w:t>reduc</w:t>
      </w:r>
      <w:r w:rsidR="00961795" w:rsidRPr="004F7CC0">
        <w:rPr>
          <w:rFonts w:ascii="Times New Roman" w:hAnsi="Times New Roman" w:cs="Times New Roman"/>
          <w:lang w:val="en-US"/>
        </w:rPr>
        <w:t xml:space="preserve">ing </w:t>
      </w:r>
      <w:r w:rsidR="005F2DF2" w:rsidRPr="004F7CC0">
        <w:rPr>
          <w:rFonts w:ascii="Times New Roman" w:hAnsi="Times New Roman" w:cs="Times New Roman"/>
          <w:lang w:val="en-US"/>
        </w:rPr>
        <w:t>bias</w:t>
      </w:r>
      <w:r w:rsidR="00961795" w:rsidRPr="004F7CC0">
        <w:rPr>
          <w:rFonts w:ascii="Times New Roman" w:hAnsi="Times New Roman" w:cs="Times New Roman"/>
          <w:lang w:val="en-US"/>
        </w:rPr>
        <w:t xml:space="preserve"> due </w:t>
      </w:r>
      <w:r w:rsidR="005F2DF2" w:rsidRPr="004F7CC0">
        <w:rPr>
          <w:rFonts w:ascii="Times New Roman" w:hAnsi="Times New Roman" w:cs="Times New Roman"/>
          <w:lang w:val="en-US"/>
        </w:rPr>
        <w:t xml:space="preserve">to missing data </w:t>
      </w:r>
      <w:r w:rsidR="00591A2F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PEVuZE5vdGU+PENpdGU+PEF1dGhvcj5OZXdtYW48L0F1dGhvcj48WWVhcj4yMDE0PC9ZZWFyPjxS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</w:fldData>
        </w:fldChar>
      </w:r>
      <w:r w:rsidR="00591A2F">
        <w:rPr>
          <w:rFonts w:ascii="Times New Roman" w:hAnsi="Times New Roman" w:cs="Times New Roman"/>
          <w:lang w:val="en-US"/>
        </w:rPr>
        <w:instrText xml:space="preserve"> ADDIN EN.JS.CITE </w:instrText>
      </w:r>
      <w:r w:rsidR="00591A2F">
        <w:rPr>
          <w:rFonts w:ascii="Times New Roman" w:hAnsi="Times New Roman" w:cs="Times New Roman"/>
          <w:lang w:val="en-US"/>
        </w:rPr>
      </w:r>
      <w:r w:rsidR="00591A2F">
        <w:rPr>
          <w:rFonts w:ascii="Times New Roman" w:hAnsi="Times New Roman" w:cs="Times New Roman"/>
          <w:lang w:val="en-US"/>
        </w:rPr>
        <w:fldChar w:fldCharType="separate"/>
      </w:r>
      <w:r w:rsidR="00127678">
        <w:rPr>
          <w:rFonts w:ascii="Times New Roman" w:hAnsi="Times New Roman" w:cs="Times New Roman"/>
          <w:noProof/>
          <w:lang w:val="en-US"/>
        </w:rPr>
        <w:t>[</w:t>
      </w:r>
      <w:r w:rsidR="00591A2F">
        <w:rPr>
          <w:rFonts w:ascii="Times New Roman" w:hAnsi="Times New Roman" w:cs="Times New Roman"/>
          <w:noProof/>
          <w:lang w:val="en-US"/>
        </w:rPr>
        <w:t>1</w:t>
      </w:r>
      <w:r w:rsidR="000E1C60">
        <w:rPr>
          <w:rFonts w:ascii="Times New Roman" w:hAnsi="Times New Roman" w:cs="Times New Roman"/>
          <w:noProof/>
          <w:lang w:val="en-US"/>
        </w:rPr>
        <w:t>]</w:t>
      </w:r>
      <w:r w:rsidR="00591A2F">
        <w:rPr>
          <w:rFonts w:ascii="Times New Roman" w:hAnsi="Times New Roman" w:cs="Times New Roman"/>
          <w:lang w:val="en-US"/>
        </w:rPr>
        <w:fldChar w:fldCharType="end"/>
      </w:r>
    </w:p>
    <w:p w14:paraId="676A7317" w14:textId="77777777" w:rsidR="00591A2F" w:rsidRDefault="00591A2F">
      <w:pPr>
        <w:rPr>
          <w:rFonts w:ascii="Times New Roman" w:hAnsi="Times New Roman" w:cs="Times New Roman"/>
          <w:lang w:val="en-US"/>
        </w:rPr>
      </w:pPr>
    </w:p>
    <w:p w14:paraId="46F8B918" w14:textId="77777777" w:rsidR="00DD74C5" w:rsidRDefault="00DD74C5">
      <w:pPr>
        <w:rPr>
          <w:rFonts w:ascii="Times New Roman" w:hAnsi="Times New Roman" w:cs="Times New Roman"/>
          <w:lang w:val="en-US"/>
        </w:rPr>
      </w:pPr>
    </w:p>
    <w:p w14:paraId="2DCCA3D4" w14:textId="77777777" w:rsidR="00591A2F" w:rsidRDefault="00591A2F">
      <w:pPr>
        <w:rPr>
          <w:rFonts w:ascii="Times New Roman" w:hAnsi="Times New Roman" w:cs="Times New Roman"/>
          <w:lang w:val="en-US"/>
        </w:rPr>
      </w:pPr>
    </w:p>
    <w:p w14:paraId="3C819648" w14:textId="77777777" w:rsidR="00591A2F" w:rsidRDefault="00591A2F">
      <w:pPr>
        <w:rPr>
          <w:rFonts w:ascii="Times New Roman" w:hAnsi="Times New Roman" w:cs="Times New Roman"/>
          <w:lang w:val="en-US"/>
        </w:rPr>
      </w:pPr>
    </w:p>
    <w:sdt>
      <w:sdtPr>
        <w:tag w:val="EndNote.ReferenceList"/>
        <w:id w:val="-1393026855"/>
        <w:placeholder>
          <w:docPart w:val="DefaultPlaceholder_-1854013440"/>
        </w:placeholder>
      </w:sdtPr>
      <w:sdtEndPr/>
      <w:sdtContent>
        <w:p w14:paraId="6C175F32" w14:textId="7A19C335" w:rsidR="00591A2F" w:rsidRPr="00591A2F" w:rsidRDefault="00591A2F" w:rsidP="00591A2F">
          <w:pPr>
            <w:pStyle w:val="EndNoteBibliography"/>
          </w:pPr>
          <w:r w:rsidRPr="00591A2F">
            <w:t>1.</w:t>
          </w:r>
          <w:r w:rsidRPr="00591A2F">
            <w:tab/>
            <w:t>Newman DA. Missing data: Five practical guidelines. Organizational research methods. 2014;17(4):372-411.</w:t>
          </w:r>
        </w:p>
      </w:sdtContent>
    </w:sdt>
    <w:p w14:paraId="1981B258" w14:textId="5F69776C" w:rsidR="003970E4" w:rsidRDefault="003970E4">
      <w:pPr>
        <w:rPr>
          <w:rFonts w:ascii="Times New Roman" w:hAnsi="Times New Roman" w:cs="Times New Roman"/>
          <w:lang w:val="en-US"/>
        </w:rPr>
      </w:pPr>
    </w:p>
    <w:sectPr w:rsidR="003970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a0sw50hr0azpe2tzjv5dac09dvtttevrza&quot;&gt;My EndNote Library-Converted&lt;record-ids&gt;&lt;item&gt;5457&lt;/item&gt;&lt;/record-ids&gt;&lt;/item&gt;&lt;/Libraries&gt;"/>
  </w:docVars>
  <w:rsids>
    <w:rsidRoot w:val="00EB1124"/>
    <w:rsid w:val="00007836"/>
    <w:rsid w:val="00034FED"/>
    <w:rsid w:val="00037D33"/>
    <w:rsid w:val="000403E9"/>
    <w:rsid w:val="00063558"/>
    <w:rsid w:val="000639EC"/>
    <w:rsid w:val="00063B7E"/>
    <w:rsid w:val="00071F43"/>
    <w:rsid w:val="00072A73"/>
    <w:rsid w:val="000769E4"/>
    <w:rsid w:val="0008543D"/>
    <w:rsid w:val="000B335E"/>
    <w:rsid w:val="000C1881"/>
    <w:rsid w:val="000D537D"/>
    <w:rsid w:val="000D7B77"/>
    <w:rsid w:val="000E1C60"/>
    <w:rsid w:val="000E1F23"/>
    <w:rsid w:val="000E73A6"/>
    <w:rsid w:val="000F212C"/>
    <w:rsid w:val="000F6A68"/>
    <w:rsid w:val="000F7258"/>
    <w:rsid w:val="00102275"/>
    <w:rsid w:val="00110A3F"/>
    <w:rsid w:val="001139F0"/>
    <w:rsid w:val="00121C55"/>
    <w:rsid w:val="00127678"/>
    <w:rsid w:val="00132752"/>
    <w:rsid w:val="0014001C"/>
    <w:rsid w:val="00144B36"/>
    <w:rsid w:val="001468FC"/>
    <w:rsid w:val="00154368"/>
    <w:rsid w:val="00172EDB"/>
    <w:rsid w:val="00175977"/>
    <w:rsid w:val="001809CF"/>
    <w:rsid w:val="0018240C"/>
    <w:rsid w:val="001A5B24"/>
    <w:rsid w:val="001A7887"/>
    <w:rsid w:val="001A7DD3"/>
    <w:rsid w:val="001B02DA"/>
    <w:rsid w:val="001C3B7F"/>
    <w:rsid w:val="001D1838"/>
    <w:rsid w:val="001E7F73"/>
    <w:rsid w:val="0020148D"/>
    <w:rsid w:val="00202C12"/>
    <w:rsid w:val="00213EA2"/>
    <w:rsid w:val="00235C4F"/>
    <w:rsid w:val="00283DE2"/>
    <w:rsid w:val="00287CC0"/>
    <w:rsid w:val="0029687F"/>
    <w:rsid w:val="002C7181"/>
    <w:rsid w:val="002D3BC9"/>
    <w:rsid w:val="002E0362"/>
    <w:rsid w:val="002E5D39"/>
    <w:rsid w:val="002F39BC"/>
    <w:rsid w:val="00301FC4"/>
    <w:rsid w:val="00302042"/>
    <w:rsid w:val="003057E4"/>
    <w:rsid w:val="00311000"/>
    <w:rsid w:val="0031236D"/>
    <w:rsid w:val="00314E1C"/>
    <w:rsid w:val="003440EB"/>
    <w:rsid w:val="0034762B"/>
    <w:rsid w:val="00347864"/>
    <w:rsid w:val="00361123"/>
    <w:rsid w:val="00365044"/>
    <w:rsid w:val="00370977"/>
    <w:rsid w:val="00375BD6"/>
    <w:rsid w:val="00394DDE"/>
    <w:rsid w:val="003970E4"/>
    <w:rsid w:val="003A2045"/>
    <w:rsid w:val="003B4DA2"/>
    <w:rsid w:val="003E7BFE"/>
    <w:rsid w:val="003F1303"/>
    <w:rsid w:val="00414B05"/>
    <w:rsid w:val="00417508"/>
    <w:rsid w:val="004205D2"/>
    <w:rsid w:val="004413C9"/>
    <w:rsid w:val="00441D5A"/>
    <w:rsid w:val="0044452D"/>
    <w:rsid w:val="00453497"/>
    <w:rsid w:val="00461AB4"/>
    <w:rsid w:val="00464477"/>
    <w:rsid w:val="00476943"/>
    <w:rsid w:val="00486F63"/>
    <w:rsid w:val="004A2251"/>
    <w:rsid w:val="004A6507"/>
    <w:rsid w:val="004C0973"/>
    <w:rsid w:val="004D6288"/>
    <w:rsid w:val="004E7C26"/>
    <w:rsid w:val="004F7CC0"/>
    <w:rsid w:val="005436E8"/>
    <w:rsid w:val="00547D52"/>
    <w:rsid w:val="00553F23"/>
    <w:rsid w:val="00556912"/>
    <w:rsid w:val="00556975"/>
    <w:rsid w:val="00561182"/>
    <w:rsid w:val="00572DF9"/>
    <w:rsid w:val="00575E19"/>
    <w:rsid w:val="0058043F"/>
    <w:rsid w:val="005874EE"/>
    <w:rsid w:val="00591A2F"/>
    <w:rsid w:val="005A2699"/>
    <w:rsid w:val="005B237C"/>
    <w:rsid w:val="005D1853"/>
    <w:rsid w:val="005D6444"/>
    <w:rsid w:val="005D65C3"/>
    <w:rsid w:val="005F2DF2"/>
    <w:rsid w:val="006034CA"/>
    <w:rsid w:val="006248C7"/>
    <w:rsid w:val="00635C13"/>
    <w:rsid w:val="0064485F"/>
    <w:rsid w:val="006560ED"/>
    <w:rsid w:val="00656EFC"/>
    <w:rsid w:val="00664C1F"/>
    <w:rsid w:val="00672B1F"/>
    <w:rsid w:val="00691C58"/>
    <w:rsid w:val="006A0604"/>
    <w:rsid w:val="006A1883"/>
    <w:rsid w:val="006A3898"/>
    <w:rsid w:val="006A4A90"/>
    <w:rsid w:val="006A4C81"/>
    <w:rsid w:val="006A65F1"/>
    <w:rsid w:val="006B29B4"/>
    <w:rsid w:val="006B642A"/>
    <w:rsid w:val="006D7BE1"/>
    <w:rsid w:val="006F527D"/>
    <w:rsid w:val="00701775"/>
    <w:rsid w:val="00734E54"/>
    <w:rsid w:val="00735184"/>
    <w:rsid w:val="007444B8"/>
    <w:rsid w:val="007667CE"/>
    <w:rsid w:val="00782B5B"/>
    <w:rsid w:val="007908FE"/>
    <w:rsid w:val="007B07BA"/>
    <w:rsid w:val="007C0D8E"/>
    <w:rsid w:val="007C2B24"/>
    <w:rsid w:val="007C5839"/>
    <w:rsid w:val="007C7D40"/>
    <w:rsid w:val="007D2BDF"/>
    <w:rsid w:val="007D689C"/>
    <w:rsid w:val="007E2616"/>
    <w:rsid w:val="007E5965"/>
    <w:rsid w:val="007F6D12"/>
    <w:rsid w:val="0081242C"/>
    <w:rsid w:val="00813261"/>
    <w:rsid w:val="008443CA"/>
    <w:rsid w:val="008533E5"/>
    <w:rsid w:val="00856A3C"/>
    <w:rsid w:val="008702E6"/>
    <w:rsid w:val="00871602"/>
    <w:rsid w:val="008854A2"/>
    <w:rsid w:val="00890CC9"/>
    <w:rsid w:val="00893C56"/>
    <w:rsid w:val="008C3073"/>
    <w:rsid w:val="008D0C20"/>
    <w:rsid w:val="008D7BCB"/>
    <w:rsid w:val="008E2713"/>
    <w:rsid w:val="008E3C8F"/>
    <w:rsid w:val="008E7D8A"/>
    <w:rsid w:val="008F6CC5"/>
    <w:rsid w:val="00904AC7"/>
    <w:rsid w:val="0091077C"/>
    <w:rsid w:val="00921CBD"/>
    <w:rsid w:val="00930B9D"/>
    <w:rsid w:val="00943886"/>
    <w:rsid w:val="00943B94"/>
    <w:rsid w:val="00950BA9"/>
    <w:rsid w:val="00954466"/>
    <w:rsid w:val="00957941"/>
    <w:rsid w:val="00961795"/>
    <w:rsid w:val="009617FB"/>
    <w:rsid w:val="00962D22"/>
    <w:rsid w:val="00966E7E"/>
    <w:rsid w:val="009823B2"/>
    <w:rsid w:val="00986512"/>
    <w:rsid w:val="009A326B"/>
    <w:rsid w:val="009A34DE"/>
    <w:rsid w:val="009A3C90"/>
    <w:rsid w:val="009B25C0"/>
    <w:rsid w:val="009D64F8"/>
    <w:rsid w:val="009E720D"/>
    <w:rsid w:val="009F4944"/>
    <w:rsid w:val="009F64C4"/>
    <w:rsid w:val="00A0463C"/>
    <w:rsid w:val="00A10256"/>
    <w:rsid w:val="00A12EF2"/>
    <w:rsid w:val="00A13287"/>
    <w:rsid w:val="00A136DC"/>
    <w:rsid w:val="00A1456A"/>
    <w:rsid w:val="00A172E0"/>
    <w:rsid w:val="00A3222A"/>
    <w:rsid w:val="00A3497B"/>
    <w:rsid w:val="00A37234"/>
    <w:rsid w:val="00A476D9"/>
    <w:rsid w:val="00A478E0"/>
    <w:rsid w:val="00A6032A"/>
    <w:rsid w:val="00A8644A"/>
    <w:rsid w:val="00A91587"/>
    <w:rsid w:val="00AC3914"/>
    <w:rsid w:val="00AC5813"/>
    <w:rsid w:val="00AC6570"/>
    <w:rsid w:val="00AD37D1"/>
    <w:rsid w:val="00AD7DE5"/>
    <w:rsid w:val="00AE0285"/>
    <w:rsid w:val="00AE265E"/>
    <w:rsid w:val="00AF4C27"/>
    <w:rsid w:val="00AF5C64"/>
    <w:rsid w:val="00B13CEA"/>
    <w:rsid w:val="00B17793"/>
    <w:rsid w:val="00B23732"/>
    <w:rsid w:val="00B26A53"/>
    <w:rsid w:val="00B31BD0"/>
    <w:rsid w:val="00B3255E"/>
    <w:rsid w:val="00B40261"/>
    <w:rsid w:val="00B47214"/>
    <w:rsid w:val="00B56880"/>
    <w:rsid w:val="00B82C86"/>
    <w:rsid w:val="00B9385F"/>
    <w:rsid w:val="00B94A0A"/>
    <w:rsid w:val="00B97D59"/>
    <w:rsid w:val="00BA399F"/>
    <w:rsid w:val="00BA4088"/>
    <w:rsid w:val="00BB1AFA"/>
    <w:rsid w:val="00BC0525"/>
    <w:rsid w:val="00BE1CCF"/>
    <w:rsid w:val="00BF1BDA"/>
    <w:rsid w:val="00BF20F5"/>
    <w:rsid w:val="00BF47A8"/>
    <w:rsid w:val="00BF7E80"/>
    <w:rsid w:val="00C2099A"/>
    <w:rsid w:val="00C31971"/>
    <w:rsid w:val="00C35F1A"/>
    <w:rsid w:val="00C50449"/>
    <w:rsid w:val="00C52CF8"/>
    <w:rsid w:val="00C5516E"/>
    <w:rsid w:val="00C65DDD"/>
    <w:rsid w:val="00C67FB5"/>
    <w:rsid w:val="00CB02F5"/>
    <w:rsid w:val="00CB04DC"/>
    <w:rsid w:val="00CC1E54"/>
    <w:rsid w:val="00CC51B4"/>
    <w:rsid w:val="00CF48A4"/>
    <w:rsid w:val="00CF57BE"/>
    <w:rsid w:val="00D01892"/>
    <w:rsid w:val="00D141A5"/>
    <w:rsid w:val="00D21ECE"/>
    <w:rsid w:val="00D36168"/>
    <w:rsid w:val="00D40514"/>
    <w:rsid w:val="00D54226"/>
    <w:rsid w:val="00D55FCF"/>
    <w:rsid w:val="00D63AC9"/>
    <w:rsid w:val="00D65918"/>
    <w:rsid w:val="00D66CD9"/>
    <w:rsid w:val="00DB3248"/>
    <w:rsid w:val="00DC7BD4"/>
    <w:rsid w:val="00DD74C5"/>
    <w:rsid w:val="00E10EA1"/>
    <w:rsid w:val="00E121BD"/>
    <w:rsid w:val="00E144D7"/>
    <w:rsid w:val="00E177D5"/>
    <w:rsid w:val="00E25AF0"/>
    <w:rsid w:val="00E26B67"/>
    <w:rsid w:val="00E31EB9"/>
    <w:rsid w:val="00E401CB"/>
    <w:rsid w:val="00E4215F"/>
    <w:rsid w:val="00E6329F"/>
    <w:rsid w:val="00E66B29"/>
    <w:rsid w:val="00E84CD5"/>
    <w:rsid w:val="00E94359"/>
    <w:rsid w:val="00E95AA0"/>
    <w:rsid w:val="00EA2290"/>
    <w:rsid w:val="00EB1124"/>
    <w:rsid w:val="00EB2A3B"/>
    <w:rsid w:val="00EB4F88"/>
    <w:rsid w:val="00EB5AF1"/>
    <w:rsid w:val="00EC28F5"/>
    <w:rsid w:val="00EC6E93"/>
    <w:rsid w:val="00ED756B"/>
    <w:rsid w:val="00EE228F"/>
    <w:rsid w:val="00EE3621"/>
    <w:rsid w:val="00EE491D"/>
    <w:rsid w:val="00EF640F"/>
    <w:rsid w:val="00F04A53"/>
    <w:rsid w:val="00F115EC"/>
    <w:rsid w:val="00F254B7"/>
    <w:rsid w:val="00F31D89"/>
    <w:rsid w:val="00F324D6"/>
    <w:rsid w:val="00F4631F"/>
    <w:rsid w:val="00F501A1"/>
    <w:rsid w:val="00F547D3"/>
    <w:rsid w:val="00F54B7F"/>
    <w:rsid w:val="00F66DC1"/>
    <w:rsid w:val="00F82AC1"/>
    <w:rsid w:val="00F82F13"/>
    <w:rsid w:val="00F86F71"/>
    <w:rsid w:val="00FA24F5"/>
    <w:rsid w:val="00FA4379"/>
    <w:rsid w:val="00FE0A63"/>
    <w:rsid w:val="00FE699F"/>
    <w:rsid w:val="00FF1277"/>
    <w:rsid w:val="00FF193B"/>
    <w:rsid w:val="00FF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790D"/>
  <w15:chartTrackingRefBased/>
  <w15:docId w15:val="{7170647E-640F-4E8E-9214-632EAFCF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96179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6179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6179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6179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61795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1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1795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Tegn"/>
    <w:rsid w:val="00591A2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591A2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591A2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591A2F"/>
    <w:rPr>
      <w:rFonts w:ascii="Calibri" w:hAnsi="Calibri" w:cs="Calibri"/>
      <w:noProof/>
      <w:lang w:val="en-US"/>
    </w:rPr>
  </w:style>
  <w:style w:type="character" w:styleId="Pladsholdertekst">
    <w:name w:val="Placeholder Text"/>
    <w:basedOn w:val="Standardskrifttypeiafsnit"/>
    <w:uiPriority w:val="99"/>
    <w:semiHidden/>
    <w:rsid w:val="00591A2F"/>
    <w:rPr>
      <w:color w:val="666666"/>
    </w:rPr>
  </w:style>
  <w:style w:type="paragraph" w:styleId="Korrektur">
    <w:name w:val="Revision"/>
    <w:hidden/>
    <w:uiPriority w:val="99"/>
    <w:semiHidden/>
    <w:rsid w:val="006A4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147DB5-AEF3-4FE7-B783-CD72F46736A6}"/>
      </w:docPartPr>
      <w:docPartBody>
        <w:p w:rsidR="00C51373" w:rsidRDefault="00C51373">
          <w:r w:rsidRPr="00EE29B2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373"/>
    <w:rsid w:val="00071F43"/>
    <w:rsid w:val="001E354B"/>
    <w:rsid w:val="00556975"/>
    <w:rsid w:val="009A34DE"/>
    <w:rsid w:val="009F251A"/>
    <w:rsid w:val="00B07A03"/>
    <w:rsid w:val="00B70220"/>
    <w:rsid w:val="00BC0525"/>
    <w:rsid w:val="00C0423D"/>
    <w:rsid w:val="00C51373"/>
    <w:rsid w:val="00CF57BE"/>
    <w:rsid w:val="00E9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5137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Pihl-Thingvad</dc:creator>
  <cp:keywords/>
  <dc:description/>
  <cp:lastModifiedBy>Lars Peter Sønderbo Andersen</cp:lastModifiedBy>
  <cp:revision>3</cp:revision>
  <dcterms:created xsi:type="dcterms:W3CDTF">2025-01-21T10:22:00Z</dcterms:created>
  <dcterms:modified xsi:type="dcterms:W3CDTF">2025-01-21T10:22:00Z</dcterms:modified>
</cp:coreProperties>
</file>