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69" w:rsidRDefault="00C94A69" w:rsidP="00C94A69">
      <w:pPr>
        <w:autoSpaceDE w:val="0"/>
        <w:autoSpaceDN w:val="0"/>
        <w:adjustRightInd w:val="0"/>
        <w:spacing w:line="240" w:lineRule="auto"/>
        <w:jc w:val="center"/>
        <w:rPr>
          <w:rFonts w:ascii="Times New Roman Bold" w:hAnsi="Times New Roman Bold" w:cs="Times New Roman Bold"/>
          <w:b/>
          <w:bCs/>
          <w:color w:val="000000" w:themeColor="text1"/>
          <w:kern w:val="0"/>
          <w:sz w:val="24"/>
        </w:rPr>
      </w:pPr>
      <w:r>
        <w:rPr>
          <w:rFonts w:ascii="Times New Roman Bold" w:hAnsi="Times New Roman Bold" w:cs="Times New Roman Bold"/>
          <w:b/>
          <w:bCs/>
          <w:kern w:val="0"/>
          <w:sz w:val="24"/>
        </w:rPr>
        <w:t xml:space="preserve">Appendix: </w:t>
      </w:r>
      <w:r>
        <w:rPr>
          <w:rFonts w:ascii="Times New Roman Bold" w:hAnsi="Times New Roman Bold" w:cs="Times New Roman Bold" w:hint="eastAsia"/>
          <w:b/>
          <w:bCs/>
          <w:kern w:val="0"/>
          <w:sz w:val="24"/>
        </w:rPr>
        <w:t>Health Providers' Knowledge, Attitude, Practice and Traini</w:t>
      </w:r>
      <w:r>
        <w:rPr>
          <w:rFonts w:ascii="Times New Roman Bold" w:hAnsi="Times New Roman Bold" w:cs="Times New Roman Bold" w:hint="eastAsia"/>
          <w:b/>
          <w:bCs/>
          <w:color w:val="000000" w:themeColor="text1"/>
          <w:kern w:val="0"/>
          <w:sz w:val="24"/>
        </w:rPr>
        <w:t xml:space="preserve">ng Needs of </w:t>
      </w:r>
      <w:r>
        <w:rPr>
          <w:rFonts w:ascii="Times New Roman Bold" w:hAnsi="Times New Roman Bold" w:cs="Times New Roman Bold"/>
          <w:b/>
          <w:bCs/>
          <w:color w:val="000000" w:themeColor="text1"/>
          <w:kern w:val="0"/>
          <w:sz w:val="24"/>
        </w:rPr>
        <w:t>H</w:t>
      </w:r>
      <w:r>
        <w:rPr>
          <w:rFonts w:ascii="Times New Roman Bold" w:hAnsi="Times New Roman Bold" w:cs="Times New Roman Bold" w:hint="eastAsia"/>
          <w:b/>
          <w:bCs/>
          <w:color w:val="000000" w:themeColor="text1"/>
          <w:kern w:val="0"/>
          <w:sz w:val="24"/>
        </w:rPr>
        <w:t xml:space="preserve">ospice and </w:t>
      </w:r>
      <w:r>
        <w:rPr>
          <w:rFonts w:ascii="Times New Roman Bold" w:hAnsi="Times New Roman Bold" w:cs="Times New Roman Bold"/>
          <w:b/>
          <w:bCs/>
          <w:color w:val="000000" w:themeColor="text1"/>
          <w:kern w:val="0"/>
          <w:sz w:val="24"/>
        </w:rPr>
        <w:t>P</w:t>
      </w:r>
      <w:r>
        <w:rPr>
          <w:rFonts w:ascii="Times New Roman Bold" w:hAnsi="Times New Roman Bold" w:cs="Times New Roman Bold" w:hint="eastAsia"/>
          <w:b/>
          <w:bCs/>
          <w:color w:val="000000" w:themeColor="text1"/>
          <w:kern w:val="0"/>
          <w:sz w:val="24"/>
        </w:rPr>
        <w:t>alliative Care Scale</w:t>
      </w:r>
      <w:r>
        <w:rPr>
          <w:rFonts w:ascii="Times New Roman Bold" w:hAnsi="Times New Roman Bold" w:cs="Times New Roman Bold" w:hint="eastAsia"/>
          <w:b/>
          <w:bCs/>
          <w:color w:val="000000" w:themeColor="text1"/>
          <w:kern w:val="0"/>
          <w:sz w:val="24"/>
        </w:rPr>
        <w:t>（</w:t>
      </w:r>
      <w:r>
        <w:rPr>
          <w:rFonts w:ascii="Times New Roman Bold" w:hAnsi="Times New Roman Bold" w:cs="Times New Roman Bold" w:hint="eastAsia"/>
          <w:b/>
          <w:bCs/>
          <w:color w:val="000000" w:themeColor="text1"/>
          <w:kern w:val="0"/>
          <w:sz w:val="24"/>
        </w:rPr>
        <w:t>KAPHC Scale, excerpt</w:t>
      </w:r>
      <w:r>
        <w:rPr>
          <w:rFonts w:ascii="Times New Roman Bold" w:hAnsi="Times New Roman Bold" w:cs="Times New Roman Bold" w:hint="eastAsia"/>
          <w:b/>
          <w:bCs/>
          <w:color w:val="000000" w:themeColor="text1"/>
          <w:kern w:val="0"/>
          <w:sz w:val="24"/>
        </w:rPr>
        <w:t>）</w:t>
      </w:r>
    </w:p>
    <w:p w:rsidR="00C94A69" w:rsidRDefault="00C94A69" w:rsidP="00C94A69">
      <w:pPr>
        <w:pStyle w:val="EndnoteText"/>
        <w:spacing w:line="240" w:lineRule="auto"/>
        <w:rPr>
          <w:rFonts w:ascii="Times New Roman" w:eastAsia="SimSun" w:hAnsi="Times New Roman"/>
          <w:i/>
          <w:iCs/>
          <w:color w:val="000000" w:themeColor="text1"/>
          <w:kern w:val="0"/>
          <w:sz w:val="20"/>
          <w:szCs w:val="21"/>
        </w:rPr>
      </w:pPr>
      <w:r>
        <w:rPr>
          <w:rFonts w:ascii="Times New Roman" w:eastAsia="SimSun" w:hAnsi="Times New Roman"/>
          <w:i/>
          <w:iCs/>
          <w:color w:val="000000" w:themeColor="text1"/>
          <w:kern w:val="0"/>
          <w:sz w:val="20"/>
          <w:szCs w:val="21"/>
        </w:rPr>
        <w:t xml:space="preserve">Shu Z , Wang Y , Li T ,et </w:t>
      </w:r>
      <w:proofErr w:type="spellStart"/>
      <w:r>
        <w:rPr>
          <w:rFonts w:ascii="Times New Roman" w:eastAsia="SimSun" w:hAnsi="Times New Roman"/>
          <w:i/>
          <w:iCs/>
          <w:color w:val="000000" w:themeColor="text1"/>
          <w:kern w:val="0"/>
          <w:sz w:val="20"/>
          <w:szCs w:val="21"/>
        </w:rPr>
        <w:t>al.Instrument</w:t>
      </w:r>
      <w:proofErr w:type="spellEnd"/>
      <w:r>
        <w:rPr>
          <w:rFonts w:ascii="Times New Roman" w:eastAsia="SimSun" w:hAnsi="Times New Roman"/>
          <w:i/>
          <w:iCs/>
          <w:color w:val="000000" w:themeColor="text1"/>
          <w:kern w:val="0"/>
          <w:sz w:val="20"/>
          <w:szCs w:val="21"/>
        </w:rPr>
        <w:t xml:space="preserve"> development of health providers' Knowledge, Attitude and Practice of Hospice Care Scale in China[J].International Journal of Health Planning and Management, 2020(6).DOI:10.1002/hpm.3074.</w:t>
      </w:r>
    </w:p>
    <w:p w:rsidR="00C94A69" w:rsidRDefault="00C94A69" w:rsidP="00C94A69">
      <w:pPr>
        <w:autoSpaceDE w:val="0"/>
        <w:autoSpaceDN w:val="0"/>
        <w:adjustRightInd w:val="0"/>
        <w:spacing w:line="240" w:lineRule="auto"/>
        <w:rPr>
          <w:rFonts w:ascii="Times New Roman Bold" w:hAnsi="Times New Roman Bold" w:cs="Times New Roman Bold"/>
          <w:b/>
          <w:bCs/>
          <w:color w:val="000000" w:themeColor="text1"/>
          <w:kern w:val="0"/>
          <w:sz w:val="24"/>
        </w:rPr>
      </w:pP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b/>
          <w:bCs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b/>
          <w:bCs/>
          <w:color w:val="000000" w:themeColor="text1"/>
          <w:sz w:val="22"/>
        </w:rPr>
        <w:t>Demographic Sheet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1. Gender</w:t>
      </w:r>
      <w:proofErr w:type="gramStart"/>
      <w:r>
        <w:rPr>
          <w:rFonts w:ascii="Times New Roman" w:eastAsia="SimSun" w:hAnsi="Times New Roman" w:cs="SimSun" w:hint="eastAsia"/>
          <w:color w:val="000000" w:themeColor="text1"/>
          <w:sz w:val="22"/>
        </w:rPr>
        <w:t>: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proofErr w:type="gramEnd"/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Male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Female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2. Age:  ______years old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3. Marriage status: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Unmarried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Married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3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Divorced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4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Widowed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4. Nationality</w:t>
      </w:r>
      <w:proofErr w:type="gramStart"/>
      <w:r>
        <w:rPr>
          <w:rFonts w:ascii="Times New Roman" w:eastAsia="SimSun" w:hAnsi="Times New Roman" w:cs="SimSun" w:hint="eastAsia"/>
          <w:color w:val="000000" w:themeColor="text1"/>
          <w:sz w:val="22"/>
        </w:rPr>
        <w:t>: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proofErr w:type="gramEnd"/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Han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Minorities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5. Religious Belief:</w:t>
      </w:r>
    </w:p>
    <w:p w:rsidR="00C94A69" w:rsidRDefault="00C94A69" w:rsidP="00C94A69">
      <w:pPr>
        <w:spacing w:line="240" w:lineRule="auto"/>
        <w:ind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Buddhism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Taoism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3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Christian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4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Catholicism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spacing w:line="240" w:lineRule="auto"/>
        <w:ind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5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Mohammedanism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6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None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6. Job:</w:t>
      </w:r>
    </w:p>
    <w:p w:rsidR="00C94A69" w:rsidRDefault="00C94A69" w:rsidP="00C94A69">
      <w:pPr>
        <w:spacing w:line="240" w:lineRule="auto"/>
        <w:ind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General physician/Doctor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Nurse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3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Administrator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</w:p>
    <w:p w:rsidR="00C94A69" w:rsidRDefault="00C94A69" w:rsidP="00C94A69">
      <w:pPr>
        <w:spacing w:line="240" w:lineRule="auto"/>
        <w:ind w:hanging="4"/>
        <w:rPr>
          <w:rFonts w:ascii="Times New Roman" w:eastAsia="SimSun" w:hAnsi="Times New Roman" w:cs="SimSun"/>
          <w:color w:val="000000" w:themeColor="text1"/>
          <w:sz w:val="22"/>
          <w:u w:val="single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4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Social worker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5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Medical technician or others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7. Educational status: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Master or above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Undergraduate or junior college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3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Vocational college, high school or less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8. Profession title: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Senior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Deputy senior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3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Intermediate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4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Junior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5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None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9. Have you ever seen the death process of end-of-life patient or relatives?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Yes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No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10. Are you currently working in a hospice and palliative care department or position?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Yes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No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11. Are you willing to participate in</w:t>
      </w:r>
      <w:r>
        <w:rPr>
          <w:rFonts w:ascii="Times New Roman" w:eastAsia="SimSun" w:hAnsi="Times New Roman" w:cs="SimSun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hospice and palliative care?</w:t>
      </w:r>
    </w:p>
    <w:p w:rsidR="00C94A69" w:rsidRDefault="00C94A69" w:rsidP="00C94A69">
      <w:pPr>
        <w:pStyle w:val="ListParagraph"/>
        <w:spacing w:line="240" w:lineRule="auto"/>
        <w:ind w:left="0" w:hanging="4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Yes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No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spacing w:line="240" w:lineRule="auto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11-1. </w:t>
      </w:r>
      <w:proofErr w:type="gramStart"/>
      <w:r>
        <w:rPr>
          <w:rFonts w:ascii="Times New Roman" w:eastAsia="SimSun" w:hAnsi="Times New Roman" w:cs="SimSun" w:hint="eastAsia"/>
          <w:color w:val="000000" w:themeColor="text1"/>
          <w:sz w:val="22"/>
        </w:rPr>
        <w:t>If</w:t>
      </w:r>
      <w:proofErr w:type="gramEnd"/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yes, your main consideration is:</w:t>
      </w:r>
    </w:p>
    <w:p w:rsidR="00C94A69" w:rsidRDefault="00C94A69" w:rsidP="00C94A69">
      <w:pPr>
        <w:pStyle w:val="ListParagraph"/>
        <w:spacing w:line="240" w:lineRule="auto"/>
        <w:ind w:left="0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It's task from superior.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It</w:t>
      </w:r>
      <w:r>
        <w:rPr>
          <w:rFonts w:ascii="Times New Roman" w:eastAsia="SimSun" w:hAnsi="Times New Roman" w:cs="Arial"/>
          <w:color w:val="000000" w:themeColor="text1"/>
          <w:sz w:val="22"/>
        </w:rPr>
        <w:t>’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 xml:space="preserve">s my </w:t>
      </w:r>
      <w:r>
        <w:rPr>
          <w:rFonts w:ascii="Times New Roman" w:eastAsia="SimSun" w:hAnsi="Times New Roman" w:cs="Arial"/>
          <w:color w:val="000000" w:themeColor="text1"/>
          <w:sz w:val="22"/>
        </w:rPr>
        <w:t>duty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.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</w:p>
    <w:p w:rsidR="00C94A69" w:rsidRDefault="00C94A69" w:rsidP="00C94A69">
      <w:pPr>
        <w:pStyle w:val="ListParagraph"/>
        <w:spacing w:line="240" w:lineRule="auto"/>
        <w:ind w:left="0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3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 xml:space="preserve">My </w:t>
      </w:r>
      <w:r>
        <w:rPr>
          <w:rFonts w:ascii="Times New Roman" w:eastAsia="SimSun" w:hAnsi="Times New Roman" w:cs="Arial"/>
          <w:color w:val="000000" w:themeColor="text1"/>
          <w:sz w:val="22"/>
        </w:rPr>
        <w:t>religious belief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.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4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It</w:t>
      </w:r>
      <w:r>
        <w:rPr>
          <w:rFonts w:ascii="Times New Roman" w:eastAsia="SimSun" w:hAnsi="Times New Roman" w:cs="Arial"/>
          <w:color w:val="000000" w:themeColor="text1"/>
          <w:sz w:val="22"/>
        </w:rPr>
        <w:t>’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 xml:space="preserve">s </w:t>
      </w:r>
      <w:r>
        <w:rPr>
          <w:rFonts w:ascii="Times New Roman" w:eastAsia="SimSun" w:hAnsi="Times New Roman" w:cs="Arial"/>
          <w:color w:val="000000" w:themeColor="text1"/>
          <w:sz w:val="22"/>
        </w:rPr>
        <w:t>charitable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.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spacing w:line="240" w:lineRule="auto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11-2. </w:t>
      </w:r>
      <w:proofErr w:type="gramStart"/>
      <w:r>
        <w:rPr>
          <w:rFonts w:ascii="Times New Roman" w:eastAsia="SimSun" w:hAnsi="Times New Roman" w:cs="SimSun" w:hint="eastAsia"/>
          <w:color w:val="000000" w:themeColor="text1"/>
          <w:sz w:val="22"/>
        </w:rPr>
        <w:t>If</w:t>
      </w:r>
      <w:proofErr w:type="gramEnd"/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no, your main consideration is:</w:t>
      </w:r>
    </w:p>
    <w:p w:rsidR="00C94A69" w:rsidRDefault="00C94A69" w:rsidP="00C94A69">
      <w:pPr>
        <w:spacing w:line="240" w:lineRule="auto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1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It</w:t>
      </w:r>
      <w:r>
        <w:rPr>
          <w:rFonts w:ascii="Times New Roman" w:eastAsia="SimSun" w:hAnsi="Times New Roman" w:cs="Arial"/>
          <w:color w:val="000000" w:themeColor="text1"/>
          <w:sz w:val="22"/>
        </w:rPr>
        <w:t>’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 xml:space="preserve">s </w:t>
      </w:r>
      <w:r>
        <w:rPr>
          <w:rFonts w:ascii="Times New Roman" w:eastAsia="SimSun" w:hAnsi="Times New Roman" w:cs="Arial"/>
          <w:color w:val="000000" w:themeColor="text1"/>
          <w:sz w:val="22"/>
        </w:rPr>
        <w:t>stressful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.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2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L</w:t>
      </w:r>
      <w:r>
        <w:rPr>
          <w:rFonts w:ascii="Times New Roman" w:eastAsia="SimSun" w:hAnsi="Times New Roman" w:cs="Arial"/>
          <w:color w:val="000000" w:themeColor="text1"/>
          <w:sz w:val="22"/>
        </w:rPr>
        <w:t>ow salary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.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3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U</w:t>
      </w:r>
      <w:r>
        <w:rPr>
          <w:rFonts w:ascii="Times New Roman" w:eastAsia="SimSun" w:hAnsi="Times New Roman" w:cs="Arial"/>
          <w:color w:val="000000" w:themeColor="text1"/>
          <w:sz w:val="22"/>
        </w:rPr>
        <w:t>nvalued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.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pStyle w:val="ListParagraph"/>
        <w:spacing w:line="240" w:lineRule="auto"/>
        <w:ind w:left="0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4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M</w:t>
      </w:r>
      <w:r>
        <w:rPr>
          <w:rFonts w:ascii="Times New Roman" w:eastAsia="SimSun" w:hAnsi="Times New Roman" w:cs="Arial"/>
          <w:color w:val="000000" w:themeColor="text1"/>
          <w:sz w:val="22"/>
        </w:rPr>
        <w:t>eaningless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.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（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5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）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B</w:t>
      </w:r>
      <w:r>
        <w:rPr>
          <w:rFonts w:ascii="Times New Roman" w:eastAsia="SimSun" w:hAnsi="Times New Roman" w:cs="Arial"/>
          <w:color w:val="000000" w:themeColor="text1"/>
          <w:sz w:val="22"/>
        </w:rPr>
        <w:t>lind-alley job</w:t>
      </w:r>
      <w:r>
        <w:rPr>
          <w:rFonts w:ascii="Times New Roman" w:eastAsia="SimSun" w:hAnsi="Times New Roman" w:cs="Arial" w:hint="eastAsia"/>
          <w:color w:val="000000" w:themeColor="text1"/>
          <w:sz w:val="22"/>
        </w:rPr>
        <w:t>.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□</w:t>
      </w:r>
    </w:p>
    <w:p w:rsidR="00C94A69" w:rsidRDefault="00C94A69" w:rsidP="00C94A69">
      <w:pPr>
        <w:pStyle w:val="ListParagraph"/>
        <w:spacing w:line="240" w:lineRule="auto"/>
        <w:ind w:left="0"/>
        <w:rPr>
          <w:rFonts w:ascii="Times New Roman" w:eastAsia="SimSun" w:hAnsi="Times New Roman" w:cs="SimSun"/>
          <w:color w:val="000000" w:themeColor="text1"/>
          <w:sz w:val="22"/>
        </w:rPr>
      </w:pPr>
    </w:p>
    <w:p w:rsidR="00C94A69" w:rsidRDefault="00C94A69" w:rsidP="00C94A69">
      <w:pPr>
        <w:pStyle w:val="ListParagraph"/>
        <w:spacing w:line="240" w:lineRule="auto"/>
        <w:ind w:left="0"/>
        <w:rPr>
          <w:rFonts w:ascii="Times New Roman" w:eastAsia="SimSun" w:hAnsi="Times New Roman" w:cs="SimSun"/>
          <w:b/>
          <w:bCs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b/>
          <w:bCs/>
          <w:color w:val="000000" w:themeColor="text1"/>
          <w:sz w:val="22"/>
        </w:rPr>
        <w:t>Practice Sheet</w:t>
      </w:r>
    </w:p>
    <w:p w:rsidR="00C94A69" w:rsidRDefault="00C94A69" w:rsidP="00C94A69">
      <w:pPr>
        <w:pStyle w:val="ListParagraph"/>
        <w:spacing w:line="240" w:lineRule="auto"/>
        <w:ind w:left="0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Please choose the option that best corresponds to the frequency of your actual</w:t>
      </w:r>
      <w:r>
        <w:rPr>
          <w:rFonts w:ascii="Times New Roman" w:eastAsia="SimSun" w:hAnsi="Times New Roman" w:cs="SimSun"/>
          <w:color w:val="000000" w:themeColor="text1"/>
          <w:sz w:val="22"/>
        </w:rPr>
        <w:t xml:space="preserve"> practice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</w:t>
      </w:r>
      <w:r>
        <w:rPr>
          <w:rFonts w:ascii="Times New Roman" w:eastAsia="SimSun" w:hAnsi="Times New Roman" w:cs="SimSun"/>
          <w:color w:val="000000" w:themeColor="text1"/>
          <w:sz w:val="22"/>
        </w:rPr>
        <w:t>of hospice care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(If you choose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“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No</w:t>
      </w:r>
      <w:proofErr w:type="gramStart"/>
      <w:r>
        <w:rPr>
          <w:rFonts w:ascii="Times New Roman" w:eastAsia="SimSun" w:hAnsi="Times New Roman" w:cs="SimSun" w:hint="eastAsia"/>
          <w:color w:val="000000" w:themeColor="text1"/>
          <w:sz w:val="22"/>
        </w:rPr>
        <w:t>”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(</w:t>
      </w:r>
      <w:proofErr w:type="gramEnd"/>
      <w:r>
        <w:rPr>
          <w:rFonts w:ascii="Times New Roman" w:eastAsia="SimSun" w:hAnsi="Times New Roman" w:cs="SimSun" w:hint="eastAsia"/>
          <w:color w:val="000000" w:themeColor="text1"/>
          <w:sz w:val="22"/>
        </w:rPr>
        <w:t>2/3) in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“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Part A  10. Have you provided any hospice care service?</w:t>
      </w:r>
      <w:proofErr w:type="gramStart"/>
      <w:r>
        <w:rPr>
          <w:rFonts w:ascii="Times New Roman" w:eastAsia="SimSun" w:hAnsi="Times New Roman" w:cs="SimSun" w:hint="eastAsia"/>
          <w:color w:val="000000" w:themeColor="text1"/>
          <w:sz w:val="22"/>
        </w:rPr>
        <w:t>”</w:t>
      </w:r>
      <w:r>
        <w:rPr>
          <w:rFonts w:ascii="Times New Roman" w:eastAsia="SimSun" w:hAnsi="Times New Roman" w:cs="SimSun" w:hint="eastAsia"/>
          <w:color w:val="000000" w:themeColor="text1"/>
          <w:sz w:val="22"/>
        </w:rPr>
        <w:t>,</w:t>
      </w:r>
      <w:proofErr w:type="gramEnd"/>
      <w:r>
        <w:rPr>
          <w:rFonts w:ascii="Times New Roman" w:eastAsia="SimSun" w:hAnsi="Times New Roman" w:cs="SimSun" w:hint="eastAsia"/>
          <w:color w:val="000000" w:themeColor="text1"/>
          <w:sz w:val="22"/>
        </w:rPr>
        <w:t xml:space="preserve"> please skip this part.) :</w:t>
      </w:r>
    </w:p>
    <w:p w:rsidR="00C94A69" w:rsidRDefault="00C94A69" w:rsidP="00C94A69">
      <w:pPr>
        <w:pStyle w:val="ListParagraph"/>
        <w:spacing w:line="240" w:lineRule="auto"/>
        <w:ind w:left="0"/>
        <w:rPr>
          <w:rFonts w:ascii="Times New Roman" w:eastAsia="SimSun" w:hAnsi="Times New Roman" w:cs="SimSun"/>
          <w:color w:val="000000" w:themeColor="text1"/>
          <w:sz w:val="22"/>
        </w:rPr>
      </w:pPr>
      <w:r>
        <w:rPr>
          <w:rFonts w:ascii="Times New Roman" w:eastAsia="SimSun" w:hAnsi="Times New Roman" w:cs="SimSun" w:hint="eastAsia"/>
          <w:color w:val="000000" w:themeColor="text1"/>
          <w:sz w:val="22"/>
        </w:rPr>
        <w:t>1 = never, 2 = rarely, 3 = sometimes, 4 = usually, 5 = always.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6394"/>
        <w:gridCol w:w="506"/>
        <w:gridCol w:w="490"/>
        <w:gridCol w:w="519"/>
        <w:gridCol w:w="506"/>
        <w:gridCol w:w="509"/>
      </w:tblGrid>
      <w:tr w:rsidR="00C94A69" w:rsidTr="001A5B5A">
        <w:trPr>
          <w:trHeight w:val="765"/>
        </w:trPr>
        <w:tc>
          <w:tcPr>
            <w:tcW w:w="3677" w:type="pct"/>
            <w:gridSpan w:val="2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left"/>
              <w:rPr>
                <w:rFonts w:ascii="Times New Roman" w:eastAsia="SimSun" w:hAnsi="Times New Roman" w:cs="SimSun"/>
                <w:b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2"/>
              </w:rPr>
              <w:t>If you have hospice working experience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2"/>
              </w:rPr>
              <w:t>, how often you performed?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b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b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b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b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b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b/>
                <w:color w:val="000000" w:themeColor="text1"/>
                <w:sz w:val="22"/>
              </w:rPr>
              <w:t>5</w:t>
            </w:r>
          </w:p>
        </w:tc>
      </w:tr>
      <w:tr w:rsidR="00C94A69" w:rsidTr="001A5B5A">
        <w:trPr>
          <w:trHeight w:hRule="exact" w:val="680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3337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 xml:space="preserve">Take the initiative to talk about death </w:t>
            </w:r>
            <w:r>
              <w:rPr>
                <w:rFonts w:ascii="Times New Roman" w:eastAsia="SimSun" w:hAnsi="Times New Roman" w:cs="SimSun"/>
                <w:color w:val="000000" w:themeColor="text1"/>
                <w:sz w:val="22"/>
              </w:rPr>
              <w:t>with</w:t>
            </w: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 xml:space="preserve"> patients and their families who are critically ill and irreversibl</w:t>
            </w:r>
            <w:r>
              <w:rPr>
                <w:rFonts w:ascii="Times New Roman" w:eastAsia="SimSun" w:hAnsi="Times New Roman" w:cs="SimSun"/>
                <w:color w:val="000000" w:themeColor="text1"/>
                <w:sz w:val="22"/>
              </w:rPr>
              <w:t>e</w:t>
            </w: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680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lastRenderedPageBreak/>
              <w:t>2</w:t>
            </w:r>
          </w:p>
        </w:tc>
        <w:tc>
          <w:tcPr>
            <w:tcW w:w="3337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Take the initiative to recommend hospice care institutions for terminal patients and their families?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680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3337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Proactively talk with patients</w:t>
            </w:r>
            <w:r>
              <w:rPr>
                <w:rFonts w:ascii="Times New Roman" w:eastAsia="SimSun" w:hAnsi="Times New Roman" w:cs="SimSun"/>
                <w:color w:val="000000" w:themeColor="text1"/>
                <w:sz w:val="22"/>
              </w:rPr>
              <w:t>’</w:t>
            </w: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 xml:space="preserve"> family about respecting</w:t>
            </w:r>
            <w:r>
              <w:rPr>
                <w:rFonts w:ascii="Times New Roman" w:eastAsia="SimSun" w:hAnsi="Times New Roman" w:cs="SimSun"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patients</w:t>
            </w:r>
            <w:r>
              <w:rPr>
                <w:rFonts w:ascii="Times New Roman" w:eastAsia="SimSun" w:hAnsi="Times New Roman" w:cs="SimSun"/>
                <w:color w:val="000000" w:themeColor="text1"/>
                <w:sz w:val="22"/>
              </w:rPr>
              <w:t>’</w:t>
            </w: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 xml:space="preserve"> own wishes?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397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5688" w:type="dxa"/>
            <w:shd w:val="clear" w:color="auto" w:fill="auto"/>
            <w:noWrap/>
            <w:vAlign w:val="center"/>
          </w:tcPr>
          <w:p w:rsidR="00C94A69" w:rsidRDefault="00C94A69" w:rsidP="001A5B5A">
            <w:pPr>
              <w:widowControl/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Alleviate pain and discomfort of dying patients?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397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5688" w:type="dxa"/>
            <w:shd w:val="clear" w:color="auto" w:fill="auto"/>
            <w:noWrap/>
            <w:vAlign w:val="center"/>
          </w:tcPr>
          <w:p w:rsidR="00C94A69" w:rsidRDefault="00C94A69" w:rsidP="001A5B5A">
            <w:pPr>
              <w:widowControl/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Make pain assessment of patients?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397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6</w:t>
            </w:r>
          </w:p>
        </w:tc>
        <w:tc>
          <w:tcPr>
            <w:tcW w:w="5688" w:type="dxa"/>
            <w:shd w:val="clear" w:color="auto" w:fill="auto"/>
            <w:noWrap/>
            <w:vAlign w:val="center"/>
          </w:tcPr>
          <w:p w:rsidR="00C94A69" w:rsidRDefault="00C94A69" w:rsidP="001A5B5A">
            <w:pPr>
              <w:widowControl/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Reduce unnecessary treatment costs?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397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5688" w:type="dxa"/>
            <w:shd w:val="clear" w:color="auto" w:fill="auto"/>
            <w:noWrap/>
            <w:vAlign w:val="center"/>
          </w:tcPr>
          <w:p w:rsidR="00C94A69" w:rsidRDefault="00C94A69" w:rsidP="001A5B5A">
            <w:pPr>
              <w:widowControl/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Satisfy the physical and mental needs of dying patients?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397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5688" w:type="dxa"/>
            <w:shd w:val="clear" w:color="auto" w:fill="auto"/>
            <w:noWrap/>
            <w:vAlign w:val="center"/>
          </w:tcPr>
          <w:p w:rsidR="00C94A69" w:rsidRDefault="00C94A69" w:rsidP="001A5B5A">
            <w:pPr>
              <w:widowControl/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Explain the expected dying process to the patient’s family?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680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5688" w:type="dxa"/>
            <w:shd w:val="clear" w:color="auto" w:fill="auto"/>
            <w:noWrap/>
            <w:vAlign w:val="center"/>
          </w:tcPr>
          <w:p w:rsidR="00C94A69" w:rsidRDefault="00C94A69" w:rsidP="001A5B5A">
            <w:pPr>
              <w:widowControl/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Tell family specific things they can do to provide meaningful service to patients?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397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10</w:t>
            </w:r>
          </w:p>
        </w:tc>
        <w:tc>
          <w:tcPr>
            <w:tcW w:w="5688" w:type="dxa"/>
            <w:shd w:val="clear" w:color="auto" w:fill="auto"/>
            <w:noWrap/>
            <w:vAlign w:val="center"/>
          </w:tcPr>
          <w:p w:rsidR="00C94A69" w:rsidRDefault="00C94A69" w:rsidP="001A5B5A">
            <w:pPr>
              <w:widowControl/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Understand the wishes and pain of family to help them?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680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11</w:t>
            </w:r>
          </w:p>
        </w:tc>
        <w:tc>
          <w:tcPr>
            <w:tcW w:w="5688" w:type="dxa"/>
            <w:shd w:val="clear" w:color="auto" w:fill="auto"/>
            <w:noWrap/>
            <w:vAlign w:val="center"/>
          </w:tcPr>
          <w:p w:rsidR="00C94A69" w:rsidRDefault="00C94A69" w:rsidP="001A5B5A">
            <w:pPr>
              <w:widowControl/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Create good relationship between the medical staff and family members?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680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12</w:t>
            </w:r>
          </w:p>
        </w:tc>
        <w:tc>
          <w:tcPr>
            <w:tcW w:w="5688" w:type="dxa"/>
            <w:shd w:val="clear" w:color="auto" w:fill="auto"/>
            <w:noWrap/>
            <w:vAlign w:val="center"/>
          </w:tcPr>
          <w:p w:rsidR="00C94A69" w:rsidRDefault="00C94A69" w:rsidP="001A5B5A">
            <w:pPr>
              <w:widowControl/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Coordinate the media resources of medical, social, psychological and spiritual care?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397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13</w:t>
            </w:r>
          </w:p>
        </w:tc>
        <w:tc>
          <w:tcPr>
            <w:tcW w:w="5688" w:type="dxa"/>
            <w:shd w:val="clear" w:color="auto" w:fill="auto"/>
            <w:noWrap/>
            <w:vAlign w:val="center"/>
          </w:tcPr>
          <w:p w:rsidR="00C94A69" w:rsidRDefault="00C94A69" w:rsidP="001A5B5A">
            <w:pPr>
              <w:widowControl/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Help risk grieving families to get through better?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  <w:tr w:rsidR="00C94A69" w:rsidTr="001A5B5A">
        <w:trPr>
          <w:trHeight w:hRule="exact" w:val="680"/>
        </w:trPr>
        <w:tc>
          <w:tcPr>
            <w:tcW w:w="340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14</w:t>
            </w:r>
          </w:p>
        </w:tc>
        <w:tc>
          <w:tcPr>
            <w:tcW w:w="5688" w:type="dxa"/>
            <w:shd w:val="clear" w:color="auto" w:fill="auto"/>
            <w:noWrap/>
            <w:vAlign w:val="center"/>
          </w:tcPr>
          <w:p w:rsidR="00C94A69" w:rsidRDefault="00C94A69" w:rsidP="001A5B5A">
            <w:pPr>
              <w:widowControl/>
              <w:spacing w:line="240" w:lineRule="auto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22"/>
              </w:rPr>
              <w:t>Guide the management of afterwards and funeral preparation for families?</w:t>
            </w:r>
          </w:p>
        </w:tc>
        <w:tc>
          <w:tcPr>
            <w:tcW w:w="264" w:type="pct"/>
            <w:shd w:val="clear" w:color="auto" w:fill="auto"/>
            <w:noWrap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4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C94A69" w:rsidRDefault="00C94A69" w:rsidP="001A5B5A">
            <w:pPr>
              <w:spacing w:line="240" w:lineRule="auto"/>
              <w:jc w:val="center"/>
              <w:rPr>
                <w:rFonts w:ascii="Times New Roman" w:eastAsia="SimSun" w:hAnsi="Times New Roman" w:cs="SimSun"/>
                <w:color w:val="000000" w:themeColor="text1"/>
                <w:sz w:val="22"/>
              </w:rPr>
            </w:pPr>
            <w:r>
              <w:rPr>
                <w:rFonts w:ascii="Times New Roman" w:eastAsia="SimSun" w:hAnsi="Times New Roman" w:cs="SimSun" w:hint="eastAsia"/>
                <w:color w:val="000000" w:themeColor="text1"/>
                <w:sz w:val="22"/>
              </w:rPr>
              <w:t>□</w:t>
            </w:r>
          </w:p>
        </w:tc>
      </w:tr>
    </w:tbl>
    <w:p w:rsidR="003475BD" w:rsidRDefault="00C94A69">
      <w:bookmarkStart w:id="0" w:name="_GoBack"/>
      <w:bookmarkEnd w:id="0"/>
    </w:p>
    <w:sectPr w:rsidR="003475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69"/>
    <w:rsid w:val="00005544"/>
    <w:rsid w:val="00027338"/>
    <w:rsid w:val="00046BE9"/>
    <w:rsid w:val="00053362"/>
    <w:rsid w:val="00054589"/>
    <w:rsid w:val="000554A2"/>
    <w:rsid w:val="000557D3"/>
    <w:rsid w:val="000612CA"/>
    <w:rsid w:val="000614C8"/>
    <w:rsid w:val="0006382B"/>
    <w:rsid w:val="00072652"/>
    <w:rsid w:val="000739B9"/>
    <w:rsid w:val="00080A83"/>
    <w:rsid w:val="00081AE9"/>
    <w:rsid w:val="00085171"/>
    <w:rsid w:val="00091C1F"/>
    <w:rsid w:val="000B000F"/>
    <w:rsid w:val="000B3DAA"/>
    <w:rsid w:val="000B4125"/>
    <w:rsid w:val="000C1149"/>
    <w:rsid w:val="000D2D5B"/>
    <w:rsid w:val="000D73FA"/>
    <w:rsid w:val="000E3744"/>
    <w:rsid w:val="000F716C"/>
    <w:rsid w:val="0010694B"/>
    <w:rsid w:val="00120848"/>
    <w:rsid w:val="00121816"/>
    <w:rsid w:val="00121C05"/>
    <w:rsid w:val="0012701B"/>
    <w:rsid w:val="00131674"/>
    <w:rsid w:val="00137E31"/>
    <w:rsid w:val="00141195"/>
    <w:rsid w:val="00152D35"/>
    <w:rsid w:val="00157AA8"/>
    <w:rsid w:val="001643A8"/>
    <w:rsid w:val="0016598F"/>
    <w:rsid w:val="00171A10"/>
    <w:rsid w:val="001728A8"/>
    <w:rsid w:val="00173843"/>
    <w:rsid w:val="0017388F"/>
    <w:rsid w:val="00173DC2"/>
    <w:rsid w:val="00194FBF"/>
    <w:rsid w:val="001B5BCD"/>
    <w:rsid w:val="001B7465"/>
    <w:rsid w:val="001C4B23"/>
    <w:rsid w:val="001C7F92"/>
    <w:rsid w:val="001D0991"/>
    <w:rsid w:val="001D1192"/>
    <w:rsid w:val="001D5543"/>
    <w:rsid w:val="001E01C4"/>
    <w:rsid w:val="001E054F"/>
    <w:rsid w:val="001E2791"/>
    <w:rsid w:val="001E62A0"/>
    <w:rsid w:val="001F1958"/>
    <w:rsid w:val="001F3FF4"/>
    <w:rsid w:val="001F49AC"/>
    <w:rsid w:val="001F74B1"/>
    <w:rsid w:val="00204AA3"/>
    <w:rsid w:val="00217C08"/>
    <w:rsid w:val="0022626A"/>
    <w:rsid w:val="00231B1C"/>
    <w:rsid w:val="00243A1D"/>
    <w:rsid w:val="002521B6"/>
    <w:rsid w:val="00253C78"/>
    <w:rsid w:val="0025555F"/>
    <w:rsid w:val="00261459"/>
    <w:rsid w:val="002639B2"/>
    <w:rsid w:val="002664F2"/>
    <w:rsid w:val="002954A6"/>
    <w:rsid w:val="002A73CF"/>
    <w:rsid w:val="002B7712"/>
    <w:rsid w:val="002C1501"/>
    <w:rsid w:val="002C4C29"/>
    <w:rsid w:val="002D1052"/>
    <w:rsid w:val="002D6BB1"/>
    <w:rsid w:val="002D7E0D"/>
    <w:rsid w:val="002E0361"/>
    <w:rsid w:val="002F6DD5"/>
    <w:rsid w:val="002F6E03"/>
    <w:rsid w:val="00305E4B"/>
    <w:rsid w:val="00314AA3"/>
    <w:rsid w:val="00314C02"/>
    <w:rsid w:val="00321C02"/>
    <w:rsid w:val="00331280"/>
    <w:rsid w:val="0033331E"/>
    <w:rsid w:val="0033543A"/>
    <w:rsid w:val="00336865"/>
    <w:rsid w:val="003411AF"/>
    <w:rsid w:val="00345C10"/>
    <w:rsid w:val="003468B0"/>
    <w:rsid w:val="003542B5"/>
    <w:rsid w:val="003600F0"/>
    <w:rsid w:val="00363562"/>
    <w:rsid w:val="003920F3"/>
    <w:rsid w:val="003B134C"/>
    <w:rsid w:val="003E269F"/>
    <w:rsid w:val="003E7DFC"/>
    <w:rsid w:val="003F1891"/>
    <w:rsid w:val="003F3EB4"/>
    <w:rsid w:val="0040000D"/>
    <w:rsid w:val="00407887"/>
    <w:rsid w:val="00416926"/>
    <w:rsid w:val="00417416"/>
    <w:rsid w:val="00422AA6"/>
    <w:rsid w:val="004255D7"/>
    <w:rsid w:val="00430529"/>
    <w:rsid w:val="00435D4D"/>
    <w:rsid w:val="00436265"/>
    <w:rsid w:val="00444558"/>
    <w:rsid w:val="00446929"/>
    <w:rsid w:val="004622A1"/>
    <w:rsid w:val="004662A6"/>
    <w:rsid w:val="00473F3F"/>
    <w:rsid w:val="004740CC"/>
    <w:rsid w:val="004809B3"/>
    <w:rsid w:val="00493729"/>
    <w:rsid w:val="004D114B"/>
    <w:rsid w:val="004D2B87"/>
    <w:rsid w:val="004D3719"/>
    <w:rsid w:val="004D4AC3"/>
    <w:rsid w:val="004E735A"/>
    <w:rsid w:val="004F06F2"/>
    <w:rsid w:val="004F23D1"/>
    <w:rsid w:val="004F2DE9"/>
    <w:rsid w:val="00503D36"/>
    <w:rsid w:val="00511610"/>
    <w:rsid w:val="00521277"/>
    <w:rsid w:val="00522579"/>
    <w:rsid w:val="00523747"/>
    <w:rsid w:val="005343F7"/>
    <w:rsid w:val="005545C0"/>
    <w:rsid w:val="00554F27"/>
    <w:rsid w:val="00555279"/>
    <w:rsid w:val="0056254F"/>
    <w:rsid w:val="00564010"/>
    <w:rsid w:val="0056411B"/>
    <w:rsid w:val="005677CA"/>
    <w:rsid w:val="0057428F"/>
    <w:rsid w:val="00582990"/>
    <w:rsid w:val="00594128"/>
    <w:rsid w:val="00595473"/>
    <w:rsid w:val="00596887"/>
    <w:rsid w:val="005A1555"/>
    <w:rsid w:val="005A326F"/>
    <w:rsid w:val="005A7716"/>
    <w:rsid w:val="005B5CE2"/>
    <w:rsid w:val="005B6C34"/>
    <w:rsid w:val="005C003D"/>
    <w:rsid w:val="005C1979"/>
    <w:rsid w:val="005C35EF"/>
    <w:rsid w:val="005D15E5"/>
    <w:rsid w:val="005D49A9"/>
    <w:rsid w:val="005D58F2"/>
    <w:rsid w:val="005E0EBB"/>
    <w:rsid w:val="005E7A36"/>
    <w:rsid w:val="005F3443"/>
    <w:rsid w:val="00600790"/>
    <w:rsid w:val="00621A6C"/>
    <w:rsid w:val="00623E30"/>
    <w:rsid w:val="00634C8E"/>
    <w:rsid w:val="0063700B"/>
    <w:rsid w:val="0066569B"/>
    <w:rsid w:val="00680039"/>
    <w:rsid w:val="006B2085"/>
    <w:rsid w:val="006C072A"/>
    <w:rsid w:val="006C2A3F"/>
    <w:rsid w:val="006C4A6F"/>
    <w:rsid w:val="006D0139"/>
    <w:rsid w:val="006D1CC7"/>
    <w:rsid w:val="006D378F"/>
    <w:rsid w:val="006D6739"/>
    <w:rsid w:val="006F117B"/>
    <w:rsid w:val="00701B7E"/>
    <w:rsid w:val="00702C2E"/>
    <w:rsid w:val="00706BD8"/>
    <w:rsid w:val="00716B33"/>
    <w:rsid w:val="00740173"/>
    <w:rsid w:val="00746A3C"/>
    <w:rsid w:val="00750877"/>
    <w:rsid w:val="007547A8"/>
    <w:rsid w:val="00755240"/>
    <w:rsid w:val="00756B8F"/>
    <w:rsid w:val="00763A4D"/>
    <w:rsid w:val="007700D5"/>
    <w:rsid w:val="00770993"/>
    <w:rsid w:val="00770FF2"/>
    <w:rsid w:val="00780A6C"/>
    <w:rsid w:val="00781A6A"/>
    <w:rsid w:val="0079450B"/>
    <w:rsid w:val="0079462E"/>
    <w:rsid w:val="00795EA7"/>
    <w:rsid w:val="007B269C"/>
    <w:rsid w:val="007B459F"/>
    <w:rsid w:val="007C627D"/>
    <w:rsid w:val="007C6F53"/>
    <w:rsid w:val="007C77BD"/>
    <w:rsid w:val="007D10F3"/>
    <w:rsid w:val="007D3570"/>
    <w:rsid w:val="007E3523"/>
    <w:rsid w:val="007E51ED"/>
    <w:rsid w:val="007F5710"/>
    <w:rsid w:val="007F577F"/>
    <w:rsid w:val="00812E4C"/>
    <w:rsid w:val="008151F4"/>
    <w:rsid w:val="00817D70"/>
    <w:rsid w:val="0082034C"/>
    <w:rsid w:val="00826248"/>
    <w:rsid w:val="00850B71"/>
    <w:rsid w:val="00873E1D"/>
    <w:rsid w:val="00890E77"/>
    <w:rsid w:val="008A64DF"/>
    <w:rsid w:val="008B603D"/>
    <w:rsid w:val="008B62C8"/>
    <w:rsid w:val="008C040F"/>
    <w:rsid w:val="008C110A"/>
    <w:rsid w:val="008C1CD8"/>
    <w:rsid w:val="008C574D"/>
    <w:rsid w:val="008E4209"/>
    <w:rsid w:val="008E4770"/>
    <w:rsid w:val="008F3C9E"/>
    <w:rsid w:val="0090164B"/>
    <w:rsid w:val="00903700"/>
    <w:rsid w:val="00904AC7"/>
    <w:rsid w:val="00907E26"/>
    <w:rsid w:val="00913A05"/>
    <w:rsid w:val="00916B71"/>
    <w:rsid w:val="00920BF9"/>
    <w:rsid w:val="00922ABE"/>
    <w:rsid w:val="009276FC"/>
    <w:rsid w:val="0093132B"/>
    <w:rsid w:val="0093440D"/>
    <w:rsid w:val="00943467"/>
    <w:rsid w:val="00956AC5"/>
    <w:rsid w:val="0095727F"/>
    <w:rsid w:val="00964680"/>
    <w:rsid w:val="00975B89"/>
    <w:rsid w:val="0098336B"/>
    <w:rsid w:val="00983C06"/>
    <w:rsid w:val="00995C5E"/>
    <w:rsid w:val="009B52E4"/>
    <w:rsid w:val="009B7990"/>
    <w:rsid w:val="009C114B"/>
    <w:rsid w:val="009C1A44"/>
    <w:rsid w:val="009C42EB"/>
    <w:rsid w:val="009D28EE"/>
    <w:rsid w:val="009D47AE"/>
    <w:rsid w:val="009D707E"/>
    <w:rsid w:val="009E4427"/>
    <w:rsid w:val="009E6A0A"/>
    <w:rsid w:val="00A0549F"/>
    <w:rsid w:val="00A103B6"/>
    <w:rsid w:val="00A46455"/>
    <w:rsid w:val="00A47733"/>
    <w:rsid w:val="00A5056A"/>
    <w:rsid w:val="00A631F3"/>
    <w:rsid w:val="00A63C9A"/>
    <w:rsid w:val="00A739A8"/>
    <w:rsid w:val="00A77B8E"/>
    <w:rsid w:val="00A8435D"/>
    <w:rsid w:val="00A86577"/>
    <w:rsid w:val="00A962C4"/>
    <w:rsid w:val="00AA2B2C"/>
    <w:rsid w:val="00AA5AD1"/>
    <w:rsid w:val="00AA5DD1"/>
    <w:rsid w:val="00AB4996"/>
    <w:rsid w:val="00AD2B07"/>
    <w:rsid w:val="00AE45AE"/>
    <w:rsid w:val="00B07189"/>
    <w:rsid w:val="00B21843"/>
    <w:rsid w:val="00B225A5"/>
    <w:rsid w:val="00B25002"/>
    <w:rsid w:val="00B44A89"/>
    <w:rsid w:val="00B7237A"/>
    <w:rsid w:val="00B86B62"/>
    <w:rsid w:val="00B86F05"/>
    <w:rsid w:val="00B87AD9"/>
    <w:rsid w:val="00B9691C"/>
    <w:rsid w:val="00BA3A30"/>
    <w:rsid w:val="00BA5B38"/>
    <w:rsid w:val="00BA7D81"/>
    <w:rsid w:val="00BB60D4"/>
    <w:rsid w:val="00BD1B86"/>
    <w:rsid w:val="00BD357E"/>
    <w:rsid w:val="00BD61C5"/>
    <w:rsid w:val="00BF074D"/>
    <w:rsid w:val="00BF089B"/>
    <w:rsid w:val="00BF3D17"/>
    <w:rsid w:val="00BF59BC"/>
    <w:rsid w:val="00C036BF"/>
    <w:rsid w:val="00C05C88"/>
    <w:rsid w:val="00C07DA5"/>
    <w:rsid w:val="00C169ED"/>
    <w:rsid w:val="00C176D4"/>
    <w:rsid w:val="00C24DFC"/>
    <w:rsid w:val="00C24EE8"/>
    <w:rsid w:val="00C341D7"/>
    <w:rsid w:val="00C40960"/>
    <w:rsid w:val="00C50AC9"/>
    <w:rsid w:val="00C6118B"/>
    <w:rsid w:val="00C7183A"/>
    <w:rsid w:val="00C74EA3"/>
    <w:rsid w:val="00C85FC1"/>
    <w:rsid w:val="00C86C68"/>
    <w:rsid w:val="00C94A69"/>
    <w:rsid w:val="00CA140C"/>
    <w:rsid w:val="00CA4AAB"/>
    <w:rsid w:val="00CA5283"/>
    <w:rsid w:val="00CB2B51"/>
    <w:rsid w:val="00CC30FA"/>
    <w:rsid w:val="00CD6142"/>
    <w:rsid w:val="00CE1C9B"/>
    <w:rsid w:val="00CF7527"/>
    <w:rsid w:val="00D00D20"/>
    <w:rsid w:val="00D012B9"/>
    <w:rsid w:val="00D064F1"/>
    <w:rsid w:val="00D1560D"/>
    <w:rsid w:val="00D175EF"/>
    <w:rsid w:val="00D2203F"/>
    <w:rsid w:val="00D34DC3"/>
    <w:rsid w:val="00D37B49"/>
    <w:rsid w:val="00D461DF"/>
    <w:rsid w:val="00D63329"/>
    <w:rsid w:val="00D645F9"/>
    <w:rsid w:val="00D667FB"/>
    <w:rsid w:val="00D668BD"/>
    <w:rsid w:val="00D73C35"/>
    <w:rsid w:val="00D74500"/>
    <w:rsid w:val="00D8285E"/>
    <w:rsid w:val="00D95003"/>
    <w:rsid w:val="00DA106F"/>
    <w:rsid w:val="00DA5E59"/>
    <w:rsid w:val="00DA7002"/>
    <w:rsid w:val="00DB24E6"/>
    <w:rsid w:val="00DB54CD"/>
    <w:rsid w:val="00DB6C40"/>
    <w:rsid w:val="00DC04EA"/>
    <w:rsid w:val="00DD185F"/>
    <w:rsid w:val="00DD61E0"/>
    <w:rsid w:val="00DE1B4A"/>
    <w:rsid w:val="00DE51C2"/>
    <w:rsid w:val="00DF4167"/>
    <w:rsid w:val="00E01F0B"/>
    <w:rsid w:val="00E034CB"/>
    <w:rsid w:val="00E04A86"/>
    <w:rsid w:val="00E06CDC"/>
    <w:rsid w:val="00E239F3"/>
    <w:rsid w:val="00E27014"/>
    <w:rsid w:val="00E3253F"/>
    <w:rsid w:val="00E3256B"/>
    <w:rsid w:val="00E3578B"/>
    <w:rsid w:val="00E43B2B"/>
    <w:rsid w:val="00E44D6A"/>
    <w:rsid w:val="00E46661"/>
    <w:rsid w:val="00E5467E"/>
    <w:rsid w:val="00E6013D"/>
    <w:rsid w:val="00E64FFC"/>
    <w:rsid w:val="00E743E1"/>
    <w:rsid w:val="00E84201"/>
    <w:rsid w:val="00EA7E0F"/>
    <w:rsid w:val="00EB73C6"/>
    <w:rsid w:val="00EC0A41"/>
    <w:rsid w:val="00ED037E"/>
    <w:rsid w:val="00ED5A25"/>
    <w:rsid w:val="00ED5F37"/>
    <w:rsid w:val="00EE305F"/>
    <w:rsid w:val="00EE782B"/>
    <w:rsid w:val="00EF19A9"/>
    <w:rsid w:val="00F1037B"/>
    <w:rsid w:val="00F11CE6"/>
    <w:rsid w:val="00F15B7E"/>
    <w:rsid w:val="00F162BC"/>
    <w:rsid w:val="00F2123D"/>
    <w:rsid w:val="00F24E9C"/>
    <w:rsid w:val="00F26A14"/>
    <w:rsid w:val="00F37216"/>
    <w:rsid w:val="00F43F37"/>
    <w:rsid w:val="00F631D4"/>
    <w:rsid w:val="00F83424"/>
    <w:rsid w:val="00F923DC"/>
    <w:rsid w:val="00FA1831"/>
    <w:rsid w:val="00FA3673"/>
    <w:rsid w:val="00FA419D"/>
    <w:rsid w:val="00FB0021"/>
    <w:rsid w:val="00FB594C"/>
    <w:rsid w:val="00FD4E69"/>
    <w:rsid w:val="00FE1E0D"/>
    <w:rsid w:val="00FE5D32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A69"/>
    <w:pPr>
      <w:widowControl w:val="0"/>
      <w:spacing w:after="0" w:line="36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qFormat/>
    <w:rsid w:val="00C94A69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rsid w:val="00C94A69"/>
    <w:rPr>
      <w:rFonts w:eastAsiaTheme="minorEastAsia"/>
      <w:kern w:val="2"/>
      <w:sz w:val="21"/>
      <w:szCs w:val="24"/>
      <w:lang w:val="en-US" w:eastAsia="zh-CN"/>
    </w:rPr>
  </w:style>
  <w:style w:type="paragraph" w:styleId="ListParagraph">
    <w:name w:val="List Paragraph"/>
    <w:basedOn w:val="Normal"/>
    <w:autoRedefine/>
    <w:uiPriority w:val="99"/>
    <w:unhideWhenUsed/>
    <w:qFormat/>
    <w:rsid w:val="00C94A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A69"/>
    <w:pPr>
      <w:widowControl w:val="0"/>
      <w:spacing w:after="0" w:line="36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qFormat/>
    <w:rsid w:val="00C94A69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rsid w:val="00C94A69"/>
    <w:rPr>
      <w:rFonts w:eastAsiaTheme="minorEastAsia"/>
      <w:kern w:val="2"/>
      <w:sz w:val="21"/>
      <w:szCs w:val="24"/>
      <w:lang w:val="en-US" w:eastAsia="zh-CN"/>
    </w:rPr>
  </w:style>
  <w:style w:type="paragraph" w:styleId="ListParagraph">
    <w:name w:val="List Paragraph"/>
    <w:basedOn w:val="Normal"/>
    <w:autoRedefine/>
    <w:uiPriority w:val="99"/>
    <w:unhideWhenUsed/>
    <w:qFormat/>
    <w:rsid w:val="00C94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Chorchill Tulabing</dc:creator>
  <cp:lastModifiedBy>Chorchill Tulabing</cp:lastModifiedBy>
  <cp:revision>1</cp:revision>
  <dcterms:created xsi:type="dcterms:W3CDTF">2025-11-03T00:54:00Z</dcterms:created>
  <dcterms:modified xsi:type="dcterms:W3CDTF">2025-11-03T00:55:00Z</dcterms:modified>
</cp:coreProperties>
</file>