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B8982">
      <w:pPr>
        <w:widowControl/>
        <w:spacing w:after="400" w:line="360" w:lineRule="auto"/>
        <w:ind w:firstLine="120"/>
        <w:jc w:val="center"/>
        <w:rPr>
          <w:rFonts w:ascii="Times New Roman" w:hAnsi="Times New Roman" w:eastAsia="Times New Roman" w:cs="Times New Roman"/>
          <w:b/>
          <w:kern w:val="0"/>
          <w:sz w:val="32"/>
        </w:rPr>
      </w:pPr>
      <w:r>
        <w:rPr>
          <w:rFonts w:hint="eastAsia" w:ascii="Times New Roman" w:hAnsi="Times New Roman" w:eastAsia="Times New Roman" w:cs="Times New Roman"/>
          <w:b/>
          <w:kern w:val="0"/>
          <w:sz w:val="32"/>
        </w:rPr>
        <w:t>Investigation on Risk Cognition of Eating Wild Mushrooms in 2022</w:t>
      </w:r>
    </w:p>
    <w:p w14:paraId="167C4452">
      <w:pPr>
        <w:widowControl/>
        <w:numPr>
          <w:ilvl w:val="0"/>
          <w:numId w:val="1"/>
        </w:numPr>
        <w:jc w:val="left"/>
        <w:rPr>
          <w:rFonts w:ascii="Times New Roman" w:hAnsi="Times New Roman" w:eastAsia="Times New Roman" w:cs="Times New Roman"/>
          <w:b/>
          <w:bCs/>
          <w:color w:val="666666"/>
          <w:kern w:val="0"/>
          <w:sz w:val="24"/>
        </w:rPr>
      </w:pPr>
      <w:r>
        <w:rPr>
          <w:rFonts w:hint="eastAsia" w:ascii="Times New Roman" w:hAnsi="Times New Roman" w:eastAsia="Times New Roman" w:cs="Times New Roman"/>
          <w:b/>
          <w:bCs/>
          <w:color w:val="666666"/>
          <w:kern w:val="0"/>
          <w:sz w:val="24"/>
        </w:rPr>
        <w:t>Invitation to participate in this study:</w:t>
      </w:r>
    </w:p>
    <w:p w14:paraId="0B882839">
      <w:pPr>
        <w:widowControl/>
        <w:jc w:val="left"/>
        <w:rPr>
          <w:rFonts w:ascii="Times New Roman" w:hAnsi="Times New Roman" w:eastAsia="Times New Roman" w:cs="Times New Roman"/>
          <w:color w:val="666666"/>
          <w:kern w:val="0"/>
          <w:sz w:val="24"/>
        </w:rPr>
      </w:pPr>
      <w:bookmarkStart w:id="0" w:name="_GoBack"/>
      <w:r>
        <w:rPr>
          <w:rFonts w:hint="eastAsia" w:ascii="Times New Roman" w:hAnsi="Times New Roman" w:eastAsia="Times New Roman" w:cs="Times New Roman"/>
          <w:color w:val="666666"/>
          <w:kern w:val="0"/>
          <w:sz w:val="24"/>
        </w:rPr>
        <w:t xml:space="preserve">We </w:t>
      </w:r>
      <w:r>
        <w:rPr>
          <w:rFonts w:ascii="Times New Roman" w:hAnsi="Times New Roman" w:eastAsia="Times New Roman" w:cs="Times New Roman"/>
          <w:color w:val="666666"/>
          <w:kern w:val="0"/>
          <w:sz w:val="24"/>
        </w:rPr>
        <w:t>want</w:t>
      </w:r>
      <w:r>
        <w:rPr>
          <w:rFonts w:hint="eastAsia" w:ascii="Times New Roman" w:hAnsi="Times New Roman" w:eastAsia="Times New Roman" w:cs="Times New Roman"/>
          <w:color w:val="666666"/>
          <w:kern w:val="0"/>
          <w:sz w:val="24"/>
        </w:rPr>
        <w:t xml:space="preserve"> to invite you to participate in an anonymous survey for about 10 minutes.</w:t>
      </w:r>
      <w:r>
        <w:rPr>
          <w:rFonts w:ascii="Times New Roman" w:hAnsi="Times New Roman" w:eastAsia="Times New Roman" w:cs="Times New Roman"/>
          <w:color w:val="666666"/>
          <w:kern w:val="0"/>
          <w:sz w:val="24"/>
        </w:rPr>
        <w:t xml:space="preserve"> </w:t>
      </w:r>
      <w:r>
        <w:rPr>
          <w:rFonts w:hint="eastAsia" w:ascii="Times New Roman" w:hAnsi="Times New Roman" w:eastAsia="Times New Roman" w:cs="Times New Roman"/>
          <w:color w:val="666666"/>
          <w:kern w:val="0"/>
          <w:sz w:val="24"/>
        </w:rPr>
        <w:t>The informed consent form provides information to help you decide whether to participate in this survey.</w:t>
      </w:r>
      <w:r>
        <w:rPr>
          <w:rFonts w:ascii="Times New Roman" w:hAnsi="Times New Roman" w:eastAsia="Times New Roman" w:cs="Times New Roman"/>
          <w:color w:val="666666"/>
          <w:kern w:val="0"/>
          <w:sz w:val="24"/>
        </w:rPr>
        <w:t xml:space="preserve"> </w:t>
      </w:r>
      <w:r>
        <w:rPr>
          <w:rFonts w:hint="eastAsia" w:ascii="Times New Roman" w:hAnsi="Times New Roman" w:eastAsia="Times New Roman" w:cs="Times New Roman"/>
          <w:color w:val="666666"/>
          <w:kern w:val="0"/>
          <w:sz w:val="24"/>
        </w:rPr>
        <w:t>Please read it carefully and ask the researcher if you have any questions.</w:t>
      </w:r>
      <w:r>
        <w:rPr>
          <w:rFonts w:ascii="Times New Roman" w:hAnsi="Times New Roman" w:eastAsia="Times New Roman" w:cs="Times New Roman"/>
          <w:color w:val="666666"/>
          <w:kern w:val="0"/>
          <w:sz w:val="24"/>
        </w:rPr>
        <w:t xml:space="preserve"> </w:t>
      </w:r>
      <w:r>
        <w:rPr>
          <w:rFonts w:hint="eastAsia" w:ascii="Times New Roman" w:hAnsi="Times New Roman" w:eastAsia="Times New Roman" w:cs="Times New Roman"/>
          <w:color w:val="666666"/>
          <w:kern w:val="0"/>
          <w:sz w:val="24"/>
        </w:rPr>
        <w:t>Your participation in this research is entirely voluntary.</w:t>
      </w:r>
    </w:p>
    <w:bookmarkEnd w:id="0"/>
    <w:p w14:paraId="777D888B">
      <w:pPr>
        <w:widowControl/>
        <w:jc w:val="left"/>
        <w:rPr>
          <w:rFonts w:ascii="Times New Roman" w:hAnsi="Times New Roman" w:eastAsia="Times New Roman" w:cs="Times New Roman"/>
          <w:b/>
          <w:bCs/>
          <w:color w:val="666666"/>
          <w:kern w:val="0"/>
          <w:sz w:val="24"/>
        </w:rPr>
      </w:pPr>
    </w:p>
    <w:p w14:paraId="2B2E1AF8">
      <w:pPr>
        <w:widowControl/>
        <w:numPr>
          <w:ilvl w:val="0"/>
          <w:numId w:val="1"/>
        </w:numPr>
        <w:jc w:val="left"/>
        <w:rPr>
          <w:rFonts w:ascii="Times New Roman" w:hAnsi="Times New Roman" w:eastAsia="Times New Roman" w:cs="Times New Roman"/>
          <w:b/>
          <w:bCs/>
          <w:color w:val="666666"/>
          <w:kern w:val="0"/>
          <w:sz w:val="24"/>
        </w:rPr>
      </w:pPr>
      <w:r>
        <w:rPr>
          <w:rFonts w:hint="eastAsia" w:ascii="Times New Roman" w:hAnsi="Times New Roman" w:eastAsia="Times New Roman" w:cs="Times New Roman"/>
          <w:b/>
          <w:bCs/>
          <w:color w:val="666666"/>
          <w:kern w:val="0"/>
          <w:sz w:val="24"/>
        </w:rPr>
        <w:t>Why did you conduct this research?</w:t>
      </w:r>
    </w:p>
    <w:p w14:paraId="719A7822">
      <w:pPr>
        <w:widowControl/>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The National Center for Food Safety Risk Assessment is conducting this survey across multiple provinces in China to understand the subjective views of residents on the consumption of wild mushrooms. The findings will be used to inform future public education and communication strategies.</w:t>
      </w:r>
    </w:p>
    <w:p w14:paraId="248B0C4F">
      <w:pPr>
        <w:widowControl/>
        <w:jc w:val="left"/>
        <w:rPr>
          <w:rFonts w:ascii="Times New Roman" w:hAnsi="Times New Roman" w:eastAsia="Times New Roman" w:cs="Times New Roman"/>
          <w:b/>
          <w:bCs/>
          <w:color w:val="666666"/>
          <w:kern w:val="0"/>
          <w:sz w:val="24"/>
        </w:rPr>
      </w:pPr>
    </w:p>
    <w:p w14:paraId="4FE8DEDB">
      <w:pPr>
        <w:widowControl/>
        <w:numPr>
          <w:ilvl w:val="0"/>
          <w:numId w:val="1"/>
        </w:numPr>
        <w:jc w:val="left"/>
        <w:rPr>
          <w:rFonts w:ascii="Times New Roman" w:hAnsi="Times New Roman" w:eastAsia="Times New Roman" w:cs="Times New Roman"/>
          <w:b/>
          <w:bCs/>
          <w:color w:val="666666"/>
          <w:kern w:val="0"/>
          <w:sz w:val="24"/>
        </w:rPr>
      </w:pPr>
      <w:r>
        <w:rPr>
          <w:rFonts w:hint="eastAsia" w:ascii="Times New Roman" w:hAnsi="Times New Roman" w:eastAsia="Times New Roman" w:cs="Times New Roman"/>
          <w:b/>
          <w:bCs/>
          <w:color w:val="666666"/>
          <w:kern w:val="0"/>
          <w:sz w:val="24"/>
        </w:rPr>
        <w:t>Eligibility for Participation</w:t>
      </w:r>
    </w:p>
    <w:p w14:paraId="3AB264C8">
      <w:pPr>
        <w:widowControl/>
        <w:jc w:val="left"/>
        <w:rPr>
          <w:rFonts w:ascii="Times New Roman" w:hAnsi="Times New Roman" w:eastAsia="Times New Roman" w:cs="Times New Roman"/>
          <w:b/>
          <w:bCs/>
          <w:color w:val="666666"/>
          <w:kern w:val="0"/>
          <w:sz w:val="24"/>
        </w:rPr>
      </w:pPr>
      <w:r>
        <w:rPr>
          <w:rFonts w:hint="eastAsia" w:ascii="Times New Roman" w:hAnsi="Times New Roman" w:eastAsia="Times New Roman" w:cs="Times New Roman"/>
          <w:b/>
          <w:bCs/>
          <w:color w:val="666666"/>
          <w:kern w:val="0"/>
          <w:sz w:val="24"/>
        </w:rPr>
        <w:t>Inclusion criteria:</w:t>
      </w:r>
    </w:p>
    <w:p w14:paraId="70CFEFE6">
      <w:pPr>
        <w:widowControl/>
        <w:numPr>
          <w:ilvl w:val="0"/>
          <w:numId w:val="2"/>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Aged ≥1</w:t>
      </w:r>
      <w:r>
        <w:rPr>
          <w:rFonts w:hint="eastAsia" w:ascii="Times New Roman" w:hAnsi="Times New Roman" w:eastAsia="宋体" w:cs="Times New Roman"/>
          <w:color w:val="666666"/>
          <w:kern w:val="0"/>
          <w:sz w:val="24"/>
          <w:lang w:val="en-US" w:eastAsia="zh-CN"/>
        </w:rPr>
        <w:t>8</w:t>
      </w:r>
      <w:r>
        <w:rPr>
          <w:rFonts w:hint="eastAsia" w:ascii="Times New Roman" w:hAnsi="Times New Roman" w:eastAsia="Times New Roman" w:cs="Times New Roman"/>
          <w:color w:val="666666"/>
          <w:kern w:val="0"/>
          <w:sz w:val="24"/>
        </w:rPr>
        <w:t xml:space="preserve"> years</w:t>
      </w:r>
    </w:p>
    <w:p w14:paraId="34B56E06">
      <w:pPr>
        <w:widowControl/>
        <w:numPr>
          <w:ilvl w:val="0"/>
          <w:numId w:val="2"/>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Chinese nationality</w:t>
      </w:r>
    </w:p>
    <w:p w14:paraId="12568C6C">
      <w:pPr>
        <w:widowControl/>
        <w:numPr>
          <w:ilvl w:val="0"/>
          <w:numId w:val="2"/>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Permanent resident of China (with an annual absence of ≤1 month)</w:t>
      </w:r>
    </w:p>
    <w:p w14:paraId="71F8F62B">
      <w:pPr>
        <w:widowControl/>
        <w:numPr>
          <w:ilvl w:val="0"/>
          <w:numId w:val="2"/>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Voluntary participation and completion of the informed consent form</w:t>
      </w:r>
    </w:p>
    <w:p w14:paraId="7DA7C013">
      <w:pPr>
        <w:widowControl/>
        <w:numPr>
          <w:ilvl w:val="0"/>
          <w:numId w:val="2"/>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Ability to independently complete or complete the online survey with assistance</w:t>
      </w:r>
    </w:p>
    <w:p w14:paraId="0CE77821">
      <w:pPr>
        <w:widowControl/>
        <w:numPr>
          <w:ilvl w:val="0"/>
          <w:numId w:val="2"/>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Understanding of the meaning of each questionnaire item</w:t>
      </w:r>
    </w:p>
    <w:p w14:paraId="7AAB327D">
      <w:pPr>
        <w:widowControl/>
        <w:jc w:val="left"/>
        <w:rPr>
          <w:rFonts w:ascii="Times New Roman" w:hAnsi="Times New Roman" w:eastAsia="Times New Roman" w:cs="Times New Roman"/>
          <w:b/>
          <w:bCs/>
          <w:color w:val="666666"/>
          <w:kern w:val="0"/>
          <w:sz w:val="24"/>
        </w:rPr>
      </w:pPr>
    </w:p>
    <w:p w14:paraId="3AEE9153">
      <w:pPr>
        <w:widowControl/>
        <w:jc w:val="left"/>
        <w:rPr>
          <w:rFonts w:ascii="Times New Roman" w:hAnsi="Times New Roman" w:eastAsia="Times New Roman" w:cs="Times New Roman"/>
          <w:b/>
          <w:bCs/>
          <w:color w:val="666666"/>
          <w:kern w:val="0"/>
          <w:sz w:val="24"/>
        </w:rPr>
      </w:pPr>
      <w:r>
        <w:rPr>
          <w:rFonts w:hint="eastAsia" w:ascii="Times New Roman" w:hAnsi="Times New Roman" w:eastAsia="Times New Roman" w:cs="Times New Roman"/>
          <w:b/>
          <w:bCs/>
          <w:color w:val="666666"/>
          <w:kern w:val="0"/>
          <w:sz w:val="24"/>
        </w:rPr>
        <w:t>Exclusion criteria:</w:t>
      </w:r>
    </w:p>
    <w:p w14:paraId="2848594F">
      <w:pPr>
        <w:widowControl/>
        <w:numPr>
          <w:ilvl w:val="0"/>
          <w:numId w:val="3"/>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Mental confusion or abnormality</w:t>
      </w:r>
    </w:p>
    <w:p w14:paraId="5763931F">
      <w:pPr>
        <w:widowControl/>
        <w:numPr>
          <w:ilvl w:val="0"/>
          <w:numId w:val="3"/>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Cognitive impairment</w:t>
      </w:r>
    </w:p>
    <w:p w14:paraId="4B6035D9">
      <w:pPr>
        <w:widowControl/>
        <w:numPr>
          <w:ilvl w:val="0"/>
          <w:numId w:val="3"/>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Participation in other similar research projects</w:t>
      </w:r>
    </w:p>
    <w:p w14:paraId="09C891A2">
      <w:pPr>
        <w:widowControl/>
        <w:numPr>
          <w:ilvl w:val="0"/>
          <w:numId w:val="3"/>
        </w:numPr>
        <w:ind w:firstLine="0"/>
        <w:jc w:val="left"/>
        <w:rPr>
          <w:rFonts w:ascii="Times New Roman" w:hAnsi="Times New Roman" w:eastAsia="Times New Roman" w:cs="Times New Roman"/>
          <w:color w:val="666666"/>
          <w:kern w:val="0"/>
          <w:sz w:val="24"/>
        </w:rPr>
      </w:pPr>
      <w:r>
        <w:rPr>
          <w:rFonts w:hint="eastAsia" w:ascii="Times New Roman" w:hAnsi="Times New Roman" w:eastAsia="Times New Roman" w:cs="Times New Roman"/>
          <w:color w:val="666666"/>
          <w:kern w:val="0"/>
          <w:sz w:val="24"/>
        </w:rPr>
        <w:t>Unwillingness to cooperate</w:t>
      </w:r>
    </w:p>
    <w:p w14:paraId="15BC443F">
      <w:pPr>
        <w:widowControl/>
        <w:jc w:val="left"/>
        <w:rPr>
          <w:rFonts w:ascii="Times New Roman" w:hAnsi="Times New Roman" w:eastAsia="Times New Roman" w:cs="Times New Roman"/>
          <w:b/>
          <w:bCs/>
          <w:color w:val="666666"/>
          <w:kern w:val="0"/>
          <w:sz w:val="24"/>
        </w:rPr>
      </w:pPr>
    </w:p>
    <w:p w14:paraId="2C21CC60">
      <w:pPr>
        <w:widowControl/>
        <w:numPr>
          <w:ilvl w:val="0"/>
          <w:numId w:val="1"/>
        </w:numPr>
        <w:jc w:val="left"/>
        <w:rPr>
          <w:rFonts w:ascii="Times New Roman" w:hAnsi="Times New Roman" w:eastAsia="宋体" w:cs="Times New Roman"/>
          <w:b/>
          <w:bCs/>
          <w:color w:val="666666"/>
          <w:kern w:val="0"/>
          <w:sz w:val="24"/>
        </w:rPr>
      </w:pPr>
      <w:r>
        <w:rPr>
          <w:rFonts w:hint="eastAsia" w:ascii="Times New Roman" w:hAnsi="Times New Roman" w:eastAsia="宋体" w:cs="Times New Roman"/>
          <w:b/>
          <w:bCs/>
          <w:color w:val="666666"/>
          <w:kern w:val="0"/>
          <w:sz w:val="24"/>
        </w:rPr>
        <w:t>Risks of Participating in the Study</w:t>
      </w:r>
    </w:p>
    <w:p w14:paraId="51D1F545">
      <w:pPr>
        <w:widowControl/>
        <w:jc w:val="left"/>
        <w:rPr>
          <w:rFonts w:ascii="Times New Roman" w:hAnsi="Times New Roman" w:eastAsia="宋体" w:cs="Times New Roman"/>
          <w:color w:val="666666"/>
          <w:kern w:val="0"/>
          <w:sz w:val="24"/>
        </w:rPr>
      </w:pPr>
      <w:r>
        <w:rPr>
          <w:rFonts w:hint="eastAsia" w:ascii="Times New Roman" w:hAnsi="Times New Roman" w:eastAsia="宋体" w:cs="Times New Roman"/>
          <w:color w:val="666666"/>
          <w:kern w:val="0"/>
          <w:sz w:val="24"/>
        </w:rPr>
        <w:t>Some survey questions may make you feel uncomfortable or may involve privacy concerns.</w:t>
      </w:r>
    </w:p>
    <w:p w14:paraId="55F7A503">
      <w:pPr>
        <w:widowControl/>
        <w:jc w:val="left"/>
        <w:rPr>
          <w:rFonts w:ascii="Times New Roman" w:hAnsi="Times New Roman" w:eastAsia="宋体" w:cs="Times New Roman"/>
          <w:b/>
          <w:bCs/>
          <w:color w:val="666666"/>
          <w:kern w:val="0"/>
          <w:sz w:val="24"/>
        </w:rPr>
      </w:pPr>
    </w:p>
    <w:p w14:paraId="15EED468">
      <w:pPr>
        <w:widowControl/>
        <w:numPr>
          <w:ilvl w:val="0"/>
          <w:numId w:val="1"/>
        </w:numPr>
        <w:jc w:val="left"/>
        <w:rPr>
          <w:rFonts w:ascii="Times New Roman" w:hAnsi="Times New Roman" w:eastAsia="宋体" w:cs="Times New Roman"/>
          <w:b/>
          <w:bCs/>
          <w:color w:val="666666"/>
          <w:kern w:val="0"/>
          <w:sz w:val="24"/>
        </w:rPr>
      </w:pPr>
      <w:r>
        <w:rPr>
          <w:rFonts w:hint="eastAsia" w:ascii="Times New Roman" w:hAnsi="Times New Roman" w:eastAsia="宋体" w:cs="Times New Roman"/>
          <w:b/>
          <w:bCs/>
          <w:color w:val="666666"/>
          <w:kern w:val="0"/>
          <w:sz w:val="24"/>
        </w:rPr>
        <w:t>Benefits of Participating in the Study</w:t>
      </w:r>
    </w:p>
    <w:p w14:paraId="116A7FAB">
      <w:pPr>
        <w:widowControl/>
        <w:jc w:val="left"/>
        <w:rPr>
          <w:rFonts w:ascii="Times New Roman" w:hAnsi="Times New Roman" w:eastAsia="宋体" w:cs="Times New Roman"/>
          <w:color w:val="666666"/>
          <w:kern w:val="0"/>
          <w:sz w:val="24"/>
        </w:rPr>
      </w:pPr>
      <w:r>
        <w:rPr>
          <w:rFonts w:hint="eastAsia" w:ascii="Times New Roman" w:hAnsi="Times New Roman" w:eastAsia="宋体" w:cs="Times New Roman"/>
          <w:color w:val="666666"/>
          <w:kern w:val="0"/>
          <w:sz w:val="24"/>
        </w:rPr>
        <w:t xml:space="preserve">You will not receive any direct benefits, but </w:t>
      </w:r>
      <w:r>
        <w:rPr>
          <w:rFonts w:ascii="Times New Roman" w:hAnsi="Times New Roman" w:eastAsia="宋体" w:cs="Times New Roman"/>
          <w:color w:val="666666"/>
          <w:kern w:val="0"/>
          <w:sz w:val="24"/>
        </w:rPr>
        <w:t>your views on the contents of the survey will help us to understand the status of China residents' risk perception of wild mushrooms.</w:t>
      </w:r>
    </w:p>
    <w:p w14:paraId="540227B1">
      <w:pPr>
        <w:widowControl/>
        <w:jc w:val="left"/>
        <w:rPr>
          <w:rFonts w:ascii="Times New Roman" w:hAnsi="Times New Roman" w:eastAsia="宋体" w:cs="Times New Roman"/>
          <w:color w:val="666666"/>
          <w:kern w:val="0"/>
          <w:sz w:val="24"/>
        </w:rPr>
      </w:pPr>
    </w:p>
    <w:p w14:paraId="62DA27A2">
      <w:pPr>
        <w:widowControl/>
        <w:numPr>
          <w:ilvl w:val="0"/>
          <w:numId w:val="1"/>
        </w:numPr>
        <w:jc w:val="left"/>
        <w:rPr>
          <w:rFonts w:ascii="Times New Roman" w:hAnsi="Times New Roman" w:eastAsia="宋体" w:cs="Times New Roman"/>
          <w:b/>
          <w:bCs/>
          <w:color w:val="666666"/>
          <w:kern w:val="0"/>
          <w:sz w:val="24"/>
        </w:rPr>
      </w:pPr>
      <w:r>
        <w:rPr>
          <w:rFonts w:hint="eastAsia" w:ascii="Times New Roman" w:hAnsi="Times New Roman" w:eastAsia="宋体" w:cs="Times New Roman"/>
          <w:b/>
          <w:bCs/>
          <w:color w:val="666666"/>
          <w:kern w:val="0"/>
          <w:sz w:val="24"/>
        </w:rPr>
        <w:t>Is Participation and Completion of the Study Mandatory?</w:t>
      </w:r>
    </w:p>
    <w:p w14:paraId="54744BED">
      <w:pPr>
        <w:widowControl/>
        <w:jc w:val="left"/>
        <w:rPr>
          <w:rFonts w:ascii="Times New Roman" w:hAnsi="Times New Roman" w:eastAsia="宋体" w:cs="Times New Roman"/>
          <w:color w:val="666666"/>
          <w:kern w:val="0"/>
          <w:sz w:val="24"/>
        </w:rPr>
      </w:pPr>
      <w:r>
        <w:rPr>
          <w:rFonts w:hint="eastAsia" w:ascii="Times New Roman" w:hAnsi="Times New Roman" w:eastAsia="宋体" w:cs="Times New Roman"/>
          <w:color w:val="666666"/>
          <w:kern w:val="0"/>
          <w:sz w:val="24"/>
        </w:rPr>
        <w:t>Your participation is entirely voluntary, and you can refuse or withdraw at any time without penalty. We hope you will choose to participate.</w:t>
      </w:r>
    </w:p>
    <w:p w14:paraId="408C18FE">
      <w:pPr>
        <w:widowControl/>
        <w:jc w:val="left"/>
        <w:rPr>
          <w:rFonts w:ascii="Times New Roman" w:hAnsi="Times New Roman" w:eastAsia="宋体" w:cs="Times New Roman"/>
          <w:b/>
          <w:bCs/>
          <w:color w:val="666666"/>
          <w:kern w:val="0"/>
          <w:sz w:val="24"/>
        </w:rPr>
      </w:pPr>
    </w:p>
    <w:p w14:paraId="705E16DB">
      <w:pPr>
        <w:widowControl/>
        <w:numPr>
          <w:ilvl w:val="0"/>
          <w:numId w:val="1"/>
        </w:numPr>
        <w:jc w:val="left"/>
        <w:rPr>
          <w:rFonts w:ascii="Times New Roman" w:hAnsi="Times New Roman" w:eastAsia="宋体" w:cs="Times New Roman"/>
          <w:b/>
          <w:bCs/>
          <w:color w:val="666666"/>
          <w:kern w:val="0"/>
          <w:sz w:val="24"/>
        </w:rPr>
      </w:pPr>
      <w:r>
        <w:rPr>
          <w:rFonts w:hint="eastAsia" w:ascii="Times New Roman" w:hAnsi="Times New Roman" w:eastAsia="宋体" w:cs="Times New Roman"/>
          <w:b/>
          <w:bCs/>
          <w:color w:val="666666"/>
          <w:kern w:val="0"/>
          <w:sz w:val="24"/>
        </w:rPr>
        <w:t>Will My Information Be Confidential?</w:t>
      </w:r>
    </w:p>
    <w:p w14:paraId="044E2D81">
      <w:pPr>
        <w:widowControl/>
        <w:jc w:val="left"/>
        <w:rPr>
          <w:rFonts w:ascii="Times New Roman" w:hAnsi="Times New Roman" w:eastAsia="宋体" w:cs="Times New Roman"/>
          <w:color w:val="666666"/>
          <w:kern w:val="0"/>
          <w:sz w:val="24"/>
        </w:rPr>
      </w:pPr>
      <w:r>
        <w:rPr>
          <w:rFonts w:hint="eastAsia" w:ascii="Times New Roman" w:hAnsi="Times New Roman" w:eastAsia="宋体" w:cs="Times New Roman"/>
          <w:color w:val="666666"/>
          <w:kern w:val="0"/>
          <w:sz w:val="24"/>
        </w:rPr>
        <w:t>This study will strictly adhere to national statistical laws for data management and use. Your responses will be kept confidential, and research data will be used solely for academic purposes. Your personal information will not be disclosed in any published results.</w:t>
      </w:r>
    </w:p>
    <w:p w14:paraId="0A686E50">
      <w:pPr>
        <w:widowControl/>
        <w:jc w:val="left"/>
        <w:rPr>
          <w:rFonts w:ascii="Times New Roman" w:hAnsi="Times New Roman" w:eastAsia="宋体" w:cs="Times New Roman"/>
          <w:b/>
          <w:bCs/>
          <w:color w:val="666666"/>
          <w:kern w:val="0"/>
          <w:sz w:val="24"/>
        </w:rPr>
      </w:pPr>
    </w:p>
    <w:p w14:paraId="25CC5C5C">
      <w:pPr>
        <w:widowControl/>
        <w:numPr>
          <w:ilvl w:val="0"/>
          <w:numId w:val="1"/>
        </w:numPr>
        <w:jc w:val="left"/>
        <w:rPr>
          <w:rFonts w:ascii="Times New Roman" w:hAnsi="Times New Roman" w:eastAsia="宋体" w:cs="Times New Roman"/>
          <w:b/>
          <w:bCs/>
          <w:color w:val="666666"/>
          <w:kern w:val="0"/>
          <w:sz w:val="24"/>
        </w:rPr>
      </w:pPr>
      <w:r>
        <w:rPr>
          <w:rFonts w:hint="eastAsia" w:ascii="Times New Roman" w:hAnsi="Times New Roman" w:eastAsia="宋体" w:cs="Times New Roman"/>
          <w:b/>
          <w:bCs/>
          <w:color w:val="666666"/>
          <w:kern w:val="0"/>
          <w:sz w:val="24"/>
        </w:rPr>
        <w:t>Whom to Contact with Questions or Difficulties?</w:t>
      </w:r>
    </w:p>
    <w:p w14:paraId="2B7892E0">
      <w:pPr>
        <w:widowControl/>
        <w:jc w:val="left"/>
        <w:rPr>
          <w:rFonts w:ascii="Times New Roman" w:hAnsi="Times New Roman" w:eastAsia="宋体" w:cs="Times New Roman"/>
          <w:color w:val="666666"/>
          <w:kern w:val="0"/>
          <w:sz w:val="24"/>
        </w:rPr>
      </w:pPr>
      <w:r>
        <w:rPr>
          <w:rFonts w:hint="eastAsia" w:ascii="Times New Roman" w:hAnsi="Times New Roman" w:eastAsia="宋体" w:cs="Times New Roman"/>
          <w:color w:val="666666"/>
          <w:kern w:val="0"/>
          <w:sz w:val="24"/>
        </w:rPr>
        <w:t>If you have any questions related to the study, you can contact the study coordinator, Si Chen, at chensi@cfsa.net.cn.</w:t>
      </w:r>
    </w:p>
    <w:p w14:paraId="664ECAE4">
      <w:pPr>
        <w:widowControl/>
        <w:jc w:val="left"/>
        <w:rPr>
          <w:rFonts w:ascii="Times New Roman" w:hAnsi="Times New Roman" w:eastAsia="宋体" w:cs="Times New Roman"/>
          <w:b/>
          <w:bCs/>
          <w:color w:val="666666"/>
          <w:kern w:val="0"/>
          <w:sz w:val="24"/>
        </w:rPr>
      </w:pPr>
    </w:p>
    <w:p w14:paraId="13C26B13">
      <w:pPr>
        <w:widowControl/>
        <w:jc w:val="left"/>
        <w:rPr>
          <w:rFonts w:ascii="Times New Roman" w:hAnsi="Times New Roman" w:eastAsia="宋体" w:cs="Times New Roman"/>
          <w:b/>
          <w:bCs/>
          <w:color w:val="666666"/>
          <w:kern w:val="0"/>
          <w:sz w:val="24"/>
        </w:rPr>
      </w:pPr>
    </w:p>
    <w:p w14:paraId="22EA6D72">
      <w:pPr>
        <w:widowControl/>
        <w:jc w:val="left"/>
        <w:rPr>
          <w:rFonts w:ascii="Times New Roman" w:hAnsi="Times New Roman" w:eastAsia="宋体" w:cs="Times New Roman"/>
          <w:b/>
          <w:bCs/>
          <w:color w:val="666666"/>
          <w:kern w:val="0"/>
          <w:sz w:val="24"/>
        </w:rPr>
      </w:pPr>
      <w:r>
        <w:rPr>
          <w:rFonts w:hint="eastAsia" w:ascii="Times New Roman" w:hAnsi="Times New Roman" w:eastAsia="宋体" w:cs="Times New Roman"/>
          <w:b/>
          <w:bCs/>
          <w:color w:val="666666"/>
          <w:kern w:val="0"/>
          <w:sz w:val="24"/>
        </w:rPr>
        <w:t>I have read this informed consent form. I have had the opportunity to ask questions, and all my questions have been answered. I understand that participation in this study is voluntary. I can choose not to participate or to withdraw at any time without facing discrimination or retaliation.</w:t>
      </w:r>
    </w:p>
    <w:p w14:paraId="3EDAA592">
      <w:pPr>
        <w:widowControl/>
        <w:jc w:val="left"/>
        <w:rPr>
          <w:rFonts w:ascii="Times New Roman" w:hAnsi="Times New Roman" w:eastAsia="宋体" w:cs="Times New Roman"/>
          <w:b/>
          <w:bCs/>
          <w:color w:val="666666"/>
          <w:kern w:val="0"/>
          <w:sz w:val="24"/>
        </w:rPr>
      </w:pPr>
    </w:p>
    <w:p w14:paraId="64A4AB25">
      <w:pPr>
        <w:widowControl/>
        <w:jc w:val="center"/>
        <w:rPr>
          <w:rFonts w:ascii="Times New Roman" w:hAnsi="Times New Roman" w:eastAsia="宋体" w:cs="Times New Roman"/>
          <w:b/>
          <w:bCs/>
          <w:kern w:val="0"/>
          <w:sz w:val="28"/>
          <w:szCs w:val="28"/>
        </w:rPr>
      </w:pPr>
      <w:r>
        <w:rPr>
          <w:rFonts w:hint="eastAsia" w:ascii="Times New Roman" w:hAnsi="Times New Roman" w:eastAsia="宋体" w:cs="Times New Roman"/>
          <w:b/>
          <w:bCs/>
          <w:kern w:val="0"/>
          <w:sz w:val="28"/>
          <w:szCs w:val="28"/>
        </w:rPr>
        <w:t>Questionnaire</w:t>
      </w:r>
    </w:p>
    <w:p w14:paraId="1DC0B5C7">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 If you agree to participate in our survey, please click "Agree" and start the questionnaire [Single Choice Question] *</w:t>
      </w:r>
    </w:p>
    <w:p w14:paraId="041CC590">
      <w:pPr>
        <w:widowControl/>
        <w:numPr>
          <w:ilvl w:val="0"/>
          <w:numId w:val="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Agree</w:t>
      </w:r>
    </w:p>
    <w:p w14:paraId="02A0378B">
      <w:pPr>
        <w:widowControl/>
        <w:numPr>
          <w:ilvl w:val="0"/>
          <w:numId w:val="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Disagree (Please skip to the end of the questionnaire and submit your responses)</w:t>
      </w:r>
    </w:p>
    <w:p w14:paraId="056AB221">
      <w:pPr>
        <w:widowControl/>
        <w:jc w:val="left"/>
        <w:rPr>
          <w:rFonts w:ascii="Times New Roman" w:hAnsi="Times New Roman" w:eastAsia="宋体" w:cs="Times New Roman"/>
          <w:kern w:val="0"/>
          <w:sz w:val="24"/>
        </w:rPr>
      </w:pPr>
    </w:p>
    <w:p w14:paraId="4E4FC81E">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2. Your gender: [Single Choice Question] *</w:t>
      </w:r>
    </w:p>
    <w:p w14:paraId="4C420EEE">
      <w:pPr>
        <w:widowControl/>
        <w:numPr>
          <w:ilvl w:val="0"/>
          <w:numId w:val="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Male</w:t>
      </w:r>
    </w:p>
    <w:p w14:paraId="2DC4EBA9">
      <w:pPr>
        <w:widowControl/>
        <w:numPr>
          <w:ilvl w:val="0"/>
          <w:numId w:val="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Female</w:t>
      </w:r>
    </w:p>
    <w:p w14:paraId="55BC2873">
      <w:pPr>
        <w:widowControl/>
        <w:jc w:val="left"/>
        <w:rPr>
          <w:rFonts w:ascii="Times New Roman" w:hAnsi="Times New Roman" w:eastAsia="宋体" w:cs="Times New Roman"/>
          <w:kern w:val="0"/>
          <w:sz w:val="24"/>
        </w:rPr>
      </w:pPr>
    </w:p>
    <w:p w14:paraId="5CDC54F8">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3. Your age group (years): [Single Choice Question] *</w:t>
      </w:r>
    </w:p>
    <w:p w14:paraId="5136A872">
      <w:pPr>
        <w:widowControl/>
        <w:numPr>
          <w:ilvl w:val="0"/>
          <w:numId w:val="6"/>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≤18 years</w:t>
      </w:r>
    </w:p>
    <w:p w14:paraId="54955850">
      <w:pPr>
        <w:widowControl/>
        <w:numPr>
          <w:ilvl w:val="0"/>
          <w:numId w:val="6"/>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19-40 years</w:t>
      </w:r>
    </w:p>
    <w:p w14:paraId="1BBF7297">
      <w:pPr>
        <w:widowControl/>
        <w:numPr>
          <w:ilvl w:val="0"/>
          <w:numId w:val="6"/>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41-65 years</w:t>
      </w:r>
    </w:p>
    <w:p w14:paraId="37B0F12C">
      <w:pPr>
        <w:widowControl/>
        <w:numPr>
          <w:ilvl w:val="0"/>
          <w:numId w:val="6"/>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≥66 years</w:t>
      </w:r>
    </w:p>
    <w:p w14:paraId="6643E192">
      <w:pPr>
        <w:widowControl/>
        <w:jc w:val="left"/>
        <w:rPr>
          <w:rFonts w:ascii="Times New Roman" w:hAnsi="Times New Roman" w:eastAsia="宋体" w:cs="Times New Roman"/>
          <w:kern w:val="0"/>
          <w:sz w:val="24"/>
        </w:rPr>
      </w:pPr>
    </w:p>
    <w:p w14:paraId="4FC22307">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4. Your highest level of education: [Single Choice Question] *</w:t>
      </w:r>
    </w:p>
    <w:p w14:paraId="409C5D38">
      <w:pPr>
        <w:widowControl/>
        <w:numPr>
          <w:ilvl w:val="0"/>
          <w:numId w:val="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Primary school or below</w:t>
      </w:r>
    </w:p>
    <w:p w14:paraId="69359F38">
      <w:pPr>
        <w:widowControl/>
        <w:numPr>
          <w:ilvl w:val="0"/>
          <w:numId w:val="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Middle school or below</w:t>
      </w:r>
    </w:p>
    <w:p w14:paraId="7AB4B4CC">
      <w:pPr>
        <w:widowControl/>
        <w:numPr>
          <w:ilvl w:val="0"/>
          <w:numId w:val="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High school/Technical secondary school</w:t>
      </w:r>
    </w:p>
    <w:p w14:paraId="0B3CD82B">
      <w:pPr>
        <w:widowControl/>
        <w:numPr>
          <w:ilvl w:val="0"/>
          <w:numId w:val="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Junior college/Adult education college</w:t>
      </w:r>
    </w:p>
    <w:p w14:paraId="28D860C1">
      <w:pPr>
        <w:widowControl/>
        <w:numPr>
          <w:ilvl w:val="0"/>
          <w:numId w:val="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University or above</w:t>
      </w:r>
    </w:p>
    <w:p w14:paraId="706C30F1">
      <w:pPr>
        <w:widowControl/>
        <w:jc w:val="left"/>
        <w:rPr>
          <w:rFonts w:ascii="Times New Roman" w:hAnsi="Times New Roman" w:eastAsia="宋体" w:cs="Times New Roman"/>
          <w:color w:val="666666"/>
          <w:kern w:val="0"/>
          <w:sz w:val="24"/>
        </w:rPr>
      </w:pPr>
    </w:p>
    <w:p w14:paraId="6AD188B3">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5. Your current occupation: [Single Choice Question] *</w:t>
      </w:r>
    </w:p>
    <w:p w14:paraId="271DCFCC">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Student</w:t>
      </w:r>
    </w:p>
    <w:p w14:paraId="4C78EDF1">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Unemployed</w:t>
      </w:r>
    </w:p>
    <w:p w14:paraId="0373F847">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Retired</w:t>
      </w:r>
    </w:p>
    <w:p w14:paraId="5902887E">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Head of government agencies, party organizations, enterprises, and institutions</w:t>
      </w:r>
    </w:p>
    <w:p w14:paraId="7EA1F401">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Professional technical staff</w:t>
      </w:r>
    </w:p>
    <w:p w14:paraId="1AED6A32">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Office and related personnel</w:t>
      </w:r>
    </w:p>
    <w:p w14:paraId="77E26E70">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Commercial and service industry personnel</w:t>
      </w:r>
    </w:p>
    <w:p w14:paraId="622BB9C9">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Agricultural, forestry, animal husbandry, and fishery workers</w:t>
      </w:r>
    </w:p>
    <w:p w14:paraId="1C22D7F8">
      <w:pPr>
        <w:widowControl/>
        <w:numPr>
          <w:ilvl w:val="0"/>
          <w:numId w:val="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Others</w:t>
      </w:r>
    </w:p>
    <w:p w14:paraId="7F39F64C">
      <w:pPr>
        <w:widowControl/>
        <w:jc w:val="left"/>
        <w:rPr>
          <w:rFonts w:ascii="Times New Roman" w:hAnsi="Times New Roman" w:eastAsia="宋体" w:cs="Times New Roman"/>
          <w:kern w:val="0"/>
          <w:sz w:val="24"/>
        </w:rPr>
      </w:pPr>
    </w:p>
    <w:p w14:paraId="2C51871E">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6. Have you ever picked wild mushrooms? [Single Choice Question] *</w:t>
      </w:r>
    </w:p>
    <w:p w14:paraId="5F831E95">
      <w:pPr>
        <w:widowControl/>
        <w:numPr>
          <w:ilvl w:val="0"/>
          <w:numId w:val="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Yes</w:t>
      </w:r>
    </w:p>
    <w:p w14:paraId="101AE536">
      <w:pPr>
        <w:widowControl/>
        <w:numPr>
          <w:ilvl w:val="0"/>
          <w:numId w:val="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 (Skip to Question 10)</w:t>
      </w:r>
    </w:p>
    <w:p w14:paraId="7F757765">
      <w:pPr>
        <w:widowControl/>
        <w:jc w:val="left"/>
        <w:rPr>
          <w:rFonts w:ascii="Times New Roman" w:hAnsi="Times New Roman" w:eastAsia="宋体" w:cs="Times New Roman"/>
          <w:kern w:val="0"/>
          <w:sz w:val="24"/>
        </w:rPr>
      </w:pPr>
    </w:p>
    <w:p w14:paraId="12FF7462">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7. Do you think you have ever picked wild mushrooms randomly? [Single Choice Question] *</w:t>
      </w:r>
    </w:p>
    <w:p w14:paraId="6A3399B0">
      <w:pPr>
        <w:widowControl/>
        <w:numPr>
          <w:ilvl w:val="0"/>
          <w:numId w:val="1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Never</w:t>
      </w:r>
    </w:p>
    <w:p w14:paraId="2A735795">
      <w:pPr>
        <w:widowControl/>
        <w:numPr>
          <w:ilvl w:val="0"/>
          <w:numId w:val="1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Rarely</w:t>
      </w:r>
    </w:p>
    <w:p w14:paraId="6B815A9E">
      <w:pPr>
        <w:widowControl/>
        <w:numPr>
          <w:ilvl w:val="0"/>
          <w:numId w:val="1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Sometimes</w:t>
      </w:r>
    </w:p>
    <w:p w14:paraId="352F6346">
      <w:pPr>
        <w:widowControl/>
        <w:numPr>
          <w:ilvl w:val="0"/>
          <w:numId w:val="1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Often</w:t>
      </w:r>
    </w:p>
    <w:p w14:paraId="60FB6392">
      <w:pPr>
        <w:widowControl/>
        <w:numPr>
          <w:ilvl w:val="0"/>
          <w:numId w:val="1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Every time</w:t>
      </w:r>
    </w:p>
    <w:p w14:paraId="0A010240">
      <w:pPr>
        <w:widowControl/>
        <w:jc w:val="left"/>
        <w:rPr>
          <w:rFonts w:ascii="Times New Roman" w:hAnsi="Times New Roman" w:eastAsia="宋体" w:cs="Times New Roman"/>
          <w:kern w:val="0"/>
          <w:sz w:val="24"/>
        </w:rPr>
      </w:pPr>
    </w:p>
    <w:p w14:paraId="3B6A111D">
      <w:pPr>
        <w:widowControl/>
        <w:jc w:val="left"/>
        <w:rPr>
          <w:rFonts w:ascii="Times New Roman" w:hAnsi="Times New Roman" w:eastAsia="宋体" w:cs="Times New Roman"/>
          <w:kern w:val="0"/>
          <w:sz w:val="24"/>
        </w:rPr>
      </w:pPr>
      <w:r>
        <w:rPr>
          <w:rFonts w:hint="eastAsia" w:ascii="Times New Roman" w:hAnsi="Times New Roman" w:eastAsia="宋体" w:cs="Times New Roman"/>
          <w:b/>
          <w:bCs/>
          <w:kern w:val="0"/>
          <w:sz w:val="24"/>
        </w:rPr>
        <w:t>8. Do you think you have ever eaten wild mushrooms randomly? [Single Choice Question] *</w:t>
      </w:r>
    </w:p>
    <w:p w14:paraId="26E1E00F">
      <w:pPr>
        <w:widowControl/>
        <w:numPr>
          <w:ilvl w:val="0"/>
          <w:numId w:val="1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Never</w:t>
      </w:r>
    </w:p>
    <w:p w14:paraId="73C05F28">
      <w:pPr>
        <w:widowControl/>
        <w:numPr>
          <w:ilvl w:val="0"/>
          <w:numId w:val="1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Rarely</w:t>
      </w:r>
    </w:p>
    <w:p w14:paraId="1AFECC0D">
      <w:pPr>
        <w:widowControl/>
        <w:numPr>
          <w:ilvl w:val="0"/>
          <w:numId w:val="1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Sometimes</w:t>
      </w:r>
    </w:p>
    <w:p w14:paraId="140E32D5">
      <w:pPr>
        <w:widowControl/>
        <w:numPr>
          <w:ilvl w:val="0"/>
          <w:numId w:val="1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Often</w:t>
      </w:r>
    </w:p>
    <w:p w14:paraId="30AB7DF8">
      <w:pPr>
        <w:widowControl/>
        <w:numPr>
          <w:ilvl w:val="0"/>
          <w:numId w:val="1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Every time</w:t>
      </w:r>
    </w:p>
    <w:p w14:paraId="1D659B1B">
      <w:pPr>
        <w:widowControl/>
        <w:jc w:val="left"/>
        <w:rPr>
          <w:rFonts w:ascii="Times New Roman" w:hAnsi="Times New Roman" w:eastAsia="宋体" w:cs="Times New Roman"/>
          <w:kern w:val="0"/>
          <w:sz w:val="24"/>
        </w:rPr>
      </w:pPr>
    </w:p>
    <w:p w14:paraId="4EBE7887">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9. What are your reasons for picking wild mushrooms? [Multiple Choice, up to three] *</w:t>
      </w:r>
    </w:p>
    <w:p w14:paraId="3328ED44">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It's a family tradition</w:t>
      </w:r>
    </w:p>
    <w:p w14:paraId="35253BF4">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It's a habit</w:t>
      </w:r>
    </w:p>
    <w:p w14:paraId="4C2BBC52">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Many people around me do it</w:t>
      </w:r>
    </w:p>
    <w:p w14:paraId="6AD7144A">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Family or friends like to eat them</w:t>
      </w:r>
    </w:p>
    <w:p w14:paraId="10019726">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They taste delicious</w:t>
      </w:r>
    </w:p>
    <w:p w14:paraId="0DCB6F46">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It saves on grocery costs</w:t>
      </w:r>
    </w:p>
    <w:p w14:paraId="3E7EF744">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Limited other vegetables at home</w:t>
      </w:r>
    </w:p>
    <w:p w14:paraId="58741BF5">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High nutritional value</w:t>
      </w:r>
    </w:p>
    <w:p w14:paraId="26ABEE42">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The picking process is enjoyable</w:t>
      </w:r>
    </w:p>
    <w:p w14:paraId="24F0CA89">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Can sell them to increase income</w:t>
      </w:r>
    </w:p>
    <w:p w14:paraId="5225DFF4">
      <w:pPr>
        <w:widowControl/>
        <w:numPr>
          <w:ilvl w:val="0"/>
          <w:numId w:val="12"/>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Others</w:t>
      </w:r>
    </w:p>
    <w:p w14:paraId="3B4BBB60">
      <w:pPr>
        <w:widowControl/>
        <w:jc w:val="left"/>
        <w:rPr>
          <w:rFonts w:ascii="Times New Roman" w:hAnsi="Times New Roman" w:eastAsia="宋体" w:cs="Times New Roman"/>
          <w:kern w:val="0"/>
          <w:sz w:val="24"/>
        </w:rPr>
      </w:pPr>
    </w:p>
    <w:p w14:paraId="6E32243B">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10. Have you ever eaten wild mushrooms? [Single Choice Question] *</w:t>
      </w:r>
    </w:p>
    <w:p w14:paraId="6097A42A">
      <w:pPr>
        <w:widowControl/>
        <w:numPr>
          <w:ilvl w:val="0"/>
          <w:numId w:val="13"/>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Yes</w:t>
      </w:r>
    </w:p>
    <w:p w14:paraId="1F94234A">
      <w:pPr>
        <w:widowControl/>
        <w:numPr>
          <w:ilvl w:val="0"/>
          <w:numId w:val="13"/>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 (Skip to Question 14)</w:t>
      </w:r>
    </w:p>
    <w:p w14:paraId="03D5D629">
      <w:pPr>
        <w:widowControl/>
        <w:jc w:val="left"/>
        <w:rPr>
          <w:rFonts w:ascii="Times New Roman" w:hAnsi="Times New Roman" w:eastAsia="宋体" w:cs="Times New Roman"/>
          <w:kern w:val="0"/>
          <w:sz w:val="24"/>
        </w:rPr>
      </w:pPr>
    </w:p>
    <w:p w14:paraId="4D633B4A">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11. How do you generally obtain wild mushrooms? [Single Choice Question] *</w:t>
      </w:r>
    </w:p>
    <w:p w14:paraId="0B5E0678">
      <w:pPr>
        <w:widowControl/>
        <w:numPr>
          <w:ilvl w:val="0"/>
          <w:numId w:val="1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Pick them myself</w:t>
      </w:r>
    </w:p>
    <w:p w14:paraId="253EF69F">
      <w:pPr>
        <w:widowControl/>
        <w:numPr>
          <w:ilvl w:val="0"/>
          <w:numId w:val="1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Given by friends or family</w:t>
      </w:r>
    </w:p>
    <w:p w14:paraId="38EE8961">
      <w:pPr>
        <w:widowControl/>
        <w:numPr>
          <w:ilvl w:val="0"/>
          <w:numId w:val="1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Eat at restaurants</w:t>
      </w:r>
    </w:p>
    <w:p w14:paraId="15C08C0F">
      <w:pPr>
        <w:widowControl/>
        <w:numPr>
          <w:ilvl w:val="0"/>
          <w:numId w:val="1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Buy from others</w:t>
      </w:r>
    </w:p>
    <w:p w14:paraId="2615B43E">
      <w:pPr>
        <w:widowControl/>
        <w:numPr>
          <w:ilvl w:val="0"/>
          <w:numId w:val="14"/>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Others</w:t>
      </w:r>
    </w:p>
    <w:p w14:paraId="556B7D7F">
      <w:pPr>
        <w:widowControl/>
        <w:jc w:val="left"/>
        <w:rPr>
          <w:rFonts w:ascii="Times New Roman" w:hAnsi="Times New Roman" w:eastAsia="宋体" w:cs="Times New Roman"/>
          <w:kern w:val="0"/>
          <w:sz w:val="24"/>
        </w:rPr>
      </w:pPr>
    </w:p>
    <w:p w14:paraId="1E641E48">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12. Why do you eat wild mushrooms? [Single Choice Question] *</w:t>
      </w:r>
    </w:p>
    <w:p w14:paraId="48607894">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They taste delicious</w:t>
      </w:r>
    </w:p>
    <w:p w14:paraId="35F879C7">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It's a habit</w:t>
      </w:r>
    </w:p>
    <w:p w14:paraId="32BAD8FF">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Many people around me like to eat them</w:t>
      </w:r>
    </w:p>
    <w:p w14:paraId="14EDC42A">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High nutritional value</w:t>
      </w:r>
    </w:p>
    <w:p w14:paraId="7F131DFC">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Pesticide-free and safe</w:t>
      </w:r>
    </w:p>
    <w:p w14:paraId="4D9F12FA">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It's wasteful not to eat them</w:t>
      </w:r>
    </w:p>
    <w:p w14:paraId="32266C68">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Not eating them makes me feel out of place</w:t>
      </w:r>
    </w:p>
    <w:p w14:paraId="6C34FA2D">
      <w:pPr>
        <w:widowControl/>
        <w:numPr>
          <w:ilvl w:val="0"/>
          <w:numId w:val="15"/>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Others</w:t>
      </w:r>
    </w:p>
    <w:p w14:paraId="11F462AC">
      <w:pPr>
        <w:widowControl/>
        <w:jc w:val="left"/>
        <w:rPr>
          <w:rFonts w:ascii="Times New Roman" w:hAnsi="Times New Roman" w:eastAsia="宋体" w:cs="Times New Roman"/>
          <w:kern w:val="0"/>
          <w:sz w:val="24"/>
        </w:rPr>
      </w:pPr>
    </w:p>
    <w:p w14:paraId="5FE49CE2">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13. Have you ever been poisoned by mistakenly eating wild poisonous mushrooms? [Single Choice Question] *</w:t>
      </w:r>
    </w:p>
    <w:p w14:paraId="647B376E">
      <w:pPr>
        <w:widowControl/>
        <w:numPr>
          <w:ilvl w:val="0"/>
          <w:numId w:val="16"/>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Yes</w:t>
      </w:r>
    </w:p>
    <w:p w14:paraId="14DDDB6A">
      <w:pPr>
        <w:widowControl/>
        <w:numPr>
          <w:ilvl w:val="0"/>
          <w:numId w:val="16"/>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w:t>
      </w:r>
    </w:p>
    <w:p w14:paraId="18100FD3">
      <w:pPr>
        <w:widowControl/>
        <w:jc w:val="left"/>
        <w:rPr>
          <w:rFonts w:ascii="Times New Roman" w:hAnsi="Times New Roman" w:eastAsia="宋体" w:cs="Times New Roman"/>
          <w:kern w:val="0"/>
          <w:sz w:val="24"/>
        </w:rPr>
      </w:pPr>
    </w:p>
    <w:p w14:paraId="51A211F7">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 xml:space="preserve">14. Have you heard or seen </w:t>
      </w:r>
      <w:r>
        <w:rPr>
          <w:rFonts w:ascii="Times New Roman" w:hAnsi="Times New Roman" w:eastAsia="宋体" w:cs="Times New Roman"/>
          <w:b/>
          <w:bCs/>
          <w:kern w:val="0"/>
          <w:sz w:val="24"/>
        </w:rPr>
        <w:t xml:space="preserve">the </w:t>
      </w:r>
      <w:r>
        <w:rPr>
          <w:rFonts w:hint="eastAsia" w:ascii="Times New Roman" w:hAnsi="Times New Roman" w:eastAsia="宋体" w:cs="Times New Roman"/>
          <w:b/>
          <w:bCs/>
          <w:kern w:val="0"/>
          <w:sz w:val="24"/>
        </w:rPr>
        <w:t>news about wild mushroom poisoning? [Single Choice Question] *</w:t>
      </w:r>
    </w:p>
    <w:p w14:paraId="7E4A66DB">
      <w:pPr>
        <w:widowControl/>
        <w:numPr>
          <w:ilvl w:val="0"/>
          <w:numId w:val="1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Yes</w:t>
      </w:r>
    </w:p>
    <w:p w14:paraId="1D023F38">
      <w:pPr>
        <w:widowControl/>
        <w:numPr>
          <w:ilvl w:val="0"/>
          <w:numId w:val="17"/>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w:t>
      </w:r>
    </w:p>
    <w:p w14:paraId="3F450DE8">
      <w:pPr>
        <w:widowControl/>
        <w:jc w:val="left"/>
        <w:rPr>
          <w:rFonts w:ascii="Times New Roman" w:hAnsi="Times New Roman" w:eastAsia="宋体" w:cs="Times New Roman"/>
          <w:kern w:val="0"/>
          <w:sz w:val="24"/>
        </w:rPr>
      </w:pPr>
    </w:p>
    <w:p w14:paraId="4387AC37">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15. Do you know anyone who has been poisoned by mistakenly eating wild poisonous mushrooms? [Single Choice Question] *</w:t>
      </w:r>
    </w:p>
    <w:p w14:paraId="3CA1E5E8">
      <w:pPr>
        <w:widowControl/>
        <w:numPr>
          <w:ilvl w:val="0"/>
          <w:numId w:val="1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Yes</w:t>
      </w:r>
    </w:p>
    <w:p w14:paraId="6EE16544">
      <w:pPr>
        <w:widowControl/>
        <w:numPr>
          <w:ilvl w:val="0"/>
          <w:numId w:val="18"/>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w:t>
      </w:r>
    </w:p>
    <w:p w14:paraId="17DB2A1E">
      <w:pPr>
        <w:widowControl/>
        <w:jc w:val="left"/>
        <w:rPr>
          <w:rFonts w:ascii="Times New Roman" w:hAnsi="Times New Roman" w:eastAsia="宋体" w:cs="Times New Roman"/>
          <w:kern w:val="0"/>
          <w:sz w:val="24"/>
        </w:rPr>
      </w:pPr>
    </w:p>
    <w:p w14:paraId="607183D4">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16. Compared to people of the same age, do you think you are more or less likely to mistakenly eat wild poisonous mushrooms? [Single Choice Question] *</w:t>
      </w:r>
    </w:p>
    <w:p w14:paraId="41A16F25">
      <w:pPr>
        <w:widowControl/>
        <w:numPr>
          <w:ilvl w:val="0"/>
          <w:numId w:val="1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Much less likely than others</w:t>
      </w:r>
    </w:p>
    <w:p w14:paraId="212784C4">
      <w:pPr>
        <w:widowControl/>
        <w:numPr>
          <w:ilvl w:val="0"/>
          <w:numId w:val="1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Less likely than others</w:t>
      </w:r>
    </w:p>
    <w:p w14:paraId="12DB87F2">
      <w:pPr>
        <w:widowControl/>
        <w:numPr>
          <w:ilvl w:val="0"/>
          <w:numId w:val="1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About the same</w:t>
      </w:r>
    </w:p>
    <w:p w14:paraId="0E3D6748">
      <w:pPr>
        <w:widowControl/>
        <w:numPr>
          <w:ilvl w:val="0"/>
          <w:numId w:val="1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More likely than others</w:t>
      </w:r>
    </w:p>
    <w:p w14:paraId="0CA6249F">
      <w:pPr>
        <w:widowControl/>
        <w:numPr>
          <w:ilvl w:val="0"/>
          <w:numId w:val="19"/>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Much more likely than others</w:t>
      </w:r>
    </w:p>
    <w:p w14:paraId="008FD791">
      <w:pPr>
        <w:widowControl/>
        <w:jc w:val="left"/>
        <w:rPr>
          <w:rFonts w:ascii="Times New Roman" w:hAnsi="Times New Roman" w:eastAsia="宋体" w:cs="Times New Roman"/>
          <w:kern w:val="0"/>
          <w:sz w:val="24"/>
        </w:rPr>
      </w:pPr>
    </w:p>
    <w:p w14:paraId="79BD095A">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17. Please select all the correct ways to identify poisonous wild mushrooms [Multiple Choice Question] *</w:t>
      </w:r>
    </w:p>
    <w:p w14:paraId="01DDA9CD">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Cook wild mushrooms with garlic, silver needles, or porcelain; if the color changes to black, they are poisonous; if not, they are safe.</w:t>
      </w:r>
    </w:p>
    <w:p w14:paraId="6E875FA2">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Picking mushrooms from familiar locations every year ensures safety; unfamiliar locations are risky.</w:t>
      </w:r>
    </w:p>
    <w:p w14:paraId="2A5CAC61">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Mushrooms that have worms or maggots are not poisonous.</w:t>
      </w:r>
    </w:p>
    <w:p w14:paraId="11103B3B">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Mushrooms that change color when injured or secrete substances are poisonous.</w:t>
      </w:r>
    </w:p>
    <w:p w14:paraId="730E32BE">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Mushrooms growing under clean conditions like pine trees are safe.</w:t>
      </w:r>
    </w:p>
    <w:p w14:paraId="5B221C88">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Brightly colored mushrooms are poisonous; dull-colored ones are safe.</w:t>
      </w:r>
    </w:p>
    <w:p w14:paraId="034BB544">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None of these methods are reliable.</w:t>
      </w:r>
    </w:p>
    <w:p w14:paraId="61AD5E61">
      <w:pPr>
        <w:widowControl/>
        <w:numPr>
          <w:ilvl w:val="0"/>
          <w:numId w:val="20"/>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 don't know</w:t>
      </w:r>
    </w:p>
    <w:p w14:paraId="6C7C6371">
      <w:pPr>
        <w:widowControl/>
        <w:jc w:val="left"/>
        <w:rPr>
          <w:rFonts w:hint="eastAsia" w:ascii="Times New Roman" w:hAnsi="Times New Roman" w:eastAsia="宋体" w:cs="Times New Roman"/>
          <w:kern w:val="0"/>
          <w:sz w:val="24"/>
        </w:rPr>
      </w:pPr>
    </w:p>
    <w:p w14:paraId="19B74FCA">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18. Are there any specific antidotes for wild mushroom poisoning? [Single Choice Question] *</w:t>
      </w:r>
    </w:p>
    <w:p w14:paraId="20CE4F68">
      <w:pPr>
        <w:widowControl/>
        <w:numPr>
          <w:ilvl w:val="0"/>
          <w:numId w:val="2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None at all</w:t>
      </w:r>
    </w:p>
    <w:p w14:paraId="73FC637A">
      <w:pPr>
        <w:widowControl/>
        <w:numPr>
          <w:ilvl w:val="0"/>
          <w:numId w:val="2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Very few</w:t>
      </w:r>
    </w:p>
    <w:p w14:paraId="5302E2D4">
      <w:pPr>
        <w:widowControl/>
        <w:numPr>
          <w:ilvl w:val="0"/>
          <w:numId w:val="2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Most have</w:t>
      </w:r>
    </w:p>
    <w:p w14:paraId="5380E2DE">
      <w:pPr>
        <w:widowControl/>
        <w:numPr>
          <w:ilvl w:val="0"/>
          <w:numId w:val="2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All have</w:t>
      </w:r>
    </w:p>
    <w:p w14:paraId="42823FC5">
      <w:pPr>
        <w:widowControl/>
        <w:numPr>
          <w:ilvl w:val="0"/>
          <w:numId w:val="21"/>
        </w:numPr>
        <w:ind w:firstLine="0"/>
        <w:jc w:val="left"/>
        <w:rPr>
          <w:rFonts w:ascii="Times New Roman" w:hAnsi="Times New Roman" w:eastAsia="宋体" w:cs="Times New Roman"/>
          <w:kern w:val="0"/>
          <w:sz w:val="24"/>
        </w:rPr>
      </w:pPr>
      <w:r>
        <w:rPr>
          <w:rFonts w:hint="eastAsia" w:ascii="Times New Roman" w:hAnsi="Times New Roman" w:eastAsia="宋体" w:cs="Times New Roman"/>
          <w:kern w:val="0"/>
          <w:sz w:val="24"/>
        </w:rPr>
        <w:t>I don't know</w:t>
      </w:r>
    </w:p>
    <w:p w14:paraId="0E5F66E5">
      <w:pPr>
        <w:widowControl/>
        <w:jc w:val="left"/>
        <w:rPr>
          <w:rFonts w:ascii="Times New Roman" w:hAnsi="Times New Roman" w:eastAsia="宋体" w:cs="Times New Roman"/>
          <w:kern w:val="0"/>
          <w:sz w:val="24"/>
        </w:rPr>
      </w:pPr>
    </w:p>
    <w:p w14:paraId="13403517">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19.</w:t>
      </w:r>
      <w:r>
        <w:rPr>
          <w:rFonts w:ascii="Times New Roman" w:hAnsi="Times New Roman" w:eastAsia="宋体" w:cs="Times New Roman"/>
          <w:b/>
          <w:bCs/>
          <w:kern w:val="0"/>
          <w:sz w:val="24"/>
        </w:rPr>
        <w:t xml:space="preserve"> </w:t>
      </w:r>
      <w:r>
        <w:rPr>
          <w:rFonts w:hint="eastAsia" w:ascii="Times New Roman" w:hAnsi="Times New Roman" w:eastAsia="宋体" w:cs="Times New Roman"/>
          <w:b/>
          <w:bCs/>
          <w:kern w:val="0"/>
          <w:sz w:val="24"/>
        </w:rPr>
        <w:t>Below are some views about wild mushrooms. Do you agree or disagree with these statements? Please check the box under the option that matches your view (number) √</w:t>
      </w:r>
    </w:p>
    <w:tbl>
      <w:tblPr>
        <w:tblStyle w:val="5"/>
        <w:tblpPr w:leftFromText="180" w:rightFromText="180" w:vertAnchor="text" w:horzAnchor="page" w:tblpX="676" w:tblpY="150"/>
        <w:tblOverlap w:val="never"/>
        <w:tblW w:w="106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00"/>
        <w:gridCol w:w="1182"/>
        <w:gridCol w:w="1081"/>
        <w:gridCol w:w="869"/>
        <w:gridCol w:w="1037"/>
        <w:gridCol w:w="1132"/>
      </w:tblGrid>
      <w:tr w14:paraId="0A30F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5300" w:type="dxa"/>
          </w:tcPr>
          <w:p w14:paraId="2AE27548">
            <w:pPr>
              <w:pStyle w:val="4"/>
              <w:spacing w:before="36" w:line="206" w:lineRule="auto"/>
              <w:ind w:left="105"/>
              <w:rPr>
                <w:rFonts w:ascii="宋体" w:hAnsi="宋体" w:eastAsia="宋体" w:cs="宋体"/>
                <w:sz w:val="24"/>
                <w:szCs w:val="24"/>
              </w:rPr>
            </w:pPr>
          </w:p>
        </w:tc>
        <w:tc>
          <w:tcPr>
            <w:tcW w:w="1182" w:type="dxa"/>
            <w:vAlign w:val="center"/>
          </w:tcPr>
          <w:p w14:paraId="6317FAFD">
            <w:pPr>
              <w:spacing w:before="34" w:line="242" w:lineRule="auto"/>
              <w:jc w:val="center"/>
              <w:rPr>
                <w:sz w:val="20"/>
                <w:szCs w:val="20"/>
              </w:rPr>
            </w:pPr>
            <w:r>
              <w:rPr>
                <w:rFonts w:hint="eastAsia" w:ascii="Times New Roman" w:hAnsi="Times New Roman" w:eastAsia="宋体" w:cs="Times New Roman"/>
                <w:b/>
                <w:bCs/>
                <w:kern w:val="0"/>
                <w:sz w:val="22"/>
                <w:szCs w:val="22"/>
              </w:rPr>
              <w:t>Strongly Disagree</w:t>
            </w:r>
          </w:p>
        </w:tc>
        <w:tc>
          <w:tcPr>
            <w:tcW w:w="1081" w:type="dxa"/>
            <w:vAlign w:val="center"/>
          </w:tcPr>
          <w:p w14:paraId="1587E86B">
            <w:pPr>
              <w:spacing w:before="34" w:line="242" w:lineRule="auto"/>
              <w:jc w:val="center"/>
              <w:rPr>
                <w:rFonts w:ascii="宋体" w:hAnsi="宋体" w:eastAsia="宋体" w:cs="宋体"/>
                <w:spacing w:val="-9"/>
                <w:sz w:val="20"/>
                <w:szCs w:val="20"/>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Disagree</w:t>
            </w:r>
          </w:p>
        </w:tc>
        <w:tc>
          <w:tcPr>
            <w:tcW w:w="869" w:type="dxa"/>
            <w:vAlign w:val="center"/>
          </w:tcPr>
          <w:p w14:paraId="32CE340B">
            <w:pPr>
              <w:spacing w:before="34" w:line="242" w:lineRule="auto"/>
              <w:jc w:val="center"/>
              <w:rPr>
                <w:rFonts w:ascii="宋体" w:hAnsi="宋体" w:eastAsia="宋体" w:cs="宋体"/>
                <w:spacing w:val="-9"/>
                <w:sz w:val="20"/>
                <w:szCs w:val="20"/>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Neutral</w:t>
            </w:r>
          </w:p>
        </w:tc>
        <w:tc>
          <w:tcPr>
            <w:tcW w:w="1037" w:type="dxa"/>
            <w:vAlign w:val="center"/>
          </w:tcPr>
          <w:p w14:paraId="0D0DA7A6">
            <w:pPr>
              <w:widowControl/>
              <w:jc w:val="center"/>
              <w:rPr>
                <w:sz w:val="20"/>
                <w:szCs w:val="20"/>
              </w:rPr>
            </w:pPr>
            <w:r>
              <w:rPr>
                <w:rFonts w:hint="eastAsia" w:ascii="Times New Roman" w:hAnsi="Times New Roman" w:eastAsia="宋体" w:cs="Times New Roman"/>
                <w:b/>
                <w:bCs/>
                <w:kern w:val="0"/>
                <w:sz w:val="22"/>
                <w:szCs w:val="22"/>
              </w:rPr>
              <w:t>Agree</w:t>
            </w:r>
          </w:p>
        </w:tc>
        <w:tc>
          <w:tcPr>
            <w:tcW w:w="1132" w:type="dxa"/>
            <w:vAlign w:val="center"/>
          </w:tcPr>
          <w:p w14:paraId="25C5F267">
            <w:pPr>
              <w:widowControl/>
              <w:jc w:val="center"/>
              <w:rPr>
                <w:sz w:val="20"/>
                <w:szCs w:val="20"/>
              </w:rPr>
            </w:pPr>
            <w:r>
              <w:rPr>
                <w:rFonts w:hint="eastAsia" w:ascii="Times New Roman" w:hAnsi="Times New Roman" w:eastAsia="宋体" w:cs="Times New Roman"/>
                <w:b/>
                <w:bCs/>
                <w:kern w:val="0"/>
                <w:sz w:val="22"/>
                <w:szCs w:val="22"/>
              </w:rPr>
              <w:t>Strongly Agree</w:t>
            </w:r>
          </w:p>
        </w:tc>
      </w:tr>
      <w:tr w14:paraId="15621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300" w:type="dxa"/>
          </w:tcPr>
          <w:p w14:paraId="40C22301">
            <w:pPr>
              <w:pStyle w:val="4"/>
              <w:spacing w:before="36" w:line="206" w:lineRule="auto"/>
              <w:ind w:left="105"/>
              <w:rPr>
                <w:rFonts w:ascii="宋体" w:hAnsi="宋体" w:eastAsia="宋体" w:cs="宋体"/>
              </w:rPr>
            </w:pPr>
            <w:r>
              <w:rPr>
                <w:rFonts w:hint="eastAsia" w:eastAsia="宋体"/>
                <w:spacing w:val="-1"/>
                <w:lang w:eastAsia="zh-CN"/>
              </w:rPr>
              <w:t xml:space="preserve">19.1 </w:t>
            </w:r>
            <w:r>
              <w:rPr>
                <w:rFonts w:eastAsia="宋体"/>
                <w:kern w:val="0"/>
                <w:sz w:val="22"/>
                <w:szCs w:val="22"/>
                <w:lang w:eastAsia="zh-CN"/>
              </w:rPr>
              <w:t>People who eat wild mushrooms are more likely to be poisoned than those who don't pick and eat wild mushrooms</w:t>
            </w:r>
          </w:p>
        </w:tc>
        <w:tc>
          <w:tcPr>
            <w:tcW w:w="1182" w:type="dxa"/>
            <w:vAlign w:val="center"/>
          </w:tcPr>
          <w:p w14:paraId="544CD660">
            <w:pPr>
              <w:pStyle w:val="4"/>
              <w:spacing w:before="91" w:line="186" w:lineRule="auto"/>
              <w:jc w:val="center"/>
            </w:pPr>
            <w:r>
              <w:t>1</w:t>
            </w:r>
          </w:p>
        </w:tc>
        <w:tc>
          <w:tcPr>
            <w:tcW w:w="1081" w:type="dxa"/>
            <w:vAlign w:val="center"/>
          </w:tcPr>
          <w:p w14:paraId="5E45D341">
            <w:pPr>
              <w:pStyle w:val="4"/>
              <w:spacing w:before="91" w:line="186" w:lineRule="auto"/>
              <w:jc w:val="center"/>
            </w:pPr>
            <w:r>
              <w:t>2</w:t>
            </w:r>
          </w:p>
        </w:tc>
        <w:tc>
          <w:tcPr>
            <w:tcW w:w="869" w:type="dxa"/>
            <w:vAlign w:val="center"/>
          </w:tcPr>
          <w:p w14:paraId="1A90E06F">
            <w:pPr>
              <w:pStyle w:val="4"/>
              <w:spacing w:before="91" w:line="186" w:lineRule="auto"/>
              <w:jc w:val="center"/>
            </w:pPr>
            <w:r>
              <w:t>3</w:t>
            </w:r>
          </w:p>
        </w:tc>
        <w:tc>
          <w:tcPr>
            <w:tcW w:w="1037" w:type="dxa"/>
            <w:vAlign w:val="center"/>
          </w:tcPr>
          <w:p w14:paraId="559E8E41">
            <w:pPr>
              <w:pStyle w:val="4"/>
              <w:spacing w:before="91" w:line="186" w:lineRule="auto"/>
              <w:jc w:val="center"/>
            </w:pPr>
            <w:r>
              <w:t>4</w:t>
            </w:r>
          </w:p>
        </w:tc>
        <w:tc>
          <w:tcPr>
            <w:tcW w:w="1132" w:type="dxa"/>
            <w:vAlign w:val="center"/>
          </w:tcPr>
          <w:p w14:paraId="14B46159">
            <w:pPr>
              <w:pStyle w:val="4"/>
              <w:spacing w:before="94" w:line="183" w:lineRule="auto"/>
              <w:jc w:val="center"/>
            </w:pPr>
            <w:r>
              <w:t>5</w:t>
            </w:r>
          </w:p>
        </w:tc>
      </w:tr>
      <w:tr w14:paraId="1E3AF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5300" w:type="dxa"/>
          </w:tcPr>
          <w:p w14:paraId="7E5B6A29">
            <w:pPr>
              <w:pStyle w:val="4"/>
              <w:spacing w:before="37" w:line="202" w:lineRule="auto"/>
              <w:ind w:left="105"/>
              <w:rPr>
                <w:rFonts w:ascii="宋体" w:hAnsi="宋体" w:eastAsia="宋体" w:cs="宋体"/>
              </w:rPr>
            </w:pPr>
            <w:r>
              <w:rPr>
                <w:rFonts w:hint="eastAsia" w:eastAsia="宋体"/>
                <w:spacing w:val="-1"/>
                <w:lang w:eastAsia="zh-CN"/>
              </w:rPr>
              <w:t xml:space="preserve">19.2 </w:t>
            </w:r>
            <w:r>
              <w:rPr>
                <w:rFonts w:eastAsia="宋体"/>
                <w:kern w:val="0"/>
                <w:sz w:val="22"/>
                <w:szCs w:val="22"/>
                <w:lang w:eastAsia="zh-CN"/>
              </w:rPr>
              <w:t>People who eat wild mushrooms are more likely to die than those who don't pick and eat wild mushrooms</w:t>
            </w:r>
          </w:p>
        </w:tc>
        <w:tc>
          <w:tcPr>
            <w:tcW w:w="1182" w:type="dxa"/>
            <w:vAlign w:val="center"/>
          </w:tcPr>
          <w:p w14:paraId="38A526C5">
            <w:pPr>
              <w:pStyle w:val="4"/>
              <w:spacing w:before="92" w:line="186" w:lineRule="auto"/>
              <w:jc w:val="center"/>
            </w:pPr>
            <w:r>
              <w:t>1</w:t>
            </w:r>
          </w:p>
        </w:tc>
        <w:tc>
          <w:tcPr>
            <w:tcW w:w="1081" w:type="dxa"/>
            <w:vAlign w:val="center"/>
          </w:tcPr>
          <w:p w14:paraId="7ABF6A13">
            <w:pPr>
              <w:pStyle w:val="4"/>
              <w:spacing w:before="92" w:line="186" w:lineRule="auto"/>
              <w:jc w:val="center"/>
            </w:pPr>
            <w:r>
              <w:t>2</w:t>
            </w:r>
          </w:p>
        </w:tc>
        <w:tc>
          <w:tcPr>
            <w:tcW w:w="869" w:type="dxa"/>
            <w:vAlign w:val="center"/>
          </w:tcPr>
          <w:p w14:paraId="47C271A1">
            <w:pPr>
              <w:pStyle w:val="4"/>
              <w:spacing w:before="92" w:line="186" w:lineRule="auto"/>
              <w:jc w:val="center"/>
            </w:pPr>
            <w:r>
              <w:t>3</w:t>
            </w:r>
          </w:p>
        </w:tc>
        <w:tc>
          <w:tcPr>
            <w:tcW w:w="1037" w:type="dxa"/>
            <w:vAlign w:val="center"/>
          </w:tcPr>
          <w:p w14:paraId="7CF08F5E">
            <w:pPr>
              <w:pStyle w:val="4"/>
              <w:spacing w:before="92" w:line="186" w:lineRule="auto"/>
              <w:jc w:val="center"/>
            </w:pPr>
            <w:r>
              <w:t>4</w:t>
            </w:r>
          </w:p>
        </w:tc>
        <w:tc>
          <w:tcPr>
            <w:tcW w:w="1132" w:type="dxa"/>
            <w:vAlign w:val="center"/>
          </w:tcPr>
          <w:p w14:paraId="1BA1D70F">
            <w:pPr>
              <w:pStyle w:val="4"/>
              <w:spacing w:before="95" w:line="183" w:lineRule="auto"/>
              <w:jc w:val="center"/>
            </w:pPr>
            <w:r>
              <w:t>5</w:t>
            </w:r>
          </w:p>
        </w:tc>
      </w:tr>
      <w:tr w14:paraId="0FDBA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5300" w:type="dxa"/>
          </w:tcPr>
          <w:p w14:paraId="565A72FD">
            <w:pPr>
              <w:pStyle w:val="4"/>
              <w:spacing w:before="37" w:line="205" w:lineRule="auto"/>
              <w:ind w:left="105"/>
              <w:rPr>
                <w:spacing w:val="-2"/>
              </w:rPr>
            </w:pPr>
            <w:r>
              <w:rPr>
                <w:rFonts w:hint="eastAsia" w:eastAsia="宋体"/>
                <w:spacing w:val="-2"/>
                <w:lang w:eastAsia="zh-CN"/>
              </w:rPr>
              <w:t xml:space="preserve">19.3 </w:t>
            </w:r>
            <w:r>
              <w:rPr>
                <w:rFonts w:eastAsia="宋体"/>
                <w:kern w:val="0"/>
                <w:sz w:val="22"/>
                <w:szCs w:val="22"/>
                <w:lang w:eastAsia="zh-CN"/>
              </w:rPr>
              <w:t>People who often eat wild mushrooms are more likely to be poisoned</w:t>
            </w:r>
          </w:p>
        </w:tc>
        <w:tc>
          <w:tcPr>
            <w:tcW w:w="1182" w:type="dxa"/>
            <w:vAlign w:val="center"/>
          </w:tcPr>
          <w:p w14:paraId="2DEF2056">
            <w:pPr>
              <w:pStyle w:val="4"/>
              <w:spacing w:before="92" w:line="186" w:lineRule="auto"/>
              <w:jc w:val="center"/>
            </w:pPr>
            <w:r>
              <w:t>1</w:t>
            </w:r>
          </w:p>
        </w:tc>
        <w:tc>
          <w:tcPr>
            <w:tcW w:w="1081" w:type="dxa"/>
            <w:vAlign w:val="center"/>
          </w:tcPr>
          <w:p w14:paraId="4080A754">
            <w:pPr>
              <w:pStyle w:val="4"/>
              <w:spacing w:before="92" w:line="186" w:lineRule="auto"/>
              <w:jc w:val="center"/>
            </w:pPr>
            <w:r>
              <w:t>2</w:t>
            </w:r>
          </w:p>
        </w:tc>
        <w:tc>
          <w:tcPr>
            <w:tcW w:w="869" w:type="dxa"/>
            <w:vAlign w:val="center"/>
          </w:tcPr>
          <w:p w14:paraId="00AEA9C5">
            <w:pPr>
              <w:pStyle w:val="4"/>
              <w:spacing w:before="92" w:line="186" w:lineRule="auto"/>
              <w:jc w:val="center"/>
            </w:pPr>
            <w:r>
              <w:t>3</w:t>
            </w:r>
          </w:p>
        </w:tc>
        <w:tc>
          <w:tcPr>
            <w:tcW w:w="1037" w:type="dxa"/>
            <w:vAlign w:val="center"/>
          </w:tcPr>
          <w:p w14:paraId="737B0490">
            <w:pPr>
              <w:pStyle w:val="4"/>
              <w:spacing w:before="92" w:line="186" w:lineRule="auto"/>
              <w:jc w:val="center"/>
            </w:pPr>
            <w:r>
              <w:t>4</w:t>
            </w:r>
          </w:p>
        </w:tc>
        <w:tc>
          <w:tcPr>
            <w:tcW w:w="1132" w:type="dxa"/>
            <w:vAlign w:val="center"/>
          </w:tcPr>
          <w:p w14:paraId="015FF1B5">
            <w:pPr>
              <w:pStyle w:val="4"/>
              <w:spacing w:before="95" w:line="183" w:lineRule="auto"/>
              <w:jc w:val="center"/>
            </w:pPr>
            <w:r>
              <w:t>5</w:t>
            </w:r>
          </w:p>
        </w:tc>
      </w:tr>
      <w:tr w14:paraId="76741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5300" w:type="dxa"/>
          </w:tcPr>
          <w:p w14:paraId="70D3B48A">
            <w:pPr>
              <w:pStyle w:val="4"/>
              <w:spacing w:before="37" w:line="205" w:lineRule="auto"/>
              <w:ind w:left="105"/>
              <w:rPr>
                <w:rFonts w:eastAsia="宋体"/>
                <w:spacing w:val="-2"/>
                <w:lang w:eastAsia="zh-CN"/>
              </w:rPr>
            </w:pPr>
            <w:r>
              <w:rPr>
                <w:rFonts w:hint="eastAsia" w:eastAsia="宋体"/>
                <w:spacing w:val="-2"/>
                <w:lang w:eastAsia="zh-CN"/>
              </w:rPr>
              <w:t xml:space="preserve">19.4 </w:t>
            </w:r>
            <w:r>
              <w:t>If I eat wild mushrooms, I will be poisoned</w:t>
            </w:r>
          </w:p>
        </w:tc>
        <w:tc>
          <w:tcPr>
            <w:tcW w:w="1182" w:type="dxa"/>
            <w:vAlign w:val="center"/>
          </w:tcPr>
          <w:p w14:paraId="4AE7CF1F">
            <w:pPr>
              <w:pStyle w:val="4"/>
              <w:spacing w:before="91" w:line="186" w:lineRule="auto"/>
              <w:jc w:val="center"/>
            </w:pPr>
            <w:r>
              <w:t>1</w:t>
            </w:r>
          </w:p>
        </w:tc>
        <w:tc>
          <w:tcPr>
            <w:tcW w:w="1081" w:type="dxa"/>
            <w:vAlign w:val="center"/>
          </w:tcPr>
          <w:p w14:paraId="3D39EFE8">
            <w:pPr>
              <w:pStyle w:val="4"/>
              <w:spacing w:before="91" w:line="186" w:lineRule="auto"/>
              <w:jc w:val="center"/>
            </w:pPr>
            <w:r>
              <w:t>2</w:t>
            </w:r>
          </w:p>
        </w:tc>
        <w:tc>
          <w:tcPr>
            <w:tcW w:w="869" w:type="dxa"/>
            <w:vAlign w:val="center"/>
          </w:tcPr>
          <w:p w14:paraId="7DC99B6A">
            <w:pPr>
              <w:pStyle w:val="4"/>
              <w:spacing w:before="91" w:line="186" w:lineRule="auto"/>
              <w:jc w:val="center"/>
            </w:pPr>
            <w:r>
              <w:t>3</w:t>
            </w:r>
          </w:p>
        </w:tc>
        <w:tc>
          <w:tcPr>
            <w:tcW w:w="1037" w:type="dxa"/>
            <w:vAlign w:val="center"/>
          </w:tcPr>
          <w:p w14:paraId="3E776FD4">
            <w:pPr>
              <w:pStyle w:val="4"/>
              <w:spacing w:before="91" w:line="186" w:lineRule="auto"/>
              <w:jc w:val="center"/>
            </w:pPr>
            <w:r>
              <w:t>4</w:t>
            </w:r>
          </w:p>
        </w:tc>
        <w:tc>
          <w:tcPr>
            <w:tcW w:w="1132" w:type="dxa"/>
            <w:vAlign w:val="center"/>
          </w:tcPr>
          <w:p w14:paraId="36FD9E23">
            <w:pPr>
              <w:pStyle w:val="4"/>
              <w:spacing w:before="94" w:line="183" w:lineRule="auto"/>
              <w:jc w:val="center"/>
            </w:pPr>
            <w:r>
              <w:t>5</w:t>
            </w:r>
          </w:p>
        </w:tc>
      </w:tr>
      <w:tr w14:paraId="292E9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300" w:type="dxa"/>
          </w:tcPr>
          <w:p w14:paraId="077E76B4">
            <w:pPr>
              <w:pStyle w:val="4"/>
              <w:spacing w:before="37" w:line="205" w:lineRule="auto"/>
              <w:ind w:left="105"/>
              <w:rPr>
                <w:rFonts w:eastAsia="宋体"/>
                <w:spacing w:val="-2"/>
                <w:lang w:eastAsia="zh-CN"/>
              </w:rPr>
            </w:pPr>
            <w:r>
              <w:rPr>
                <w:rFonts w:hint="eastAsia" w:eastAsia="宋体"/>
                <w:spacing w:val="-2"/>
                <w:lang w:eastAsia="zh-CN"/>
              </w:rPr>
              <w:t xml:space="preserve">19.5 </w:t>
            </w:r>
            <w:r>
              <w:t>If I eat wild mushrooms, my health will be threatened</w:t>
            </w:r>
          </w:p>
        </w:tc>
        <w:tc>
          <w:tcPr>
            <w:tcW w:w="1182" w:type="dxa"/>
            <w:vAlign w:val="center"/>
          </w:tcPr>
          <w:p w14:paraId="54AF9520">
            <w:pPr>
              <w:pStyle w:val="4"/>
              <w:spacing w:before="92" w:line="186" w:lineRule="auto"/>
              <w:jc w:val="center"/>
            </w:pPr>
            <w:r>
              <w:t>1</w:t>
            </w:r>
          </w:p>
        </w:tc>
        <w:tc>
          <w:tcPr>
            <w:tcW w:w="1081" w:type="dxa"/>
            <w:vAlign w:val="center"/>
          </w:tcPr>
          <w:p w14:paraId="17CE87F3">
            <w:pPr>
              <w:pStyle w:val="4"/>
              <w:spacing w:before="92" w:line="186" w:lineRule="auto"/>
              <w:jc w:val="center"/>
            </w:pPr>
            <w:r>
              <w:t>2</w:t>
            </w:r>
          </w:p>
        </w:tc>
        <w:tc>
          <w:tcPr>
            <w:tcW w:w="869" w:type="dxa"/>
            <w:vAlign w:val="center"/>
          </w:tcPr>
          <w:p w14:paraId="1FFCBA0F">
            <w:pPr>
              <w:pStyle w:val="4"/>
              <w:spacing w:before="92" w:line="186" w:lineRule="auto"/>
              <w:jc w:val="center"/>
            </w:pPr>
            <w:r>
              <w:t>3</w:t>
            </w:r>
          </w:p>
        </w:tc>
        <w:tc>
          <w:tcPr>
            <w:tcW w:w="1037" w:type="dxa"/>
            <w:vAlign w:val="center"/>
          </w:tcPr>
          <w:p w14:paraId="4D8C848C">
            <w:pPr>
              <w:pStyle w:val="4"/>
              <w:spacing w:before="92" w:line="186" w:lineRule="auto"/>
              <w:jc w:val="center"/>
            </w:pPr>
            <w:r>
              <w:t>4</w:t>
            </w:r>
          </w:p>
        </w:tc>
        <w:tc>
          <w:tcPr>
            <w:tcW w:w="1132" w:type="dxa"/>
            <w:vAlign w:val="center"/>
          </w:tcPr>
          <w:p w14:paraId="6F899C61">
            <w:pPr>
              <w:pStyle w:val="4"/>
              <w:spacing w:before="95" w:line="183" w:lineRule="auto"/>
              <w:jc w:val="center"/>
            </w:pPr>
            <w:r>
              <w:t>5</w:t>
            </w:r>
          </w:p>
        </w:tc>
      </w:tr>
      <w:tr w14:paraId="32EB7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00" w:type="dxa"/>
          </w:tcPr>
          <w:p w14:paraId="67D15135">
            <w:pPr>
              <w:pStyle w:val="4"/>
              <w:spacing w:before="37" w:line="205" w:lineRule="auto"/>
              <w:ind w:left="105"/>
              <w:rPr>
                <w:rFonts w:eastAsia="宋体"/>
                <w:spacing w:val="-2"/>
                <w:lang w:eastAsia="zh-CN"/>
              </w:rPr>
            </w:pPr>
            <w:r>
              <w:rPr>
                <w:rFonts w:hint="eastAsia" w:eastAsia="宋体"/>
                <w:spacing w:val="-2"/>
                <w:lang w:eastAsia="zh-CN"/>
              </w:rPr>
              <w:t>19.6</w:t>
            </w:r>
            <w:r>
              <w:rPr>
                <w:rFonts w:hint="eastAsia"/>
              </w:rPr>
              <w:t xml:space="preserve"> </w:t>
            </w:r>
            <w:r>
              <w:t>If I eat wild mushrooms, I may die</w:t>
            </w:r>
          </w:p>
        </w:tc>
        <w:tc>
          <w:tcPr>
            <w:tcW w:w="1182" w:type="dxa"/>
            <w:vAlign w:val="center"/>
          </w:tcPr>
          <w:p w14:paraId="44AC78DA">
            <w:pPr>
              <w:pStyle w:val="4"/>
              <w:spacing w:before="92" w:line="186" w:lineRule="auto"/>
              <w:jc w:val="center"/>
            </w:pPr>
            <w:r>
              <w:t>1</w:t>
            </w:r>
          </w:p>
        </w:tc>
        <w:tc>
          <w:tcPr>
            <w:tcW w:w="1081" w:type="dxa"/>
            <w:vAlign w:val="center"/>
          </w:tcPr>
          <w:p w14:paraId="2C589882">
            <w:pPr>
              <w:pStyle w:val="4"/>
              <w:spacing w:before="92" w:line="186" w:lineRule="auto"/>
              <w:jc w:val="center"/>
            </w:pPr>
            <w:r>
              <w:t>2</w:t>
            </w:r>
          </w:p>
        </w:tc>
        <w:tc>
          <w:tcPr>
            <w:tcW w:w="869" w:type="dxa"/>
            <w:vAlign w:val="center"/>
          </w:tcPr>
          <w:p w14:paraId="61FFBD1E">
            <w:pPr>
              <w:pStyle w:val="4"/>
              <w:spacing w:before="92" w:line="186" w:lineRule="auto"/>
              <w:jc w:val="center"/>
            </w:pPr>
            <w:r>
              <w:t>3</w:t>
            </w:r>
          </w:p>
        </w:tc>
        <w:tc>
          <w:tcPr>
            <w:tcW w:w="1037" w:type="dxa"/>
            <w:vAlign w:val="center"/>
          </w:tcPr>
          <w:p w14:paraId="3D4F7BB7">
            <w:pPr>
              <w:pStyle w:val="4"/>
              <w:spacing w:before="92" w:line="186" w:lineRule="auto"/>
              <w:jc w:val="center"/>
            </w:pPr>
            <w:r>
              <w:t>4</w:t>
            </w:r>
          </w:p>
        </w:tc>
        <w:tc>
          <w:tcPr>
            <w:tcW w:w="1132" w:type="dxa"/>
            <w:vAlign w:val="center"/>
          </w:tcPr>
          <w:p w14:paraId="4AB8479B">
            <w:pPr>
              <w:pStyle w:val="4"/>
              <w:spacing w:before="95" w:line="183" w:lineRule="auto"/>
              <w:jc w:val="center"/>
            </w:pPr>
            <w:r>
              <w:t>5</w:t>
            </w:r>
          </w:p>
        </w:tc>
      </w:tr>
    </w:tbl>
    <w:p w14:paraId="1B7184DC">
      <w:pPr>
        <w:widowControl/>
        <w:jc w:val="left"/>
        <w:rPr>
          <w:rFonts w:ascii="Times New Roman" w:hAnsi="Times New Roman" w:eastAsia="宋体" w:cs="Times New Roman"/>
          <w:b/>
          <w:bCs/>
          <w:kern w:val="0"/>
          <w:sz w:val="24"/>
        </w:rPr>
      </w:pPr>
    </w:p>
    <w:p w14:paraId="4716C547">
      <w:pPr>
        <w:widowControl/>
        <w:numPr>
          <w:ilvl w:val="0"/>
          <w:numId w:val="22"/>
        </w:numPr>
        <w:jc w:val="left"/>
        <w:rPr>
          <w:rFonts w:hint="eastAsia" w:ascii="Times New Roman" w:hAnsi="Times New Roman" w:eastAsia="宋体" w:cs="Times New Roman"/>
          <w:b/>
          <w:bCs/>
          <w:kern w:val="0"/>
          <w:sz w:val="24"/>
        </w:rPr>
      </w:pPr>
      <w:r>
        <w:rPr>
          <w:rFonts w:hint="eastAsia" w:ascii="Times New Roman" w:hAnsi="Times New Roman" w:eastAsia="宋体" w:cs="Times New Roman"/>
          <w:b/>
          <w:bCs/>
          <w:kern w:val="0"/>
          <w:sz w:val="24"/>
        </w:rPr>
        <w:t>Below are some views about wild mushrooms. Do you agree or disagree with these statements? Please check the box under the option that matches your view (number) √</w:t>
      </w:r>
    </w:p>
    <w:tbl>
      <w:tblPr>
        <w:tblStyle w:val="5"/>
        <w:tblpPr w:leftFromText="180" w:rightFromText="180" w:vertAnchor="text" w:horzAnchor="page" w:tblpX="676" w:tblpY="150"/>
        <w:tblOverlap w:val="never"/>
        <w:tblW w:w="106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00"/>
        <w:gridCol w:w="1182"/>
        <w:gridCol w:w="1081"/>
        <w:gridCol w:w="869"/>
        <w:gridCol w:w="1037"/>
        <w:gridCol w:w="1132"/>
      </w:tblGrid>
      <w:tr w14:paraId="3A1C5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5300" w:type="dxa"/>
          </w:tcPr>
          <w:p w14:paraId="1CA53766">
            <w:pPr>
              <w:pStyle w:val="4"/>
              <w:spacing w:before="36" w:line="206" w:lineRule="auto"/>
              <w:ind w:left="105"/>
              <w:rPr>
                <w:rFonts w:ascii="宋体" w:hAnsi="宋体" w:eastAsia="宋体" w:cs="宋体"/>
                <w:sz w:val="24"/>
                <w:szCs w:val="24"/>
              </w:rPr>
            </w:pPr>
          </w:p>
        </w:tc>
        <w:tc>
          <w:tcPr>
            <w:tcW w:w="1182" w:type="dxa"/>
            <w:vAlign w:val="center"/>
          </w:tcPr>
          <w:p w14:paraId="2FEB72D2">
            <w:pPr>
              <w:spacing w:before="34" w:line="242" w:lineRule="auto"/>
              <w:jc w:val="center"/>
              <w:rPr>
                <w:szCs w:val="21"/>
              </w:rPr>
            </w:pPr>
            <w:r>
              <w:rPr>
                <w:rFonts w:hint="eastAsia" w:ascii="Times New Roman" w:hAnsi="Times New Roman" w:eastAsia="宋体" w:cs="Times New Roman"/>
                <w:b/>
                <w:bCs/>
                <w:kern w:val="0"/>
                <w:sz w:val="22"/>
                <w:szCs w:val="22"/>
              </w:rPr>
              <w:t>Strongly Disagree</w:t>
            </w:r>
          </w:p>
        </w:tc>
        <w:tc>
          <w:tcPr>
            <w:tcW w:w="1081" w:type="dxa"/>
            <w:vAlign w:val="center"/>
          </w:tcPr>
          <w:p w14:paraId="13445726">
            <w:pPr>
              <w:spacing w:before="34" w:line="242" w:lineRule="auto"/>
              <w:jc w:val="center"/>
              <w:rPr>
                <w:rFonts w:ascii="宋体" w:hAnsi="宋体" w:eastAsia="宋体" w:cs="宋体"/>
                <w:spacing w:val="-9"/>
                <w:szCs w:val="21"/>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Disagree</w:t>
            </w:r>
          </w:p>
        </w:tc>
        <w:tc>
          <w:tcPr>
            <w:tcW w:w="869" w:type="dxa"/>
            <w:vAlign w:val="center"/>
          </w:tcPr>
          <w:p w14:paraId="3878C245">
            <w:pPr>
              <w:spacing w:before="34" w:line="242" w:lineRule="auto"/>
              <w:jc w:val="center"/>
              <w:rPr>
                <w:rFonts w:ascii="宋体" w:hAnsi="宋体" w:eastAsia="宋体" w:cs="宋体"/>
                <w:spacing w:val="-9"/>
                <w:szCs w:val="21"/>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Neutral</w:t>
            </w:r>
          </w:p>
        </w:tc>
        <w:tc>
          <w:tcPr>
            <w:tcW w:w="1037" w:type="dxa"/>
            <w:vAlign w:val="center"/>
          </w:tcPr>
          <w:p w14:paraId="26D1E10D">
            <w:pPr>
              <w:widowControl/>
              <w:jc w:val="center"/>
              <w:rPr>
                <w:szCs w:val="21"/>
              </w:rPr>
            </w:pPr>
            <w:r>
              <w:rPr>
                <w:rFonts w:hint="eastAsia" w:ascii="Times New Roman" w:hAnsi="Times New Roman" w:eastAsia="宋体" w:cs="Times New Roman"/>
                <w:b/>
                <w:bCs/>
                <w:kern w:val="0"/>
                <w:sz w:val="22"/>
                <w:szCs w:val="22"/>
              </w:rPr>
              <w:t>Agree</w:t>
            </w:r>
          </w:p>
        </w:tc>
        <w:tc>
          <w:tcPr>
            <w:tcW w:w="1132" w:type="dxa"/>
            <w:vAlign w:val="center"/>
          </w:tcPr>
          <w:p w14:paraId="7DDA97FF">
            <w:pPr>
              <w:widowControl/>
              <w:jc w:val="center"/>
              <w:rPr>
                <w:szCs w:val="21"/>
              </w:rPr>
            </w:pPr>
            <w:r>
              <w:rPr>
                <w:rFonts w:hint="eastAsia" w:ascii="Times New Roman" w:hAnsi="Times New Roman" w:eastAsia="宋体" w:cs="Times New Roman"/>
                <w:b/>
                <w:bCs/>
                <w:kern w:val="0"/>
                <w:sz w:val="22"/>
                <w:szCs w:val="22"/>
              </w:rPr>
              <w:t>Strongly Agree</w:t>
            </w:r>
          </w:p>
        </w:tc>
      </w:tr>
      <w:tr w14:paraId="2FCE3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300" w:type="dxa"/>
          </w:tcPr>
          <w:p w14:paraId="73382194">
            <w:pPr>
              <w:pStyle w:val="4"/>
              <w:spacing w:before="36" w:line="206" w:lineRule="auto"/>
              <w:ind w:left="105"/>
              <w:rPr>
                <w:rFonts w:ascii="宋体" w:hAnsi="宋体" w:eastAsia="宋体" w:cs="宋体"/>
              </w:rPr>
            </w:pPr>
            <w:r>
              <w:rPr>
                <w:rFonts w:hint="eastAsia" w:eastAsia="宋体"/>
                <w:spacing w:val="-1"/>
                <w:lang w:eastAsia="zh-CN"/>
              </w:rPr>
              <w:t xml:space="preserve">20.1 </w:t>
            </w:r>
            <w:r>
              <w:t>Wild mushrooms are delicious and I like to eat them</w:t>
            </w:r>
          </w:p>
        </w:tc>
        <w:tc>
          <w:tcPr>
            <w:tcW w:w="1182" w:type="dxa"/>
            <w:vAlign w:val="center"/>
          </w:tcPr>
          <w:p w14:paraId="4BC067F4">
            <w:pPr>
              <w:pStyle w:val="4"/>
              <w:spacing w:before="91" w:line="186" w:lineRule="auto"/>
              <w:jc w:val="center"/>
            </w:pPr>
            <w:r>
              <w:t>1</w:t>
            </w:r>
          </w:p>
        </w:tc>
        <w:tc>
          <w:tcPr>
            <w:tcW w:w="1081" w:type="dxa"/>
            <w:vAlign w:val="center"/>
          </w:tcPr>
          <w:p w14:paraId="2B0BF91E">
            <w:pPr>
              <w:pStyle w:val="4"/>
              <w:spacing w:before="91" w:line="186" w:lineRule="auto"/>
              <w:jc w:val="center"/>
            </w:pPr>
            <w:r>
              <w:t>2</w:t>
            </w:r>
          </w:p>
        </w:tc>
        <w:tc>
          <w:tcPr>
            <w:tcW w:w="869" w:type="dxa"/>
            <w:vAlign w:val="center"/>
          </w:tcPr>
          <w:p w14:paraId="0F3574D3">
            <w:pPr>
              <w:pStyle w:val="4"/>
              <w:spacing w:before="91" w:line="186" w:lineRule="auto"/>
              <w:jc w:val="center"/>
            </w:pPr>
            <w:r>
              <w:t>3</w:t>
            </w:r>
          </w:p>
        </w:tc>
        <w:tc>
          <w:tcPr>
            <w:tcW w:w="1037" w:type="dxa"/>
            <w:vAlign w:val="center"/>
          </w:tcPr>
          <w:p w14:paraId="1DCC0E33">
            <w:pPr>
              <w:pStyle w:val="4"/>
              <w:spacing w:before="91" w:line="186" w:lineRule="auto"/>
              <w:jc w:val="center"/>
            </w:pPr>
            <w:r>
              <w:t>4</w:t>
            </w:r>
          </w:p>
        </w:tc>
        <w:tc>
          <w:tcPr>
            <w:tcW w:w="1132" w:type="dxa"/>
            <w:vAlign w:val="center"/>
          </w:tcPr>
          <w:p w14:paraId="0F1E99A6">
            <w:pPr>
              <w:pStyle w:val="4"/>
              <w:spacing w:before="94" w:line="183" w:lineRule="auto"/>
              <w:jc w:val="center"/>
            </w:pPr>
            <w:r>
              <w:t>5</w:t>
            </w:r>
          </w:p>
        </w:tc>
      </w:tr>
      <w:tr w14:paraId="7101D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5300" w:type="dxa"/>
          </w:tcPr>
          <w:p w14:paraId="7B72FB47">
            <w:pPr>
              <w:pStyle w:val="4"/>
              <w:spacing w:before="37" w:line="202" w:lineRule="auto"/>
              <w:ind w:left="105"/>
              <w:rPr>
                <w:rFonts w:ascii="宋体" w:hAnsi="宋体" w:eastAsia="宋体" w:cs="宋体"/>
              </w:rPr>
            </w:pPr>
            <w:r>
              <w:rPr>
                <w:rFonts w:hint="eastAsia" w:eastAsia="宋体"/>
                <w:spacing w:val="-1"/>
                <w:lang w:eastAsia="zh-CN"/>
              </w:rPr>
              <w:t xml:space="preserve">20.2 </w:t>
            </w:r>
            <w:r>
              <w:t>Wild mushrooms are nutritious and good for my health</w:t>
            </w:r>
          </w:p>
        </w:tc>
        <w:tc>
          <w:tcPr>
            <w:tcW w:w="1182" w:type="dxa"/>
            <w:vAlign w:val="center"/>
          </w:tcPr>
          <w:p w14:paraId="7420C44D">
            <w:pPr>
              <w:pStyle w:val="4"/>
              <w:spacing w:before="92" w:line="186" w:lineRule="auto"/>
              <w:jc w:val="center"/>
            </w:pPr>
            <w:r>
              <w:t>1</w:t>
            </w:r>
          </w:p>
        </w:tc>
        <w:tc>
          <w:tcPr>
            <w:tcW w:w="1081" w:type="dxa"/>
            <w:vAlign w:val="center"/>
          </w:tcPr>
          <w:p w14:paraId="47B7412B">
            <w:pPr>
              <w:pStyle w:val="4"/>
              <w:spacing w:before="92" w:line="186" w:lineRule="auto"/>
              <w:jc w:val="center"/>
            </w:pPr>
            <w:r>
              <w:t>2</w:t>
            </w:r>
          </w:p>
        </w:tc>
        <w:tc>
          <w:tcPr>
            <w:tcW w:w="869" w:type="dxa"/>
            <w:vAlign w:val="center"/>
          </w:tcPr>
          <w:p w14:paraId="4B693295">
            <w:pPr>
              <w:pStyle w:val="4"/>
              <w:spacing w:before="92" w:line="186" w:lineRule="auto"/>
              <w:jc w:val="center"/>
            </w:pPr>
            <w:r>
              <w:t>3</w:t>
            </w:r>
          </w:p>
        </w:tc>
        <w:tc>
          <w:tcPr>
            <w:tcW w:w="1037" w:type="dxa"/>
            <w:vAlign w:val="center"/>
          </w:tcPr>
          <w:p w14:paraId="4C779455">
            <w:pPr>
              <w:pStyle w:val="4"/>
              <w:spacing w:before="92" w:line="186" w:lineRule="auto"/>
              <w:jc w:val="center"/>
            </w:pPr>
            <w:r>
              <w:t>4</w:t>
            </w:r>
          </w:p>
        </w:tc>
        <w:tc>
          <w:tcPr>
            <w:tcW w:w="1132" w:type="dxa"/>
            <w:vAlign w:val="center"/>
          </w:tcPr>
          <w:p w14:paraId="27CC57FC">
            <w:pPr>
              <w:pStyle w:val="4"/>
              <w:spacing w:before="95" w:line="183" w:lineRule="auto"/>
              <w:jc w:val="center"/>
            </w:pPr>
            <w:r>
              <w:t>5</w:t>
            </w:r>
          </w:p>
        </w:tc>
      </w:tr>
      <w:tr w14:paraId="1DA56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5300" w:type="dxa"/>
          </w:tcPr>
          <w:p w14:paraId="734FB862">
            <w:pPr>
              <w:pStyle w:val="4"/>
              <w:spacing w:before="37" w:line="205" w:lineRule="auto"/>
              <w:ind w:left="105"/>
              <w:rPr>
                <w:spacing w:val="-2"/>
              </w:rPr>
            </w:pPr>
            <w:r>
              <w:rPr>
                <w:rFonts w:hint="eastAsia" w:eastAsia="宋体"/>
                <w:spacing w:val="-2"/>
                <w:lang w:eastAsia="zh-CN"/>
              </w:rPr>
              <w:t xml:space="preserve">20.3 </w:t>
            </w:r>
            <w:r>
              <w:t>Picking wild mushrooms can bring me happiness</w:t>
            </w:r>
          </w:p>
        </w:tc>
        <w:tc>
          <w:tcPr>
            <w:tcW w:w="1182" w:type="dxa"/>
            <w:vAlign w:val="center"/>
          </w:tcPr>
          <w:p w14:paraId="14563470">
            <w:pPr>
              <w:pStyle w:val="4"/>
              <w:spacing w:before="92" w:line="186" w:lineRule="auto"/>
              <w:jc w:val="center"/>
            </w:pPr>
            <w:r>
              <w:t>1</w:t>
            </w:r>
          </w:p>
        </w:tc>
        <w:tc>
          <w:tcPr>
            <w:tcW w:w="1081" w:type="dxa"/>
            <w:vAlign w:val="center"/>
          </w:tcPr>
          <w:p w14:paraId="53282F9C">
            <w:pPr>
              <w:pStyle w:val="4"/>
              <w:spacing w:before="92" w:line="186" w:lineRule="auto"/>
              <w:jc w:val="center"/>
            </w:pPr>
            <w:r>
              <w:t>2</w:t>
            </w:r>
          </w:p>
        </w:tc>
        <w:tc>
          <w:tcPr>
            <w:tcW w:w="869" w:type="dxa"/>
            <w:vAlign w:val="center"/>
          </w:tcPr>
          <w:p w14:paraId="140AFAC3">
            <w:pPr>
              <w:pStyle w:val="4"/>
              <w:spacing w:before="92" w:line="186" w:lineRule="auto"/>
              <w:jc w:val="center"/>
            </w:pPr>
            <w:r>
              <w:t>3</w:t>
            </w:r>
          </w:p>
        </w:tc>
        <w:tc>
          <w:tcPr>
            <w:tcW w:w="1037" w:type="dxa"/>
            <w:vAlign w:val="center"/>
          </w:tcPr>
          <w:p w14:paraId="553B5A49">
            <w:pPr>
              <w:pStyle w:val="4"/>
              <w:spacing w:before="92" w:line="186" w:lineRule="auto"/>
              <w:jc w:val="center"/>
            </w:pPr>
            <w:r>
              <w:t>4</w:t>
            </w:r>
          </w:p>
        </w:tc>
        <w:tc>
          <w:tcPr>
            <w:tcW w:w="1132" w:type="dxa"/>
            <w:vAlign w:val="center"/>
          </w:tcPr>
          <w:p w14:paraId="43D20640">
            <w:pPr>
              <w:pStyle w:val="4"/>
              <w:spacing w:before="95" w:line="183" w:lineRule="auto"/>
              <w:jc w:val="center"/>
            </w:pPr>
            <w:r>
              <w:t>5</w:t>
            </w:r>
          </w:p>
        </w:tc>
      </w:tr>
      <w:tr w14:paraId="1C5D5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5300" w:type="dxa"/>
          </w:tcPr>
          <w:p w14:paraId="229ADECE">
            <w:pPr>
              <w:pStyle w:val="4"/>
              <w:spacing w:before="37" w:line="205" w:lineRule="auto"/>
              <w:ind w:left="105"/>
              <w:rPr>
                <w:rFonts w:eastAsia="宋体"/>
                <w:spacing w:val="-2"/>
                <w:lang w:eastAsia="zh-CN"/>
              </w:rPr>
            </w:pPr>
            <w:r>
              <w:rPr>
                <w:rFonts w:hint="eastAsia" w:eastAsia="宋体"/>
                <w:spacing w:val="-2"/>
                <w:lang w:eastAsia="zh-CN"/>
              </w:rPr>
              <w:t>20.4</w:t>
            </w:r>
            <w:r>
              <w:t xml:space="preserve"> </w:t>
            </w:r>
            <w:r>
              <w:rPr>
                <w:rFonts w:eastAsia="宋体"/>
                <w:spacing w:val="-2"/>
                <w:lang w:eastAsia="zh-CN"/>
              </w:rPr>
              <w:t>Eating wild mushrooms can make more friends</w:t>
            </w:r>
          </w:p>
        </w:tc>
        <w:tc>
          <w:tcPr>
            <w:tcW w:w="1182" w:type="dxa"/>
            <w:vAlign w:val="center"/>
          </w:tcPr>
          <w:p w14:paraId="05684E68">
            <w:pPr>
              <w:pStyle w:val="4"/>
              <w:spacing w:before="91" w:line="186" w:lineRule="auto"/>
              <w:jc w:val="center"/>
            </w:pPr>
            <w:r>
              <w:t>1</w:t>
            </w:r>
          </w:p>
        </w:tc>
        <w:tc>
          <w:tcPr>
            <w:tcW w:w="1081" w:type="dxa"/>
            <w:vAlign w:val="center"/>
          </w:tcPr>
          <w:p w14:paraId="26B33554">
            <w:pPr>
              <w:pStyle w:val="4"/>
              <w:spacing w:before="91" w:line="186" w:lineRule="auto"/>
              <w:jc w:val="center"/>
            </w:pPr>
            <w:r>
              <w:t>2</w:t>
            </w:r>
          </w:p>
        </w:tc>
        <w:tc>
          <w:tcPr>
            <w:tcW w:w="869" w:type="dxa"/>
            <w:vAlign w:val="center"/>
          </w:tcPr>
          <w:p w14:paraId="6F30577A">
            <w:pPr>
              <w:pStyle w:val="4"/>
              <w:spacing w:before="91" w:line="186" w:lineRule="auto"/>
              <w:jc w:val="center"/>
            </w:pPr>
            <w:r>
              <w:t>3</w:t>
            </w:r>
          </w:p>
        </w:tc>
        <w:tc>
          <w:tcPr>
            <w:tcW w:w="1037" w:type="dxa"/>
            <w:vAlign w:val="center"/>
          </w:tcPr>
          <w:p w14:paraId="15AB6716">
            <w:pPr>
              <w:pStyle w:val="4"/>
              <w:spacing w:before="91" w:line="186" w:lineRule="auto"/>
              <w:jc w:val="center"/>
            </w:pPr>
            <w:r>
              <w:t>4</w:t>
            </w:r>
          </w:p>
        </w:tc>
        <w:tc>
          <w:tcPr>
            <w:tcW w:w="1132" w:type="dxa"/>
            <w:vAlign w:val="center"/>
          </w:tcPr>
          <w:p w14:paraId="59916053">
            <w:pPr>
              <w:pStyle w:val="4"/>
              <w:spacing w:before="94" w:line="183" w:lineRule="auto"/>
              <w:jc w:val="center"/>
            </w:pPr>
            <w:r>
              <w:t>5</w:t>
            </w:r>
          </w:p>
        </w:tc>
      </w:tr>
      <w:tr w14:paraId="587C2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300" w:type="dxa"/>
          </w:tcPr>
          <w:p w14:paraId="7C99C106">
            <w:pPr>
              <w:pStyle w:val="4"/>
              <w:spacing w:before="37" w:line="205" w:lineRule="auto"/>
              <w:ind w:left="105"/>
              <w:rPr>
                <w:rFonts w:eastAsia="宋体"/>
                <w:spacing w:val="-2"/>
                <w:lang w:eastAsia="zh-CN"/>
              </w:rPr>
            </w:pPr>
            <w:r>
              <w:rPr>
                <w:rFonts w:hint="eastAsia" w:eastAsia="宋体"/>
                <w:spacing w:val="-2"/>
                <w:lang w:eastAsia="zh-CN"/>
              </w:rPr>
              <w:t>20.5</w:t>
            </w:r>
            <w:r>
              <w:t xml:space="preserve"> </w:t>
            </w:r>
            <w:r>
              <w:rPr>
                <w:rFonts w:eastAsia="宋体"/>
                <w:spacing w:val="-2"/>
                <w:lang w:eastAsia="zh-CN"/>
              </w:rPr>
              <w:t>Eating wild mushrooms can make my family happy</w:t>
            </w:r>
          </w:p>
        </w:tc>
        <w:tc>
          <w:tcPr>
            <w:tcW w:w="1182" w:type="dxa"/>
            <w:vAlign w:val="center"/>
          </w:tcPr>
          <w:p w14:paraId="6E187ED0">
            <w:pPr>
              <w:pStyle w:val="4"/>
              <w:spacing w:before="92" w:line="186" w:lineRule="auto"/>
              <w:jc w:val="center"/>
            </w:pPr>
            <w:r>
              <w:t>1</w:t>
            </w:r>
          </w:p>
        </w:tc>
        <w:tc>
          <w:tcPr>
            <w:tcW w:w="1081" w:type="dxa"/>
            <w:vAlign w:val="center"/>
          </w:tcPr>
          <w:p w14:paraId="08084E90">
            <w:pPr>
              <w:pStyle w:val="4"/>
              <w:spacing w:before="92" w:line="186" w:lineRule="auto"/>
              <w:jc w:val="center"/>
            </w:pPr>
            <w:r>
              <w:t>2</w:t>
            </w:r>
          </w:p>
        </w:tc>
        <w:tc>
          <w:tcPr>
            <w:tcW w:w="869" w:type="dxa"/>
            <w:vAlign w:val="center"/>
          </w:tcPr>
          <w:p w14:paraId="1E9DE699">
            <w:pPr>
              <w:pStyle w:val="4"/>
              <w:spacing w:before="92" w:line="186" w:lineRule="auto"/>
              <w:jc w:val="center"/>
            </w:pPr>
            <w:r>
              <w:t>3</w:t>
            </w:r>
          </w:p>
        </w:tc>
        <w:tc>
          <w:tcPr>
            <w:tcW w:w="1037" w:type="dxa"/>
            <w:vAlign w:val="center"/>
          </w:tcPr>
          <w:p w14:paraId="35A412B9">
            <w:pPr>
              <w:pStyle w:val="4"/>
              <w:spacing w:before="92" w:line="186" w:lineRule="auto"/>
              <w:jc w:val="center"/>
            </w:pPr>
            <w:r>
              <w:t>4</w:t>
            </w:r>
          </w:p>
        </w:tc>
        <w:tc>
          <w:tcPr>
            <w:tcW w:w="1132" w:type="dxa"/>
            <w:vAlign w:val="center"/>
          </w:tcPr>
          <w:p w14:paraId="5C287CED">
            <w:pPr>
              <w:pStyle w:val="4"/>
              <w:spacing w:before="95" w:line="183" w:lineRule="auto"/>
              <w:jc w:val="center"/>
            </w:pPr>
            <w:r>
              <w:t>5</w:t>
            </w:r>
          </w:p>
        </w:tc>
      </w:tr>
      <w:tr w14:paraId="614FB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00" w:type="dxa"/>
          </w:tcPr>
          <w:p w14:paraId="1F1B76B2">
            <w:pPr>
              <w:pStyle w:val="4"/>
              <w:spacing w:before="37" w:line="205" w:lineRule="auto"/>
              <w:ind w:left="105"/>
              <w:rPr>
                <w:rFonts w:eastAsia="宋体"/>
                <w:spacing w:val="-2"/>
                <w:lang w:eastAsia="zh-CN"/>
              </w:rPr>
            </w:pPr>
            <w:r>
              <w:rPr>
                <w:rFonts w:hint="eastAsia" w:eastAsia="宋体"/>
                <w:spacing w:val="-2"/>
                <w:lang w:eastAsia="zh-CN"/>
              </w:rPr>
              <w:t xml:space="preserve">20.6 </w:t>
            </w:r>
            <w:r>
              <w:t>People who eat wild mushrooms live happier lives than those who don't eat wild mushrooms</w:t>
            </w:r>
          </w:p>
        </w:tc>
        <w:tc>
          <w:tcPr>
            <w:tcW w:w="1182" w:type="dxa"/>
            <w:vAlign w:val="center"/>
          </w:tcPr>
          <w:p w14:paraId="56F3974D">
            <w:pPr>
              <w:pStyle w:val="4"/>
              <w:spacing w:before="92" w:line="186" w:lineRule="auto"/>
              <w:jc w:val="center"/>
            </w:pPr>
            <w:r>
              <w:t>1</w:t>
            </w:r>
          </w:p>
        </w:tc>
        <w:tc>
          <w:tcPr>
            <w:tcW w:w="1081" w:type="dxa"/>
            <w:vAlign w:val="center"/>
          </w:tcPr>
          <w:p w14:paraId="1DC6AA5E">
            <w:pPr>
              <w:pStyle w:val="4"/>
              <w:spacing w:before="92" w:line="186" w:lineRule="auto"/>
              <w:jc w:val="center"/>
            </w:pPr>
            <w:r>
              <w:t>2</w:t>
            </w:r>
          </w:p>
        </w:tc>
        <w:tc>
          <w:tcPr>
            <w:tcW w:w="869" w:type="dxa"/>
            <w:vAlign w:val="center"/>
          </w:tcPr>
          <w:p w14:paraId="5E06FC97">
            <w:pPr>
              <w:pStyle w:val="4"/>
              <w:spacing w:before="92" w:line="186" w:lineRule="auto"/>
              <w:jc w:val="center"/>
            </w:pPr>
            <w:r>
              <w:t>3</w:t>
            </w:r>
          </w:p>
        </w:tc>
        <w:tc>
          <w:tcPr>
            <w:tcW w:w="1037" w:type="dxa"/>
            <w:vAlign w:val="center"/>
          </w:tcPr>
          <w:p w14:paraId="62384DE4">
            <w:pPr>
              <w:pStyle w:val="4"/>
              <w:spacing w:before="92" w:line="186" w:lineRule="auto"/>
              <w:jc w:val="center"/>
            </w:pPr>
            <w:r>
              <w:t>4</w:t>
            </w:r>
          </w:p>
        </w:tc>
        <w:tc>
          <w:tcPr>
            <w:tcW w:w="1132" w:type="dxa"/>
            <w:vAlign w:val="center"/>
          </w:tcPr>
          <w:p w14:paraId="75C106CE">
            <w:pPr>
              <w:pStyle w:val="4"/>
              <w:spacing w:before="95" w:line="183" w:lineRule="auto"/>
              <w:jc w:val="center"/>
            </w:pPr>
            <w:r>
              <w:t>5</w:t>
            </w:r>
          </w:p>
        </w:tc>
      </w:tr>
    </w:tbl>
    <w:p w14:paraId="79F1B9C8">
      <w:pPr>
        <w:widowControl/>
        <w:jc w:val="left"/>
        <w:rPr>
          <w:rFonts w:ascii="Times New Roman" w:hAnsi="Times New Roman" w:eastAsia="宋体" w:cs="Times New Roman"/>
          <w:b/>
          <w:bCs/>
          <w:kern w:val="0"/>
          <w:sz w:val="24"/>
        </w:rPr>
      </w:pPr>
    </w:p>
    <w:p w14:paraId="14ED7BD0">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21.</w:t>
      </w:r>
      <w:r>
        <w:rPr>
          <w:rFonts w:ascii="Times New Roman" w:hAnsi="Times New Roman" w:eastAsia="宋体" w:cs="Times New Roman"/>
          <w:b/>
          <w:bCs/>
          <w:kern w:val="0"/>
          <w:sz w:val="24"/>
        </w:rPr>
        <w:t xml:space="preserve"> </w:t>
      </w:r>
      <w:r>
        <w:rPr>
          <w:rFonts w:hint="eastAsia" w:ascii="Times New Roman" w:hAnsi="Times New Roman" w:eastAsia="宋体" w:cs="Times New Roman"/>
          <w:b/>
          <w:bCs/>
          <w:kern w:val="0"/>
          <w:sz w:val="24"/>
        </w:rPr>
        <w:t>Below are some statements about wild mushrooms. Do you agree or disagree with these statements? Please check the box under the option that matches your view (number) √</w:t>
      </w:r>
    </w:p>
    <w:tbl>
      <w:tblPr>
        <w:tblStyle w:val="5"/>
        <w:tblpPr w:leftFromText="180" w:rightFromText="180" w:vertAnchor="text" w:horzAnchor="page" w:tblpXSpec="center" w:tblpY="150"/>
        <w:tblOverlap w:val="never"/>
        <w:tblW w:w="110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55"/>
        <w:gridCol w:w="1139"/>
        <w:gridCol w:w="1064"/>
        <w:gridCol w:w="995"/>
        <w:gridCol w:w="834"/>
        <w:gridCol w:w="1132"/>
      </w:tblGrid>
      <w:tr w14:paraId="630C7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855" w:type="dxa"/>
          </w:tcPr>
          <w:p w14:paraId="290E9617">
            <w:pPr>
              <w:pStyle w:val="4"/>
              <w:spacing w:before="36" w:line="206" w:lineRule="auto"/>
              <w:ind w:left="105"/>
              <w:rPr>
                <w:rFonts w:ascii="宋体" w:hAnsi="宋体" w:eastAsia="宋体" w:cs="宋体"/>
                <w:sz w:val="24"/>
                <w:szCs w:val="24"/>
              </w:rPr>
            </w:pPr>
          </w:p>
        </w:tc>
        <w:tc>
          <w:tcPr>
            <w:tcW w:w="1139" w:type="dxa"/>
            <w:vAlign w:val="center"/>
          </w:tcPr>
          <w:p w14:paraId="19D41AD5">
            <w:pPr>
              <w:spacing w:before="34" w:line="242" w:lineRule="auto"/>
              <w:jc w:val="center"/>
              <w:rPr>
                <w:rFonts w:ascii="Times New Roman" w:hAnsi="Times New Roman" w:eastAsia="宋体" w:cs="Times New Roman"/>
                <w:b/>
                <w:bCs/>
                <w:kern w:val="0"/>
                <w:sz w:val="22"/>
                <w:szCs w:val="22"/>
              </w:rPr>
            </w:pPr>
            <w:r>
              <w:rPr>
                <w:rFonts w:hint="eastAsia" w:ascii="Times New Roman" w:hAnsi="Times New Roman" w:eastAsia="宋体" w:cs="Times New Roman"/>
                <w:b/>
                <w:bCs/>
                <w:kern w:val="0"/>
                <w:sz w:val="22"/>
                <w:szCs w:val="22"/>
              </w:rPr>
              <w:t>Strongly Disagree</w:t>
            </w:r>
          </w:p>
        </w:tc>
        <w:tc>
          <w:tcPr>
            <w:tcW w:w="1064" w:type="dxa"/>
            <w:vAlign w:val="center"/>
          </w:tcPr>
          <w:p w14:paraId="3B34D402">
            <w:pPr>
              <w:spacing w:before="34" w:line="242" w:lineRule="auto"/>
              <w:jc w:val="center"/>
              <w:rPr>
                <w:rFonts w:ascii="Times New Roman" w:hAnsi="Times New Roman" w:eastAsia="宋体" w:cs="Times New Roman"/>
                <w:b/>
                <w:bCs/>
                <w:kern w:val="0"/>
                <w:sz w:val="22"/>
                <w:szCs w:val="22"/>
              </w:rPr>
            </w:pPr>
            <w:r>
              <w:rPr>
                <w:rFonts w:hint="eastAsia" w:ascii="Times New Roman" w:hAnsi="Times New Roman" w:eastAsia="宋体" w:cs="Times New Roman"/>
                <w:b/>
                <w:bCs/>
                <w:kern w:val="0"/>
                <w:sz w:val="22"/>
                <w:szCs w:val="22"/>
              </w:rPr>
              <w:t>Disagree</w:t>
            </w:r>
          </w:p>
        </w:tc>
        <w:tc>
          <w:tcPr>
            <w:tcW w:w="995" w:type="dxa"/>
            <w:vAlign w:val="center"/>
          </w:tcPr>
          <w:p w14:paraId="7FB2A985">
            <w:pPr>
              <w:spacing w:before="34" w:line="242" w:lineRule="auto"/>
              <w:jc w:val="center"/>
              <w:rPr>
                <w:rFonts w:ascii="Times New Roman" w:hAnsi="Times New Roman" w:eastAsia="宋体" w:cs="Times New Roman"/>
                <w:b/>
                <w:bCs/>
                <w:kern w:val="0"/>
                <w:sz w:val="22"/>
                <w:szCs w:val="22"/>
              </w:rPr>
            </w:pPr>
            <w:r>
              <w:rPr>
                <w:rFonts w:hint="eastAsia" w:ascii="Times New Roman" w:hAnsi="Times New Roman" w:eastAsia="宋体" w:cs="Times New Roman"/>
                <w:b/>
                <w:bCs/>
                <w:kern w:val="0"/>
                <w:sz w:val="22"/>
                <w:szCs w:val="22"/>
              </w:rPr>
              <w:t>Neutral</w:t>
            </w:r>
          </w:p>
        </w:tc>
        <w:tc>
          <w:tcPr>
            <w:tcW w:w="834" w:type="dxa"/>
            <w:vAlign w:val="center"/>
          </w:tcPr>
          <w:p w14:paraId="53294734">
            <w:pPr>
              <w:spacing w:before="34" w:line="242" w:lineRule="auto"/>
              <w:jc w:val="center"/>
              <w:rPr>
                <w:rFonts w:ascii="Times New Roman" w:hAnsi="Times New Roman" w:eastAsia="宋体" w:cs="Times New Roman"/>
                <w:b/>
                <w:bCs/>
                <w:kern w:val="0"/>
                <w:sz w:val="22"/>
                <w:szCs w:val="22"/>
              </w:rPr>
            </w:pPr>
            <w:r>
              <w:rPr>
                <w:rFonts w:hint="eastAsia" w:ascii="Times New Roman" w:hAnsi="Times New Roman" w:eastAsia="宋体" w:cs="Times New Roman"/>
                <w:b/>
                <w:bCs/>
                <w:kern w:val="0"/>
                <w:sz w:val="22"/>
                <w:szCs w:val="22"/>
              </w:rPr>
              <w:t>Agree</w:t>
            </w:r>
          </w:p>
        </w:tc>
        <w:tc>
          <w:tcPr>
            <w:tcW w:w="1132" w:type="dxa"/>
            <w:vAlign w:val="center"/>
          </w:tcPr>
          <w:p w14:paraId="1F46AEA5">
            <w:pPr>
              <w:spacing w:before="34" w:line="242" w:lineRule="auto"/>
              <w:jc w:val="center"/>
              <w:rPr>
                <w:rFonts w:ascii="Times New Roman" w:hAnsi="Times New Roman" w:eastAsia="宋体" w:cs="Times New Roman"/>
                <w:b/>
                <w:bCs/>
                <w:kern w:val="0"/>
                <w:sz w:val="22"/>
                <w:szCs w:val="22"/>
              </w:rPr>
            </w:pPr>
            <w:r>
              <w:rPr>
                <w:rFonts w:hint="eastAsia" w:ascii="Times New Roman" w:hAnsi="Times New Roman" w:eastAsia="宋体" w:cs="Times New Roman"/>
                <w:b/>
                <w:bCs/>
                <w:kern w:val="0"/>
                <w:sz w:val="22"/>
                <w:szCs w:val="22"/>
              </w:rPr>
              <w:t>Strongly Agree</w:t>
            </w:r>
          </w:p>
        </w:tc>
      </w:tr>
      <w:tr w14:paraId="3CA39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855" w:type="dxa"/>
            <w:vAlign w:val="center"/>
          </w:tcPr>
          <w:p w14:paraId="6286D2BE">
            <w:pPr>
              <w:pStyle w:val="4"/>
              <w:spacing w:before="36" w:line="206" w:lineRule="auto"/>
              <w:ind w:left="105"/>
              <w:rPr>
                <w:rFonts w:ascii="宋体" w:hAnsi="宋体" w:eastAsia="宋体" w:cs="宋体"/>
              </w:rPr>
            </w:pPr>
            <w:r>
              <w:rPr>
                <w:rFonts w:hint="eastAsia" w:eastAsia="宋体"/>
                <w:spacing w:val="-1"/>
                <w:lang w:eastAsia="zh-CN"/>
              </w:rPr>
              <w:t xml:space="preserve">21.1 </w:t>
            </w:r>
            <w:r>
              <w:rPr>
                <w:rFonts w:cs="Times New Roman Regular"/>
                <w:szCs w:val="24"/>
              </w:rPr>
              <w:t>If I don't want to eat wild mushrooms, no one can convince me</w:t>
            </w:r>
          </w:p>
        </w:tc>
        <w:tc>
          <w:tcPr>
            <w:tcW w:w="1139" w:type="dxa"/>
            <w:vAlign w:val="center"/>
          </w:tcPr>
          <w:p w14:paraId="4E46EF3C">
            <w:pPr>
              <w:pStyle w:val="4"/>
              <w:spacing w:before="91" w:line="186" w:lineRule="auto"/>
              <w:jc w:val="center"/>
            </w:pPr>
            <w:r>
              <w:t>1</w:t>
            </w:r>
          </w:p>
        </w:tc>
        <w:tc>
          <w:tcPr>
            <w:tcW w:w="1064" w:type="dxa"/>
            <w:vAlign w:val="center"/>
          </w:tcPr>
          <w:p w14:paraId="4B07280D">
            <w:pPr>
              <w:pStyle w:val="4"/>
              <w:spacing w:before="91" w:line="186" w:lineRule="auto"/>
              <w:jc w:val="center"/>
            </w:pPr>
            <w:r>
              <w:t>2</w:t>
            </w:r>
          </w:p>
        </w:tc>
        <w:tc>
          <w:tcPr>
            <w:tcW w:w="995" w:type="dxa"/>
            <w:vAlign w:val="center"/>
          </w:tcPr>
          <w:p w14:paraId="2558E342">
            <w:pPr>
              <w:pStyle w:val="4"/>
              <w:spacing w:before="91" w:line="186" w:lineRule="auto"/>
              <w:jc w:val="center"/>
            </w:pPr>
            <w:r>
              <w:t>3</w:t>
            </w:r>
          </w:p>
        </w:tc>
        <w:tc>
          <w:tcPr>
            <w:tcW w:w="834" w:type="dxa"/>
            <w:vAlign w:val="center"/>
          </w:tcPr>
          <w:p w14:paraId="3BE14AD9">
            <w:pPr>
              <w:pStyle w:val="4"/>
              <w:spacing w:before="91" w:line="186" w:lineRule="auto"/>
              <w:jc w:val="center"/>
            </w:pPr>
            <w:r>
              <w:t>4</w:t>
            </w:r>
          </w:p>
        </w:tc>
        <w:tc>
          <w:tcPr>
            <w:tcW w:w="1132" w:type="dxa"/>
            <w:vAlign w:val="center"/>
          </w:tcPr>
          <w:p w14:paraId="42EFD560">
            <w:pPr>
              <w:pStyle w:val="4"/>
              <w:spacing w:before="94" w:line="183" w:lineRule="auto"/>
              <w:jc w:val="center"/>
            </w:pPr>
            <w:r>
              <w:t>5</w:t>
            </w:r>
          </w:p>
        </w:tc>
      </w:tr>
      <w:tr w14:paraId="74498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855" w:type="dxa"/>
          </w:tcPr>
          <w:p w14:paraId="0763100D">
            <w:pPr>
              <w:pStyle w:val="4"/>
              <w:spacing w:before="37" w:line="202" w:lineRule="auto"/>
              <w:ind w:left="105"/>
              <w:rPr>
                <w:rFonts w:ascii="宋体" w:hAnsi="宋体" w:eastAsia="宋体" w:cs="宋体"/>
              </w:rPr>
            </w:pPr>
            <w:r>
              <w:rPr>
                <w:rFonts w:hint="eastAsia" w:eastAsia="宋体"/>
                <w:spacing w:val="-1"/>
                <w:lang w:eastAsia="zh-CN"/>
              </w:rPr>
              <w:t>21.2</w:t>
            </w:r>
            <w:r>
              <w:rPr>
                <w:rFonts w:hint="eastAsia" w:eastAsia="宋体"/>
                <w:spacing w:val="-2"/>
                <w:lang w:eastAsia="zh-CN"/>
              </w:rPr>
              <w:t xml:space="preserve"> </w:t>
            </w:r>
            <w:r>
              <w:rPr>
                <w:rFonts w:cs="Times New Roman Regular"/>
                <w:szCs w:val="24"/>
              </w:rPr>
              <w:t>Even if everyone around me eats wild mushrooms, it doesn't mean I want to eat wild mushrooms</w:t>
            </w:r>
          </w:p>
        </w:tc>
        <w:tc>
          <w:tcPr>
            <w:tcW w:w="1139" w:type="dxa"/>
            <w:vAlign w:val="center"/>
          </w:tcPr>
          <w:p w14:paraId="39775FC9">
            <w:pPr>
              <w:pStyle w:val="4"/>
              <w:spacing w:before="92" w:line="186" w:lineRule="auto"/>
              <w:jc w:val="center"/>
            </w:pPr>
            <w:r>
              <w:t>1</w:t>
            </w:r>
          </w:p>
        </w:tc>
        <w:tc>
          <w:tcPr>
            <w:tcW w:w="1064" w:type="dxa"/>
            <w:vAlign w:val="center"/>
          </w:tcPr>
          <w:p w14:paraId="7798D999">
            <w:pPr>
              <w:pStyle w:val="4"/>
              <w:spacing w:before="92" w:line="186" w:lineRule="auto"/>
              <w:jc w:val="center"/>
            </w:pPr>
            <w:r>
              <w:t>2</w:t>
            </w:r>
          </w:p>
        </w:tc>
        <w:tc>
          <w:tcPr>
            <w:tcW w:w="995" w:type="dxa"/>
            <w:vAlign w:val="center"/>
          </w:tcPr>
          <w:p w14:paraId="40F19645">
            <w:pPr>
              <w:pStyle w:val="4"/>
              <w:spacing w:before="92" w:line="186" w:lineRule="auto"/>
              <w:jc w:val="center"/>
            </w:pPr>
            <w:r>
              <w:t>3</w:t>
            </w:r>
          </w:p>
        </w:tc>
        <w:tc>
          <w:tcPr>
            <w:tcW w:w="834" w:type="dxa"/>
            <w:vAlign w:val="center"/>
          </w:tcPr>
          <w:p w14:paraId="1E3BB582">
            <w:pPr>
              <w:pStyle w:val="4"/>
              <w:spacing w:before="92" w:line="186" w:lineRule="auto"/>
              <w:jc w:val="center"/>
            </w:pPr>
            <w:r>
              <w:t>4</w:t>
            </w:r>
          </w:p>
        </w:tc>
        <w:tc>
          <w:tcPr>
            <w:tcW w:w="1132" w:type="dxa"/>
            <w:vAlign w:val="center"/>
          </w:tcPr>
          <w:p w14:paraId="72CAF78C">
            <w:pPr>
              <w:pStyle w:val="4"/>
              <w:spacing w:before="95" w:line="183" w:lineRule="auto"/>
              <w:jc w:val="center"/>
            </w:pPr>
            <w:r>
              <w:t>5</w:t>
            </w:r>
          </w:p>
        </w:tc>
      </w:tr>
      <w:tr w14:paraId="78685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855" w:type="dxa"/>
          </w:tcPr>
          <w:p w14:paraId="55D30A00">
            <w:pPr>
              <w:pStyle w:val="4"/>
              <w:spacing w:before="37" w:line="205" w:lineRule="auto"/>
              <w:ind w:left="105"/>
              <w:rPr>
                <w:rFonts w:cs="Times New Roman Regular"/>
                <w:szCs w:val="24"/>
              </w:rPr>
            </w:pPr>
            <w:r>
              <w:rPr>
                <w:rFonts w:hint="eastAsia" w:eastAsia="宋体"/>
                <w:spacing w:val="-2"/>
                <w:lang w:eastAsia="zh-CN"/>
              </w:rPr>
              <w:t xml:space="preserve">21.3 </w:t>
            </w:r>
            <w:r>
              <w:rPr>
                <w:rFonts w:cs="Times New Roman Regular"/>
                <w:szCs w:val="24"/>
              </w:rPr>
              <w:t>Even if my relatives and friends let me eat wild mushrooms, I can refuse</w:t>
            </w:r>
          </w:p>
        </w:tc>
        <w:tc>
          <w:tcPr>
            <w:tcW w:w="1139" w:type="dxa"/>
            <w:vAlign w:val="center"/>
          </w:tcPr>
          <w:p w14:paraId="6A5CA056">
            <w:pPr>
              <w:pStyle w:val="4"/>
              <w:spacing w:before="92" w:line="186" w:lineRule="auto"/>
              <w:jc w:val="center"/>
            </w:pPr>
            <w:r>
              <w:t>1</w:t>
            </w:r>
          </w:p>
        </w:tc>
        <w:tc>
          <w:tcPr>
            <w:tcW w:w="1064" w:type="dxa"/>
            <w:vAlign w:val="center"/>
          </w:tcPr>
          <w:p w14:paraId="088F6631">
            <w:pPr>
              <w:pStyle w:val="4"/>
              <w:spacing w:before="92" w:line="186" w:lineRule="auto"/>
              <w:jc w:val="center"/>
            </w:pPr>
            <w:r>
              <w:t>2</w:t>
            </w:r>
          </w:p>
        </w:tc>
        <w:tc>
          <w:tcPr>
            <w:tcW w:w="995" w:type="dxa"/>
            <w:vAlign w:val="center"/>
          </w:tcPr>
          <w:p w14:paraId="38DC9951">
            <w:pPr>
              <w:pStyle w:val="4"/>
              <w:spacing w:before="92" w:line="186" w:lineRule="auto"/>
              <w:jc w:val="center"/>
            </w:pPr>
            <w:r>
              <w:t>3</w:t>
            </w:r>
          </w:p>
        </w:tc>
        <w:tc>
          <w:tcPr>
            <w:tcW w:w="834" w:type="dxa"/>
            <w:vAlign w:val="center"/>
          </w:tcPr>
          <w:p w14:paraId="7DFF43FB">
            <w:pPr>
              <w:pStyle w:val="4"/>
              <w:spacing w:before="92" w:line="186" w:lineRule="auto"/>
              <w:jc w:val="center"/>
            </w:pPr>
            <w:r>
              <w:t>4</w:t>
            </w:r>
          </w:p>
        </w:tc>
        <w:tc>
          <w:tcPr>
            <w:tcW w:w="1132" w:type="dxa"/>
            <w:vAlign w:val="center"/>
          </w:tcPr>
          <w:p w14:paraId="538431D8">
            <w:pPr>
              <w:pStyle w:val="4"/>
              <w:spacing w:before="95" w:line="183" w:lineRule="auto"/>
              <w:jc w:val="center"/>
            </w:pPr>
            <w:r>
              <w:t>5</w:t>
            </w:r>
          </w:p>
        </w:tc>
      </w:tr>
    </w:tbl>
    <w:p w14:paraId="29F49B62">
      <w:pPr>
        <w:widowControl/>
        <w:jc w:val="left"/>
        <w:rPr>
          <w:rFonts w:ascii="Times New Roman" w:hAnsi="Times New Roman" w:eastAsia="宋体" w:cs="Times New Roman"/>
          <w:b/>
          <w:bCs/>
          <w:kern w:val="0"/>
          <w:sz w:val="24"/>
        </w:rPr>
      </w:pPr>
    </w:p>
    <w:p w14:paraId="5C9B18AF">
      <w:pPr>
        <w:widowControl/>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22.</w:t>
      </w:r>
      <w:r>
        <w:rPr>
          <w:rFonts w:ascii="Times New Roman" w:hAnsi="Times New Roman" w:eastAsia="宋体" w:cs="Times New Roman"/>
          <w:b/>
          <w:bCs/>
          <w:kern w:val="0"/>
          <w:sz w:val="24"/>
        </w:rPr>
        <w:t xml:space="preserve"> </w:t>
      </w:r>
      <w:r>
        <w:rPr>
          <w:rFonts w:hint="eastAsia" w:ascii="Times New Roman" w:hAnsi="Times New Roman" w:eastAsia="宋体" w:cs="Times New Roman"/>
          <w:b/>
          <w:bCs/>
          <w:kern w:val="0"/>
          <w:sz w:val="24"/>
        </w:rPr>
        <w:t>Below are some statements about activities to prevent wild mushroom poisoning. Do you agree or disagree with these statements? Please check the box under the option that matches your view (number) √</w:t>
      </w:r>
    </w:p>
    <w:tbl>
      <w:tblPr>
        <w:tblStyle w:val="5"/>
        <w:tblpPr w:leftFromText="180" w:rightFromText="180" w:vertAnchor="text" w:horzAnchor="page" w:tblpXSpec="center" w:tblpY="150"/>
        <w:tblOverlap w:val="never"/>
        <w:tblW w:w="110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8"/>
        <w:gridCol w:w="1182"/>
        <w:gridCol w:w="1081"/>
        <w:gridCol w:w="869"/>
        <w:gridCol w:w="1037"/>
        <w:gridCol w:w="1132"/>
      </w:tblGrid>
      <w:tr w14:paraId="43C39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718" w:type="dxa"/>
          </w:tcPr>
          <w:p w14:paraId="35A81A8A">
            <w:pPr>
              <w:pStyle w:val="4"/>
              <w:spacing w:before="36" w:line="206" w:lineRule="auto"/>
              <w:ind w:left="105"/>
              <w:rPr>
                <w:rFonts w:ascii="宋体" w:hAnsi="宋体" w:eastAsia="宋体" w:cs="宋体"/>
                <w:sz w:val="24"/>
                <w:szCs w:val="24"/>
              </w:rPr>
            </w:pPr>
          </w:p>
        </w:tc>
        <w:tc>
          <w:tcPr>
            <w:tcW w:w="1182" w:type="dxa"/>
            <w:vAlign w:val="center"/>
          </w:tcPr>
          <w:p w14:paraId="54612C74">
            <w:pPr>
              <w:spacing w:before="34" w:line="242" w:lineRule="auto"/>
              <w:jc w:val="center"/>
              <w:rPr>
                <w:szCs w:val="21"/>
              </w:rPr>
            </w:pPr>
            <w:r>
              <w:rPr>
                <w:rFonts w:hint="eastAsia" w:ascii="Times New Roman" w:hAnsi="Times New Roman" w:eastAsia="宋体" w:cs="Times New Roman"/>
                <w:b/>
                <w:bCs/>
                <w:kern w:val="0"/>
                <w:sz w:val="22"/>
                <w:szCs w:val="22"/>
              </w:rPr>
              <w:t>Strongly Disagree</w:t>
            </w:r>
          </w:p>
        </w:tc>
        <w:tc>
          <w:tcPr>
            <w:tcW w:w="1081" w:type="dxa"/>
            <w:vAlign w:val="center"/>
          </w:tcPr>
          <w:p w14:paraId="78C5AEEB">
            <w:pPr>
              <w:spacing w:before="34" w:line="242" w:lineRule="auto"/>
              <w:jc w:val="center"/>
              <w:rPr>
                <w:rFonts w:ascii="宋体" w:hAnsi="宋体" w:eastAsia="宋体" w:cs="宋体"/>
                <w:spacing w:val="-9"/>
                <w:szCs w:val="21"/>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Disagree</w:t>
            </w:r>
          </w:p>
        </w:tc>
        <w:tc>
          <w:tcPr>
            <w:tcW w:w="869" w:type="dxa"/>
            <w:vAlign w:val="center"/>
          </w:tcPr>
          <w:p w14:paraId="1DE86881">
            <w:pPr>
              <w:spacing w:before="34" w:line="242" w:lineRule="auto"/>
              <w:jc w:val="center"/>
              <w:rPr>
                <w:rFonts w:ascii="宋体" w:hAnsi="宋体" w:eastAsia="宋体" w:cs="宋体"/>
                <w:spacing w:val="-9"/>
                <w:szCs w:val="21"/>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Neutral</w:t>
            </w:r>
          </w:p>
        </w:tc>
        <w:tc>
          <w:tcPr>
            <w:tcW w:w="1037" w:type="dxa"/>
            <w:vAlign w:val="center"/>
          </w:tcPr>
          <w:p w14:paraId="7758B3E5">
            <w:pPr>
              <w:spacing w:before="34" w:line="242" w:lineRule="auto"/>
              <w:jc w:val="center"/>
              <w:rPr>
                <w:szCs w:val="21"/>
              </w:rPr>
            </w:pPr>
            <w:r>
              <w:rPr>
                <w:rFonts w:hint="eastAsia" w:ascii="Times New Roman" w:hAnsi="Times New Roman" w:eastAsia="宋体" w:cs="Times New Roman"/>
                <w:b/>
                <w:bCs/>
                <w:kern w:val="0"/>
                <w:sz w:val="22"/>
                <w:szCs w:val="22"/>
              </w:rPr>
              <w:t>Agree</w:t>
            </w:r>
          </w:p>
        </w:tc>
        <w:tc>
          <w:tcPr>
            <w:tcW w:w="1132" w:type="dxa"/>
            <w:vAlign w:val="center"/>
          </w:tcPr>
          <w:p w14:paraId="354CE6D8">
            <w:pPr>
              <w:spacing w:before="34" w:line="242" w:lineRule="auto"/>
              <w:jc w:val="center"/>
              <w:rPr>
                <w:szCs w:val="21"/>
              </w:rPr>
            </w:pPr>
            <w:r>
              <w:rPr>
                <w:rFonts w:hint="eastAsia" w:ascii="Times New Roman" w:hAnsi="Times New Roman" w:eastAsia="宋体" w:cs="Times New Roman"/>
                <w:b/>
                <w:bCs/>
                <w:kern w:val="0"/>
                <w:sz w:val="22"/>
                <w:szCs w:val="22"/>
              </w:rPr>
              <w:t>Strongly Agree</w:t>
            </w:r>
          </w:p>
        </w:tc>
      </w:tr>
      <w:tr w14:paraId="4EBF9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718" w:type="dxa"/>
          </w:tcPr>
          <w:p w14:paraId="2AB3DAC5">
            <w:pPr>
              <w:pStyle w:val="4"/>
              <w:spacing w:before="36" w:line="206" w:lineRule="auto"/>
              <w:ind w:left="105"/>
              <w:rPr>
                <w:rFonts w:ascii="宋体" w:hAnsi="宋体" w:eastAsia="宋体" w:cs="宋体"/>
              </w:rPr>
            </w:pPr>
            <w:r>
              <w:rPr>
                <w:rFonts w:hint="eastAsia" w:eastAsia="宋体"/>
                <w:spacing w:val="-1"/>
                <w:lang w:eastAsia="zh-CN"/>
              </w:rPr>
              <w:t xml:space="preserve">22.1  </w:t>
            </w:r>
            <w:r>
              <w:t>You were willing to take the initiative to learn about activities to prevent wild mushroom poisoning</w:t>
            </w:r>
          </w:p>
        </w:tc>
        <w:tc>
          <w:tcPr>
            <w:tcW w:w="1182" w:type="dxa"/>
            <w:vAlign w:val="center"/>
          </w:tcPr>
          <w:p w14:paraId="02FA5603">
            <w:pPr>
              <w:pStyle w:val="4"/>
              <w:spacing w:before="91" w:line="186" w:lineRule="auto"/>
              <w:jc w:val="center"/>
            </w:pPr>
            <w:r>
              <w:t>1</w:t>
            </w:r>
          </w:p>
        </w:tc>
        <w:tc>
          <w:tcPr>
            <w:tcW w:w="1081" w:type="dxa"/>
            <w:vAlign w:val="center"/>
          </w:tcPr>
          <w:p w14:paraId="76F9FA9B">
            <w:pPr>
              <w:pStyle w:val="4"/>
              <w:spacing w:before="91" w:line="186" w:lineRule="auto"/>
              <w:jc w:val="center"/>
            </w:pPr>
            <w:r>
              <w:t>2</w:t>
            </w:r>
          </w:p>
        </w:tc>
        <w:tc>
          <w:tcPr>
            <w:tcW w:w="869" w:type="dxa"/>
            <w:vAlign w:val="center"/>
          </w:tcPr>
          <w:p w14:paraId="7FA5FFAC">
            <w:pPr>
              <w:pStyle w:val="4"/>
              <w:spacing w:before="91" w:line="186" w:lineRule="auto"/>
              <w:jc w:val="center"/>
            </w:pPr>
            <w:r>
              <w:t>3</w:t>
            </w:r>
          </w:p>
        </w:tc>
        <w:tc>
          <w:tcPr>
            <w:tcW w:w="1037" w:type="dxa"/>
            <w:vAlign w:val="center"/>
          </w:tcPr>
          <w:p w14:paraId="7554FDBA">
            <w:pPr>
              <w:pStyle w:val="4"/>
              <w:spacing w:before="91" w:line="186" w:lineRule="auto"/>
              <w:jc w:val="center"/>
            </w:pPr>
            <w:r>
              <w:t>4</w:t>
            </w:r>
          </w:p>
        </w:tc>
        <w:tc>
          <w:tcPr>
            <w:tcW w:w="1132" w:type="dxa"/>
            <w:vAlign w:val="center"/>
          </w:tcPr>
          <w:p w14:paraId="6994E700">
            <w:pPr>
              <w:pStyle w:val="4"/>
              <w:spacing w:before="94" w:line="183" w:lineRule="auto"/>
              <w:jc w:val="center"/>
            </w:pPr>
            <w:r>
              <w:t>5</w:t>
            </w:r>
          </w:p>
        </w:tc>
      </w:tr>
      <w:tr w14:paraId="45BE3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718" w:type="dxa"/>
            <w:vAlign w:val="center"/>
          </w:tcPr>
          <w:p w14:paraId="6FD1FB67">
            <w:pPr>
              <w:pStyle w:val="4"/>
              <w:spacing w:before="37" w:line="202" w:lineRule="auto"/>
              <w:ind w:left="105"/>
              <w:rPr>
                <w:rFonts w:ascii="宋体" w:hAnsi="宋体" w:eastAsia="宋体" w:cs="宋体"/>
              </w:rPr>
            </w:pPr>
            <w:r>
              <w:rPr>
                <w:rFonts w:hint="eastAsia" w:eastAsia="宋体"/>
                <w:spacing w:val="-1"/>
                <w:lang w:eastAsia="zh-CN"/>
              </w:rPr>
              <w:t>22.2</w:t>
            </w:r>
            <w:r>
              <w:rPr>
                <w:rFonts w:hint="eastAsia" w:eastAsiaTheme="minorEastAsia"/>
                <w:lang w:eastAsia="zh-CN"/>
              </w:rPr>
              <w:t xml:space="preserve">  </w:t>
            </w:r>
            <w:r>
              <w:t>You will support activities to prevent wild mushroom poisoning</w:t>
            </w:r>
          </w:p>
        </w:tc>
        <w:tc>
          <w:tcPr>
            <w:tcW w:w="1182" w:type="dxa"/>
            <w:vAlign w:val="center"/>
          </w:tcPr>
          <w:p w14:paraId="3DDFB4BD">
            <w:pPr>
              <w:pStyle w:val="4"/>
              <w:spacing w:before="92" w:line="186" w:lineRule="auto"/>
              <w:jc w:val="center"/>
            </w:pPr>
            <w:r>
              <w:t>1</w:t>
            </w:r>
          </w:p>
        </w:tc>
        <w:tc>
          <w:tcPr>
            <w:tcW w:w="1081" w:type="dxa"/>
            <w:vAlign w:val="center"/>
          </w:tcPr>
          <w:p w14:paraId="6CCDD84B">
            <w:pPr>
              <w:pStyle w:val="4"/>
              <w:spacing w:before="92" w:line="186" w:lineRule="auto"/>
              <w:jc w:val="center"/>
            </w:pPr>
            <w:r>
              <w:t>2</w:t>
            </w:r>
          </w:p>
        </w:tc>
        <w:tc>
          <w:tcPr>
            <w:tcW w:w="869" w:type="dxa"/>
            <w:vAlign w:val="center"/>
          </w:tcPr>
          <w:p w14:paraId="71D4A9EA">
            <w:pPr>
              <w:pStyle w:val="4"/>
              <w:spacing w:before="92" w:line="186" w:lineRule="auto"/>
              <w:jc w:val="center"/>
            </w:pPr>
            <w:r>
              <w:t>3</w:t>
            </w:r>
          </w:p>
        </w:tc>
        <w:tc>
          <w:tcPr>
            <w:tcW w:w="1037" w:type="dxa"/>
            <w:vAlign w:val="center"/>
          </w:tcPr>
          <w:p w14:paraId="3C67C459">
            <w:pPr>
              <w:pStyle w:val="4"/>
              <w:spacing w:before="92" w:line="186" w:lineRule="auto"/>
              <w:jc w:val="center"/>
            </w:pPr>
            <w:r>
              <w:t>4</w:t>
            </w:r>
          </w:p>
        </w:tc>
        <w:tc>
          <w:tcPr>
            <w:tcW w:w="1132" w:type="dxa"/>
            <w:vAlign w:val="center"/>
          </w:tcPr>
          <w:p w14:paraId="32F3417F">
            <w:pPr>
              <w:pStyle w:val="4"/>
              <w:spacing w:before="95" w:line="183" w:lineRule="auto"/>
              <w:jc w:val="center"/>
            </w:pPr>
            <w:r>
              <w:t>5</w:t>
            </w:r>
          </w:p>
        </w:tc>
      </w:tr>
      <w:tr w14:paraId="06140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5718" w:type="dxa"/>
          </w:tcPr>
          <w:p w14:paraId="4F1E6144">
            <w:pPr>
              <w:pStyle w:val="4"/>
              <w:spacing w:before="37" w:line="205" w:lineRule="auto"/>
              <w:ind w:left="105"/>
              <w:rPr>
                <w:rFonts w:cs="Times New Roman Regular"/>
                <w:szCs w:val="24"/>
              </w:rPr>
            </w:pPr>
            <w:r>
              <w:rPr>
                <w:rFonts w:hint="eastAsia" w:eastAsia="宋体"/>
                <w:spacing w:val="-2"/>
                <w:lang w:eastAsia="zh-CN"/>
              </w:rPr>
              <w:t xml:space="preserve">22.3   </w:t>
            </w:r>
            <w:r>
              <w:t>You can participate in activities to prevent wild mushroom poisoning</w:t>
            </w:r>
          </w:p>
        </w:tc>
        <w:tc>
          <w:tcPr>
            <w:tcW w:w="1182" w:type="dxa"/>
            <w:vAlign w:val="center"/>
          </w:tcPr>
          <w:p w14:paraId="19CBEAFD">
            <w:pPr>
              <w:pStyle w:val="4"/>
              <w:spacing w:before="92" w:line="186" w:lineRule="auto"/>
              <w:jc w:val="center"/>
            </w:pPr>
            <w:r>
              <w:t>1</w:t>
            </w:r>
          </w:p>
        </w:tc>
        <w:tc>
          <w:tcPr>
            <w:tcW w:w="1081" w:type="dxa"/>
            <w:vAlign w:val="center"/>
          </w:tcPr>
          <w:p w14:paraId="53D1CE8D">
            <w:pPr>
              <w:pStyle w:val="4"/>
              <w:spacing w:before="92" w:line="186" w:lineRule="auto"/>
              <w:jc w:val="center"/>
            </w:pPr>
            <w:r>
              <w:t>2</w:t>
            </w:r>
          </w:p>
        </w:tc>
        <w:tc>
          <w:tcPr>
            <w:tcW w:w="869" w:type="dxa"/>
            <w:vAlign w:val="center"/>
          </w:tcPr>
          <w:p w14:paraId="57A0F596">
            <w:pPr>
              <w:pStyle w:val="4"/>
              <w:spacing w:before="92" w:line="186" w:lineRule="auto"/>
              <w:jc w:val="center"/>
            </w:pPr>
            <w:r>
              <w:t>3</w:t>
            </w:r>
          </w:p>
        </w:tc>
        <w:tc>
          <w:tcPr>
            <w:tcW w:w="1037" w:type="dxa"/>
            <w:vAlign w:val="center"/>
          </w:tcPr>
          <w:p w14:paraId="49A3C1D3">
            <w:pPr>
              <w:pStyle w:val="4"/>
              <w:spacing w:before="92" w:line="186" w:lineRule="auto"/>
              <w:jc w:val="center"/>
            </w:pPr>
            <w:r>
              <w:t>4</w:t>
            </w:r>
          </w:p>
        </w:tc>
        <w:tc>
          <w:tcPr>
            <w:tcW w:w="1132" w:type="dxa"/>
            <w:vAlign w:val="center"/>
          </w:tcPr>
          <w:p w14:paraId="488DBD45">
            <w:pPr>
              <w:pStyle w:val="4"/>
              <w:spacing w:before="95" w:line="183" w:lineRule="auto"/>
              <w:jc w:val="center"/>
            </w:pPr>
            <w:r>
              <w:t>5</w:t>
            </w:r>
          </w:p>
        </w:tc>
      </w:tr>
    </w:tbl>
    <w:p w14:paraId="1DD1A8AA">
      <w:pPr>
        <w:widowControl/>
        <w:jc w:val="left"/>
        <w:rPr>
          <w:rFonts w:ascii="Times New Roman" w:hAnsi="Times New Roman" w:eastAsia="宋体" w:cs="Times New Roman"/>
          <w:b/>
          <w:bCs/>
          <w:kern w:val="0"/>
          <w:sz w:val="24"/>
        </w:rPr>
      </w:pPr>
    </w:p>
    <w:p w14:paraId="059B8B16">
      <w:pPr>
        <w:widowControl/>
        <w:numPr>
          <w:ilvl w:val="0"/>
          <w:numId w:val="23"/>
        </w:numPr>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Do you have any plans regarding the consumption of wild mushrooms in the future? Please check the box under the option that matches your view (number) √</w:t>
      </w:r>
    </w:p>
    <w:tbl>
      <w:tblPr>
        <w:tblStyle w:val="5"/>
        <w:tblpPr w:leftFromText="180" w:rightFromText="180" w:vertAnchor="text" w:horzAnchor="page" w:tblpXSpec="center" w:tblpY="150"/>
        <w:tblOverlap w:val="never"/>
        <w:tblW w:w="110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8"/>
        <w:gridCol w:w="1182"/>
        <w:gridCol w:w="1081"/>
        <w:gridCol w:w="869"/>
        <w:gridCol w:w="1037"/>
        <w:gridCol w:w="1132"/>
      </w:tblGrid>
      <w:tr w14:paraId="14F66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jc w:val="center"/>
        </w:trPr>
        <w:tc>
          <w:tcPr>
            <w:tcW w:w="5718" w:type="dxa"/>
          </w:tcPr>
          <w:p w14:paraId="37F97F7A">
            <w:pPr>
              <w:pStyle w:val="4"/>
              <w:spacing w:before="36" w:line="206" w:lineRule="auto"/>
              <w:ind w:left="105"/>
              <w:rPr>
                <w:rFonts w:ascii="宋体" w:hAnsi="宋体" w:eastAsia="宋体" w:cs="宋体"/>
                <w:sz w:val="24"/>
                <w:szCs w:val="24"/>
              </w:rPr>
            </w:pPr>
          </w:p>
        </w:tc>
        <w:tc>
          <w:tcPr>
            <w:tcW w:w="1182" w:type="dxa"/>
            <w:vAlign w:val="center"/>
          </w:tcPr>
          <w:p w14:paraId="0D7F8007">
            <w:pPr>
              <w:spacing w:before="34" w:line="242" w:lineRule="auto"/>
              <w:jc w:val="center"/>
              <w:rPr>
                <w:szCs w:val="21"/>
              </w:rPr>
            </w:pPr>
            <w:r>
              <w:rPr>
                <w:rFonts w:hint="eastAsia" w:ascii="Times New Roman" w:hAnsi="Times New Roman" w:eastAsia="宋体" w:cs="Times New Roman"/>
                <w:b/>
                <w:bCs/>
                <w:kern w:val="0"/>
                <w:sz w:val="22"/>
                <w:szCs w:val="22"/>
              </w:rPr>
              <w:t>Strongly Disagree</w:t>
            </w:r>
          </w:p>
        </w:tc>
        <w:tc>
          <w:tcPr>
            <w:tcW w:w="1081" w:type="dxa"/>
            <w:vAlign w:val="center"/>
          </w:tcPr>
          <w:p w14:paraId="2D7C1B08">
            <w:pPr>
              <w:spacing w:before="34" w:line="242" w:lineRule="auto"/>
              <w:jc w:val="center"/>
              <w:rPr>
                <w:rFonts w:ascii="宋体" w:hAnsi="宋体" w:eastAsia="宋体" w:cs="宋体"/>
                <w:spacing w:val="-9"/>
                <w:szCs w:val="21"/>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Disagree</w:t>
            </w:r>
          </w:p>
        </w:tc>
        <w:tc>
          <w:tcPr>
            <w:tcW w:w="869" w:type="dxa"/>
            <w:vAlign w:val="center"/>
          </w:tcPr>
          <w:p w14:paraId="0B2D6912">
            <w:pPr>
              <w:spacing w:before="34" w:line="242" w:lineRule="auto"/>
              <w:jc w:val="center"/>
              <w:rPr>
                <w:rFonts w:ascii="宋体" w:hAnsi="宋体" w:eastAsia="宋体" w:cs="宋体"/>
                <w:spacing w:val="-9"/>
                <w:szCs w:val="21"/>
                <w14:textOutline w14:w="4356" w14:cap="flat" w14:cmpd="sng" w14:algn="ctr">
                  <w14:solidFill>
                    <w14:srgbClr w14:val="000000"/>
                  </w14:solidFill>
                  <w14:prstDash w14:val="solid"/>
                  <w14:round/>
                </w14:textOutline>
              </w:rPr>
            </w:pPr>
            <w:r>
              <w:rPr>
                <w:rFonts w:hint="eastAsia" w:ascii="Times New Roman" w:hAnsi="Times New Roman" w:eastAsia="宋体" w:cs="Times New Roman"/>
                <w:b/>
                <w:bCs/>
                <w:kern w:val="0"/>
                <w:sz w:val="22"/>
                <w:szCs w:val="22"/>
              </w:rPr>
              <w:t>Neutral</w:t>
            </w:r>
          </w:p>
        </w:tc>
        <w:tc>
          <w:tcPr>
            <w:tcW w:w="1037" w:type="dxa"/>
            <w:vAlign w:val="center"/>
          </w:tcPr>
          <w:p w14:paraId="758F18F3">
            <w:pPr>
              <w:spacing w:before="34" w:line="242" w:lineRule="auto"/>
              <w:jc w:val="center"/>
              <w:rPr>
                <w:szCs w:val="21"/>
              </w:rPr>
            </w:pPr>
            <w:r>
              <w:rPr>
                <w:rFonts w:hint="eastAsia" w:ascii="Times New Roman" w:hAnsi="Times New Roman" w:eastAsia="宋体" w:cs="Times New Roman"/>
                <w:b/>
                <w:bCs/>
                <w:kern w:val="0"/>
                <w:sz w:val="22"/>
                <w:szCs w:val="22"/>
              </w:rPr>
              <w:t>Agree</w:t>
            </w:r>
          </w:p>
        </w:tc>
        <w:tc>
          <w:tcPr>
            <w:tcW w:w="1132" w:type="dxa"/>
            <w:vAlign w:val="center"/>
          </w:tcPr>
          <w:p w14:paraId="160446DA">
            <w:pPr>
              <w:spacing w:before="34" w:line="242" w:lineRule="auto"/>
              <w:jc w:val="center"/>
              <w:rPr>
                <w:szCs w:val="21"/>
              </w:rPr>
            </w:pPr>
            <w:r>
              <w:rPr>
                <w:rFonts w:hint="eastAsia" w:ascii="Times New Roman" w:hAnsi="Times New Roman" w:eastAsia="宋体" w:cs="Times New Roman"/>
                <w:b/>
                <w:bCs/>
                <w:kern w:val="0"/>
                <w:sz w:val="22"/>
                <w:szCs w:val="22"/>
              </w:rPr>
              <w:t>Strongly Agree</w:t>
            </w:r>
          </w:p>
        </w:tc>
      </w:tr>
      <w:tr w14:paraId="12F75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5718" w:type="dxa"/>
          </w:tcPr>
          <w:p w14:paraId="474A26CB">
            <w:pPr>
              <w:pStyle w:val="4"/>
              <w:spacing w:before="36" w:line="206" w:lineRule="auto"/>
              <w:rPr>
                <w:rFonts w:ascii="宋体" w:hAnsi="宋体" w:eastAsia="宋体" w:cs="宋体"/>
              </w:rPr>
            </w:pPr>
            <w:r>
              <w:rPr>
                <w:rFonts w:hint="eastAsia" w:eastAsia="宋体"/>
                <w:spacing w:val="-1"/>
                <w:lang w:eastAsia="zh-CN"/>
              </w:rPr>
              <w:t>23.1</w:t>
            </w:r>
            <w:r>
              <w:rPr>
                <w:rFonts w:hint="eastAsia" w:eastAsia="宋体"/>
                <w:spacing w:val="-1"/>
                <w:lang w:val="en-US" w:eastAsia="zh-CN"/>
              </w:rPr>
              <w:t xml:space="preserve"> </w:t>
            </w:r>
            <w:r>
              <w:t>I plan to eat fewer wild mushrooms in the next five years</w:t>
            </w:r>
          </w:p>
        </w:tc>
        <w:tc>
          <w:tcPr>
            <w:tcW w:w="1182" w:type="dxa"/>
            <w:vAlign w:val="center"/>
          </w:tcPr>
          <w:p w14:paraId="08359AAE">
            <w:pPr>
              <w:pStyle w:val="4"/>
              <w:spacing w:before="91" w:line="186" w:lineRule="auto"/>
              <w:jc w:val="center"/>
            </w:pPr>
            <w:r>
              <w:t>1</w:t>
            </w:r>
          </w:p>
        </w:tc>
        <w:tc>
          <w:tcPr>
            <w:tcW w:w="1081" w:type="dxa"/>
            <w:vAlign w:val="center"/>
          </w:tcPr>
          <w:p w14:paraId="11FF08DD">
            <w:pPr>
              <w:pStyle w:val="4"/>
              <w:spacing w:before="91" w:line="186" w:lineRule="auto"/>
              <w:jc w:val="center"/>
            </w:pPr>
            <w:r>
              <w:t>2</w:t>
            </w:r>
          </w:p>
        </w:tc>
        <w:tc>
          <w:tcPr>
            <w:tcW w:w="869" w:type="dxa"/>
            <w:vAlign w:val="center"/>
          </w:tcPr>
          <w:p w14:paraId="2FC9D7D7">
            <w:pPr>
              <w:pStyle w:val="4"/>
              <w:spacing w:before="91" w:line="186" w:lineRule="auto"/>
              <w:jc w:val="center"/>
            </w:pPr>
            <w:r>
              <w:t>3</w:t>
            </w:r>
          </w:p>
        </w:tc>
        <w:tc>
          <w:tcPr>
            <w:tcW w:w="1037" w:type="dxa"/>
            <w:vAlign w:val="center"/>
          </w:tcPr>
          <w:p w14:paraId="3FD1A330">
            <w:pPr>
              <w:pStyle w:val="4"/>
              <w:spacing w:before="91" w:line="186" w:lineRule="auto"/>
              <w:jc w:val="center"/>
            </w:pPr>
            <w:r>
              <w:t>4</w:t>
            </w:r>
          </w:p>
        </w:tc>
        <w:tc>
          <w:tcPr>
            <w:tcW w:w="1132" w:type="dxa"/>
            <w:vAlign w:val="center"/>
          </w:tcPr>
          <w:p w14:paraId="2A7A118F">
            <w:pPr>
              <w:pStyle w:val="4"/>
              <w:spacing w:before="94" w:line="183" w:lineRule="auto"/>
              <w:jc w:val="center"/>
            </w:pPr>
            <w:r>
              <w:t>5</w:t>
            </w:r>
          </w:p>
        </w:tc>
      </w:tr>
      <w:tr w14:paraId="144A0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718" w:type="dxa"/>
          </w:tcPr>
          <w:p w14:paraId="46130A2A">
            <w:pPr>
              <w:pStyle w:val="4"/>
              <w:spacing w:before="37" w:line="202" w:lineRule="auto"/>
              <w:rPr>
                <w:rFonts w:ascii="宋体" w:hAnsi="宋体" w:eastAsia="宋体" w:cs="宋体"/>
              </w:rPr>
            </w:pPr>
            <w:r>
              <w:rPr>
                <w:rFonts w:hint="eastAsia" w:eastAsia="宋体"/>
                <w:spacing w:val="-1"/>
                <w:lang w:eastAsia="zh-CN"/>
              </w:rPr>
              <w:t>23.2</w:t>
            </w:r>
            <w:r>
              <w:rPr>
                <w:rFonts w:hint="eastAsia" w:eastAsia="宋体"/>
                <w:spacing w:val="-1"/>
                <w:lang w:val="en-US" w:eastAsia="zh-CN"/>
              </w:rPr>
              <w:t xml:space="preserve"> </w:t>
            </w:r>
            <w:r>
              <w:rPr>
                <w:color w:val="000000"/>
              </w:rPr>
              <w:t>I plan to continue to eat wild mushrooms in the next five years</w:t>
            </w:r>
          </w:p>
        </w:tc>
        <w:tc>
          <w:tcPr>
            <w:tcW w:w="1182" w:type="dxa"/>
            <w:vAlign w:val="center"/>
          </w:tcPr>
          <w:p w14:paraId="4C9045D5">
            <w:pPr>
              <w:pStyle w:val="4"/>
              <w:spacing w:before="92" w:line="186" w:lineRule="auto"/>
              <w:jc w:val="center"/>
            </w:pPr>
            <w:r>
              <w:t>1</w:t>
            </w:r>
          </w:p>
        </w:tc>
        <w:tc>
          <w:tcPr>
            <w:tcW w:w="1081" w:type="dxa"/>
            <w:vAlign w:val="center"/>
          </w:tcPr>
          <w:p w14:paraId="08A6F55A">
            <w:pPr>
              <w:pStyle w:val="4"/>
              <w:spacing w:before="92" w:line="186" w:lineRule="auto"/>
              <w:jc w:val="center"/>
            </w:pPr>
            <w:r>
              <w:t>2</w:t>
            </w:r>
          </w:p>
        </w:tc>
        <w:tc>
          <w:tcPr>
            <w:tcW w:w="869" w:type="dxa"/>
            <w:vAlign w:val="center"/>
          </w:tcPr>
          <w:p w14:paraId="593B3EBA">
            <w:pPr>
              <w:pStyle w:val="4"/>
              <w:spacing w:before="92" w:line="186" w:lineRule="auto"/>
              <w:jc w:val="center"/>
            </w:pPr>
            <w:r>
              <w:t>3</w:t>
            </w:r>
          </w:p>
        </w:tc>
        <w:tc>
          <w:tcPr>
            <w:tcW w:w="1037" w:type="dxa"/>
            <w:vAlign w:val="center"/>
          </w:tcPr>
          <w:p w14:paraId="245457BD">
            <w:pPr>
              <w:pStyle w:val="4"/>
              <w:spacing w:before="92" w:line="186" w:lineRule="auto"/>
              <w:jc w:val="center"/>
            </w:pPr>
            <w:r>
              <w:t>4</w:t>
            </w:r>
          </w:p>
        </w:tc>
        <w:tc>
          <w:tcPr>
            <w:tcW w:w="1132" w:type="dxa"/>
            <w:vAlign w:val="center"/>
          </w:tcPr>
          <w:p w14:paraId="2EF5EEA4">
            <w:pPr>
              <w:pStyle w:val="4"/>
              <w:spacing w:before="95" w:line="183" w:lineRule="auto"/>
              <w:jc w:val="center"/>
            </w:pPr>
            <w:r>
              <w:t>5</w:t>
            </w:r>
          </w:p>
        </w:tc>
      </w:tr>
      <w:tr w14:paraId="3B08E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5718" w:type="dxa"/>
          </w:tcPr>
          <w:p w14:paraId="267041F8">
            <w:pPr>
              <w:pStyle w:val="4"/>
              <w:spacing w:before="37" w:line="205" w:lineRule="auto"/>
              <w:rPr>
                <w:rFonts w:cs="Times New Roman Regular"/>
                <w:szCs w:val="24"/>
              </w:rPr>
            </w:pPr>
            <w:r>
              <w:rPr>
                <w:rFonts w:hint="eastAsia" w:eastAsia="宋体"/>
                <w:spacing w:val="-2"/>
                <w:lang w:eastAsia="zh-CN"/>
              </w:rPr>
              <w:t>23.3</w:t>
            </w:r>
            <w:r>
              <w:rPr>
                <w:rFonts w:hint="eastAsia"/>
                <w:color w:val="000000"/>
              </w:rPr>
              <w:t xml:space="preserve"> </w:t>
            </w:r>
            <w:r>
              <w:rPr>
                <w:color w:val="000000"/>
              </w:rPr>
              <w:t>I plan not to eat wild mushrooms shortly</w:t>
            </w:r>
          </w:p>
        </w:tc>
        <w:tc>
          <w:tcPr>
            <w:tcW w:w="1182" w:type="dxa"/>
            <w:vAlign w:val="center"/>
          </w:tcPr>
          <w:p w14:paraId="2A8F27A2">
            <w:pPr>
              <w:pStyle w:val="4"/>
              <w:spacing w:before="92" w:line="186" w:lineRule="auto"/>
              <w:jc w:val="center"/>
            </w:pPr>
            <w:r>
              <w:t>1</w:t>
            </w:r>
          </w:p>
        </w:tc>
        <w:tc>
          <w:tcPr>
            <w:tcW w:w="1081" w:type="dxa"/>
            <w:vAlign w:val="center"/>
          </w:tcPr>
          <w:p w14:paraId="455F0440">
            <w:pPr>
              <w:pStyle w:val="4"/>
              <w:spacing w:before="92" w:line="186" w:lineRule="auto"/>
              <w:jc w:val="center"/>
            </w:pPr>
            <w:r>
              <w:t>2</w:t>
            </w:r>
          </w:p>
        </w:tc>
        <w:tc>
          <w:tcPr>
            <w:tcW w:w="869" w:type="dxa"/>
            <w:vAlign w:val="center"/>
          </w:tcPr>
          <w:p w14:paraId="0CF6A85B">
            <w:pPr>
              <w:pStyle w:val="4"/>
              <w:spacing w:before="92" w:line="186" w:lineRule="auto"/>
              <w:jc w:val="center"/>
            </w:pPr>
            <w:r>
              <w:t>3</w:t>
            </w:r>
          </w:p>
        </w:tc>
        <w:tc>
          <w:tcPr>
            <w:tcW w:w="1037" w:type="dxa"/>
            <w:vAlign w:val="center"/>
          </w:tcPr>
          <w:p w14:paraId="25FFA9BF">
            <w:pPr>
              <w:pStyle w:val="4"/>
              <w:spacing w:before="92" w:line="186" w:lineRule="auto"/>
              <w:jc w:val="center"/>
            </w:pPr>
            <w:r>
              <w:t>4</w:t>
            </w:r>
          </w:p>
        </w:tc>
        <w:tc>
          <w:tcPr>
            <w:tcW w:w="1132" w:type="dxa"/>
            <w:vAlign w:val="center"/>
          </w:tcPr>
          <w:p w14:paraId="42FD7227">
            <w:pPr>
              <w:pStyle w:val="4"/>
              <w:spacing w:before="95" w:line="183" w:lineRule="auto"/>
              <w:jc w:val="center"/>
            </w:pPr>
            <w:r>
              <w:t>5</w:t>
            </w:r>
          </w:p>
        </w:tc>
      </w:tr>
    </w:tbl>
    <w:p w14:paraId="23D678EE">
      <w:pPr>
        <w:widowControl/>
        <w:jc w:val="left"/>
        <w:rPr>
          <w:rFonts w:ascii="Times New Roman" w:hAnsi="Times New Roman" w:eastAsia="宋体" w:cs="Times New Roman"/>
          <w:b/>
          <w:bCs/>
          <w:kern w:val="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EED18"/>
    <w:multiLevelType w:val="singleLevel"/>
    <w:tmpl w:val="89DEED18"/>
    <w:lvl w:ilvl="0" w:tentative="0">
      <w:start w:val="1"/>
      <w:numFmt w:val="decimalEnclosedCircleChinese"/>
      <w:suff w:val="nothing"/>
      <w:lvlText w:val="%1　"/>
      <w:lvlJc w:val="left"/>
      <w:pPr>
        <w:ind w:left="0" w:firstLine="400"/>
      </w:pPr>
      <w:rPr>
        <w:rFonts w:hint="eastAsia"/>
      </w:rPr>
    </w:lvl>
  </w:abstractNum>
  <w:abstractNum w:abstractNumId="1">
    <w:nsid w:val="93205911"/>
    <w:multiLevelType w:val="singleLevel"/>
    <w:tmpl w:val="93205911"/>
    <w:lvl w:ilvl="0" w:tentative="0">
      <w:start w:val="1"/>
      <w:numFmt w:val="decimalEnclosedCircleChinese"/>
      <w:suff w:val="nothing"/>
      <w:lvlText w:val="%1　"/>
      <w:lvlJc w:val="left"/>
      <w:pPr>
        <w:ind w:left="0" w:firstLine="400"/>
      </w:pPr>
      <w:rPr>
        <w:rFonts w:hint="eastAsia"/>
      </w:rPr>
    </w:lvl>
  </w:abstractNum>
  <w:abstractNum w:abstractNumId="2">
    <w:nsid w:val="956E2726"/>
    <w:multiLevelType w:val="singleLevel"/>
    <w:tmpl w:val="956E2726"/>
    <w:lvl w:ilvl="0" w:tentative="0">
      <w:start w:val="1"/>
      <w:numFmt w:val="decimalEnclosedCircleChinese"/>
      <w:suff w:val="nothing"/>
      <w:lvlText w:val="%1　"/>
      <w:lvlJc w:val="left"/>
      <w:pPr>
        <w:ind w:left="0" w:firstLine="400"/>
      </w:pPr>
      <w:rPr>
        <w:rFonts w:hint="eastAsia"/>
      </w:rPr>
    </w:lvl>
  </w:abstractNum>
  <w:abstractNum w:abstractNumId="3">
    <w:nsid w:val="9736216C"/>
    <w:multiLevelType w:val="singleLevel"/>
    <w:tmpl w:val="9736216C"/>
    <w:lvl w:ilvl="0" w:tentative="0">
      <w:start w:val="1"/>
      <w:numFmt w:val="decimalEnclosedCircleChinese"/>
      <w:suff w:val="nothing"/>
      <w:lvlText w:val="%1　"/>
      <w:lvlJc w:val="left"/>
      <w:pPr>
        <w:ind w:left="0" w:firstLine="400"/>
      </w:pPr>
      <w:rPr>
        <w:rFonts w:hint="eastAsia"/>
      </w:rPr>
    </w:lvl>
  </w:abstractNum>
  <w:abstractNum w:abstractNumId="4">
    <w:nsid w:val="99EB50F9"/>
    <w:multiLevelType w:val="singleLevel"/>
    <w:tmpl w:val="99EB50F9"/>
    <w:lvl w:ilvl="0" w:tentative="0">
      <w:start w:val="1"/>
      <w:numFmt w:val="decimalEnclosedCircleChinese"/>
      <w:suff w:val="nothing"/>
      <w:lvlText w:val="%1　"/>
      <w:lvlJc w:val="left"/>
      <w:pPr>
        <w:ind w:left="0" w:firstLine="400"/>
      </w:pPr>
      <w:rPr>
        <w:rFonts w:hint="eastAsia"/>
      </w:rPr>
    </w:lvl>
  </w:abstractNum>
  <w:abstractNum w:abstractNumId="5">
    <w:nsid w:val="B1238E61"/>
    <w:multiLevelType w:val="singleLevel"/>
    <w:tmpl w:val="B1238E61"/>
    <w:lvl w:ilvl="0" w:tentative="0">
      <w:start w:val="1"/>
      <w:numFmt w:val="decimalEnclosedCircleChinese"/>
      <w:suff w:val="nothing"/>
      <w:lvlText w:val="%1　"/>
      <w:lvlJc w:val="left"/>
      <w:pPr>
        <w:ind w:left="0" w:firstLine="400"/>
      </w:pPr>
      <w:rPr>
        <w:rFonts w:hint="eastAsia"/>
      </w:rPr>
    </w:lvl>
  </w:abstractNum>
  <w:abstractNum w:abstractNumId="6">
    <w:nsid w:val="CA860C7B"/>
    <w:multiLevelType w:val="singleLevel"/>
    <w:tmpl w:val="CA860C7B"/>
    <w:lvl w:ilvl="0" w:tentative="0">
      <w:start w:val="1"/>
      <w:numFmt w:val="decimalEnclosedCircleChinese"/>
      <w:suff w:val="nothing"/>
      <w:lvlText w:val="%1　"/>
      <w:lvlJc w:val="left"/>
      <w:pPr>
        <w:ind w:left="0" w:firstLine="400"/>
      </w:pPr>
      <w:rPr>
        <w:rFonts w:hint="eastAsia"/>
      </w:rPr>
    </w:lvl>
  </w:abstractNum>
  <w:abstractNum w:abstractNumId="7">
    <w:nsid w:val="CC1193C8"/>
    <w:multiLevelType w:val="singleLevel"/>
    <w:tmpl w:val="CC1193C8"/>
    <w:lvl w:ilvl="0" w:tentative="0">
      <w:start w:val="1"/>
      <w:numFmt w:val="decimalEnclosedCircleChinese"/>
      <w:suff w:val="nothing"/>
      <w:lvlText w:val="%1　"/>
      <w:lvlJc w:val="left"/>
      <w:pPr>
        <w:ind w:left="0" w:firstLine="400"/>
      </w:pPr>
      <w:rPr>
        <w:rFonts w:hint="eastAsia"/>
      </w:rPr>
    </w:lvl>
  </w:abstractNum>
  <w:abstractNum w:abstractNumId="8">
    <w:nsid w:val="D1A27241"/>
    <w:multiLevelType w:val="singleLevel"/>
    <w:tmpl w:val="D1A27241"/>
    <w:lvl w:ilvl="0" w:tentative="0">
      <w:start w:val="1"/>
      <w:numFmt w:val="decimalEnclosedCircleChinese"/>
      <w:suff w:val="nothing"/>
      <w:lvlText w:val="%1　"/>
      <w:lvlJc w:val="left"/>
      <w:pPr>
        <w:ind w:left="0" w:firstLine="400"/>
      </w:pPr>
      <w:rPr>
        <w:rFonts w:hint="eastAsia"/>
      </w:rPr>
    </w:lvl>
  </w:abstractNum>
  <w:abstractNum w:abstractNumId="9">
    <w:nsid w:val="D1B41052"/>
    <w:multiLevelType w:val="singleLevel"/>
    <w:tmpl w:val="D1B41052"/>
    <w:lvl w:ilvl="0" w:tentative="0">
      <w:start w:val="1"/>
      <w:numFmt w:val="decimalEnclosedCircleChinese"/>
      <w:suff w:val="nothing"/>
      <w:lvlText w:val="%1　"/>
      <w:lvlJc w:val="left"/>
      <w:pPr>
        <w:ind w:left="0" w:firstLine="400"/>
      </w:pPr>
      <w:rPr>
        <w:rFonts w:hint="eastAsia"/>
      </w:rPr>
    </w:lvl>
  </w:abstractNum>
  <w:abstractNum w:abstractNumId="10">
    <w:nsid w:val="EFFA741D"/>
    <w:multiLevelType w:val="singleLevel"/>
    <w:tmpl w:val="EFFA741D"/>
    <w:lvl w:ilvl="0" w:tentative="0">
      <w:start w:val="1"/>
      <w:numFmt w:val="decimalEnclosedCircleChinese"/>
      <w:suff w:val="nothing"/>
      <w:lvlText w:val="%1　"/>
      <w:lvlJc w:val="left"/>
      <w:pPr>
        <w:ind w:left="0" w:firstLine="400"/>
      </w:pPr>
      <w:rPr>
        <w:rFonts w:hint="eastAsia"/>
      </w:rPr>
    </w:lvl>
  </w:abstractNum>
  <w:abstractNum w:abstractNumId="11">
    <w:nsid w:val="F382B813"/>
    <w:multiLevelType w:val="singleLevel"/>
    <w:tmpl w:val="F382B813"/>
    <w:lvl w:ilvl="0" w:tentative="0">
      <w:start w:val="23"/>
      <w:numFmt w:val="decimal"/>
      <w:suff w:val="space"/>
      <w:lvlText w:val="%1."/>
      <w:lvlJc w:val="left"/>
    </w:lvl>
  </w:abstractNum>
  <w:abstractNum w:abstractNumId="12">
    <w:nsid w:val="01371ABF"/>
    <w:multiLevelType w:val="singleLevel"/>
    <w:tmpl w:val="01371ABF"/>
    <w:lvl w:ilvl="0" w:tentative="0">
      <w:start w:val="1"/>
      <w:numFmt w:val="decimalEnclosedCircleChinese"/>
      <w:suff w:val="nothing"/>
      <w:lvlText w:val="%1　"/>
      <w:lvlJc w:val="left"/>
      <w:pPr>
        <w:ind w:left="0" w:firstLine="400"/>
      </w:pPr>
      <w:rPr>
        <w:rFonts w:hint="eastAsia"/>
      </w:rPr>
    </w:lvl>
  </w:abstractNum>
  <w:abstractNum w:abstractNumId="13">
    <w:nsid w:val="037CADCE"/>
    <w:multiLevelType w:val="singleLevel"/>
    <w:tmpl w:val="037CADCE"/>
    <w:lvl w:ilvl="0" w:tentative="0">
      <w:start w:val="1"/>
      <w:numFmt w:val="decimalEnclosedCircleChinese"/>
      <w:suff w:val="nothing"/>
      <w:lvlText w:val="%1　"/>
      <w:lvlJc w:val="left"/>
      <w:pPr>
        <w:ind w:left="0" w:firstLine="400"/>
      </w:pPr>
      <w:rPr>
        <w:rFonts w:hint="eastAsia"/>
      </w:rPr>
    </w:lvl>
  </w:abstractNum>
  <w:abstractNum w:abstractNumId="14">
    <w:nsid w:val="050729A9"/>
    <w:multiLevelType w:val="singleLevel"/>
    <w:tmpl w:val="050729A9"/>
    <w:lvl w:ilvl="0" w:tentative="0">
      <w:start w:val="1"/>
      <w:numFmt w:val="decimalEnclosedCircleChinese"/>
      <w:suff w:val="nothing"/>
      <w:lvlText w:val="%1　"/>
      <w:lvlJc w:val="left"/>
      <w:pPr>
        <w:ind w:left="0" w:firstLine="400"/>
      </w:pPr>
      <w:rPr>
        <w:rFonts w:hint="eastAsia"/>
      </w:rPr>
    </w:lvl>
  </w:abstractNum>
  <w:abstractNum w:abstractNumId="15">
    <w:nsid w:val="05D0BE8A"/>
    <w:multiLevelType w:val="singleLevel"/>
    <w:tmpl w:val="05D0BE8A"/>
    <w:lvl w:ilvl="0" w:tentative="0">
      <w:start w:val="1"/>
      <w:numFmt w:val="decimalEnclosedCircleChinese"/>
      <w:suff w:val="nothing"/>
      <w:lvlText w:val="%1　"/>
      <w:lvlJc w:val="left"/>
      <w:pPr>
        <w:ind w:left="0" w:firstLine="400"/>
      </w:pPr>
      <w:rPr>
        <w:rFonts w:hint="eastAsia"/>
      </w:rPr>
    </w:lvl>
  </w:abstractNum>
  <w:abstractNum w:abstractNumId="16">
    <w:nsid w:val="1DAD93F7"/>
    <w:multiLevelType w:val="singleLevel"/>
    <w:tmpl w:val="1DAD93F7"/>
    <w:lvl w:ilvl="0" w:tentative="0">
      <w:start w:val="20"/>
      <w:numFmt w:val="decimal"/>
      <w:suff w:val="space"/>
      <w:lvlText w:val="%1."/>
      <w:lvlJc w:val="left"/>
    </w:lvl>
  </w:abstractNum>
  <w:abstractNum w:abstractNumId="17">
    <w:nsid w:val="3A4BE13B"/>
    <w:multiLevelType w:val="singleLevel"/>
    <w:tmpl w:val="3A4BE13B"/>
    <w:lvl w:ilvl="0" w:tentative="0">
      <w:start w:val="1"/>
      <w:numFmt w:val="decimalEnclosedCircleChinese"/>
      <w:suff w:val="nothing"/>
      <w:lvlText w:val="%1　"/>
      <w:lvlJc w:val="left"/>
      <w:pPr>
        <w:ind w:left="0" w:firstLine="400"/>
      </w:pPr>
      <w:rPr>
        <w:rFonts w:hint="eastAsia"/>
      </w:rPr>
    </w:lvl>
  </w:abstractNum>
  <w:abstractNum w:abstractNumId="18">
    <w:nsid w:val="3FC724C3"/>
    <w:multiLevelType w:val="singleLevel"/>
    <w:tmpl w:val="3FC724C3"/>
    <w:lvl w:ilvl="0" w:tentative="0">
      <w:start w:val="1"/>
      <w:numFmt w:val="decimal"/>
      <w:suff w:val="space"/>
      <w:lvlText w:val="%1."/>
      <w:lvlJc w:val="left"/>
    </w:lvl>
  </w:abstractNum>
  <w:abstractNum w:abstractNumId="19">
    <w:nsid w:val="4C712FC1"/>
    <w:multiLevelType w:val="singleLevel"/>
    <w:tmpl w:val="4C712FC1"/>
    <w:lvl w:ilvl="0" w:tentative="0">
      <w:start w:val="1"/>
      <w:numFmt w:val="decimalEnclosedCircleChinese"/>
      <w:suff w:val="nothing"/>
      <w:lvlText w:val="%1　"/>
      <w:lvlJc w:val="left"/>
      <w:pPr>
        <w:ind w:left="0" w:firstLine="400"/>
      </w:pPr>
      <w:rPr>
        <w:rFonts w:hint="eastAsia"/>
      </w:rPr>
    </w:lvl>
  </w:abstractNum>
  <w:abstractNum w:abstractNumId="20">
    <w:nsid w:val="55B77963"/>
    <w:multiLevelType w:val="singleLevel"/>
    <w:tmpl w:val="55B77963"/>
    <w:lvl w:ilvl="0" w:tentative="0">
      <w:start w:val="1"/>
      <w:numFmt w:val="decimalEnclosedCircleChinese"/>
      <w:suff w:val="nothing"/>
      <w:lvlText w:val="%1　"/>
      <w:lvlJc w:val="left"/>
      <w:pPr>
        <w:ind w:left="0" w:firstLine="400"/>
      </w:pPr>
      <w:rPr>
        <w:rFonts w:hint="eastAsia"/>
      </w:rPr>
    </w:lvl>
  </w:abstractNum>
  <w:abstractNum w:abstractNumId="21">
    <w:nsid w:val="5A718EA6"/>
    <w:multiLevelType w:val="singleLevel"/>
    <w:tmpl w:val="5A718EA6"/>
    <w:lvl w:ilvl="0" w:tentative="0">
      <w:start w:val="1"/>
      <w:numFmt w:val="decimalEnclosedCircleChinese"/>
      <w:suff w:val="nothing"/>
      <w:lvlText w:val="%1　"/>
      <w:lvlJc w:val="left"/>
      <w:pPr>
        <w:ind w:left="0" w:firstLine="400"/>
      </w:pPr>
      <w:rPr>
        <w:rFonts w:hint="eastAsia"/>
      </w:rPr>
    </w:lvl>
  </w:abstractNum>
  <w:abstractNum w:abstractNumId="22">
    <w:nsid w:val="7F9DF142"/>
    <w:multiLevelType w:val="singleLevel"/>
    <w:tmpl w:val="7F9DF142"/>
    <w:lvl w:ilvl="0" w:tentative="0">
      <w:start w:val="1"/>
      <w:numFmt w:val="decimalEnclosedCircleChinese"/>
      <w:suff w:val="nothing"/>
      <w:lvlText w:val="%1　"/>
      <w:lvlJc w:val="left"/>
      <w:pPr>
        <w:ind w:left="0" w:firstLine="400"/>
      </w:pPr>
      <w:rPr>
        <w:rFonts w:hint="eastAsia"/>
      </w:rPr>
    </w:lvl>
  </w:abstractNum>
  <w:num w:numId="1">
    <w:abstractNumId w:val="18"/>
  </w:num>
  <w:num w:numId="2">
    <w:abstractNumId w:val="12"/>
  </w:num>
  <w:num w:numId="3">
    <w:abstractNumId w:val="17"/>
  </w:num>
  <w:num w:numId="4">
    <w:abstractNumId w:val="3"/>
  </w:num>
  <w:num w:numId="5">
    <w:abstractNumId w:val="2"/>
  </w:num>
  <w:num w:numId="6">
    <w:abstractNumId w:val="13"/>
  </w:num>
  <w:num w:numId="7">
    <w:abstractNumId w:val="4"/>
  </w:num>
  <w:num w:numId="8">
    <w:abstractNumId w:val="9"/>
  </w:num>
  <w:num w:numId="9">
    <w:abstractNumId w:val="6"/>
  </w:num>
  <w:num w:numId="10">
    <w:abstractNumId w:val="21"/>
  </w:num>
  <w:num w:numId="11">
    <w:abstractNumId w:val="22"/>
  </w:num>
  <w:num w:numId="12">
    <w:abstractNumId w:val="20"/>
  </w:num>
  <w:num w:numId="13">
    <w:abstractNumId w:val="15"/>
  </w:num>
  <w:num w:numId="14">
    <w:abstractNumId w:val="5"/>
  </w:num>
  <w:num w:numId="15">
    <w:abstractNumId w:val="8"/>
  </w:num>
  <w:num w:numId="16">
    <w:abstractNumId w:val="1"/>
  </w:num>
  <w:num w:numId="17">
    <w:abstractNumId w:val="14"/>
  </w:num>
  <w:num w:numId="18">
    <w:abstractNumId w:val="0"/>
  </w:num>
  <w:num w:numId="19">
    <w:abstractNumId w:val="7"/>
  </w:num>
  <w:num w:numId="20">
    <w:abstractNumId w:val="10"/>
  </w:num>
  <w:num w:numId="21">
    <w:abstractNumId w:val="19"/>
  </w:num>
  <w:num w:numId="22">
    <w:abstractNumId w:val="1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0NTNkMDM5YmE3MGFhODllYmZmYTMyYWViOWUzOWQifQ=="/>
  </w:docVars>
  <w:rsids>
    <w:rsidRoot w:val="3383092C"/>
    <w:rsid w:val="00066D54"/>
    <w:rsid w:val="00342247"/>
    <w:rsid w:val="00782241"/>
    <w:rsid w:val="00B50CA8"/>
    <w:rsid w:val="00CC7CC5"/>
    <w:rsid w:val="00D448ED"/>
    <w:rsid w:val="00D615D4"/>
    <w:rsid w:val="00EF593B"/>
    <w:rsid w:val="3383092C"/>
    <w:rsid w:val="63F05BCE"/>
    <w:rsid w:val="705E6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Table Text"/>
    <w:basedOn w:val="1"/>
    <w:autoRedefine/>
    <w:semiHidden/>
    <w:qFormat/>
    <w:uiPriority w:val="0"/>
    <w:rPr>
      <w:rFonts w:ascii="Times New Roman" w:hAnsi="Times New Roman" w:eastAsia="Times New Roman" w:cs="Times New Roman"/>
      <w:szCs w:val="21"/>
      <w:lang w:eastAsia="en-US"/>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1520</Words>
  <Characters>7436</Characters>
  <Lines>391</Lines>
  <Paragraphs>334</Paragraphs>
  <TotalTime>44</TotalTime>
  <ScaleCrop>false</ScaleCrop>
  <LinksUpToDate>false</LinksUpToDate>
  <CharactersWithSpaces>8670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2024-06-24T08:26:00Z</dcterms:created>
  <dc:creator>qzuser</dc:creator>
  <cp:lastModifiedBy>qzuser</cp:lastModifiedBy>
  <dcterms:modified xsi:type="dcterms:W3CDTF">2024-10-17T19:56:31Z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72B206CB824349D6A46909EB43D3D415_11</vt:lpwstr>
  </property>
  <property fmtid="{D5CDD505-2E9C-101B-9397-08002B2CF9AE}" pid="4" name="GrammarlyDocumentId">
    <vt:lpwstr>f077b7828770cd2ea18a02a3f6868494464475dc588fe961e24c88ee33793c5f</vt:lpwstr>
  </property>
</Properties>
</file>