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2D" w:rsidRDefault="00BC1E2D" w:rsidP="00BC1E2D">
      <w:pPr>
        <w:widowControl/>
        <w:adjustRightInd w:val="0"/>
        <w:snapToGrid w:val="0"/>
        <w:spacing w:line="360" w:lineRule="auto"/>
        <w:rPr>
          <w:rFonts w:ascii="Times New Roman" w:eastAsia="SimSun" w:hAnsi="Times New Roman" w:cs="Times New Roman"/>
          <w:b/>
          <w:bCs/>
          <w:kern w:val="0"/>
          <w:sz w:val="24"/>
          <w:szCs w:val="24"/>
          <w:shd w:val="clear" w:color="auto" w:fill="FFFFFF" w:themeFill="background1"/>
        </w:rPr>
      </w:pP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  <w:shd w:val="clear" w:color="auto" w:fill="FFFFFF" w:themeFill="background1"/>
        </w:rPr>
        <w:t>We have added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eastAsia="SimSun" w:hAnsi="Times New Roman" w:cs="Times New Roman"/>
          <w:b/>
          <w:bCs/>
          <w:kern w:val="0"/>
          <w:sz w:val="24"/>
          <w:szCs w:val="24"/>
          <w:shd w:val="clear" w:color="auto" w:fill="FFFFFF" w:themeFill="background1"/>
        </w:rPr>
        <w:t>supplementary materials</w:t>
      </w: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shd w:val="clear" w:color="auto" w:fill="FFFFFF" w:themeFill="background1"/>
        </w:rPr>
        <w:t>:</w:t>
      </w:r>
    </w:p>
    <w:p w:rsidR="00BC1E2D" w:rsidRDefault="00BC1E2D" w:rsidP="00BC1E2D">
      <w:pPr>
        <w:widowControl/>
        <w:adjustRightInd w:val="0"/>
        <w:snapToGrid w:val="0"/>
        <w:spacing w:line="360" w:lineRule="auto"/>
        <w:jc w:val="center"/>
        <w:rPr>
          <w:rFonts w:ascii="Times New Roman" w:eastAsia="SimSun" w:hAnsi="Times New Roman" w:cs="Times New Roman"/>
          <w:b/>
          <w:bCs/>
          <w:kern w:val="0"/>
          <w:sz w:val="24"/>
          <w:szCs w:val="24"/>
          <w:shd w:val="clear" w:color="auto" w:fill="FFFFFF" w:themeFill="background1"/>
        </w:rPr>
      </w:pPr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shd w:val="clear" w:color="auto" w:fill="FFFFFF" w:themeFill="background1"/>
        </w:rPr>
        <w:t xml:space="preserve">Table </w:t>
      </w:r>
      <w:proofErr w:type="gramStart"/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shd w:val="clear" w:color="auto" w:fill="FFFFFF" w:themeFill="background1"/>
        </w:rPr>
        <w:t>6 .</w:t>
      </w:r>
      <w:proofErr w:type="gramEnd"/>
      <w:r>
        <w:rPr>
          <w:rFonts w:ascii="Times New Roman" w:eastAsia="SimSun" w:hAnsi="Times New Roman" w:cs="Times New Roman" w:hint="eastAsia"/>
          <w:b/>
          <w:bCs/>
          <w:kern w:val="0"/>
          <w:sz w:val="24"/>
          <w:szCs w:val="24"/>
          <w:shd w:val="clear" w:color="auto" w:fill="FFFFFF" w:themeFill="background1"/>
        </w:rPr>
        <w:t xml:space="preserve"> The Co-occurrence Network Value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689"/>
        <w:gridCol w:w="1701"/>
        <w:gridCol w:w="4394"/>
      </w:tblGrid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SimSun"/>
                <w:b/>
                <w:bCs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b/>
                <w:bCs/>
                <w:i w:val="0"/>
                <w:iCs/>
              </w:rPr>
              <w:t>Network Metric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SimSun"/>
                <w:b/>
                <w:bCs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b/>
                <w:bCs/>
                <w:i w:val="0"/>
                <w:iCs/>
              </w:rPr>
              <w:t>Value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eastAsia="SimSun"/>
                <w:b/>
                <w:bCs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b/>
                <w:bCs/>
                <w:i w:val="0"/>
                <w:iCs/>
              </w:rPr>
              <w:t>Interpretation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Nodes (Keywords)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156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Total unique keywords after preprocessing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Edges (Co-occurrences)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1,247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Total co-occurrence relationships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Network Density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0.103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10.3% of possible connections exist; moderately sparse network indicating thematic diversity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Average Degree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15.98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Each keyword co-occurs with 16 others on average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Average Weighted Degree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48.52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High frequency of co-occurrences among connected terms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Modularity (Louvain)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0.41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 xml:space="preserve">Six distinct thematic communities identified 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Average Clustering Coefficient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0.58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High local clustering indicating tight thematic groupings</w:t>
            </w:r>
          </w:p>
        </w:tc>
      </w:tr>
      <w:tr w:rsidR="00BC1E2D" w:rsidTr="00A71AF4">
        <w:tc>
          <w:tcPr>
            <w:tcW w:w="2689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Average Path Length</w:t>
            </w:r>
          </w:p>
        </w:tc>
        <w:tc>
          <w:tcPr>
            <w:tcW w:w="1701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2.84</w:t>
            </w:r>
          </w:p>
        </w:tc>
        <w:tc>
          <w:tcPr>
            <w:tcW w:w="4394" w:type="dxa"/>
          </w:tcPr>
          <w:p w:rsidR="00BC1E2D" w:rsidRDefault="00BC1E2D" w:rsidP="00A71AF4">
            <w:pPr>
              <w:widowControl/>
              <w:adjustRightInd w:val="0"/>
              <w:snapToGrid w:val="0"/>
              <w:spacing w:line="360" w:lineRule="auto"/>
              <w:rPr>
                <w:rFonts w:eastAsia="SimSun"/>
                <w:i w:val="0"/>
                <w:iCs/>
                <w:kern w:val="0"/>
                <w:sz w:val="24"/>
                <w:szCs w:val="24"/>
                <w:shd w:val="clear" w:color="auto" w:fill="FFFFFF" w:themeFill="background1"/>
              </w:rPr>
            </w:pPr>
            <w:r>
              <w:rPr>
                <w:i w:val="0"/>
                <w:iCs/>
              </w:rPr>
              <w:t>Short distances between concepts, suggesting coherent policy discourse</w:t>
            </w:r>
          </w:p>
        </w:tc>
      </w:tr>
    </w:tbl>
    <w:p w:rsidR="00431C61" w:rsidRDefault="00BC1E2D">
      <w:bookmarkStart w:id="0" w:name="_GoBack"/>
      <w:bookmarkEnd w:id="0"/>
    </w:p>
    <w:sectPr w:rsidR="00431C6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2D"/>
    <w:rsid w:val="00514FA7"/>
    <w:rsid w:val="00A379AA"/>
    <w:rsid w:val="00BC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2D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C1E2D"/>
    <w:pPr>
      <w:spacing w:after="0" w:line="240" w:lineRule="auto"/>
    </w:pPr>
    <w:rPr>
      <w:rFonts w:ascii="Times New Roman" w:eastAsia="SimSun" w:hAnsi="Times New Roman" w:cs="Times New Roman"/>
      <w:i/>
      <w:kern w:val="2"/>
      <w:sz w:val="21"/>
      <w:szCs w:val="21"/>
      <w:lang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2D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C1E2D"/>
    <w:pPr>
      <w:spacing w:after="0" w:line="240" w:lineRule="auto"/>
    </w:pPr>
    <w:rPr>
      <w:rFonts w:ascii="Times New Roman" w:eastAsia="SimSun" w:hAnsi="Times New Roman" w:cs="Times New Roman"/>
      <w:i/>
      <w:kern w:val="2"/>
      <w:sz w:val="21"/>
      <w:szCs w:val="21"/>
      <w:lang w:eastAsia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Ann Sumagang Soledad</dc:creator>
  <cp:lastModifiedBy>Mary Ann Sumagang Soledad</cp:lastModifiedBy>
  <cp:revision>1</cp:revision>
  <dcterms:created xsi:type="dcterms:W3CDTF">2025-11-07T03:57:00Z</dcterms:created>
  <dcterms:modified xsi:type="dcterms:W3CDTF">2025-11-07T03:58:00Z</dcterms:modified>
</cp:coreProperties>
</file>