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080" w:rsidRDefault="004C2080" w:rsidP="004C2080">
      <w:r>
        <w:t>Scopus</w:t>
      </w:r>
    </w:p>
    <w:p w:rsidR="004C2080" w:rsidRDefault="004C2080" w:rsidP="004C2080">
      <w:r>
        <w:t>EXPORT DATE:07 Aug 2024</w:t>
      </w:r>
    </w:p>
    <w:p w:rsidR="004C2080" w:rsidRDefault="004C2080" w:rsidP="004C2080"/>
    <w:p w:rsidR="004C2080" w:rsidRDefault="004C2080" w:rsidP="004C2080">
      <w:r>
        <w:t>Zelka, M.A., Yalew, A.W., Debelew, G.T.</w:t>
      </w:r>
    </w:p>
    <w:p w:rsidR="004C2080" w:rsidRDefault="004C2080" w:rsidP="004C2080">
      <w:r>
        <w:t>57456526900;54581929000;56364945900;</w:t>
      </w:r>
    </w:p>
    <w:p w:rsidR="004C2080" w:rsidRDefault="004C2080" w:rsidP="004C2080">
      <w:r>
        <w:t>Effects of continuity of maternal health services on immediate newborn care practices, Northwestern Ethiopia: multilevel and propensity score matching (PSM) modeling</w:t>
      </w:r>
    </w:p>
    <w:p w:rsidR="004C2080" w:rsidRDefault="004C2080" w:rsidP="004C2080">
      <w:r>
        <w:t>(2022) Heliyon, 8 (12), art. no. e12020</w:t>
      </w:r>
      <w:proofErr w:type="gramStart"/>
      <w:r>
        <w:t>, .</w:t>
      </w:r>
      <w:proofErr w:type="gramEnd"/>
      <w:r>
        <w:t xml:space="preserve"> </w:t>
      </w:r>
    </w:p>
    <w:p w:rsidR="004C2080" w:rsidRDefault="004C2080" w:rsidP="004C2080">
      <w:r>
        <w:t>https://www.scopus.com/inward/record.uri?eid=2-s2.0-85143126975&amp;doi=10.1016%2fj.heliyon.2022.e12020&amp;partnerID=40&amp;md5=f54f1339dd6a98bc4f54b8f501e62fd7</w:t>
      </w:r>
    </w:p>
    <w:p w:rsidR="004C2080" w:rsidRDefault="004C2080" w:rsidP="004C2080"/>
    <w:p w:rsidR="004C2080" w:rsidRDefault="004C2080" w:rsidP="004C2080">
      <w:r>
        <w:t xml:space="preserve">DOI: </w:t>
      </w:r>
      <w:proofErr w:type="gramStart"/>
      <w:r>
        <w:t>10.1016/j.heliyon.2022.e</w:t>
      </w:r>
      <w:proofErr w:type="gramEnd"/>
      <w:r>
        <w:t>12020</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Guida, F., Kidman, R., Ferlay, J., Schüz, J., Soerjomataram, I., Kithaka, B., Ginsburg, O., Mailhot Vega, R.B., Galukande, M., Parham, G., Vaccarella, S., Canfell, K., Ilbawi, A.M., Anderson, B.O., Bray, F., dos-Santos-Silva, I., McCormack, V.</w:t>
      </w:r>
    </w:p>
    <w:p w:rsidR="004C2080" w:rsidRDefault="004C2080" w:rsidP="004C2080">
      <w:r>
        <w:t>57208766149;36862550700;6602139179;7003322462;8927601700;57222432744;7801578334;55958183200;23567592900;7004052804;6603066756;6507327242;16642669000;22937050900;26427533000;7003647992;6603311343;</w:t>
      </w:r>
    </w:p>
    <w:p w:rsidR="004C2080" w:rsidRDefault="004C2080" w:rsidP="004C2080">
      <w:r>
        <w:lastRenderedPageBreak/>
        <w:t>Global and regional estimates of orphans attributed to maternal cancer mortality in 2020</w:t>
      </w:r>
    </w:p>
    <w:p w:rsidR="004C2080" w:rsidRDefault="004C2080" w:rsidP="004C2080">
      <w:r>
        <w:t>(2022) Nature Medicine, 28 (12), pp. 2563-2572. Cited 15 times.</w:t>
      </w:r>
    </w:p>
    <w:p w:rsidR="004C2080" w:rsidRDefault="004C2080" w:rsidP="004C2080">
      <w:r>
        <w:t>https://www.scopus.com/inward/record.uri?eid=2-s2.0-85142286503&amp;doi=10.1038%2fs41591-022-02109-2&amp;partnerID=40&amp;md5=f901f0026d3be028f1ad0057dff0b50f</w:t>
      </w:r>
    </w:p>
    <w:p w:rsidR="004C2080" w:rsidRDefault="004C2080" w:rsidP="004C2080"/>
    <w:p w:rsidR="004C2080" w:rsidRDefault="004C2080" w:rsidP="004C2080">
      <w:r>
        <w:t>DOI: 10.1038/s41591-022-02109-2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Wemakor, A., Awuni, V., Issah, S.</w:t>
      </w:r>
    </w:p>
    <w:p w:rsidR="004C2080" w:rsidRDefault="004C2080" w:rsidP="004C2080">
      <w:r>
        <w:t>56258959600;57197768855;57970221100;</w:t>
      </w:r>
    </w:p>
    <w:p w:rsidR="004C2080" w:rsidRDefault="004C2080" w:rsidP="004C2080">
      <w:r>
        <w:t>Maternal autonomy but not social support is a predictor of child feeding indicators in the Northern Region, Ghana</w:t>
      </w:r>
    </w:p>
    <w:p w:rsidR="004C2080" w:rsidRDefault="004C2080" w:rsidP="004C2080">
      <w:r>
        <w:t>(2022) BMC Nutrition, 8 (1), art. no. 135</w:t>
      </w:r>
      <w:proofErr w:type="gramStart"/>
      <w:r>
        <w:t>, .</w:t>
      </w:r>
      <w:proofErr w:type="gramEnd"/>
      <w:r>
        <w:t xml:space="preserve"> Cited 1 time.</w:t>
      </w:r>
    </w:p>
    <w:p w:rsidR="004C2080" w:rsidRDefault="004C2080" w:rsidP="004C2080">
      <w:r>
        <w:t>https://www.scopus.com/inward/record.uri?eid=2-s2.0-85142177591&amp;doi=10.1186%2fs40795-022-00630-8&amp;partnerID=40&amp;md5=39c990d294555ec6a4e230935005ea78</w:t>
      </w:r>
    </w:p>
    <w:p w:rsidR="004C2080" w:rsidRDefault="004C2080" w:rsidP="004C2080"/>
    <w:p w:rsidR="004C2080" w:rsidRDefault="004C2080" w:rsidP="004C2080">
      <w:r>
        <w:t>DOI: 10.1186/s40795-022-00630-8</w:t>
      </w:r>
    </w:p>
    <w:p w:rsidR="004C2080" w:rsidRDefault="004C2080" w:rsidP="004C2080">
      <w:r>
        <w:t>DOCUMENT TYPE: Article</w:t>
      </w:r>
    </w:p>
    <w:p w:rsidR="004C2080" w:rsidRDefault="004C2080" w:rsidP="004C2080">
      <w:r>
        <w:t>PUBLICATION STAGE: Final</w:t>
      </w:r>
    </w:p>
    <w:p w:rsidR="004C2080" w:rsidRDefault="004C2080" w:rsidP="004C2080">
      <w:r>
        <w:lastRenderedPageBreak/>
        <w:t>OPEN ACCESS: All Open Access, Gold, Green</w:t>
      </w:r>
    </w:p>
    <w:p w:rsidR="004C2080" w:rsidRDefault="004C2080" w:rsidP="004C2080">
      <w:r>
        <w:t>SOURCE: Scopus</w:t>
      </w:r>
    </w:p>
    <w:p w:rsidR="004C2080" w:rsidRDefault="004C2080" w:rsidP="004C2080"/>
    <w:p w:rsidR="004C2080" w:rsidRDefault="004C2080" w:rsidP="004C2080">
      <w:r>
        <w:t>Lenel, F., Priebe, J., Satriawan, E., Syamsulhakim, E.</w:t>
      </w:r>
    </w:p>
    <w:p w:rsidR="004C2080" w:rsidRDefault="004C2080" w:rsidP="004C2080">
      <w:r>
        <w:t>57216619804;35103226100;16305350100;57221790728;</w:t>
      </w:r>
    </w:p>
    <w:p w:rsidR="004C2080" w:rsidRDefault="004C2080" w:rsidP="004C2080">
      <w:r>
        <w:t>Can mHealth campaigns improve CCT outcomes? Experimental evidence from sms-nudges in Indonesia</w:t>
      </w:r>
    </w:p>
    <w:p w:rsidR="004C2080" w:rsidRDefault="004C2080" w:rsidP="004C2080">
      <w:r>
        <w:t>(2022) Journal of Health Economics, 86, art. no. 102687</w:t>
      </w:r>
      <w:proofErr w:type="gramStart"/>
      <w:r>
        <w:t>, .</w:t>
      </w:r>
      <w:proofErr w:type="gramEnd"/>
      <w:r>
        <w:t xml:space="preserve"> Cited 2 times.</w:t>
      </w:r>
    </w:p>
    <w:p w:rsidR="004C2080" w:rsidRDefault="004C2080" w:rsidP="004C2080">
      <w:r>
        <w:t>https://www.scopus.com/inward/record.uri?eid=2-s2.0-85140000282&amp;doi=10.1016%2fj.jhealeco.2022.102687&amp;partnerID=40&amp;md5=c618c58c2fb1c3800278e47345d7687b</w:t>
      </w:r>
    </w:p>
    <w:p w:rsidR="004C2080" w:rsidRDefault="004C2080" w:rsidP="004C2080"/>
    <w:p w:rsidR="004C2080" w:rsidRDefault="004C2080" w:rsidP="004C2080">
      <w:r>
        <w:t>DOI: 10.1016/j.jhealeco.2022.102687</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Sewankambo, N.K., Kutyabami, P.</w:t>
      </w:r>
    </w:p>
    <w:p w:rsidR="004C2080" w:rsidRDefault="004C2080" w:rsidP="004C2080">
      <w:r>
        <w:t>56154400200;36439847600;</w:t>
      </w:r>
    </w:p>
    <w:p w:rsidR="004C2080" w:rsidRDefault="004C2080" w:rsidP="004C2080">
      <w:r>
        <w:t>Empowering local research ethics review of antibacterial mass administration research</w:t>
      </w:r>
    </w:p>
    <w:p w:rsidR="004C2080" w:rsidRDefault="004C2080" w:rsidP="004C2080">
      <w:r>
        <w:t>(2022) Infectious Diseases of Poverty, 11 (1), art. no. 103</w:t>
      </w:r>
      <w:proofErr w:type="gramStart"/>
      <w:r>
        <w:t>, .</w:t>
      </w:r>
      <w:proofErr w:type="gramEnd"/>
      <w:r>
        <w:t xml:space="preserve"> </w:t>
      </w:r>
    </w:p>
    <w:p w:rsidR="004C2080" w:rsidRDefault="004C2080" w:rsidP="004C2080">
      <w:r>
        <w:t>https://www.scopus.com/inward/record.uri?eid=2-s2.0-85138964134&amp;doi=10.1186%2fs40249-022-01031-6&amp;partnerID=40&amp;md5=9ebdb19b4faa0edded580238a9079c12</w:t>
      </w:r>
    </w:p>
    <w:p w:rsidR="004C2080" w:rsidRDefault="004C2080" w:rsidP="004C2080"/>
    <w:p w:rsidR="004C2080" w:rsidRDefault="004C2080" w:rsidP="004C2080">
      <w:r>
        <w:t>DOI: 10.1186/s40249-022-01031-6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Song, S., Zang, S., Gong, L., Xu, C., Lin, L., Francis, M.R., Hou, Z.</w:t>
      </w:r>
    </w:p>
    <w:p w:rsidR="004C2080" w:rsidRDefault="004C2080" w:rsidP="004C2080">
      <w:r>
        <w:t>57194455017;57541112600;57350741600;57350397000;55838722500;58599115400;57188715801;</w:t>
      </w:r>
    </w:p>
    <w:p w:rsidR="004C2080" w:rsidRDefault="004C2080" w:rsidP="004C2080">
      <w:r>
        <w:t>Willingness and uptake of the COVID-19 testing and vaccination in urban China during the low-risk period: a cross-sectional study</w:t>
      </w:r>
    </w:p>
    <w:p w:rsidR="004C2080" w:rsidRDefault="004C2080" w:rsidP="004C2080">
      <w:r>
        <w:t>(2022) BMC Public Health, 22 (1), art. no. 556</w:t>
      </w:r>
      <w:proofErr w:type="gramStart"/>
      <w:r>
        <w:t>, .</w:t>
      </w:r>
      <w:proofErr w:type="gramEnd"/>
      <w:r>
        <w:t xml:space="preserve"> Cited 13 times.</w:t>
      </w:r>
    </w:p>
    <w:p w:rsidR="004C2080" w:rsidRDefault="004C2080" w:rsidP="004C2080">
      <w:r>
        <w:t>https://www.scopus.com/inward/record.uri?eid=2-s2.0-85126785619&amp;doi=10.1186%2fs12889-022-12969-5&amp;partnerID=40&amp;md5=d8bb056166b3899f3b1a7856cdcc031f</w:t>
      </w:r>
    </w:p>
    <w:p w:rsidR="004C2080" w:rsidRDefault="004C2080" w:rsidP="004C2080"/>
    <w:p w:rsidR="004C2080" w:rsidRDefault="004C2080" w:rsidP="004C2080">
      <w:r>
        <w:t>DOI: 10.1186/s12889-022-12969-5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lastRenderedPageBreak/>
        <w:t>Maharaj, R., Mohammadnezhad, M.</w:t>
      </w:r>
    </w:p>
    <w:p w:rsidR="004C2080" w:rsidRDefault="004C2080" w:rsidP="004C2080">
      <w:r>
        <w:t>57448809900;56586205200;</w:t>
      </w:r>
    </w:p>
    <w:p w:rsidR="004C2080" w:rsidRDefault="004C2080" w:rsidP="004C2080">
      <w:r>
        <w:t>Perception of pregnant women towards early antenatal visit in Fiji: a qualitative study</w:t>
      </w:r>
    </w:p>
    <w:p w:rsidR="004C2080" w:rsidRDefault="004C2080" w:rsidP="004C2080">
      <w:r>
        <w:t>(2022) BMC Pregnancy and Childbirth, 22 (1), art. no. 111</w:t>
      </w:r>
      <w:proofErr w:type="gramStart"/>
      <w:r>
        <w:t>, .</w:t>
      </w:r>
      <w:proofErr w:type="gramEnd"/>
      <w:r>
        <w:t xml:space="preserve"> Cited 2 times.</w:t>
      </w:r>
    </w:p>
    <w:p w:rsidR="004C2080" w:rsidRDefault="004C2080" w:rsidP="004C2080">
      <w:r>
        <w:t>https://www.scopus.com/inward/record.uri?eid=2-s2.0-85124446079&amp;doi=10.1186%2fs12884-022-04455-y&amp;partnerID=40&amp;md5=d5cd3ef1ec10c2608cac3c00b79194a8</w:t>
      </w:r>
    </w:p>
    <w:p w:rsidR="004C2080" w:rsidRDefault="004C2080" w:rsidP="004C2080"/>
    <w:p w:rsidR="004C2080" w:rsidRDefault="004C2080" w:rsidP="004C2080">
      <w:r>
        <w:t>DOI: 10.1186/s12884-022-04455-y</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Obohwemu, K., Christie-De Jong, F., Ling, J.</w:t>
      </w:r>
    </w:p>
    <w:p w:rsidR="004C2080" w:rsidRDefault="004C2080" w:rsidP="004C2080">
      <w:r>
        <w:t>57953723900;57191088993;7201776316;</w:t>
      </w:r>
    </w:p>
    <w:p w:rsidR="004C2080" w:rsidRDefault="004C2080" w:rsidP="004C2080">
      <w:r>
        <w:t>Parental childhood vaccine hesitancy and predicting uptake of vaccinations: a systematic review</w:t>
      </w:r>
    </w:p>
    <w:p w:rsidR="004C2080" w:rsidRDefault="004C2080" w:rsidP="004C2080">
      <w:r>
        <w:t>(2022) Primary Health Care Research and Development, 23, art. no. e68</w:t>
      </w:r>
      <w:proofErr w:type="gramStart"/>
      <w:r>
        <w:t>, .</w:t>
      </w:r>
      <w:proofErr w:type="gramEnd"/>
      <w:r>
        <w:t xml:space="preserve"> Cited 11 times.</w:t>
      </w:r>
    </w:p>
    <w:p w:rsidR="004C2080" w:rsidRDefault="004C2080" w:rsidP="004C2080">
      <w:r>
        <w:t>https://www.scopus.com/inward/record.uri?eid=2-s2.0-85141271897&amp;doi=10.1017%2fS1463423622000512&amp;partnerID=40&amp;md5=a3795346782a90641f3730f954b3cbb1</w:t>
      </w:r>
    </w:p>
    <w:p w:rsidR="004C2080" w:rsidRDefault="004C2080" w:rsidP="004C2080"/>
    <w:p w:rsidR="004C2080" w:rsidRDefault="004C2080" w:rsidP="004C2080">
      <w:r>
        <w:t>DOI: 10.1017/S1463423622000512</w:t>
      </w:r>
    </w:p>
    <w:p w:rsidR="004C2080" w:rsidRDefault="004C2080" w:rsidP="004C2080">
      <w:r>
        <w:lastRenderedPageBreak/>
        <w:t>DOCUMENT TYPE: Review</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Khandelwal, S., Mehra, M., Singh, A.</w:t>
      </w:r>
    </w:p>
    <w:p w:rsidR="004C2080" w:rsidRDefault="004C2080" w:rsidP="004C2080">
      <w:r>
        <w:t>57201619873;57959657400;57742194500;</w:t>
      </w:r>
    </w:p>
    <w:p w:rsidR="004C2080" w:rsidRDefault="004C2080" w:rsidP="004C2080">
      <w:r>
        <w:t>Impact on Public Health Nutrition Services Due to COVID-19 Pandemic in India: A Scoping Review of Primary Studies on Health and Social Security Determinants Affecting the First 1000 Days of Life</w:t>
      </w:r>
    </w:p>
    <w:p w:rsidR="004C2080" w:rsidRDefault="004C2080" w:rsidP="004C2080">
      <w:r>
        <w:t>(2022) International Journal of Environmental Research and Public Health, 19 (21), art. no. 13973</w:t>
      </w:r>
      <w:proofErr w:type="gramStart"/>
      <w:r>
        <w:t>, .</w:t>
      </w:r>
      <w:proofErr w:type="gramEnd"/>
      <w:r>
        <w:t xml:space="preserve"> Cited 1 time.</w:t>
      </w:r>
    </w:p>
    <w:p w:rsidR="004C2080" w:rsidRDefault="004C2080" w:rsidP="004C2080">
      <w:r>
        <w:t>https://www.scopus.com/inward/record.uri?eid=2-s2.0-85141584498&amp;doi=10.3390%2fijerph192113973&amp;partnerID=40&amp;md5=0b73421bd228750c94fa983c899237d5</w:t>
      </w:r>
    </w:p>
    <w:p w:rsidR="004C2080" w:rsidRDefault="004C2080" w:rsidP="004C2080"/>
    <w:p w:rsidR="004C2080" w:rsidRDefault="004C2080" w:rsidP="004C2080">
      <w:r>
        <w:t>DOI: 10.3390/ijerph192113973</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Wable Grandner, G., Rasmussen, K.M., Dickin, K.L., Menon, P., Yeh, T., Hoddinott, J.</w:t>
      </w:r>
    </w:p>
    <w:p w:rsidR="004C2080" w:rsidRDefault="004C2080" w:rsidP="004C2080">
      <w:r>
        <w:t>57219204284;7402496150;6507555420;7102770991;57204616662;7004073128;</w:t>
      </w:r>
    </w:p>
    <w:p w:rsidR="004C2080" w:rsidRDefault="004C2080" w:rsidP="004C2080">
      <w:r>
        <w:lastRenderedPageBreak/>
        <w:t>Storytelling for persuasion: Insights from community health workers on how they engage family members to improve adoption of recommended maternal nutrition and breastfeeding behaviours in rural Bangladesh</w:t>
      </w:r>
    </w:p>
    <w:p w:rsidR="004C2080" w:rsidRDefault="004C2080" w:rsidP="004C2080">
      <w:r>
        <w:t>(2022) Maternal and Child Nutrition, 18 (4), art. no. e13408</w:t>
      </w:r>
      <w:proofErr w:type="gramStart"/>
      <w:r>
        <w:t>, .</w:t>
      </w:r>
      <w:proofErr w:type="gramEnd"/>
      <w:r>
        <w:t xml:space="preserve"> Cited 3 times.</w:t>
      </w:r>
    </w:p>
    <w:p w:rsidR="004C2080" w:rsidRDefault="004C2080" w:rsidP="004C2080">
      <w:r>
        <w:t>https://www.scopus.com/inward/record.uri?eid=2-s2.0-85134155321&amp;doi=10.1111%2fmcn.13408&amp;partnerID=40&amp;md5=c77c6778eee0750cc1b0f1fdd9f35a90</w:t>
      </w:r>
    </w:p>
    <w:p w:rsidR="004C2080" w:rsidRDefault="004C2080" w:rsidP="004C2080"/>
    <w:p w:rsidR="004C2080" w:rsidRDefault="004C2080" w:rsidP="004C2080">
      <w:r>
        <w:t>DOI: 10.1111/mcn.13408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Pieterse, P., Walsh, A., Chirwa, E., Matthews, A.</w:t>
      </w:r>
    </w:p>
    <w:p w:rsidR="004C2080" w:rsidRDefault="004C2080" w:rsidP="004C2080">
      <w:r>
        <w:t>57136686500;35095542700;54079466300;13409662400;</w:t>
      </w:r>
    </w:p>
    <w:p w:rsidR="004C2080" w:rsidRDefault="004C2080" w:rsidP="004C2080">
      <w:r>
        <w:t>What are the mechanisms and contexts by which care groups achieve social and behavioural change in low- and middle-income countries? Group motivation findings from a realist synthesis</w:t>
      </w:r>
    </w:p>
    <w:p w:rsidR="004C2080" w:rsidRDefault="004C2080" w:rsidP="004C2080">
      <w:r>
        <w:t>(2022) Public Health Nutrition, 25 (10), pp. 2908-2919. Cited 2 times.</w:t>
      </w:r>
    </w:p>
    <w:p w:rsidR="004C2080" w:rsidRDefault="004C2080" w:rsidP="004C2080">
      <w:r>
        <w:t>https://www.scopus.com/inward/record.uri?eid=2-s2.0-85131940532&amp;doi=10.1017%2fS1368980022001367&amp;partnerID=40&amp;md5=1cab19cf3bdec2a1332a15ad7a7e47e8</w:t>
      </w:r>
    </w:p>
    <w:p w:rsidR="004C2080" w:rsidRDefault="004C2080" w:rsidP="004C2080"/>
    <w:p w:rsidR="004C2080" w:rsidRDefault="004C2080" w:rsidP="004C2080">
      <w:r>
        <w:t>DOI: 10.1017/S1368980022001367</w:t>
      </w:r>
    </w:p>
    <w:p w:rsidR="004C2080" w:rsidRDefault="004C2080" w:rsidP="004C2080">
      <w:r>
        <w:lastRenderedPageBreak/>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Boulom, S., Bon, D.M., Essink, D., Kounnavong, S., Broerse, J.E.W.</w:t>
      </w:r>
    </w:p>
    <w:p w:rsidR="004C2080" w:rsidRDefault="004C2080" w:rsidP="004C2080">
      <w:r>
        <w:t>56141288500;57760531400;57200797196;6506174647;7005410143;</w:t>
      </w:r>
    </w:p>
    <w:p w:rsidR="004C2080" w:rsidRDefault="004C2080" w:rsidP="004C2080">
      <w:r>
        <w:t>Understanding Discrepancies in Nutritional Outcomes Among Under-Fives in Laos: A Mixed-Methods Study Using the Positive Deviance Approach</w:t>
      </w:r>
    </w:p>
    <w:p w:rsidR="004C2080" w:rsidRDefault="004C2080" w:rsidP="004C2080">
      <w:r>
        <w:t>(2022) Food and Nutrition Bulletin, 43 (3), pp. 303-322. Cited 3 times.</w:t>
      </w:r>
    </w:p>
    <w:p w:rsidR="004C2080" w:rsidRDefault="004C2080" w:rsidP="004C2080">
      <w:r>
        <w:t>https://www.scopus.com/inward/record.uri?eid=2-s2.0-85132644997&amp;doi=10.1177%2f03795721221096187&amp;partnerID=40&amp;md5=1697dd940148a905fdeca32bde22dd9c</w:t>
      </w:r>
    </w:p>
    <w:p w:rsidR="004C2080" w:rsidRDefault="004C2080" w:rsidP="004C2080"/>
    <w:p w:rsidR="004C2080" w:rsidRDefault="004C2080" w:rsidP="004C2080">
      <w:r>
        <w:t>DOI: 10.1177/03795721221096187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Merga, B.T., Fekadu, G., Raru, T.B., Ayana, G.M., Hassen, F.A., Bekana, M., Negash, B., Eshetu, B., Birhanu, A., Mulatu, G., Balis, B.</w:t>
      </w:r>
    </w:p>
    <w:p w:rsidR="004C2080" w:rsidRDefault="004C2080" w:rsidP="004C2080">
      <w:r>
        <w:t>57216593153;57216210596;57222535777;57222369549;57798130600;57711173500;57222044033;57605091200;57224085863;57751965100;57220926366;</w:t>
      </w:r>
    </w:p>
    <w:p w:rsidR="004C2080" w:rsidRDefault="004C2080" w:rsidP="004C2080">
      <w:r>
        <w:lastRenderedPageBreak/>
        <w:t>Determinants of potentially harmful traditional cord care practices among mothers in Ethiopia</w:t>
      </w:r>
    </w:p>
    <w:p w:rsidR="004C2080" w:rsidRDefault="004C2080" w:rsidP="004C2080">
      <w:r>
        <w:t>(2022) Frontiers in Pediatrics, 10, art. no. 925638</w:t>
      </w:r>
      <w:proofErr w:type="gramStart"/>
      <w:r>
        <w:t>, .</w:t>
      </w:r>
      <w:proofErr w:type="gramEnd"/>
      <w:r>
        <w:t xml:space="preserve"> </w:t>
      </w:r>
    </w:p>
    <w:p w:rsidR="004C2080" w:rsidRDefault="004C2080" w:rsidP="004C2080">
      <w:r>
        <w:t>https://www.scopus.com/inward/record.uri?eid=2-s2.0-85138303253&amp;doi=10.3389%2ffped.2022.925638&amp;partnerID=40&amp;md5=55eff3e9673eb8bef622f7c12cb1b8d1</w:t>
      </w:r>
    </w:p>
    <w:p w:rsidR="004C2080" w:rsidRDefault="004C2080" w:rsidP="004C2080"/>
    <w:p w:rsidR="004C2080" w:rsidRDefault="004C2080" w:rsidP="004C2080">
      <w:r>
        <w:t>DOI: 10.3389/fped.2022.925638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Aboagye, R.G., Kugbey, N., Ahinkorah, B.O., Seidu, A.-A., Cadri, A., Bosoka, S.A., Akonor, P.Y., Takase, M.</w:t>
      </w:r>
    </w:p>
    <w:p w:rsidR="004C2080" w:rsidRDefault="004C2080" w:rsidP="004C2080">
      <w:r>
        <w:t>57221438826;57195398167;57194684030;57200383297;57223001239;57209825116;58837214000;57865778200;</w:t>
      </w:r>
    </w:p>
    <w:p w:rsidR="004C2080" w:rsidRDefault="004C2080" w:rsidP="004C2080">
      <w:r>
        <w:t>Nutritional status of school children in the South Tongu District, Ghana</w:t>
      </w:r>
    </w:p>
    <w:p w:rsidR="004C2080" w:rsidRDefault="004C2080" w:rsidP="004C2080">
      <w:r>
        <w:t>(2022) PLoS ONE, 17 (8 August), art. no. e0269718</w:t>
      </w:r>
      <w:proofErr w:type="gramStart"/>
      <w:r>
        <w:t>, .</w:t>
      </w:r>
      <w:proofErr w:type="gramEnd"/>
      <w:r>
        <w:t xml:space="preserve"> Cited 5 times.</w:t>
      </w:r>
    </w:p>
    <w:p w:rsidR="004C2080" w:rsidRDefault="004C2080" w:rsidP="004C2080">
      <w:r>
        <w:t>https://www.scopus.com/inward/record.uri?eid=2-s2.0-85137001859&amp;doi=10.1371%2fjournal.pone.0269718&amp;partnerID=40&amp;md5=9b6f39eb18bbd194728aaf6cee84b4de</w:t>
      </w:r>
    </w:p>
    <w:p w:rsidR="004C2080" w:rsidRDefault="004C2080" w:rsidP="004C2080"/>
    <w:p w:rsidR="004C2080" w:rsidRDefault="004C2080" w:rsidP="004C2080">
      <w:r>
        <w:t>DOI: 10.1371/journal.pone.0269718</w:t>
      </w:r>
    </w:p>
    <w:p w:rsidR="004C2080" w:rsidRDefault="004C2080" w:rsidP="004C2080">
      <w:r>
        <w:t>DOCUMENT TYPE: Article</w:t>
      </w:r>
    </w:p>
    <w:p w:rsidR="004C2080" w:rsidRDefault="004C2080" w:rsidP="004C2080">
      <w:r>
        <w:t>PUBLICATION STAGE: Final</w:t>
      </w:r>
    </w:p>
    <w:p w:rsidR="004C2080" w:rsidRDefault="004C2080" w:rsidP="004C2080">
      <w:r>
        <w:lastRenderedPageBreak/>
        <w:t>OPEN ACCESS: All Open Access, Gold, Green</w:t>
      </w:r>
    </w:p>
    <w:p w:rsidR="004C2080" w:rsidRDefault="004C2080" w:rsidP="004C2080">
      <w:r>
        <w:t>SOURCE: Scopus</w:t>
      </w:r>
    </w:p>
    <w:p w:rsidR="004C2080" w:rsidRDefault="004C2080" w:rsidP="004C2080"/>
    <w:p w:rsidR="004C2080" w:rsidRDefault="004C2080" w:rsidP="004C2080">
      <w:r>
        <w:t>Liu, P., Han, C., Teng, M.</w:t>
      </w:r>
    </w:p>
    <w:p w:rsidR="004C2080" w:rsidRDefault="004C2080" w:rsidP="004C2080">
      <w:r>
        <w:t>57216521099;7403379323;55982252200;</w:t>
      </w:r>
    </w:p>
    <w:p w:rsidR="004C2080" w:rsidRDefault="004C2080" w:rsidP="004C2080">
      <w:r>
        <w:t>Does clean cooking energy improve mental health? Evidence from China</w:t>
      </w:r>
    </w:p>
    <w:p w:rsidR="004C2080" w:rsidRDefault="004C2080" w:rsidP="004C2080">
      <w:r>
        <w:t>(2022) Energy Policy, 166, art. no. 113011</w:t>
      </w:r>
      <w:proofErr w:type="gramStart"/>
      <w:r>
        <w:t>, .</w:t>
      </w:r>
      <w:proofErr w:type="gramEnd"/>
      <w:r>
        <w:t xml:space="preserve"> Cited 16 times.</w:t>
      </w:r>
    </w:p>
    <w:p w:rsidR="004C2080" w:rsidRDefault="004C2080" w:rsidP="004C2080">
      <w:r>
        <w:t>https://www.scopus.com/inward/record.uri?eid=2-s2.0-85129519623&amp;doi=10.1016%2fj.enpol.2022.113011&amp;partnerID=40&amp;md5=bdf54f5a279ca526e376b615444bbdff</w:t>
      </w:r>
    </w:p>
    <w:p w:rsidR="004C2080" w:rsidRDefault="004C2080" w:rsidP="004C2080"/>
    <w:p w:rsidR="004C2080" w:rsidRDefault="004C2080" w:rsidP="004C2080">
      <w:r>
        <w:t>DOI: 10.1016/j.enpol.2022.113011</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Flax, V.L., Ipadeola, A., Schnefke, C.H., Ralph-Opara, U., Adeola, O., Edwards, S., Bose, S., Brower, A.O.</w:t>
      </w:r>
    </w:p>
    <w:p w:rsidR="004C2080" w:rsidRDefault="004C2080" w:rsidP="004C2080">
      <w:r>
        <w:t>57203721545;57427360600;57207943676;57195374504;57701985300;58425897700;57427224100;57300152100;</w:t>
      </w:r>
    </w:p>
    <w:p w:rsidR="004C2080" w:rsidRDefault="004C2080" w:rsidP="004C2080">
      <w:r>
        <w:t>Breastfeeding Interpersonal Communication, Mobile Phone Support, and Mass Media Messaging Increase Exclusive Breastfeeding at 6 and 24 Weeks Among Clients of Private Health Facilities in Lagos, Nigeria</w:t>
      </w:r>
    </w:p>
    <w:p w:rsidR="004C2080" w:rsidRDefault="004C2080" w:rsidP="004C2080">
      <w:r>
        <w:t>(2022) Journal of Nutrition, 152 (5), pp. 1316-1326. Cited 10 times.</w:t>
      </w:r>
    </w:p>
    <w:p w:rsidR="004C2080" w:rsidRDefault="004C2080" w:rsidP="004C2080">
      <w:r>
        <w:lastRenderedPageBreak/>
        <w:t>https://www.scopus.com/inward/record.uri?eid=2-s2.0-85130475919&amp;doi=10.1093%2fjn%2fnxab450&amp;partnerID=40&amp;md5=700153ae6f67f3a5c89220c088a8ab07</w:t>
      </w:r>
    </w:p>
    <w:p w:rsidR="004C2080" w:rsidRDefault="004C2080" w:rsidP="004C2080"/>
    <w:p w:rsidR="004C2080" w:rsidRDefault="004C2080" w:rsidP="004C2080">
      <w:r>
        <w:t>DOI: 10.1093/jn/nxab450</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Mureyi, D., Katena, N.A., Monera-Penduka, T.</w:t>
      </w:r>
    </w:p>
    <w:p w:rsidR="004C2080" w:rsidRDefault="004C2080" w:rsidP="004C2080">
      <w:r>
        <w:t>55367001200;56711294900;39762476800;</w:t>
      </w:r>
    </w:p>
    <w:p w:rsidR="004C2080" w:rsidRDefault="004C2080" w:rsidP="004C2080">
      <w:r>
        <w:t>Perceptions of diabetes patients and their caregivers regarding access to medicine in a severely constrained health system: A qualitative study in Harare, Zimbabwe</w:t>
      </w:r>
    </w:p>
    <w:p w:rsidR="004C2080" w:rsidRDefault="004C2080" w:rsidP="004C2080">
      <w:r>
        <w:t>(2022) PLOS Global Public Health, 2 (3), art. no. e0000255</w:t>
      </w:r>
      <w:proofErr w:type="gramStart"/>
      <w:r>
        <w:t>, .</w:t>
      </w:r>
      <w:proofErr w:type="gramEnd"/>
      <w:r>
        <w:t xml:space="preserve"> Cited 2 times.</w:t>
      </w:r>
    </w:p>
    <w:p w:rsidR="004C2080" w:rsidRDefault="004C2080" w:rsidP="004C2080">
      <w:r>
        <w:t>https://www.scopus.com/inward/record.uri?eid=2-s2.0-85171172481&amp;doi=10.1371%2fjournal.pgph.0000255&amp;partnerID=40&amp;md5=5e6b1451c94b3abb99a2b4ac5e75c8fb</w:t>
      </w:r>
    </w:p>
    <w:p w:rsidR="004C2080" w:rsidRDefault="004C2080" w:rsidP="004C2080"/>
    <w:p w:rsidR="004C2080" w:rsidRDefault="004C2080" w:rsidP="004C2080">
      <w:r>
        <w:t>DOI: 10.1371/journal.pgph.0000255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lastRenderedPageBreak/>
        <w:t>SOURCE: Scopus</w:t>
      </w:r>
    </w:p>
    <w:p w:rsidR="004C2080" w:rsidRDefault="004C2080" w:rsidP="004C2080"/>
    <w:p w:rsidR="004C2080" w:rsidRDefault="004C2080" w:rsidP="004C2080">
      <w:r>
        <w:t>Mekonnen, T.C., Tadesse, S.E., Dawed, Y.A., Cherie, N., Abebe, H., Shumye, G., Mohammed, F., Hussien, A.</w:t>
      </w:r>
    </w:p>
    <w:p w:rsidR="004C2080" w:rsidRDefault="004C2080" w:rsidP="004C2080">
      <w:r>
        <w:t>57193872649;57214296504;57221705048;57204065045;57214675164;58038175900;57555022600;57555022700;</w:t>
      </w:r>
    </w:p>
    <w:p w:rsidR="004C2080" w:rsidRDefault="004C2080" w:rsidP="004C2080">
      <w:r>
        <w:t>The role of nutrition-sensitive agriculture combined with behavioral interventions in childhood growth in Ethiopia: An adequacy evaluation study</w:t>
      </w:r>
    </w:p>
    <w:p w:rsidR="004C2080" w:rsidRDefault="004C2080" w:rsidP="004C2080">
      <w:r>
        <w:t>(2022) Health Science Reports, 5 (2), art. no. e524</w:t>
      </w:r>
      <w:proofErr w:type="gramStart"/>
      <w:r>
        <w:t>, .</w:t>
      </w:r>
      <w:proofErr w:type="gramEnd"/>
      <w:r>
        <w:t xml:space="preserve"> Cited 3 times.</w:t>
      </w:r>
    </w:p>
    <w:p w:rsidR="004C2080" w:rsidRDefault="004C2080" w:rsidP="004C2080">
      <w:r>
        <w:t>https://www.scopus.com/inward/record.uri?eid=2-s2.0-85127277598&amp;doi=10.1002%2fhsr2.524&amp;partnerID=40&amp;md5=4a8ee6fec86f61170a525f6f3a60bbf1</w:t>
      </w:r>
    </w:p>
    <w:p w:rsidR="004C2080" w:rsidRDefault="004C2080" w:rsidP="004C2080"/>
    <w:p w:rsidR="004C2080" w:rsidRDefault="004C2080" w:rsidP="004C2080">
      <w:r>
        <w:t>DOI: 10.1002/hsr2.524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Tomlinson, M., Skeen, S., Melendez-Torres, G.J., Hunt, X., Desmond, C., Morgan, B., Murray, L., Cooper, P.J., Rathod, S.D., Marlow, M., Fearon, P.</w:t>
      </w:r>
    </w:p>
    <w:p w:rsidR="004C2080" w:rsidRDefault="004C2080" w:rsidP="004C2080">
      <w:r>
        <w:t>57203053013;36802889900;57188672699;57205193210;24576260200;7402905541;7202252529;58890449100;26432764400;56257840200;7003273958;</w:t>
      </w:r>
    </w:p>
    <w:p w:rsidR="004C2080" w:rsidRDefault="004C2080" w:rsidP="004C2080">
      <w:r>
        <w:t>First 1,000 days: enough for mothers but not for children? Long-term outcomes of an early intervention on maternal depressed mood and child cognitive development: follow-up of a randomised controlled trial</w:t>
      </w:r>
    </w:p>
    <w:p w:rsidR="004C2080" w:rsidRDefault="004C2080" w:rsidP="004C2080">
      <w:r>
        <w:t>(2022) Journal of Child Psychology and Psychiatry and Allied Disciplines, 63 (3), pp. 261-272. Cited 12 times.</w:t>
      </w:r>
    </w:p>
    <w:p w:rsidR="004C2080" w:rsidRDefault="004C2080" w:rsidP="004C2080">
      <w:r>
        <w:lastRenderedPageBreak/>
        <w:t>https://www.scopus.com/inward/record.uri?eid=2-s2.0-85109170173&amp;doi=10.1111%2fjcpp.13482&amp;partnerID=40&amp;md5=9fe23834bf13e45f05712940e4ce332f</w:t>
      </w:r>
    </w:p>
    <w:p w:rsidR="004C2080" w:rsidRDefault="004C2080" w:rsidP="004C2080"/>
    <w:p w:rsidR="004C2080" w:rsidRDefault="004C2080" w:rsidP="004C2080">
      <w:r>
        <w:t>DOI: 10.1111/jcpp.13482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Frongillo, E.A., Basnet, S., Halpin, P.F., Petrowski, N., Cappa, C.</w:t>
      </w:r>
    </w:p>
    <w:p w:rsidR="004C2080" w:rsidRDefault="004C2080" w:rsidP="004C2080">
      <w:r>
        <w:t>57206407924;57194543773;36696137700;56928411500;35309506100;</w:t>
      </w:r>
    </w:p>
    <w:p w:rsidR="004C2080" w:rsidRDefault="004C2080" w:rsidP="004C2080">
      <w:r>
        <w:t>Assessment of Positive and Stimulating Home Environments for Global Monitoring</w:t>
      </w:r>
    </w:p>
    <w:p w:rsidR="004C2080" w:rsidRDefault="004C2080" w:rsidP="004C2080">
      <w:r>
        <w:t>(2022) Journal of Child and Family Studies, 31 (2), pp. 473-483. Cited 2 times.</w:t>
      </w:r>
    </w:p>
    <w:p w:rsidR="004C2080" w:rsidRDefault="004C2080" w:rsidP="004C2080">
      <w:r>
        <w:t>https://www.scopus.com/inward/record.uri?eid=2-s2.0-85119531937&amp;doi=10.1007%2fs10826-021-02164-2&amp;partnerID=40&amp;md5=fe6f370cc94ee1a06fb5140a5e4a02a2</w:t>
      </w:r>
    </w:p>
    <w:p w:rsidR="004C2080" w:rsidRDefault="004C2080" w:rsidP="004C2080"/>
    <w:p w:rsidR="004C2080" w:rsidRDefault="004C2080" w:rsidP="004C2080">
      <w:r>
        <w:t>DOI: 10.1007/s10826-021-02164-2</w:t>
      </w:r>
    </w:p>
    <w:p w:rsidR="004C2080" w:rsidRDefault="004C2080" w:rsidP="004C2080">
      <w:r>
        <w:t>DOCUMENT TYPE: Review</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lastRenderedPageBreak/>
        <w:t>Page, A.E., Emmott, E.H., Myers, S.</w:t>
      </w:r>
    </w:p>
    <w:p w:rsidR="004C2080" w:rsidRDefault="004C2080" w:rsidP="004C2080">
      <w:r>
        <w:t>56644063000;56268882700;57202533140;</w:t>
      </w:r>
    </w:p>
    <w:p w:rsidR="004C2080" w:rsidRDefault="004C2080" w:rsidP="004C2080">
      <w:r>
        <w:t>Testing the buffering hypothesis: Breastfeeding problems, cessation, and social support in the UK</w:t>
      </w:r>
    </w:p>
    <w:p w:rsidR="004C2080" w:rsidRDefault="004C2080" w:rsidP="004C2080">
      <w:r>
        <w:t>(2022) American Journal of Human Biology, 34 (2), art. no. e23621</w:t>
      </w:r>
      <w:proofErr w:type="gramStart"/>
      <w:r>
        <w:t>, .</w:t>
      </w:r>
      <w:proofErr w:type="gramEnd"/>
      <w:r>
        <w:t xml:space="preserve"> Cited 4 times.</w:t>
      </w:r>
    </w:p>
    <w:p w:rsidR="004C2080" w:rsidRDefault="004C2080" w:rsidP="004C2080">
      <w:r>
        <w:t>https://www.scopus.com/inward/record.uri?eid=2-s2.0-85107059325&amp;doi=10.1002%2fajhb.23621&amp;partnerID=40&amp;md5=bf1025f26bbc46e214b361360b1adf54</w:t>
      </w:r>
    </w:p>
    <w:p w:rsidR="004C2080" w:rsidRDefault="004C2080" w:rsidP="004C2080"/>
    <w:p w:rsidR="004C2080" w:rsidRDefault="004C2080" w:rsidP="004C2080">
      <w:r>
        <w:t>DOI: 10.1002/ajhb.23621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Kassa Mekonnen, C., Gizaw Demissie, N., Kindie Abate, H., Wako Beko, Z.</w:t>
      </w:r>
    </w:p>
    <w:p w:rsidR="004C2080" w:rsidRDefault="004C2080" w:rsidP="004C2080">
      <w:r>
        <w:t>57213266906;57466768600;57218885007;57804924200;</w:t>
      </w:r>
    </w:p>
    <w:p w:rsidR="004C2080" w:rsidRDefault="004C2080" w:rsidP="004C2080">
      <w:r>
        <w:t>Infant feeding practices and its associated factors among HIV positive mothers attending public health institutions at Gondar Town, Northwest Ethiopia, 2019: An institutional based cross-sectional study</w:t>
      </w:r>
    </w:p>
    <w:p w:rsidR="004C2080" w:rsidRDefault="004C2080" w:rsidP="004C2080">
      <w:r>
        <w:t>(2022) International Journal of Africa Nursing Sciences, 17, art. no. 100485</w:t>
      </w:r>
      <w:proofErr w:type="gramStart"/>
      <w:r>
        <w:t>, .</w:t>
      </w:r>
      <w:proofErr w:type="gramEnd"/>
      <w:r>
        <w:t xml:space="preserve"> </w:t>
      </w:r>
    </w:p>
    <w:p w:rsidR="004C2080" w:rsidRDefault="004C2080" w:rsidP="004C2080">
      <w:r>
        <w:t>https://www.scopus.com/inward/record.uri?eid=2-s2.0-85139991161&amp;doi=10.1016%2fj.ijans.2022.100485&amp;partnerID=40&amp;md5=7e67ff040b08af3ad206bff246404ead</w:t>
      </w:r>
    </w:p>
    <w:p w:rsidR="004C2080" w:rsidRDefault="004C2080" w:rsidP="004C2080"/>
    <w:p w:rsidR="004C2080" w:rsidRDefault="004C2080" w:rsidP="004C2080">
      <w:r>
        <w:lastRenderedPageBreak/>
        <w:t>DOI: 10.1016/j.ijans.2022.100485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Liranso, E., Yang, F.</w:t>
      </w:r>
    </w:p>
    <w:p w:rsidR="004C2080" w:rsidRDefault="004C2080" w:rsidP="004C2080">
      <w:r>
        <w:t>57913403700;57190190080;</w:t>
      </w:r>
    </w:p>
    <w:p w:rsidR="004C2080" w:rsidRDefault="004C2080" w:rsidP="004C2080">
      <w:r>
        <w:t>SOCIAL CAPITAL AND VACCINATION: A CASE STUDY OF MEASLES VACCINATION AMONG NINE-MONTH-OLD CHILDREN IN ETHIOPIA</w:t>
      </w:r>
    </w:p>
    <w:p w:rsidR="004C2080" w:rsidRDefault="004C2080" w:rsidP="004C2080">
      <w:r>
        <w:t xml:space="preserve">(2022) Corvinus Journal of Sociology and Social Policy, 13 (1), pp. 95-122. </w:t>
      </w:r>
    </w:p>
    <w:p w:rsidR="004C2080" w:rsidRDefault="004C2080" w:rsidP="004C2080">
      <w:r>
        <w:t>https://www.scopus.com/inward/record.uri?eid=2-s2.0-85139147804&amp;doi=10.14267%2fCJSSP.2022.1.5&amp;partnerID=40&amp;md5=927557babb98b6e514a7c902f2e4afb0</w:t>
      </w:r>
    </w:p>
    <w:p w:rsidR="004C2080" w:rsidRDefault="004C2080" w:rsidP="004C2080"/>
    <w:p w:rsidR="004C2080" w:rsidRDefault="004C2080" w:rsidP="004C2080">
      <w:r>
        <w:t>DOI: 10.14267/CJSSP.2022.1.5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 Green</w:t>
      </w:r>
    </w:p>
    <w:p w:rsidR="004C2080" w:rsidRDefault="004C2080" w:rsidP="004C2080">
      <w:r>
        <w:t>SOURCE: Scopus</w:t>
      </w:r>
    </w:p>
    <w:p w:rsidR="004C2080" w:rsidRDefault="004C2080" w:rsidP="004C2080"/>
    <w:p w:rsidR="004C2080" w:rsidRDefault="004C2080" w:rsidP="004C2080">
      <w:r>
        <w:t>Ndambo, M.K., Munyaneza, F., Aron, M., Makungwa, H., Nhlema, B., Connolly, E.</w:t>
      </w:r>
    </w:p>
    <w:p w:rsidR="004C2080" w:rsidRDefault="004C2080" w:rsidP="004C2080">
      <w:r>
        <w:lastRenderedPageBreak/>
        <w:t>57211483216;55539855500;57206694078;57206696020;57203097517;57217136162;</w:t>
      </w:r>
    </w:p>
    <w:p w:rsidR="004C2080" w:rsidRDefault="004C2080" w:rsidP="004C2080">
      <w:r>
        <w:t>The role of community health workers in influencing social connectedness using the household model: a qualitative case study from Malawi</w:t>
      </w:r>
    </w:p>
    <w:p w:rsidR="004C2080" w:rsidRDefault="004C2080" w:rsidP="004C2080">
      <w:r>
        <w:t>(2022) Global Health Action, 15 (1), art. no. 2090123</w:t>
      </w:r>
      <w:proofErr w:type="gramStart"/>
      <w:r>
        <w:t>, .</w:t>
      </w:r>
      <w:proofErr w:type="gramEnd"/>
      <w:r>
        <w:t xml:space="preserve"> Cited 4 times.</w:t>
      </w:r>
    </w:p>
    <w:p w:rsidR="004C2080" w:rsidRDefault="004C2080" w:rsidP="004C2080">
      <w:r>
        <w:t>https://www.scopus.com/inward/record.uri?eid=2-s2.0-85135967009&amp;doi=10.1080%2f16549716.2022.2090123&amp;partnerID=40&amp;md5=3ffed531edbd1ad23b1cd2f6b2eac1ed</w:t>
      </w:r>
    </w:p>
    <w:p w:rsidR="004C2080" w:rsidRDefault="004C2080" w:rsidP="004C2080"/>
    <w:p w:rsidR="004C2080" w:rsidRDefault="004C2080" w:rsidP="004C2080">
      <w:r>
        <w:t>DOI: 10.1080/16549716.2022.2090123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Tadesse, Y., Ketema, B., Girma, E.</w:t>
      </w:r>
    </w:p>
    <w:p w:rsidR="004C2080" w:rsidRDefault="004C2080" w:rsidP="004C2080">
      <w:r>
        <w:t>57207775849;57200374100;36138625500;</w:t>
      </w:r>
    </w:p>
    <w:p w:rsidR="004C2080" w:rsidRDefault="004C2080" w:rsidP="004C2080">
      <w:r>
        <w:t>The Effect of the “first 1000 days” mass communication intervention on maternal and child feeding practices in Mekelle City, North Ethiopia</w:t>
      </w:r>
    </w:p>
    <w:p w:rsidR="004C2080" w:rsidRDefault="004C2080" w:rsidP="004C2080">
      <w:r>
        <w:t>(2022) Ethiopian Journal of Health Development, 36 (1), art. no. 1</w:t>
      </w:r>
      <w:proofErr w:type="gramStart"/>
      <w:r>
        <w:t>, .</w:t>
      </w:r>
      <w:proofErr w:type="gramEnd"/>
      <w:r>
        <w:t xml:space="preserve"> </w:t>
      </w:r>
    </w:p>
    <w:p w:rsidR="004C2080" w:rsidRDefault="004C2080" w:rsidP="004C2080">
      <w:r>
        <w:t>https://www.scopus.com/inward/record.uri?eid=2-s2.0-85134390322&amp;partnerID=40&amp;md5=bd8db57c204479342c401d9bef800617</w:t>
      </w:r>
    </w:p>
    <w:p w:rsidR="004C2080" w:rsidRDefault="004C2080" w:rsidP="004C2080"/>
    <w:p w:rsidR="004C2080" w:rsidRDefault="004C2080" w:rsidP="004C2080">
      <w:r>
        <w:t>DOCUMENT TYPE: Article</w:t>
      </w:r>
    </w:p>
    <w:p w:rsidR="004C2080" w:rsidRDefault="004C2080" w:rsidP="004C2080">
      <w:r>
        <w:t>PUBLICATION STAGE: Final</w:t>
      </w:r>
    </w:p>
    <w:p w:rsidR="004C2080" w:rsidRDefault="004C2080" w:rsidP="004C2080">
      <w:r>
        <w:lastRenderedPageBreak/>
        <w:t>SOURCE: Scopus</w:t>
      </w:r>
    </w:p>
    <w:p w:rsidR="004C2080" w:rsidRDefault="004C2080" w:rsidP="004C2080"/>
    <w:p w:rsidR="004C2080" w:rsidRDefault="004C2080" w:rsidP="004C2080">
      <w:r>
        <w:t>Gün Kakaşçı, Ç., Durmaz, A.</w:t>
      </w:r>
    </w:p>
    <w:p w:rsidR="004C2080" w:rsidRDefault="004C2080" w:rsidP="004C2080">
      <w:r>
        <w:t>57211918003;57203910441;</w:t>
      </w:r>
    </w:p>
    <w:p w:rsidR="004C2080" w:rsidRDefault="004C2080" w:rsidP="004C2080">
      <w:r>
        <w:t>A creative and practical approach to postpartum discharge education: Pecha Kucha training via smart phone</w:t>
      </w:r>
    </w:p>
    <w:p w:rsidR="004C2080" w:rsidRDefault="004C2080" w:rsidP="004C2080">
      <w:r>
        <w:t>(2022) Health Care for Women International, 43 (12), pp. 1482-1502. Cited 1 time.</w:t>
      </w:r>
    </w:p>
    <w:p w:rsidR="004C2080" w:rsidRDefault="004C2080" w:rsidP="004C2080">
      <w:r>
        <w:t>https://www.scopus.com/inward/record.uri?eid=2-s2.0-85132767765&amp;doi=10.1080%2f07399332.2022.2043860&amp;partnerID=40&amp;md5=d6dd977b27c844214bc11dded6926036</w:t>
      </w:r>
    </w:p>
    <w:p w:rsidR="004C2080" w:rsidRDefault="004C2080" w:rsidP="004C2080"/>
    <w:p w:rsidR="004C2080" w:rsidRDefault="004C2080" w:rsidP="004C2080">
      <w:r>
        <w:t>DOI: 10.1080/07399332.2022.2043860</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Darajat, A., Sansuwito, T., Amir, M.D., Hadiyanto, H., Abdullah, D., Dewi, N.P., Umar, E.</w:t>
      </w:r>
    </w:p>
    <w:p w:rsidR="004C2080" w:rsidRDefault="004C2080" w:rsidP="004C2080">
      <w:r>
        <w:t>57547041400;57218229032;57451877300;57452485700;57546655500;57545885000;57545496800;</w:t>
      </w:r>
    </w:p>
    <w:p w:rsidR="004C2080" w:rsidRDefault="004C2080" w:rsidP="004C2080">
      <w:r>
        <w:t>Social Behavior Changes Communication Intervention for Stunting Prevention: A Systematic Review</w:t>
      </w:r>
    </w:p>
    <w:p w:rsidR="004C2080" w:rsidRDefault="004C2080" w:rsidP="004C2080">
      <w:r>
        <w:t>(2022) Open Access Macedonian Journal of Medical Sciences, 10 (G), pp. 209-217. Cited 1 time.</w:t>
      </w:r>
    </w:p>
    <w:p w:rsidR="004C2080" w:rsidRDefault="004C2080" w:rsidP="004C2080">
      <w:r>
        <w:t>https://www.scopus.com/inward/record.uri?eid=2-s2.0-85126971379&amp;doi=10.3889%2foamjms.2022.7875&amp;partnerID=40&amp;md5=2a24690326e79b325d428f11a011513a</w:t>
      </w:r>
    </w:p>
    <w:p w:rsidR="004C2080" w:rsidRDefault="004C2080" w:rsidP="004C2080"/>
    <w:p w:rsidR="004C2080" w:rsidRDefault="004C2080" w:rsidP="004C2080">
      <w:r>
        <w:lastRenderedPageBreak/>
        <w:t>DOI: 10.3889/oamjms.2022.7875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Geda, N.R.</w:t>
      </w:r>
    </w:p>
    <w:p w:rsidR="004C2080" w:rsidRDefault="004C2080" w:rsidP="004C2080">
      <w:r>
        <w:t>35079246100;</w:t>
      </w:r>
    </w:p>
    <w:p w:rsidR="004C2080" w:rsidRDefault="004C2080" w:rsidP="004C2080">
      <w:r>
        <w:t>Disparities in micronutrient intake among children 6-23 months in Ethiopia: a multi-level analysis based on national survey data</w:t>
      </w:r>
    </w:p>
    <w:p w:rsidR="004C2080" w:rsidRDefault="004C2080" w:rsidP="004C2080">
      <w:r>
        <w:t xml:space="preserve">(2022) Journal of Public Health and Development, 20 (1), pp. 66-80. </w:t>
      </w:r>
    </w:p>
    <w:p w:rsidR="004C2080" w:rsidRDefault="004C2080" w:rsidP="004C2080">
      <w:r>
        <w:t>https://www.scopus.com/inward/record.uri?eid=2-s2.0-85126607177&amp;doi=10.55131%2fjphd%2f2022%2f200106&amp;partnerID=40&amp;md5=258d480116e46d343709041c502ea467</w:t>
      </w:r>
    </w:p>
    <w:p w:rsidR="004C2080" w:rsidRDefault="004C2080" w:rsidP="004C2080"/>
    <w:p w:rsidR="004C2080" w:rsidRDefault="004C2080" w:rsidP="004C2080">
      <w:r>
        <w:t>DOI: 10.55131/jphd/2022/200106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Beyene, G.M., Azale, T., Gelaye, K.A., Ayele, T.A.</w:t>
      </w:r>
    </w:p>
    <w:p w:rsidR="004C2080" w:rsidRDefault="004C2080" w:rsidP="004C2080">
      <w:r>
        <w:lastRenderedPageBreak/>
        <w:t>35267879000;55123209900;55551589600;55431232600;</w:t>
      </w:r>
    </w:p>
    <w:p w:rsidR="004C2080" w:rsidRDefault="004C2080" w:rsidP="004C2080">
      <w:r>
        <w:t>Effect of antenatal depression on the initiation of breastfeeding in South Gondar zone, Northwest Ethiopia: A population-based prospective cohort study</w:t>
      </w:r>
    </w:p>
    <w:p w:rsidR="004C2080" w:rsidRDefault="004C2080" w:rsidP="004C2080">
      <w:r>
        <w:t>(2022) Heliyon, 8 (1), art. no. e08759</w:t>
      </w:r>
      <w:proofErr w:type="gramStart"/>
      <w:r>
        <w:t>, .</w:t>
      </w:r>
      <w:proofErr w:type="gramEnd"/>
      <w:r>
        <w:t xml:space="preserve"> </w:t>
      </w:r>
    </w:p>
    <w:p w:rsidR="004C2080" w:rsidRDefault="004C2080" w:rsidP="004C2080">
      <w:r>
        <w:t>https://www.scopus.com/inward/record.uri?eid=2-s2.0-85123125847&amp;doi=10.1016%2fj.heliyon.2022.e08759&amp;partnerID=40&amp;md5=ac43d879f959d97df73bd1d4ffb19d86</w:t>
      </w:r>
    </w:p>
    <w:p w:rsidR="004C2080" w:rsidRDefault="004C2080" w:rsidP="004C2080"/>
    <w:p w:rsidR="004C2080" w:rsidRDefault="004C2080" w:rsidP="004C2080">
      <w:r>
        <w:t xml:space="preserve">DOI: </w:t>
      </w:r>
      <w:proofErr w:type="gramStart"/>
      <w:r>
        <w:t>10.1016/j.heliyon.2022.e</w:t>
      </w:r>
      <w:proofErr w:type="gramEnd"/>
      <w:r>
        <w:t>08759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Irenso, A.A., Chamberlain, D., Zheng, M., Campbell, K.J., Laws, R.</w:t>
      </w:r>
    </w:p>
    <w:p w:rsidR="004C2080" w:rsidRDefault="004C2080" w:rsidP="004C2080">
      <w:r>
        <w:t>57195329443;54399951500;57194428240;59099019800;8876644100;</w:t>
      </w:r>
    </w:p>
    <w:p w:rsidR="004C2080" w:rsidRDefault="004C2080" w:rsidP="004C2080">
      <w:r>
        <w:t>The role of household structure and composition in influencing complementary feeding practices in Ethiopia</w:t>
      </w:r>
    </w:p>
    <w:p w:rsidR="004C2080" w:rsidRDefault="004C2080" w:rsidP="004C2080">
      <w:r>
        <w:t>(2022) Nutrients, 14 (1), art. no. 130</w:t>
      </w:r>
      <w:proofErr w:type="gramStart"/>
      <w:r>
        <w:t>, .</w:t>
      </w:r>
      <w:proofErr w:type="gramEnd"/>
      <w:r>
        <w:t xml:space="preserve"> Cited 1 time.</w:t>
      </w:r>
    </w:p>
    <w:p w:rsidR="004C2080" w:rsidRDefault="004C2080" w:rsidP="004C2080">
      <w:r>
        <w:t>https://www.scopus.com/inward/record.uri?eid=2-s2.0-85121726723&amp;doi=10.3390%2fnu14010130&amp;partnerID=40&amp;md5=62739ae5ec22bea161bb196b73c5c777</w:t>
      </w:r>
    </w:p>
    <w:p w:rsidR="004C2080" w:rsidRDefault="004C2080" w:rsidP="004C2080"/>
    <w:p w:rsidR="004C2080" w:rsidRDefault="004C2080" w:rsidP="004C2080">
      <w:r>
        <w:t>DOI: 10.3390/nu14010130</w:t>
      </w:r>
    </w:p>
    <w:p w:rsidR="004C2080" w:rsidRDefault="004C2080" w:rsidP="004C2080">
      <w:r>
        <w:t>DOCUMENT TYPE: Article</w:t>
      </w:r>
    </w:p>
    <w:p w:rsidR="004C2080" w:rsidRDefault="004C2080" w:rsidP="004C2080">
      <w:r>
        <w:lastRenderedPageBreak/>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Mahumud, R.A., Uprety, S., Wali, N., Renzaho, A.M.N., Chitekwe, S.</w:t>
      </w:r>
    </w:p>
    <w:p w:rsidR="004C2080" w:rsidRDefault="004C2080" w:rsidP="004C2080">
      <w:r>
        <w:t>57188551083;57215535684;57195290516;6505786588;55865143300;</w:t>
      </w:r>
    </w:p>
    <w:p w:rsidR="004C2080" w:rsidRDefault="004C2080" w:rsidP="004C2080">
      <w:r>
        <w:t>The effectiveness of interventions on nutrition social behaviour change communication in improving child nutritional status within the first 1000 days: Evidence from a systematic review and meta-analysis</w:t>
      </w:r>
    </w:p>
    <w:p w:rsidR="004C2080" w:rsidRDefault="004C2080" w:rsidP="004C2080">
      <w:r>
        <w:t>(2022) Maternal and Child Nutrition, 18 (1), art. no. e13286</w:t>
      </w:r>
      <w:proofErr w:type="gramStart"/>
      <w:r>
        <w:t>, .</w:t>
      </w:r>
      <w:proofErr w:type="gramEnd"/>
      <w:r>
        <w:t xml:space="preserve"> Cited 11 times.</w:t>
      </w:r>
    </w:p>
    <w:p w:rsidR="004C2080" w:rsidRDefault="004C2080" w:rsidP="004C2080">
      <w:r>
        <w:t>https://www.scopus.com/inward/record.uri?eid=2-s2.0-85120077543&amp;doi=10.1111%2fmcn.13286&amp;partnerID=40&amp;md5=4514b83abfce3d3c1224611de6ccd313</w:t>
      </w:r>
    </w:p>
    <w:p w:rsidR="004C2080" w:rsidRDefault="004C2080" w:rsidP="004C2080"/>
    <w:p w:rsidR="004C2080" w:rsidRDefault="004C2080" w:rsidP="004C2080">
      <w:r>
        <w:t>DOI: 10.1111/mcn.13286</w:t>
      </w:r>
    </w:p>
    <w:p w:rsidR="004C2080" w:rsidRDefault="004C2080" w:rsidP="004C2080">
      <w:r>
        <w:t>DOCUMENT TYPE: Review</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Adhikari, N., Acharya, K., Upadhya, D.P., Pathak, S., Pokharel, S., Pradhan, P.M.S.</w:t>
      </w:r>
    </w:p>
    <w:p w:rsidR="004C2080" w:rsidRDefault="004C2080" w:rsidP="004C2080">
      <w:r>
        <w:t>57395868500;57205418855;57395565400;57395361400;57395258600;55622537400;</w:t>
      </w:r>
    </w:p>
    <w:p w:rsidR="004C2080" w:rsidRDefault="004C2080" w:rsidP="004C2080">
      <w:r>
        <w:t>Infant and young child feeding practices and its associated factors among mothers of under two years children in a western hilly region of Nepal</w:t>
      </w:r>
    </w:p>
    <w:p w:rsidR="004C2080" w:rsidRDefault="004C2080" w:rsidP="004C2080">
      <w:r>
        <w:lastRenderedPageBreak/>
        <w:t>(2021) PLoS ONE, 16 (12 December), art. no. e0261301</w:t>
      </w:r>
      <w:proofErr w:type="gramStart"/>
      <w:r>
        <w:t>, .</w:t>
      </w:r>
      <w:proofErr w:type="gramEnd"/>
      <w:r>
        <w:t xml:space="preserve"> Cited 14 times.</w:t>
      </w:r>
    </w:p>
    <w:p w:rsidR="004C2080" w:rsidRDefault="004C2080" w:rsidP="004C2080">
      <w:r>
        <w:t>https://www.scopus.com/inward/record.uri?eid=2-s2.0-85122199780&amp;doi=10.1371%2fjournal.pone.0261301&amp;partnerID=40&amp;md5=376e4a7ed490d9b352657b6a183d7d1a</w:t>
      </w:r>
    </w:p>
    <w:p w:rsidR="004C2080" w:rsidRDefault="004C2080" w:rsidP="004C2080"/>
    <w:p w:rsidR="004C2080" w:rsidRDefault="004C2080" w:rsidP="004C2080">
      <w:r>
        <w:t>DOI: 10.1371/journal.pone.0261301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Agaba, P., Magadi, M., Onukwugha, F., Misinde, C.</w:t>
      </w:r>
    </w:p>
    <w:p w:rsidR="004C2080" w:rsidRDefault="004C2080" w:rsidP="004C2080">
      <w:r>
        <w:t>57189948981;6603133736;57210882749;57189492462;</w:t>
      </w:r>
    </w:p>
    <w:p w:rsidR="004C2080" w:rsidRDefault="004C2080" w:rsidP="004C2080">
      <w:r>
        <w:t>Factors associated with the timing and number of antenatal care visits among unmarried compared to married youth in uganda between 2006 and 2016</w:t>
      </w:r>
    </w:p>
    <w:p w:rsidR="004C2080" w:rsidRDefault="004C2080" w:rsidP="004C2080">
      <w:r>
        <w:t>(2021) Social Sciences, 10 (12), art. no. 474</w:t>
      </w:r>
      <w:proofErr w:type="gramStart"/>
      <w:r>
        <w:t>, .</w:t>
      </w:r>
      <w:proofErr w:type="gramEnd"/>
      <w:r>
        <w:t xml:space="preserve"> Cited 9 times.</w:t>
      </w:r>
    </w:p>
    <w:p w:rsidR="004C2080" w:rsidRDefault="004C2080" w:rsidP="004C2080">
      <w:r>
        <w:t>https://www.scopus.com/inward/record.uri?eid=2-s2.0-85121845321&amp;doi=10.3390%2fsocsci10120474&amp;partnerID=40&amp;md5=ac18cae5996d1524ea87a990dfa08a38</w:t>
      </w:r>
    </w:p>
    <w:p w:rsidR="004C2080" w:rsidRDefault="004C2080" w:rsidP="004C2080"/>
    <w:p w:rsidR="004C2080" w:rsidRDefault="004C2080" w:rsidP="004C2080">
      <w:r>
        <w:t>DOI: 10.3390/socsci10120474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lastRenderedPageBreak/>
        <w:t>SOURCE: Scopus</w:t>
      </w:r>
    </w:p>
    <w:p w:rsidR="004C2080" w:rsidRDefault="004C2080" w:rsidP="004C2080"/>
    <w:p w:rsidR="004C2080" w:rsidRDefault="004C2080" w:rsidP="004C2080">
      <w:r>
        <w:t>Moscibrodzki, P., Enane, L.A., Hoddinott, G., Brooks, M.B., Byron, V., Furin, J., Seddon, J.A., Meyersohn, L., Chiang, S.S.</w:t>
      </w:r>
    </w:p>
    <w:p w:rsidR="004C2080" w:rsidRDefault="004C2080" w:rsidP="004C2080">
      <w:r>
        <w:t>57204209711;57189090053;35743340300;57203719567;57382017400;6603724240;50661846800;57382191700;56270523200;</w:t>
      </w:r>
    </w:p>
    <w:p w:rsidR="004C2080" w:rsidRDefault="004C2080" w:rsidP="004C2080">
      <w:r>
        <w:t>The impact of tuberculosis on the well-being of adolescents and young adults</w:t>
      </w:r>
    </w:p>
    <w:p w:rsidR="004C2080" w:rsidRDefault="004C2080" w:rsidP="004C2080">
      <w:r>
        <w:t>(2021) Pathogens, 10 (12), art. no. 1591</w:t>
      </w:r>
      <w:proofErr w:type="gramStart"/>
      <w:r>
        <w:t>, .</w:t>
      </w:r>
      <w:proofErr w:type="gramEnd"/>
      <w:r>
        <w:t xml:space="preserve"> Cited 18 times.</w:t>
      </w:r>
    </w:p>
    <w:p w:rsidR="004C2080" w:rsidRDefault="004C2080" w:rsidP="004C2080">
      <w:r>
        <w:t>https://www.scopus.com/inward/record.uri?eid=2-s2.0-85121490853&amp;doi=10.3390%2fpathogens10121591&amp;partnerID=40&amp;md5=11dc53350584b137130d92564facd0ec</w:t>
      </w:r>
    </w:p>
    <w:p w:rsidR="004C2080" w:rsidRDefault="004C2080" w:rsidP="004C2080"/>
    <w:p w:rsidR="004C2080" w:rsidRDefault="004C2080" w:rsidP="004C2080">
      <w:r>
        <w:t>DOI: 10.3390/pathogens10121591</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Chirgwin, H., Cairncross, S., Zehra, D., Sharma Waddington, H.</w:t>
      </w:r>
    </w:p>
    <w:p w:rsidR="004C2080" w:rsidRDefault="004C2080" w:rsidP="004C2080">
      <w:r>
        <w:t>57377146600;7005811380;57210372172;16041006500;</w:t>
      </w:r>
    </w:p>
    <w:p w:rsidR="004C2080" w:rsidRDefault="004C2080" w:rsidP="004C2080">
      <w:r>
        <w:t>Interventions promoting uptake of water, sanitation and hygiene (WASH) technologies in low- and middle-income countries: An evidence and gap map of effectiveness studies</w:t>
      </w:r>
    </w:p>
    <w:p w:rsidR="004C2080" w:rsidRDefault="004C2080" w:rsidP="004C2080">
      <w:r>
        <w:t>(2021) Campbell Systematic Reviews, 17 (4), art. no. e1194</w:t>
      </w:r>
      <w:proofErr w:type="gramStart"/>
      <w:r>
        <w:t>, .</w:t>
      </w:r>
      <w:proofErr w:type="gramEnd"/>
      <w:r>
        <w:t xml:space="preserve"> Cited 23 times.</w:t>
      </w:r>
    </w:p>
    <w:p w:rsidR="004C2080" w:rsidRDefault="004C2080" w:rsidP="004C2080">
      <w:r>
        <w:lastRenderedPageBreak/>
        <w:t>https://www.scopus.com/inward/record.uri?eid=2-s2.0-85121440532&amp;doi=10.1002%2fcl2.1194&amp;partnerID=40&amp;md5=472b9170a6693e4454f44b521af38892</w:t>
      </w:r>
    </w:p>
    <w:p w:rsidR="004C2080" w:rsidRDefault="004C2080" w:rsidP="004C2080"/>
    <w:p w:rsidR="004C2080" w:rsidRDefault="004C2080" w:rsidP="004C2080">
      <w:r>
        <w:t>DOI: 10.1002/cl2.1194</w:t>
      </w:r>
    </w:p>
    <w:p w:rsidR="004C2080" w:rsidRDefault="004C2080" w:rsidP="004C2080">
      <w:r>
        <w:t>DOCUMENT TYPE: Review</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Ahinkorah, B.O.</w:t>
      </w:r>
    </w:p>
    <w:p w:rsidR="004C2080" w:rsidRDefault="004C2080" w:rsidP="004C2080">
      <w:r>
        <w:t>57194684030;</w:t>
      </w:r>
    </w:p>
    <w:p w:rsidR="004C2080" w:rsidRDefault="004C2080" w:rsidP="004C2080">
      <w:r>
        <w:t>Maternal age at first childbirth and under-five morbidity in sub-Saharan Africa: analysis of cross-sectional data of 32 countries</w:t>
      </w:r>
    </w:p>
    <w:p w:rsidR="004C2080" w:rsidRDefault="004C2080" w:rsidP="004C2080">
      <w:r>
        <w:t>(2021) Archives of Public Health, 79 (1), art. no. 151</w:t>
      </w:r>
      <w:proofErr w:type="gramStart"/>
      <w:r>
        <w:t>, .</w:t>
      </w:r>
      <w:proofErr w:type="gramEnd"/>
      <w:r>
        <w:t xml:space="preserve"> Cited 5 times.</w:t>
      </w:r>
    </w:p>
    <w:p w:rsidR="004C2080" w:rsidRDefault="004C2080" w:rsidP="004C2080">
      <w:r>
        <w:t>https://www.scopus.com/inward/record.uri?eid=2-s2.0-85113339075&amp;doi=10.1186%2fs13690-021-00674-5&amp;partnerID=40&amp;md5=02555439e07443017afe97de0d1adf73</w:t>
      </w:r>
    </w:p>
    <w:p w:rsidR="004C2080" w:rsidRDefault="004C2080" w:rsidP="004C2080"/>
    <w:p w:rsidR="004C2080" w:rsidRDefault="004C2080" w:rsidP="004C2080">
      <w:r>
        <w:t>DOI: 10.1186/s13690-021-00674-5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Wanzira, H., Tumwine, D., Bukoma, P., Musiime, A., Biculu, J., Ediamu, T., Gudoi, S., Tibenderana, J.K., Mulebeke, R., Nantanda, R., Achan, J.</w:t>
      </w:r>
    </w:p>
    <w:p w:rsidR="004C2080" w:rsidRDefault="004C2080" w:rsidP="004C2080">
      <w:r>
        <w:t>12902564600;57209801218;57226684025;58045113100;57226694427;24070536400;57190034024;8209575000;57200317356;26028390700;23471656200;</w:t>
      </w:r>
    </w:p>
    <w:p w:rsidR="004C2080" w:rsidRDefault="004C2080" w:rsidP="004C2080">
      <w:r>
        <w:t>An assessment of the knowledge, practices and resources during the delivery of malaria health care services among private health care practitioners: a cross section study in the Mid-Western Region of Uganda</w:t>
      </w:r>
    </w:p>
    <w:p w:rsidR="004C2080" w:rsidRDefault="004C2080" w:rsidP="004C2080">
      <w:r>
        <w:t>(2021) BMC Health Services Research, 21 (1), art. no. 788</w:t>
      </w:r>
      <w:proofErr w:type="gramStart"/>
      <w:r>
        <w:t>, .</w:t>
      </w:r>
      <w:proofErr w:type="gramEnd"/>
      <w:r>
        <w:t xml:space="preserve"> Cited 3 times.</w:t>
      </w:r>
    </w:p>
    <w:p w:rsidR="004C2080" w:rsidRDefault="004C2080" w:rsidP="004C2080">
      <w:r>
        <w:t>https://www.scopus.com/inward/record.uri?eid=2-s2.0-85112378838&amp;doi=10.1186%2fs12913-021-06849-8&amp;partnerID=40&amp;md5=fb9e783f7a88d0e8ab180f22c03844b4</w:t>
      </w:r>
    </w:p>
    <w:p w:rsidR="004C2080" w:rsidRDefault="004C2080" w:rsidP="004C2080"/>
    <w:p w:rsidR="004C2080" w:rsidRDefault="004C2080" w:rsidP="004C2080">
      <w:r>
        <w:t>DOI: 10.1186/s12913-021-06849-8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Abegunde, D., Hutchinson, P., Anaba, U., Oyedokun-Adebagbo, F., Johansson, E.W., Feyisetan, B., Mtiro, E.</w:t>
      </w:r>
    </w:p>
    <w:p w:rsidR="004C2080" w:rsidRDefault="004C2080" w:rsidP="004C2080">
      <w:r>
        <w:t>6506269181;9239652500;37120011800;57226550507;56145821700;6603442220;57226553823;</w:t>
      </w:r>
    </w:p>
    <w:p w:rsidR="004C2080" w:rsidRDefault="004C2080" w:rsidP="004C2080">
      <w:r>
        <w:t>Socioeconomic inequality in exclusive breastfeeding behavior and ideation factors for social behavioral change in three north-western Nigerian states: a cross-sectional study</w:t>
      </w:r>
    </w:p>
    <w:p w:rsidR="004C2080" w:rsidRDefault="004C2080" w:rsidP="004C2080">
      <w:r>
        <w:t>(2021) International Journal for Equity in Health, 20 (1), art. no. 172</w:t>
      </w:r>
      <w:proofErr w:type="gramStart"/>
      <w:r>
        <w:t>, .</w:t>
      </w:r>
      <w:proofErr w:type="gramEnd"/>
      <w:r>
        <w:t xml:space="preserve"> Cited 6 times.</w:t>
      </w:r>
    </w:p>
    <w:p w:rsidR="004C2080" w:rsidRDefault="004C2080" w:rsidP="004C2080">
      <w:r>
        <w:lastRenderedPageBreak/>
        <w:t>https://www.scopus.com/inward/record.uri?eid=2-s2.0-85111919485&amp;doi=10.1186%2fs12939-021-01504-4&amp;partnerID=40&amp;md5=13ab1ebdd9c833b00736a7f0e21666c4</w:t>
      </w:r>
    </w:p>
    <w:p w:rsidR="004C2080" w:rsidRDefault="004C2080" w:rsidP="004C2080"/>
    <w:p w:rsidR="004C2080" w:rsidRDefault="004C2080" w:rsidP="004C2080">
      <w:r>
        <w:t>DOI: 10.1186/s12939-021-01504-4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Olaniyan, A., Isiguzo, C., Hawk, M.</w:t>
      </w:r>
    </w:p>
    <w:p w:rsidR="004C2080" w:rsidRDefault="004C2080" w:rsidP="004C2080">
      <w:r>
        <w:t>57219172137;56045009800;37039263400;</w:t>
      </w:r>
    </w:p>
    <w:p w:rsidR="004C2080" w:rsidRDefault="004C2080" w:rsidP="004C2080">
      <w:r>
        <w:t>The Socioecological Model as a framework for exploring factors influencing childhood immunization uptake in Lagos state, Nigeria</w:t>
      </w:r>
    </w:p>
    <w:p w:rsidR="004C2080" w:rsidRDefault="004C2080" w:rsidP="004C2080">
      <w:r>
        <w:t>(2021) BMC Public Health, 21 (1), art. no. 867</w:t>
      </w:r>
      <w:proofErr w:type="gramStart"/>
      <w:r>
        <w:t>, .</w:t>
      </w:r>
      <w:proofErr w:type="gramEnd"/>
      <w:r>
        <w:t xml:space="preserve"> Cited 22 times.</w:t>
      </w:r>
    </w:p>
    <w:p w:rsidR="004C2080" w:rsidRDefault="004C2080" w:rsidP="004C2080">
      <w:r>
        <w:t>https://www.scopus.com/inward/record.uri?eid=2-s2.0-85105177453&amp;doi=10.1186%2fs12889-021-10922-6&amp;partnerID=40&amp;md5=9bb2b9f3b0752f0e00b1cd7bf21da305</w:t>
      </w:r>
    </w:p>
    <w:p w:rsidR="004C2080" w:rsidRDefault="004C2080" w:rsidP="004C2080"/>
    <w:p w:rsidR="004C2080" w:rsidRDefault="004C2080" w:rsidP="004C2080">
      <w:r>
        <w:t>DOI: 10.1186/s12889-021-10922-6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Kwena, Z., Kimbo, L., Darbes, L.A., Hatcher, A.M., Helova, A., Owino, G., Thirumurthy, H., Bukusi, E.A., Braun, T., Kilgore, M., Pisu, M., Tamhane, A., Nghiem, V.T., Agot, K., Neilands, T.B., Turan, J.M.</w:t>
      </w:r>
    </w:p>
    <w:p w:rsidR="004C2080" w:rsidRDefault="004C2080" w:rsidP="004C2080">
      <w:r>
        <w:t>57024978000;57221329106;9536829500;35487640800;57189382620;57195725718;24559254500;57223445720;35426133200;57203234751;35788297600;8965932800;56610156800;8238340200;6602549476;57207555348;</w:t>
      </w:r>
    </w:p>
    <w:p w:rsidR="004C2080" w:rsidRDefault="004C2080" w:rsidP="004C2080">
      <w:r>
        <w:t>Testing strategies for couple engagement in prevention of mother-to-child transmission of HIV and family health in Kenya: study protocol for a randomized controlled trial</w:t>
      </w:r>
    </w:p>
    <w:p w:rsidR="004C2080" w:rsidRDefault="004C2080" w:rsidP="004C2080">
      <w:r>
        <w:t>(2021) Trials, 22 (1), art. no. 19</w:t>
      </w:r>
      <w:proofErr w:type="gramStart"/>
      <w:r>
        <w:t>, .</w:t>
      </w:r>
      <w:proofErr w:type="gramEnd"/>
      <w:r>
        <w:t xml:space="preserve"> Cited 10 times.</w:t>
      </w:r>
    </w:p>
    <w:p w:rsidR="004C2080" w:rsidRDefault="004C2080" w:rsidP="004C2080">
      <w:r>
        <w:t>https://www.scopus.com/inward/record.uri?eid=2-s2.0-85098882482&amp;doi=10.1186%2fs13063-020-04956-1&amp;partnerID=40&amp;md5=4d8ddcc3e9bc77f1e074e88487e22f6e</w:t>
      </w:r>
    </w:p>
    <w:p w:rsidR="004C2080" w:rsidRDefault="004C2080" w:rsidP="004C2080"/>
    <w:p w:rsidR="004C2080" w:rsidRDefault="004C2080" w:rsidP="004C2080">
      <w:r>
        <w:t>DOI: 10.1186/s13063-020-04956-1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Atukunda, E.C., Matthews, L.T., Musiimenta, A., Mugyenyi, G.R., Mugisha, S., Ware, N.C., Obua, C., Siedner, M.J.</w:t>
      </w:r>
    </w:p>
    <w:p w:rsidR="004C2080" w:rsidRDefault="004C2080" w:rsidP="004C2080">
      <w:r>
        <w:t>56507383900;26428329200;55554622600;54585688600;58168327700;7004902553;6508219256;16235029000;</w:t>
      </w:r>
    </w:p>
    <w:p w:rsidR="004C2080" w:rsidRDefault="004C2080" w:rsidP="004C2080">
      <w:r>
        <w:t>mhealth-based health promotion intervention to improve use of maternity care services among women in rural southwestern uganda: Iterative development study</w:t>
      </w:r>
    </w:p>
    <w:p w:rsidR="004C2080" w:rsidRDefault="004C2080" w:rsidP="004C2080">
      <w:r>
        <w:t>(2021) JMIR Formative Research, 5 (11), art. no. e29214</w:t>
      </w:r>
      <w:proofErr w:type="gramStart"/>
      <w:r>
        <w:t>, .</w:t>
      </w:r>
      <w:proofErr w:type="gramEnd"/>
      <w:r>
        <w:t xml:space="preserve"> Cited 2 times.</w:t>
      </w:r>
    </w:p>
    <w:p w:rsidR="004C2080" w:rsidRDefault="004C2080" w:rsidP="004C2080">
      <w:r>
        <w:lastRenderedPageBreak/>
        <w:t>https://www.scopus.com/inward/record.uri?eid=2-s2.0-85120169761&amp;doi=10.2196%2f29214&amp;partnerID=40&amp;md5=edf4fa5308eacafc36af11e92c2bc5ab</w:t>
      </w:r>
    </w:p>
    <w:p w:rsidR="004C2080" w:rsidRDefault="004C2080" w:rsidP="004C2080"/>
    <w:p w:rsidR="004C2080" w:rsidRDefault="004C2080" w:rsidP="004C2080">
      <w:r>
        <w:t>DOI: 10.2196/29214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Chatterjee, E., Sennott, C.</w:t>
      </w:r>
    </w:p>
    <w:p w:rsidR="004C2080" w:rsidRDefault="004C2080" w:rsidP="004C2080">
      <w:r>
        <w:t>57213041854;36085274400;</w:t>
      </w:r>
    </w:p>
    <w:p w:rsidR="004C2080" w:rsidRDefault="004C2080" w:rsidP="004C2080">
      <w:r>
        <w:t>Fertility intentions and child health in India: Women’s use of health services, breastfeeding, and official birth documentation following an unwanted birth</w:t>
      </w:r>
    </w:p>
    <w:p w:rsidR="004C2080" w:rsidRDefault="004C2080" w:rsidP="004C2080">
      <w:r>
        <w:t>(2021) PLoS ONE, 16 (11 November), art. no. e0259311</w:t>
      </w:r>
      <w:proofErr w:type="gramStart"/>
      <w:r>
        <w:t>, .</w:t>
      </w:r>
      <w:proofErr w:type="gramEnd"/>
      <w:r>
        <w:t xml:space="preserve"> Cited 4 times.</w:t>
      </w:r>
    </w:p>
    <w:p w:rsidR="004C2080" w:rsidRDefault="004C2080" w:rsidP="004C2080">
      <w:r>
        <w:t>https://www.scopus.com/inward/record.uri?eid=2-s2.0-85118616934&amp;doi=10.1371%2fjournal.pone.0259311&amp;partnerID=40&amp;md5=45d9b76a7a305350f010bf5e66278812</w:t>
      </w:r>
    </w:p>
    <w:p w:rsidR="004C2080" w:rsidRDefault="004C2080" w:rsidP="004C2080"/>
    <w:p w:rsidR="004C2080" w:rsidRDefault="004C2080" w:rsidP="004C2080">
      <w:r>
        <w:t>DOI: 10.1371/journal.pone.0259311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Ahinkorah, B.O.</w:t>
      </w:r>
    </w:p>
    <w:p w:rsidR="004C2080" w:rsidRDefault="004C2080" w:rsidP="004C2080">
      <w:r>
        <w:t>57194684030;</w:t>
      </w:r>
    </w:p>
    <w:p w:rsidR="004C2080" w:rsidRDefault="004C2080" w:rsidP="004C2080">
      <w:r>
        <w:t>Under-5 mortality in sub-Saharan Africa: Is maternal age at first childbirth below 20 years a risk factor?</w:t>
      </w:r>
    </w:p>
    <w:p w:rsidR="004C2080" w:rsidRDefault="004C2080" w:rsidP="004C2080">
      <w:r>
        <w:t>(2021) BMJ Open, 11 (9), art. no. e049337</w:t>
      </w:r>
      <w:proofErr w:type="gramStart"/>
      <w:r>
        <w:t>, .</w:t>
      </w:r>
      <w:proofErr w:type="gramEnd"/>
      <w:r>
        <w:t xml:space="preserve"> Cited 1 time.</w:t>
      </w:r>
    </w:p>
    <w:p w:rsidR="004C2080" w:rsidRDefault="004C2080" w:rsidP="004C2080">
      <w:r>
        <w:t>https://www.scopus.com/inward/record.uri?eid=2-s2.0-85116564796&amp;doi=10.1136%2fbmjopen-2021-049337&amp;partnerID=40&amp;md5=7ceaa4b7df3a9840d18cc49fe5025430</w:t>
      </w:r>
    </w:p>
    <w:p w:rsidR="004C2080" w:rsidRDefault="004C2080" w:rsidP="004C2080"/>
    <w:p w:rsidR="004C2080" w:rsidRDefault="004C2080" w:rsidP="004C2080">
      <w:r>
        <w:t>DOI: 10.1136/bmjopen-2021-049337</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Abdul-Mumin, A., Yakubu, R.C., Owusu, S.A., Kunfah, S.M.P., Mogre, V.</w:t>
      </w:r>
    </w:p>
    <w:p w:rsidR="004C2080" w:rsidRDefault="004C2080" w:rsidP="004C2080">
      <w:r>
        <w:t>56652186600;57222669235;57211584184;57226269414;55831141000;</w:t>
      </w:r>
    </w:p>
    <w:p w:rsidR="004C2080" w:rsidRDefault="004C2080" w:rsidP="004C2080">
      <w:r>
        <w:t>Screening for wasting and underweight in children aged 6-59 months presenting to the outpatients’ clinic of a Tertiary Hospital: a retrospective study</w:t>
      </w:r>
    </w:p>
    <w:p w:rsidR="004C2080" w:rsidRDefault="004C2080" w:rsidP="004C2080">
      <w:r>
        <w:t xml:space="preserve">(2021) Health Sciences Investigations Journal, 2 (2), pp. 253-260. </w:t>
      </w:r>
    </w:p>
    <w:p w:rsidR="004C2080" w:rsidRDefault="004C2080" w:rsidP="004C2080">
      <w:r>
        <w:t>https://www.scopus.com/inward/record.uri?eid=2-s2.0-85164622635&amp;doi=10.46829%2fhsijournal.2021.12.2.2.253-260&amp;partnerID=40&amp;md5=6281580cedb3c8598731791e73da613c</w:t>
      </w:r>
    </w:p>
    <w:p w:rsidR="004C2080" w:rsidRDefault="004C2080" w:rsidP="004C2080"/>
    <w:p w:rsidR="004C2080" w:rsidRDefault="004C2080" w:rsidP="004C2080">
      <w:r>
        <w:lastRenderedPageBreak/>
        <w:t>DOI: 10.46829/hsijournal.2021.12.2.2.253-260</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Ahmed, K.Y., Agho, K.E., Page, A., Arora, A., Ogbo, F.A.</w:t>
      </w:r>
    </w:p>
    <w:p w:rsidR="004C2080" w:rsidRDefault="004C2080" w:rsidP="004C2080">
      <w:r>
        <w:t>57190386244;16028169200;7201642335;36676951800;57217186813;</w:t>
      </w:r>
    </w:p>
    <w:p w:rsidR="004C2080" w:rsidRDefault="004C2080" w:rsidP="004C2080">
      <w:r>
        <w:t>Interventions to improve infant and young child feeding practices in Ethiopia: A systematic review</w:t>
      </w:r>
    </w:p>
    <w:p w:rsidR="004C2080" w:rsidRDefault="004C2080" w:rsidP="004C2080">
      <w:r>
        <w:t>(2021) BMJ Open, 11 (8), art. no. e048700</w:t>
      </w:r>
      <w:proofErr w:type="gramStart"/>
      <w:r>
        <w:t>, .</w:t>
      </w:r>
      <w:proofErr w:type="gramEnd"/>
      <w:r>
        <w:t xml:space="preserve"> Cited 10 times.</w:t>
      </w:r>
    </w:p>
    <w:p w:rsidR="004C2080" w:rsidRDefault="004C2080" w:rsidP="004C2080">
      <w:r>
        <w:t>https://www.scopus.com/inward/record.uri?eid=2-s2.0-85113715294&amp;doi=10.1136%2fbmjopen-2021-048700&amp;partnerID=40&amp;md5=2796fa063fe2fd1961a80fea70b7df34</w:t>
      </w:r>
    </w:p>
    <w:p w:rsidR="004C2080" w:rsidRDefault="004C2080" w:rsidP="004C2080"/>
    <w:p w:rsidR="004C2080" w:rsidRDefault="004C2080" w:rsidP="004C2080">
      <w:r>
        <w:t>DOI: 10.1136/bmjopen-2021-048700</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Martin, S., Rassi, C., Antonio, V., Graham, K., Leitão, J., King, R., Jive, E.</w:t>
      </w:r>
    </w:p>
    <w:p w:rsidR="004C2080" w:rsidRDefault="004C2080" w:rsidP="004C2080">
      <w:r>
        <w:lastRenderedPageBreak/>
        <w:t>57188737140;57188744825;57226766420;57188654996;57209067302;7404499931;57206778402;</w:t>
      </w:r>
    </w:p>
    <w:p w:rsidR="004C2080" w:rsidRDefault="004C2080" w:rsidP="004C2080">
      <w:r>
        <w:t>Evaluating the feasibility and acceptability of a community dialogue intervention in the prevention and control of schistosomiasis in Nampula province, Mozambique</w:t>
      </w:r>
    </w:p>
    <w:p w:rsidR="004C2080" w:rsidRDefault="004C2080" w:rsidP="004C2080">
      <w:r>
        <w:t>(2021) PLoS ONE, 16 (8 August), art. no. e0255647</w:t>
      </w:r>
      <w:proofErr w:type="gramStart"/>
      <w:r>
        <w:t>, .</w:t>
      </w:r>
      <w:proofErr w:type="gramEnd"/>
      <w:r>
        <w:t xml:space="preserve"> Cited 3 times.</w:t>
      </w:r>
    </w:p>
    <w:p w:rsidR="004C2080" w:rsidRDefault="004C2080" w:rsidP="004C2080">
      <w:r>
        <w:t>https://www.scopus.com/inward/record.uri?eid=2-s2.0-85112615120&amp;doi=10.1371%2fjournal.pone.0255647&amp;partnerID=40&amp;md5=902b462a89e5aa5216269d4d6f2a686b</w:t>
      </w:r>
    </w:p>
    <w:p w:rsidR="004C2080" w:rsidRDefault="004C2080" w:rsidP="004C2080"/>
    <w:p w:rsidR="004C2080" w:rsidRDefault="004C2080" w:rsidP="004C2080">
      <w:r>
        <w:t>DOI: 10.1371/journal.pone.0255647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Carneiro, P., Kraftman, L., Mason, G., Moore, L., Rasul, I., Scott, M.</w:t>
      </w:r>
    </w:p>
    <w:p w:rsidR="004C2080" w:rsidRDefault="004C2080" w:rsidP="004C2080">
      <w:r>
        <w:t>36950364900;57220105025;57210471728;58354229100;12796887500;57195991349;</w:t>
      </w:r>
    </w:p>
    <w:p w:rsidR="004C2080" w:rsidRDefault="004C2080" w:rsidP="004C2080">
      <w:r>
        <w:t>The impacts of a multifaceted prenatal intervention on human capital accumulation in early life</w:t>
      </w:r>
    </w:p>
    <w:p w:rsidR="004C2080" w:rsidRDefault="004C2080" w:rsidP="004C2080">
      <w:r>
        <w:t>(2021) American Economic Review, 111 (8), pp. 2506-2549. Cited 23 times.</w:t>
      </w:r>
    </w:p>
    <w:p w:rsidR="004C2080" w:rsidRDefault="004C2080" w:rsidP="004C2080">
      <w:r>
        <w:t>https://www.scopus.com/inward/record.uri?eid=2-s2.0-85111720724&amp;doi=10.1257%2faer.20191726&amp;partnerID=40&amp;md5=eff9f1df84b0f5eff0473b67c1658dbb</w:t>
      </w:r>
    </w:p>
    <w:p w:rsidR="004C2080" w:rsidRDefault="004C2080" w:rsidP="004C2080"/>
    <w:p w:rsidR="004C2080" w:rsidRDefault="004C2080" w:rsidP="004C2080">
      <w:r>
        <w:t>DOI: 10.1257/aer.20191726</w:t>
      </w:r>
    </w:p>
    <w:p w:rsidR="004C2080" w:rsidRDefault="004C2080" w:rsidP="004C2080">
      <w:r>
        <w:lastRenderedPageBreak/>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Kitsao-Wekulo, P., Langat, N.K., Nampijja, M., Mwaniki, E., Okelo, K., Kimani-Murage, E.</w:t>
      </w:r>
    </w:p>
    <w:p w:rsidR="004C2080" w:rsidRDefault="004C2080" w:rsidP="004C2080">
      <w:r>
        <w:t>35302919400;57224476248;8988934800;57466171900;57222291548;57203606311;</w:t>
      </w:r>
    </w:p>
    <w:p w:rsidR="004C2080" w:rsidRDefault="004C2080" w:rsidP="004C2080">
      <w:r>
        <w:t>Development and feasibility testing of a mobile phone application to track children's developmental progression</w:t>
      </w:r>
    </w:p>
    <w:p w:rsidR="004C2080" w:rsidRDefault="004C2080" w:rsidP="004C2080">
      <w:r>
        <w:t>(2021) PLoS ONE, 16 (7 July), art. no. e0254621</w:t>
      </w:r>
      <w:proofErr w:type="gramStart"/>
      <w:r>
        <w:t>, .</w:t>
      </w:r>
      <w:proofErr w:type="gramEnd"/>
      <w:r>
        <w:t xml:space="preserve"> Cited 9 times.</w:t>
      </w:r>
    </w:p>
    <w:p w:rsidR="004C2080" w:rsidRDefault="004C2080" w:rsidP="004C2080">
      <w:r>
        <w:t>https://www.scopus.com/inward/record.uri?eid=2-s2.0-85110642925&amp;doi=10.1371%2fjournal.pone.0254621&amp;partnerID=40&amp;md5=ff9bccf7b56df0377eb442047b7125a1</w:t>
      </w:r>
    </w:p>
    <w:p w:rsidR="004C2080" w:rsidRDefault="004C2080" w:rsidP="004C2080"/>
    <w:p w:rsidR="004C2080" w:rsidRDefault="004C2080" w:rsidP="004C2080">
      <w:r>
        <w:t>DOI: 10.1371/journal.pone.0254621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DeAtley, T., Workman, L., Theron, G., Bélard, S., Prins, M., Bateman, L., Grobusch, M.P., Dheda, K., Nicol, M.P., Sorsdahl, K., Kuo, C., Stein, D.J., Zar, H.J.</w:t>
      </w:r>
    </w:p>
    <w:p w:rsidR="004C2080" w:rsidRDefault="004C2080" w:rsidP="004C2080">
      <w:r>
        <w:t>57190251671;23007260500;46161739300;16301034300;57208687887;56463770600;7004891682;57226035427;9242829600;24345263100;37059123300;55769747595;7006236599;</w:t>
      </w:r>
    </w:p>
    <w:p w:rsidR="004C2080" w:rsidRDefault="004C2080" w:rsidP="004C2080">
      <w:r>
        <w:lastRenderedPageBreak/>
        <w:t>The child ecosystem and childhood pulmonary tuberculosis: A South African perspective</w:t>
      </w:r>
    </w:p>
    <w:p w:rsidR="004C2080" w:rsidRDefault="004C2080" w:rsidP="004C2080">
      <w:r>
        <w:t>(2021) Pediatric Pulmonology, 56 (7), pp. 2212-2222. Cited 1 time.</w:t>
      </w:r>
    </w:p>
    <w:p w:rsidR="004C2080" w:rsidRDefault="004C2080" w:rsidP="004C2080">
      <w:r>
        <w:t>https://www.scopus.com/inward/record.uri?eid=2-s2.0-85103198567&amp;doi=10.1002%2fppul.25369&amp;partnerID=40&amp;md5=05702379e243262fd9c418c8880b7e85</w:t>
      </w:r>
    </w:p>
    <w:p w:rsidR="004C2080" w:rsidRDefault="004C2080" w:rsidP="004C2080"/>
    <w:p w:rsidR="004C2080" w:rsidRDefault="004C2080" w:rsidP="004C2080">
      <w:r>
        <w:t>DOI: 10.1002/ppul.25369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Hariati, S., Sutomo, R., McKenna, L., Reisenhofer, S., Lusmilasari, L., Febriani, A.D.B.</w:t>
      </w:r>
    </w:p>
    <w:p w:rsidR="004C2080" w:rsidRDefault="004C2080" w:rsidP="004C2080">
      <w:r>
        <w:t>57215872875;6508218935;56231862800;16310818100;25824372900;57194108816;</w:t>
      </w:r>
    </w:p>
    <w:p w:rsidR="004C2080" w:rsidRDefault="004C2080" w:rsidP="004C2080">
      <w:r>
        <w:t>Indonesian mothers' beliefs on caring practices at home for preterm babies after hospital discharge: A qualitative study</w:t>
      </w:r>
    </w:p>
    <w:p w:rsidR="004C2080" w:rsidRDefault="004C2080" w:rsidP="004C2080">
      <w:r>
        <w:t>(2021) Journal for Specialists in Pediatric Nursing, 26 (3), art. no. e12330</w:t>
      </w:r>
      <w:proofErr w:type="gramStart"/>
      <w:r>
        <w:t>, .</w:t>
      </w:r>
      <w:proofErr w:type="gramEnd"/>
      <w:r>
        <w:t xml:space="preserve"> Cited 9 times.</w:t>
      </w:r>
    </w:p>
    <w:p w:rsidR="004C2080" w:rsidRDefault="004C2080" w:rsidP="004C2080">
      <w:r>
        <w:t>https://www.scopus.com/inward/record.uri?eid=2-s2.0-85103150389&amp;doi=10.1111%2fjspn.12330&amp;partnerID=40&amp;md5=863df04456e1b68dea2b582ec26610ce</w:t>
      </w:r>
    </w:p>
    <w:p w:rsidR="004C2080" w:rsidRDefault="004C2080" w:rsidP="004C2080"/>
    <w:p w:rsidR="004C2080" w:rsidRDefault="004C2080" w:rsidP="004C2080">
      <w:r>
        <w:t>DOI: 10.1111/jspn.12330</w:t>
      </w:r>
    </w:p>
    <w:p w:rsidR="004C2080" w:rsidRDefault="004C2080" w:rsidP="004C2080">
      <w:r>
        <w:t>DOCUMENT TYPE: Article</w:t>
      </w:r>
    </w:p>
    <w:p w:rsidR="004C2080" w:rsidRDefault="004C2080" w:rsidP="004C2080">
      <w:r>
        <w:t>PUBLICATION STAGE: Final</w:t>
      </w:r>
    </w:p>
    <w:p w:rsidR="004C2080" w:rsidRDefault="004C2080" w:rsidP="004C2080">
      <w:r>
        <w:lastRenderedPageBreak/>
        <w:t>SOURCE: Scopus</w:t>
      </w:r>
    </w:p>
    <w:p w:rsidR="004C2080" w:rsidRDefault="004C2080" w:rsidP="004C2080"/>
    <w:p w:rsidR="004C2080" w:rsidRDefault="004C2080" w:rsidP="004C2080">
      <w:r>
        <w:t>Page, A.E., Emmott, E.H., Dyble, M., Smith, D., Chaudhary, N., Viguier, S., Migliano, A.B.</w:t>
      </w:r>
    </w:p>
    <w:p w:rsidR="004C2080" w:rsidRDefault="004C2080" w:rsidP="004C2080">
      <w:r>
        <w:t>56644063000;56268882700;56644965300;57212224107;56644264400;57189033149;23393347700;</w:t>
      </w:r>
    </w:p>
    <w:p w:rsidR="004C2080" w:rsidRDefault="004C2080" w:rsidP="004C2080">
      <w:r>
        <w:t>Children are important too: Juvenile playgroups and maternal childcare in a foraging population, the Agta</w:t>
      </w:r>
    </w:p>
    <w:p w:rsidR="004C2080" w:rsidRDefault="004C2080" w:rsidP="004C2080">
      <w:r>
        <w:t>(2021) Philosophical Transactions of the Royal Society B: Biological Sciences, 376 (1827), art. no. 20200026</w:t>
      </w:r>
      <w:proofErr w:type="gramStart"/>
      <w:r>
        <w:t>, .</w:t>
      </w:r>
      <w:proofErr w:type="gramEnd"/>
      <w:r>
        <w:t xml:space="preserve"> Cited 30 times.</w:t>
      </w:r>
    </w:p>
    <w:p w:rsidR="004C2080" w:rsidRDefault="004C2080" w:rsidP="004C2080">
      <w:r>
        <w:t>https://www.scopus.com/inward/record.uri?eid=2-s2.0-85105361276&amp;doi=10.1098%2frstb.2020.0026&amp;partnerID=40&amp;md5=fe339f151cfbf7fafe166f4a794d34cb</w:t>
      </w:r>
    </w:p>
    <w:p w:rsidR="004C2080" w:rsidRDefault="004C2080" w:rsidP="004C2080"/>
    <w:p w:rsidR="004C2080" w:rsidRDefault="004C2080" w:rsidP="004C2080">
      <w:r>
        <w:t>DOI: 10.1098/rstb.2020.0026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w:t>
      </w:r>
    </w:p>
    <w:p w:rsidR="004C2080" w:rsidRDefault="004C2080" w:rsidP="004C2080">
      <w:r>
        <w:t>SOURCE: Scopus</w:t>
      </w:r>
    </w:p>
    <w:p w:rsidR="004C2080" w:rsidRDefault="004C2080" w:rsidP="004C2080"/>
    <w:p w:rsidR="004C2080" w:rsidRDefault="004C2080" w:rsidP="004C2080">
      <w:r>
        <w:t>Shenk, M.K., Morse, A., Mattison, S.M., Sear, R., Alam, N., Raqib, R., Kumar, A., Haque, F., Blumenfield, T., Shaver, J., Sosis, R., Wander, K.</w:t>
      </w:r>
    </w:p>
    <w:p w:rsidR="004C2080" w:rsidRDefault="004C2080" w:rsidP="004C2080">
      <w:r>
        <w:t>22951839500;57087928100;57203490925;57205934353;7007131448;55987308000;57223218363;57223241841;56367868900;57002708100;6602972537;24333389400;</w:t>
      </w:r>
    </w:p>
    <w:p w:rsidR="004C2080" w:rsidRDefault="004C2080" w:rsidP="004C2080">
      <w:r>
        <w:t>Social support, nutrition and health among women in rural Bangladesh: Complex tradeoffs in allocare, kin proximity and support network size</w:t>
      </w:r>
    </w:p>
    <w:p w:rsidR="004C2080" w:rsidRDefault="004C2080" w:rsidP="004C2080">
      <w:r>
        <w:t>(2021) Philosophical Transactions of the Royal Society B: Biological Sciences, 376 (1827), art. no. 20200027</w:t>
      </w:r>
      <w:proofErr w:type="gramStart"/>
      <w:r>
        <w:t>, .</w:t>
      </w:r>
      <w:proofErr w:type="gramEnd"/>
      <w:r>
        <w:t xml:space="preserve"> Cited 9 times.</w:t>
      </w:r>
    </w:p>
    <w:p w:rsidR="004C2080" w:rsidRDefault="004C2080" w:rsidP="004C2080">
      <w:r>
        <w:lastRenderedPageBreak/>
        <w:t>https://www.scopus.com/inward/record.uri?eid=2-s2.0-85105333817&amp;doi=10.1098%2frstb.2020.0027&amp;partnerID=40&amp;md5=b4ff83e1e11f5c53e90741fbec376457</w:t>
      </w:r>
    </w:p>
    <w:p w:rsidR="004C2080" w:rsidRDefault="004C2080" w:rsidP="004C2080"/>
    <w:p w:rsidR="004C2080" w:rsidRDefault="004C2080" w:rsidP="004C2080">
      <w:r>
        <w:t>DOI: 10.1098/rstb.2020.0027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 Green</w:t>
      </w:r>
    </w:p>
    <w:p w:rsidR="004C2080" w:rsidRDefault="004C2080" w:rsidP="004C2080">
      <w:r>
        <w:t>SOURCE: Scopus</w:t>
      </w:r>
    </w:p>
    <w:p w:rsidR="004C2080" w:rsidRDefault="004C2080" w:rsidP="004C2080"/>
    <w:p w:rsidR="004C2080" w:rsidRDefault="004C2080" w:rsidP="004C2080">
      <w:r>
        <w:t>Sear, R.</w:t>
      </w:r>
    </w:p>
    <w:p w:rsidR="004C2080" w:rsidRDefault="004C2080" w:rsidP="004C2080">
      <w:r>
        <w:t>57205934353;</w:t>
      </w:r>
    </w:p>
    <w:p w:rsidR="004C2080" w:rsidRDefault="004C2080" w:rsidP="004C2080">
      <w:r>
        <w:t>The male breadwinner nuclear family is not the 'traditional' human family, and promotion of this myth may have adverse health consequences</w:t>
      </w:r>
    </w:p>
    <w:p w:rsidR="004C2080" w:rsidRDefault="004C2080" w:rsidP="004C2080">
      <w:r>
        <w:t>(2021) Philosophical Transactions of the Royal Society B: Biological Sciences, 376 (1827), art. no. 20200020</w:t>
      </w:r>
      <w:proofErr w:type="gramStart"/>
      <w:r>
        <w:t>, .</w:t>
      </w:r>
      <w:proofErr w:type="gramEnd"/>
      <w:r>
        <w:t xml:space="preserve"> Cited 39 times.</w:t>
      </w:r>
    </w:p>
    <w:p w:rsidR="004C2080" w:rsidRDefault="004C2080" w:rsidP="004C2080">
      <w:r>
        <w:t>https://www.scopus.com/inward/record.uri?eid=2-s2.0-85105269462&amp;doi=10.1098%2frstb.2020.0020&amp;partnerID=40&amp;md5=6d3177b2ecaab0b758b14f5a8d933aab</w:t>
      </w:r>
    </w:p>
    <w:p w:rsidR="004C2080" w:rsidRDefault="004C2080" w:rsidP="004C2080"/>
    <w:p w:rsidR="004C2080" w:rsidRDefault="004C2080" w:rsidP="004C2080">
      <w:r>
        <w:t>DOI: 10.1098/rstb.2020.0020</w:t>
      </w:r>
    </w:p>
    <w:p w:rsidR="004C2080" w:rsidRDefault="004C2080" w:rsidP="004C2080">
      <w:r>
        <w:t>DOCUMENT TYPE: Review</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Hughes, R.C., Kitsao-Wekulo, P., Muendo, R., Bhopal, S.S., Kimani-Murage, E., Hill, Z., Kirkwood, B.R.</w:t>
      </w:r>
    </w:p>
    <w:p w:rsidR="004C2080" w:rsidRDefault="004C2080" w:rsidP="004C2080">
      <w:r>
        <w:t>57201876768;35302919400;57222354849;35975645500;57203606311;6602456325;7006366364;</w:t>
      </w:r>
    </w:p>
    <w:p w:rsidR="004C2080" w:rsidRDefault="004C2080" w:rsidP="004C2080">
      <w:r>
        <w:t>Who actually cares for children in slums? Why we need to think, and do, more about paid childcare in urbanizing sub-Saharan Africa</w:t>
      </w:r>
    </w:p>
    <w:p w:rsidR="004C2080" w:rsidRDefault="004C2080" w:rsidP="004C2080">
      <w:r>
        <w:t>(2021) Philosophical Transactions of the Royal Society B: Biological Sciences, 376 (1827), art. no. 20200430</w:t>
      </w:r>
      <w:proofErr w:type="gramStart"/>
      <w:r>
        <w:t>, .</w:t>
      </w:r>
      <w:proofErr w:type="gramEnd"/>
      <w:r>
        <w:t xml:space="preserve"> Cited 15 times.</w:t>
      </w:r>
    </w:p>
    <w:p w:rsidR="004C2080" w:rsidRDefault="004C2080" w:rsidP="004C2080">
      <w:r>
        <w:t>https://www.scopus.com/inward/record.uri?eid=2-s2.0-85105268939&amp;doi=10.1098%2frstb.2020.0430&amp;partnerID=40&amp;md5=3cfd3cc805168f23da9c4f3367ac4ba5</w:t>
      </w:r>
    </w:p>
    <w:p w:rsidR="004C2080" w:rsidRDefault="004C2080" w:rsidP="004C2080"/>
    <w:p w:rsidR="004C2080" w:rsidRDefault="004C2080" w:rsidP="004C2080">
      <w:r>
        <w:t>DOI: 10.1098/rstb.2020.0430</w:t>
      </w:r>
    </w:p>
    <w:p w:rsidR="004C2080" w:rsidRDefault="004C2080" w:rsidP="004C2080">
      <w:r>
        <w:t>DOCUMENT TYPE: Review</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Tamirat, K.S., Tesema, G.A., Tessema, Z.T.</w:t>
      </w:r>
    </w:p>
    <w:p w:rsidR="004C2080" w:rsidRDefault="004C2080" w:rsidP="004C2080">
      <w:r>
        <w:t>57204562393;57215671917;57211312128;</w:t>
      </w:r>
    </w:p>
    <w:p w:rsidR="004C2080" w:rsidRDefault="004C2080" w:rsidP="004C2080">
      <w:r>
        <w:t>Determinants of maternal high-risk fertility behaviors and its correlation with child stunting and anemia in the East Africa region: A pooled analysis of nine East African countries</w:t>
      </w:r>
    </w:p>
    <w:p w:rsidR="004C2080" w:rsidRDefault="004C2080" w:rsidP="004C2080">
      <w:r>
        <w:t>(2021) PLoS ONE, 16 (6 June 2021), art. no. e0253736</w:t>
      </w:r>
      <w:proofErr w:type="gramStart"/>
      <w:r>
        <w:t>, .</w:t>
      </w:r>
      <w:proofErr w:type="gramEnd"/>
      <w:r>
        <w:t xml:space="preserve"> Cited 18 times.</w:t>
      </w:r>
    </w:p>
    <w:p w:rsidR="004C2080" w:rsidRDefault="004C2080" w:rsidP="004C2080">
      <w:r>
        <w:t>https://www.scopus.com/inward/record.uri?eid=2-s2.0-85108966996&amp;doi=10.1371%2fjournal.pone.0253736&amp;partnerID=40&amp;md5=f9be758037dfcd3b761e6ca3c7d30161</w:t>
      </w:r>
    </w:p>
    <w:p w:rsidR="004C2080" w:rsidRDefault="004C2080" w:rsidP="004C2080"/>
    <w:p w:rsidR="004C2080" w:rsidRDefault="004C2080" w:rsidP="004C2080">
      <w:r>
        <w:t>DOI: 10.1371/journal.pone.0253736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Basnet, S., Frongillo, E.A., Nguyen, P.H., Moore, S., Arabi, M.</w:t>
      </w:r>
    </w:p>
    <w:p w:rsidR="004C2080" w:rsidRDefault="004C2080" w:rsidP="004C2080">
      <w:r>
        <w:t>57194543773;57206407924;15120113500;37057583600;56016890800;</w:t>
      </w:r>
    </w:p>
    <w:p w:rsidR="004C2080" w:rsidRDefault="004C2080" w:rsidP="004C2080">
      <w:r>
        <w:t>Factor Structure and Equivalence of Maternal Resources for Care in Bangladesh, Vietnam, and Ethiopia</w:t>
      </w:r>
    </w:p>
    <w:p w:rsidR="004C2080" w:rsidRDefault="004C2080" w:rsidP="004C2080">
      <w:r>
        <w:t>(2021) Maternal and Child Health Journal, 25 (6), pp. 938-945. Cited 1 time.</w:t>
      </w:r>
    </w:p>
    <w:p w:rsidR="004C2080" w:rsidRDefault="004C2080" w:rsidP="004C2080">
      <w:r>
        <w:t>https://www.scopus.com/inward/record.uri?eid=2-s2.0-85101761314&amp;doi=10.1007%2fs10995-020-03100-4&amp;partnerID=40&amp;md5=0c52a2039d6e15b93d84745f7e99bf12</w:t>
      </w:r>
    </w:p>
    <w:p w:rsidR="004C2080" w:rsidRDefault="004C2080" w:rsidP="004C2080"/>
    <w:p w:rsidR="004C2080" w:rsidRDefault="004C2080" w:rsidP="004C2080">
      <w:r>
        <w:t>DOI: 10.1007/s10995-020-03100-4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lastRenderedPageBreak/>
        <w:t>Spake, L., Schaffnit, S.B., Sear, R., Shenk, M.K., Sosis, R., Shaver, J.H.</w:t>
      </w:r>
    </w:p>
    <w:p w:rsidR="004C2080" w:rsidRDefault="004C2080" w:rsidP="004C2080">
      <w:r>
        <w:t>57190126746;56014517500;57205934353;22951839500;6602972537;57002708100;</w:t>
      </w:r>
    </w:p>
    <w:p w:rsidR="004C2080" w:rsidRDefault="004C2080" w:rsidP="004C2080">
      <w:r>
        <w:t xml:space="preserve">Mother’s partnership status and allomothering networks in the </w:t>
      </w:r>
      <w:proofErr w:type="gramStart"/>
      <w:r>
        <w:t>united kingdom</w:t>
      </w:r>
      <w:proofErr w:type="gramEnd"/>
      <w:r>
        <w:t xml:space="preserve"> and united states</w:t>
      </w:r>
    </w:p>
    <w:p w:rsidR="004C2080" w:rsidRDefault="004C2080" w:rsidP="004C2080">
      <w:r>
        <w:t>(2021) Social Sciences, 10 (5), art. no. 182</w:t>
      </w:r>
      <w:proofErr w:type="gramStart"/>
      <w:r>
        <w:t>, .</w:t>
      </w:r>
      <w:proofErr w:type="gramEnd"/>
      <w:r>
        <w:t xml:space="preserve"> Cited 6 times.</w:t>
      </w:r>
    </w:p>
    <w:p w:rsidR="004C2080" w:rsidRDefault="004C2080" w:rsidP="004C2080">
      <w:r>
        <w:t>https://www.scopus.com/inward/record.uri?eid=2-s2.0-85107175757&amp;doi=10.3390%2fsocsci10050182&amp;partnerID=40&amp;md5=89b168b296ddaefb6e7ffd9ab5bc4d31</w:t>
      </w:r>
    </w:p>
    <w:p w:rsidR="004C2080" w:rsidRDefault="004C2080" w:rsidP="004C2080"/>
    <w:p w:rsidR="004C2080" w:rsidRDefault="004C2080" w:rsidP="004C2080">
      <w:r>
        <w:t>DOI: 10.3390/socsci10050182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Li, Z., Kim, R., Subramanian, S.V.</w:t>
      </w:r>
    </w:p>
    <w:p w:rsidR="004C2080" w:rsidRDefault="004C2080" w:rsidP="004C2080">
      <w:r>
        <w:t>56346333300;56830013800;57203271614;</w:t>
      </w:r>
    </w:p>
    <w:p w:rsidR="004C2080" w:rsidRDefault="004C2080" w:rsidP="004C2080">
      <w:r>
        <w:t>Economic-related inequalities in child health interventions: An analysis of 65 low- and middle-income countries</w:t>
      </w:r>
    </w:p>
    <w:p w:rsidR="004C2080" w:rsidRDefault="004C2080" w:rsidP="004C2080">
      <w:r>
        <w:t>(2021) Social Science and Medicine, 277, art. no. 113816</w:t>
      </w:r>
      <w:proofErr w:type="gramStart"/>
      <w:r>
        <w:t>, .</w:t>
      </w:r>
      <w:proofErr w:type="gramEnd"/>
      <w:r>
        <w:t xml:space="preserve"> Cited 8 times.</w:t>
      </w:r>
    </w:p>
    <w:p w:rsidR="004C2080" w:rsidRDefault="004C2080" w:rsidP="004C2080">
      <w:r>
        <w:t>https://www.scopus.com/inward/record.uri?eid=2-s2.0-85103935844&amp;doi=10.1016%2fj.socscimed.2021.113816&amp;partnerID=40&amp;md5=21acd89411b38be2bbb42d3c180ea45e</w:t>
      </w:r>
    </w:p>
    <w:p w:rsidR="004C2080" w:rsidRDefault="004C2080" w:rsidP="004C2080"/>
    <w:p w:rsidR="004C2080" w:rsidRDefault="004C2080" w:rsidP="004C2080">
      <w:r>
        <w:t>DOI: 10.1016/j.socscimed.2021.113816</w:t>
      </w:r>
    </w:p>
    <w:p w:rsidR="004C2080" w:rsidRDefault="004C2080" w:rsidP="004C2080">
      <w:r>
        <w:lastRenderedPageBreak/>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Oladunni, A.A., Sina-Odunsi, A.B., Nuga, B.B., Adebisi, Y.A., Bolarinwa, O.A., Adeola, A.A., Lucero-Prisno, D.E.</w:t>
      </w:r>
    </w:p>
    <w:p w:rsidR="004C2080" w:rsidRDefault="004C2080" w:rsidP="004C2080">
      <w:r>
        <w:t>57222816195;57203397742;57221712882;57218661913;57218336464;57221709361;56051373800;</w:t>
      </w:r>
    </w:p>
    <w:p w:rsidR="004C2080" w:rsidRDefault="004C2080" w:rsidP="004C2080">
      <w:r>
        <w:t>Psychosocial factors of stigma and relationship to healthcare services among adolescents living with HIV/AIDS in Kano state, Nigeria</w:t>
      </w:r>
    </w:p>
    <w:p w:rsidR="004C2080" w:rsidRDefault="004C2080" w:rsidP="004C2080">
      <w:r>
        <w:t>(2021) Heliyon, 7 (4), art. no. e06687</w:t>
      </w:r>
      <w:proofErr w:type="gramStart"/>
      <w:r>
        <w:t>, .</w:t>
      </w:r>
      <w:proofErr w:type="gramEnd"/>
      <w:r>
        <w:t xml:space="preserve"> Cited 4 times.</w:t>
      </w:r>
    </w:p>
    <w:p w:rsidR="004C2080" w:rsidRDefault="004C2080" w:rsidP="004C2080">
      <w:r>
        <w:t>https://www.scopus.com/inward/record.uri?eid=2-s2.0-85104069226&amp;doi=10.1016%2fj.heliyon.2021.e06687&amp;partnerID=40&amp;md5=b60501ab8e2c6b9e6bc3edca2e649bad</w:t>
      </w:r>
    </w:p>
    <w:p w:rsidR="004C2080" w:rsidRDefault="004C2080" w:rsidP="004C2080"/>
    <w:p w:rsidR="004C2080" w:rsidRDefault="004C2080" w:rsidP="004C2080">
      <w:r>
        <w:t xml:space="preserve">DOI: </w:t>
      </w:r>
      <w:proofErr w:type="gramStart"/>
      <w:r>
        <w:t>10.1016/j.heliyon.2021.e</w:t>
      </w:r>
      <w:proofErr w:type="gramEnd"/>
      <w:r>
        <w:t>06687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Matare, C.R., Mbuya, M.N.N., Dickin, K.L., Constas, M.A., Pelto, G., Chasekwa, B., Humphrey, J.H., Stoltzfus, R.J.</w:t>
      </w:r>
    </w:p>
    <w:p w:rsidR="004C2080" w:rsidRDefault="004C2080" w:rsidP="004C2080">
      <w:r>
        <w:t>57009094100;57194515750;6507555420;6505766710;7004708686;36238855700;7202977808;7003998065;</w:t>
      </w:r>
    </w:p>
    <w:p w:rsidR="004C2080" w:rsidRDefault="004C2080" w:rsidP="004C2080">
      <w:r>
        <w:t>Maternal Capabilities Are Associated with Child Caregiving Behaviors among Women in Rural Zimbabwe</w:t>
      </w:r>
    </w:p>
    <w:p w:rsidR="004C2080" w:rsidRDefault="004C2080" w:rsidP="004C2080">
      <w:r>
        <w:lastRenderedPageBreak/>
        <w:t>(2021) Journal of Nutrition, 151 (3), pp. 685-694. Cited 21 times.</w:t>
      </w:r>
    </w:p>
    <w:p w:rsidR="004C2080" w:rsidRDefault="004C2080" w:rsidP="004C2080">
      <w:r>
        <w:t>https://www.scopus.com/inward/record.uri?eid=2-s2.0-85097835650&amp;doi=10.1093%2fjn%2fnxaa255&amp;partnerID=40&amp;md5=c3b860b3cda63d68eaf46af61369fab5</w:t>
      </w:r>
    </w:p>
    <w:p w:rsidR="004C2080" w:rsidRDefault="004C2080" w:rsidP="004C2080"/>
    <w:p w:rsidR="004C2080" w:rsidRDefault="004C2080" w:rsidP="004C2080">
      <w:r>
        <w:t>DOI: 10.1093/jn/nxaa255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Aubel, J.</w:t>
      </w:r>
    </w:p>
    <w:p w:rsidR="004C2080" w:rsidRDefault="004C2080" w:rsidP="004C2080">
      <w:r>
        <w:t>6603097931;</w:t>
      </w:r>
    </w:p>
    <w:p w:rsidR="004C2080" w:rsidRDefault="004C2080" w:rsidP="004C2080">
      <w:r>
        <w:t>Grandmothers - A neglected family resource for saving newborn lives</w:t>
      </w:r>
    </w:p>
    <w:p w:rsidR="004C2080" w:rsidRDefault="004C2080" w:rsidP="004C2080">
      <w:r>
        <w:t>(2021) BMJ Global Health, 6 (2), art. no. 3808</w:t>
      </w:r>
      <w:proofErr w:type="gramStart"/>
      <w:r>
        <w:t>, .</w:t>
      </w:r>
      <w:proofErr w:type="gramEnd"/>
      <w:r>
        <w:t xml:space="preserve"> Cited 29 times.</w:t>
      </w:r>
    </w:p>
    <w:p w:rsidR="004C2080" w:rsidRDefault="004C2080" w:rsidP="004C2080">
      <w:r>
        <w:t>https://www.scopus.com/inward/record.uri?eid=2-s2.0-85101467196&amp;doi=10.1136%2fbmjgh-2020-003808&amp;partnerID=40&amp;md5=bf1b1ecd2d206196d3e3fea83847d45a</w:t>
      </w:r>
    </w:p>
    <w:p w:rsidR="004C2080" w:rsidRDefault="004C2080" w:rsidP="004C2080"/>
    <w:p w:rsidR="004C2080" w:rsidRDefault="004C2080" w:rsidP="004C2080">
      <w:r>
        <w:t>DOI: 10.1136/bmjgh-2020-003808</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 Green</w:t>
      </w:r>
    </w:p>
    <w:p w:rsidR="004C2080" w:rsidRDefault="004C2080" w:rsidP="004C2080">
      <w:r>
        <w:lastRenderedPageBreak/>
        <w:t>SOURCE: Scopus</w:t>
      </w:r>
    </w:p>
    <w:p w:rsidR="004C2080" w:rsidRDefault="004C2080" w:rsidP="004C2080"/>
    <w:p w:rsidR="004C2080" w:rsidRDefault="004C2080" w:rsidP="004C2080">
      <w:r>
        <w:t>Begum, M.B., Halim, K.S., Hossain, F.</w:t>
      </w:r>
    </w:p>
    <w:p w:rsidR="004C2080" w:rsidRDefault="004C2080" w:rsidP="004C2080">
      <w:r>
        <w:t>57196928580;36610016900;57485812800;</w:t>
      </w:r>
    </w:p>
    <w:p w:rsidR="004C2080" w:rsidRDefault="004C2080" w:rsidP="004C2080">
      <w:r>
        <w:t>Knowledge of Essential Newborn Care Among Rural Mothers</w:t>
      </w:r>
    </w:p>
    <w:p w:rsidR="004C2080" w:rsidRDefault="004C2080" w:rsidP="004C2080">
      <w:r>
        <w:t xml:space="preserve">(2021) Bangladesh Medical Research Council Bulletin, 47 (1), pp. 34-41. </w:t>
      </w:r>
    </w:p>
    <w:p w:rsidR="004C2080" w:rsidRDefault="004C2080" w:rsidP="004C2080">
      <w:r>
        <w:t>https://www.scopus.com/inward/record.uri?eid=2-s2.0-85130905804&amp;doi=10.3329%2fbmrcb.v47i1.55803&amp;partnerID=40&amp;md5=864da44cc8a91a5607e5dcd5505a8316</w:t>
      </w:r>
    </w:p>
    <w:p w:rsidR="004C2080" w:rsidRDefault="004C2080" w:rsidP="004C2080"/>
    <w:p w:rsidR="004C2080" w:rsidRDefault="004C2080" w:rsidP="004C2080">
      <w:r>
        <w:t>DOI: 10.3329/</w:t>
      </w:r>
      <w:proofErr w:type="gramStart"/>
      <w:r>
        <w:t>bmrcb.v</w:t>
      </w:r>
      <w:proofErr w:type="gramEnd"/>
      <w:r>
        <w:t>47i1.55803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Siraneh, Y., Woldie, M., Birhanu, Z.</w:t>
      </w:r>
    </w:p>
    <w:p w:rsidR="004C2080" w:rsidRDefault="004C2080" w:rsidP="004C2080">
      <w:r>
        <w:t>57203188796;56003398600;35785888600;</w:t>
      </w:r>
    </w:p>
    <w:p w:rsidR="004C2080" w:rsidRDefault="004C2080" w:rsidP="004C2080">
      <w:r>
        <w:t>Effectiveness of positive deviance approach to promote exclusive breastfeeding practice: a cluster randomized controlled trial</w:t>
      </w:r>
    </w:p>
    <w:p w:rsidR="004C2080" w:rsidRDefault="004C2080" w:rsidP="004C2080">
      <w:r>
        <w:t>(2021) Risk Management and Healthcare Policy, 14, pp. 3483-3503. Cited 7 times.</w:t>
      </w:r>
    </w:p>
    <w:p w:rsidR="004C2080" w:rsidRDefault="004C2080" w:rsidP="004C2080">
      <w:r>
        <w:t>https://www.scopus.com/inward/record.uri?eid=2-s2.0-85114886796&amp;doi=10.2147%2fRMHP.S324762&amp;partnerID=40&amp;md5=de08021cd988a64d930861a79daf0783</w:t>
      </w:r>
    </w:p>
    <w:p w:rsidR="004C2080" w:rsidRDefault="004C2080" w:rsidP="004C2080"/>
    <w:p w:rsidR="004C2080" w:rsidRDefault="004C2080" w:rsidP="004C2080">
      <w:r>
        <w:t>DOI: 10.2147/RMHP.S324762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Umugwaneza, M., Havemann-Nel, L., Vorster, H.H., Wentzel-Viljoen, E.</w:t>
      </w:r>
    </w:p>
    <w:p w:rsidR="004C2080" w:rsidRDefault="004C2080" w:rsidP="004C2080">
      <w:r>
        <w:t>57222241516;55861266800;7006775072;25622823600;</w:t>
      </w:r>
    </w:p>
    <w:p w:rsidR="004C2080" w:rsidRDefault="004C2080" w:rsidP="004C2080">
      <w:r>
        <w:t>Factors influencing complementary feeding practices in rural and semi-urban Rwanda: a qualitative study</w:t>
      </w:r>
    </w:p>
    <w:p w:rsidR="004C2080" w:rsidRDefault="004C2080" w:rsidP="004C2080">
      <w:r>
        <w:t>(2021) Journal of Nutritional Science, 10, art. no. e45</w:t>
      </w:r>
      <w:proofErr w:type="gramStart"/>
      <w:r>
        <w:t>, .</w:t>
      </w:r>
      <w:proofErr w:type="gramEnd"/>
      <w:r>
        <w:t xml:space="preserve"> Cited 6 times.</w:t>
      </w:r>
    </w:p>
    <w:p w:rsidR="004C2080" w:rsidRDefault="004C2080" w:rsidP="004C2080">
      <w:r>
        <w:t>https://www.scopus.com/inward/record.uri?eid=2-s2.0-85109060728&amp;doi=10.1017%2fjns.2021.37&amp;partnerID=40&amp;md5=cc0d2ecabeb22a5783f8d06aa53f407a</w:t>
      </w:r>
    </w:p>
    <w:p w:rsidR="004C2080" w:rsidRDefault="004C2080" w:rsidP="004C2080"/>
    <w:p w:rsidR="004C2080" w:rsidRDefault="004C2080" w:rsidP="004C2080">
      <w:r>
        <w:t>DOI: 10.1017/jns.2021.37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lastRenderedPageBreak/>
        <w:t>Gunst, A., Sundén, M., Korja, R., Boddy, A.M., Kotler, J., Paavonen, E.J., Uusitupa, H.-M., Karlsson, L., Karlsson, H., Antfolk, J.</w:t>
      </w:r>
    </w:p>
    <w:p w:rsidR="004C2080" w:rsidRDefault="004C2080" w:rsidP="004C2080">
      <w:r>
        <w:t>39861212300;57223037048;14058142100;24342718600;57201484611;6602265869;57200947331;8879741900;7103372350;54787373400;</w:t>
      </w:r>
    </w:p>
    <w:p w:rsidR="004C2080" w:rsidRDefault="004C2080" w:rsidP="004C2080">
      <w:r>
        <w:t>Postpartum depression and mother-offspring conflict over maternal investment</w:t>
      </w:r>
    </w:p>
    <w:p w:rsidR="004C2080" w:rsidRDefault="004C2080" w:rsidP="004C2080">
      <w:r>
        <w:t>(2021) Evolution, Medicine and Public Health, 9 (1), pp. 11-23. Cited 2 times.</w:t>
      </w:r>
    </w:p>
    <w:p w:rsidR="004C2080" w:rsidRDefault="004C2080" w:rsidP="004C2080">
      <w:r>
        <w:t>https://www.scopus.com/inward/record.uri?eid=2-s2.0-85104591857&amp;doi=10.1093%2femph%2feoaa049&amp;partnerID=40&amp;md5=82699e07e0ba8c26703ac024d3c3f26f</w:t>
      </w:r>
    </w:p>
    <w:p w:rsidR="004C2080" w:rsidRDefault="004C2080" w:rsidP="004C2080"/>
    <w:p w:rsidR="004C2080" w:rsidRDefault="004C2080" w:rsidP="004C2080">
      <w:r>
        <w:t>DOI: 10.1093/emph/eoaa049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Cooper, C.M., Drake, M., Kavle, J.A., Nyoni, J., Lemwayi, R., Mabuga, L., Pfitzer, A., Makungu, M., Massawe, E., George, J.</w:t>
      </w:r>
    </w:p>
    <w:p w:rsidR="004C2080" w:rsidRDefault="004C2080" w:rsidP="004C2080">
      <w:r>
        <w:t>56389110800;55676870500;6507333837;6506623224;56938934100;57205746873;24476577200;57222745579;57222747499;57205715870;</w:t>
      </w:r>
    </w:p>
    <w:p w:rsidR="004C2080" w:rsidRDefault="004C2080" w:rsidP="004C2080">
      <w:r>
        <w:t>Implementing a novel facility-community intervention for strengthening integration of infant nutrition and family planning in Mara and Kagera, Tanzania</w:t>
      </w:r>
    </w:p>
    <w:p w:rsidR="004C2080" w:rsidRDefault="004C2080" w:rsidP="004C2080">
      <w:r>
        <w:t>(2021) International Journal of Environmental Research and Public Health, 18 (8), art. no. 4105</w:t>
      </w:r>
      <w:proofErr w:type="gramStart"/>
      <w:r>
        <w:t>, .</w:t>
      </w:r>
      <w:proofErr w:type="gramEnd"/>
      <w:r>
        <w:t xml:space="preserve"> Cited 2 times.</w:t>
      </w:r>
    </w:p>
    <w:p w:rsidR="004C2080" w:rsidRDefault="004C2080" w:rsidP="004C2080">
      <w:r>
        <w:t>https://www.scopus.com/inward/record.uri?eid=2-s2.0-85103939791&amp;doi=10.3390%2fijerph18084105&amp;partnerID=40&amp;md5=c5a40d800b6b839890fb3b84a2cfba33</w:t>
      </w:r>
    </w:p>
    <w:p w:rsidR="004C2080" w:rsidRDefault="004C2080" w:rsidP="004C2080"/>
    <w:p w:rsidR="004C2080" w:rsidRDefault="004C2080" w:rsidP="004C2080">
      <w:r>
        <w:t>DOI: 10.3390/ijerph18084105</w:t>
      </w:r>
    </w:p>
    <w:p w:rsidR="004C2080" w:rsidRDefault="004C2080" w:rsidP="004C2080">
      <w:r>
        <w:lastRenderedPageBreak/>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Tabong, P.T.-N., Kyilleh, J.M., Amoah, W.W.</w:t>
      </w:r>
    </w:p>
    <w:p w:rsidR="004C2080" w:rsidRDefault="004C2080" w:rsidP="004C2080">
      <w:r>
        <w:t>55559326100;57201127444;57221909580;</w:t>
      </w:r>
    </w:p>
    <w:p w:rsidR="004C2080" w:rsidRDefault="004C2080" w:rsidP="004C2080">
      <w:r>
        <w:t>Reasons for the utilization of the services of traditional birth attendants during childbirth: A qualitative study in Northern Ghana</w:t>
      </w:r>
    </w:p>
    <w:p w:rsidR="004C2080" w:rsidRDefault="004C2080" w:rsidP="004C2080">
      <w:r>
        <w:t>(2021) Women's Health, 17</w:t>
      </w:r>
      <w:proofErr w:type="gramStart"/>
      <w:r>
        <w:t>, .</w:t>
      </w:r>
      <w:proofErr w:type="gramEnd"/>
      <w:r>
        <w:t xml:space="preserve"> Cited 11 times.</w:t>
      </w:r>
    </w:p>
    <w:p w:rsidR="004C2080" w:rsidRDefault="004C2080" w:rsidP="004C2080">
      <w:r>
        <w:t>https://www.scopus.com/inward/record.uri?eid=2-s2.0-85102760441&amp;doi=10.1177%2f17455065211002483&amp;partnerID=40&amp;md5=e8544d05f09ce3b4cc126eb83bc05478</w:t>
      </w:r>
    </w:p>
    <w:p w:rsidR="004C2080" w:rsidRDefault="004C2080" w:rsidP="004C2080"/>
    <w:p w:rsidR="004C2080" w:rsidRDefault="004C2080" w:rsidP="004C2080">
      <w:r>
        <w:t>DOI: 10.1177/17455065211002483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Arya, B.K., Khan, T., Das, R.S., Guha, R., Das Bhattacharya, S.</w:t>
      </w:r>
    </w:p>
    <w:p w:rsidR="004C2080" w:rsidRDefault="004C2080" w:rsidP="004C2080">
      <w:r>
        <w:t>37118404300;57209475286;56942135500;57189351098;57226659909;</w:t>
      </w:r>
    </w:p>
    <w:p w:rsidR="004C2080" w:rsidRDefault="004C2080" w:rsidP="004C2080">
      <w:r>
        <w:lastRenderedPageBreak/>
        <w:t>Determinants of vaccine uptake in HIV-affected families from West Bengal</w:t>
      </w:r>
    </w:p>
    <w:p w:rsidR="004C2080" w:rsidRDefault="004C2080" w:rsidP="004C2080">
      <w:r>
        <w:t>(2021) Human Vaccines and Immunotherapeutics, 17 (7), pp. 2036-2042. Cited 2 times.</w:t>
      </w:r>
    </w:p>
    <w:p w:rsidR="004C2080" w:rsidRDefault="004C2080" w:rsidP="004C2080">
      <w:r>
        <w:t>https://www.scopus.com/inward/record.uri?eid=2-s2.0-85100748748&amp;doi=10.1080%2f21645515.2020.1851535&amp;partnerID=40&amp;md5=5dadf0048e572af76989eb6fc85c3e33</w:t>
      </w:r>
    </w:p>
    <w:p w:rsidR="004C2080" w:rsidRDefault="004C2080" w:rsidP="004C2080"/>
    <w:p w:rsidR="004C2080" w:rsidRDefault="004C2080" w:rsidP="004C2080">
      <w:r>
        <w:t>DOI: 10.1080/21645515.2020.1851535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 Green</w:t>
      </w:r>
    </w:p>
    <w:p w:rsidR="004C2080" w:rsidRDefault="004C2080" w:rsidP="004C2080">
      <w:r>
        <w:t>SOURCE: Scopus</w:t>
      </w:r>
    </w:p>
    <w:p w:rsidR="004C2080" w:rsidRDefault="004C2080" w:rsidP="004C2080"/>
    <w:p w:rsidR="004C2080" w:rsidRDefault="004C2080" w:rsidP="004C2080">
      <w:r>
        <w:t>Ahinkorah, B.O., Seidu, A.-A., Budu, E., Agbaglo, E., Appiah, F., Adu, C., Archer, A.G., Ameyaw, E.K.</w:t>
      </w:r>
    </w:p>
    <w:p w:rsidR="004C2080" w:rsidRDefault="004C2080" w:rsidP="004C2080">
      <w:r>
        <w:t>57194684030;57200383297;57210375405;57214864620;57210715590;57219804105;57221518408;57194076624;</w:t>
      </w:r>
    </w:p>
    <w:p w:rsidR="004C2080" w:rsidRDefault="004C2080" w:rsidP="004C2080">
      <w:r>
        <w:t>What influences home delivery among women who live in urban areas? Analysis of 2014 Ghana Demographic and Health Survey data</w:t>
      </w:r>
    </w:p>
    <w:p w:rsidR="004C2080" w:rsidRDefault="004C2080" w:rsidP="004C2080">
      <w:r>
        <w:t>(2021) PLoS ONE, 16 (1 January 2021), art. no. e0244811</w:t>
      </w:r>
      <w:proofErr w:type="gramStart"/>
      <w:r>
        <w:t>, .</w:t>
      </w:r>
      <w:proofErr w:type="gramEnd"/>
      <w:r>
        <w:t xml:space="preserve"> Cited 15 times.</w:t>
      </w:r>
    </w:p>
    <w:p w:rsidR="004C2080" w:rsidRDefault="004C2080" w:rsidP="004C2080">
      <w:r>
        <w:t>https://www.scopus.com/inward/record.uri?eid=2-s2.0-85099331660&amp;doi=10.1371%2fjournal.pone.0244811&amp;partnerID=40&amp;md5=c028344db526035010321bc874d03d21</w:t>
      </w:r>
    </w:p>
    <w:p w:rsidR="004C2080" w:rsidRDefault="004C2080" w:rsidP="004C2080"/>
    <w:p w:rsidR="004C2080" w:rsidRDefault="004C2080" w:rsidP="004C2080">
      <w:r>
        <w:t>DOI: 10.1371/journal.pone.0244811</w:t>
      </w:r>
    </w:p>
    <w:p w:rsidR="004C2080" w:rsidRDefault="004C2080" w:rsidP="004C2080">
      <w:r>
        <w:t>DOCUMENT TYPE: Article</w:t>
      </w:r>
    </w:p>
    <w:p w:rsidR="004C2080" w:rsidRDefault="004C2080" w:rsidP="004C2080">
      <w:r>
        <w:t>PUBLICATION STAGE: Final</w:t>
      </w:r>
    </w:p>
    <w:p w:rsidR="004C2080" w:rsidRDefault="004C2080" w:rsidP="004C2080">
      <w:r>
        <w:lastRenderedPageBreak/>
        <w:t>OPEN ACCESS: All Open Access, Gold</w:t>
      </w:r>
    </w:p>
    <w:p w:rsidR="004C2080" w:rsidRDefault="004C2080" w:rsidP="004C2080">
      <w:r>
        <w:t>SOURCE: Scopus</w:t>
      </w:r>
    </w:p>
    <w:p w:rsidR="004C2080" w:rsidRDefault="004C2080" w:rsidP="004C2080"/>
    <w:p w:rsidR="004C2080" w:rsidRDefault="004C2080" w:rsidP="004C2080">
      <w:r>
        <w:t>Freeman, M.C., Ellis, A.S., Ogutu, E.A., Caruso, B.A., Linabarger, M., Micek, K., Muga, R., Girard, A.W., Wodnik, B.K., Jacob Arriola, K.</w:t>
      </w:r>
    </w:p>
    <w:p w:rsidR="004C2080" w:rsidRDefault="004C2080" w:rsidP="004C2080">
      <w:r>
        <w:t>23099628300;57194525372;56461181100;36940904600;56465978600;57220199328;57201766590;55270638500;57196098331;57202794300;</w:t>
      </w:r>
    </w:p>
    <w:p w:rsidR="004C2080" w:rsidRDefault="004C2080" w:rsidP="004C2080">
      <w:r>
        <w:t>Impact of a demand-side integrated WASH and nutrition community-based care group intervention on behavioural change: A randomised controlled trial in western Kenya</w:t>
      </w:r>
    </w:p>
    <w:p w:rsidR="004C2080" w:rsidRDefault="004C2080" w:rsidP="004C2080">
      <w:r>
        <w:t>(2020) BMJ Global Health, 5 (11), art. no. e002806</w:t>
      </w:r>
      <w:proofErr w:type="gramStart"/>
      <w:r>
        <w:t>, .</w:t>
      </w:r>
      <w:proofErr w:type="gramEnd"/>
      <w:r>
        <w:t xml:space="preserve"> Cited 12 times.</w:t>
      </w:r>
    </w:p>
    <w:p w:rsidR="004C2080" w:rsidRDefault="004C2080" w:rsidP="004C2080">
      <w:r>
        <w:t>https://www.scopus.com/inward/record.uri?eid=2-s2.0-85097239263&amp;doi=10.1136%2fbmjgh-2020-002806&amp;partnerID=40&amp;md5=e0ea46c9e5a4dfbf22a54bc22ce49e89</w:t>
      </w:r>
    </w:p>
    <w:p w:rsidR="004C2080" w:rsidRDefault="004C2080" w:rsidP="004C2080"/>
    <w:p w:rsidR="004C2080" w:rsidRDefault="004C2080" w:rsidP="004C2080">
      <w:r>
        <w:t>DOI: 10.1136/bmjgh-2020-002806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Monge-Montero, C., van der Merwe, L.F., Papadimitropoulou, K., Agostoni, C., Vitaglione, P.</w:t>
      </w:r>
    </w:p>
    <w:p w:rsidR="004C2080" w:rsidRDefault="004C2080" w:rsidP="004C2080">
      <w:r>
        <w:t>57219464453;41662334300;57190121035;57224130164;23490760100;</w:t>
      </w:r>
    </w:p>
    <w:p w:rsidR="004C2080" w:rsidRDefault="004C2080" w:rsidP="004C2080">
      <w:r>
        <w:t>Mixed milk feeding: a systematic review and meta-analysis of its prevalence and drivers</w:t>
      </w:r>
    </w:p>
    <w:p w:rsidR="004C2080" w:rsidRDefault="004C2080" w:rsidP="004C2080">
      <w:r>
        <w:t>(2020) Nutrition Reviews, 78 (11), pp. 914-927. Cited 9 times.</w:t>
      </w:r>
    </w:p>
    <w:p w:rsidR="004C2080" w:rsidRDefault="004C2080" w:rsidP="004C2080">
      <w:r>
        <w:lastRenderedPageBreak/>
        <w:t>https://www.scopus.com/inward/record.uri?eid=2-s2.0-85092886712&amp;doi=10.1093%2fnutrit%2fnuaa016&amp;partnerID=40&amp;md5=511089c0b7ede4a161850988804c58c3</w:t>
      </w:r>
    </w:p>
    <w:p w:rsidR="004C2080" w:rsidRDefault="004C2080" w:rsidP="004C2080"/>
    <w:p w:rsidR="004C2080" w:rsidRDefault="004C2080" w:rsidP="004C2080">
      <w:r>
        <w:t>DOI: 10.1093/nutrit/nuaa016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w:t>
      </w:r>
    </w:p>
    <w:p w:rsidR="004C2080" w:rsidRDefault="004C2080" w:rsidP="004C2080">
      <w:r>
        <w:t>SOURCE: Scopus</w:t>
      </w:r>
    </w:p>
    <w:p w:rsidR="004C2080" w:rsidRDefault="004C2080" w:rsidP="004C2080"/>
    <w:p w:rsidR="004C2080" w:rsidRDefault="004C2080" w:rsidP="004C2080">
      <w:r>
        <w:t>Pieterse, P., Matthews, A., Walsh, A., Chirwa, E.</w:t>
      </w:r>
    </w:p>
    <w:p w:rsidR="004C2080" w:rsidRDefault="004C2080" w:rsidP="004C2080">
      <w:r>
        <w:t>57136686500;13409662400;35095542700;54079466300;</w:t>
      </w:r>
    </w:p>
    <w:p w:rsidR="004C2080" w:rsidRDefault="004C2080" w:rsidP="004C2080">
      <w:r>
        <w:t>Exploring how and why Care Groups work to improve infant feeding practices in low-and middle-income countries: A realist review protocol</w:t>
      </w:r>
    </w:p>
    <w:p w:rsidR="004C2080" w:rsidRDefault="004C2080" w:rsidP="004C2080">
      <w:r>
        <w:t>(2020) Systematic Reviews, 9 (1), art. no. 237</w:t>
      </w:r>
      <w:proofErr w:type="gramStart"/>
      <w:r>
        <w:t>, .</w:t>
      </w:r>
      <w:proofErr w:type="gramEnd"/>
      <w:r>
        <w:t xml:space="preserve"> Cited 3 times.</w:t>
      </w:r>
    </w:p>
    <w:p w:rsidR="004C2080" w:rsidRDefault="004C2080" w:rsidP="004C2080">
      <w:r>
        <w:t>https://www.scopus.com/inward/record.uri?eid=2-s2.0-85092486055&amp;doi=10.1186%2fs13643-020-01497-1&amp;partnerID=40&amp;md5=8b1b62cb4657e69548cbb5707dcbd10b</w:t>
      </w:r>
    </w:p>
    <w:p w:rsidR="004C2080" w:rsidRDefault="004C2080" w:rsidP="004C2080"/>
    <w:p w:rsidR="004C2080" w:rsidRDefault="004C2080" w:rsidP="004C2080">
      <w:r>
        <w:t>DOI: 10.1186/s13643-020-01497-1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Le Roux, K.W., Almirol, E., Rezvan, P.H., Le Roux, I.M., Mbewu, N., Dippenaar, E., Stansert-Katzen, L., Baker, V., Tomlinson, M., Rotheram-Borus, M.J.</w:t>
      </w:r>
    </w:p>
    <w:p w:rsidR="004C2080" w:rsidRDefault="004C2080" w:rsidP="004C2080">
      <w:r>
        <w:t>36698082300;57189850843;56595257800;6701889603;26221857100;57205393750;57205390901;57217584841;57203053013;7006796649;</w:t>
      </w:r>
    </w:p>
    <w:p w:rsidR="004C2080" w:rsidRDefault="004C2080" w:rsidP="004C2080">
      <w:r>
        <w:t>Community health workers impact on maternal and child health outcomes in rural South Africa - a non-randomized two-group comparison study</w:t>
      </w:r>
    </w:p>
    <w:p w:rsidR="004C2080" w:rsidRDefault="004C2080" w:rsidP="004C2080">
      <w:r>
        <w:t>(2020) BMC Public Health, 20 (1), art. no. 1404</w:t>
      </w:r>
      <w:proofErr w:type="gramStart"/>
      <w:r>
        <w:t>, .</w:t>
      </w:r>
      <w:proofErr w:type="gramEnd"/>
      <w:r>
        <w:t xml:space="preserve"> Cited 16 times.</w:t>
      </w:r>
    </w:p>
    <w:p w:rsidR="004C2080" w:rsidRDefault="004C2080" w:rsidP="004C2080">
      <w:r>
        <w:t>https://www.scopus.com/inward/record.uri?eid=2-s2.0-85091265523&amp;doi=10.1186%2fs12889-020-09468-w&amp;partnerID=40&amp;md5=d94a592d4314b102006761e0b03fe869</w:t>
      </w:r>
    </w:p>
    <w:p w:rsidR="004C2080" w:rsidRDefault="004C2080" w:rsidP="004C2080"/>
    <w:p w:rsidR="004C2080" w:rsidRDefault="004C2080" w:rsidP="004C2080">
      <w:r>
        <w:t>DOI: 10.1186/s12889-020-09468-w</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Po, J.Y.T., Bukania, Z., Muhammad, L., Hickey, G.M.</w:t>
      </w:r>
    </w:p>
    <w:p w:rsidR="004C2080" w:rsidRDefault="004C2080" w:rsidP="004C2080">
      <w:r>
        <w:t>24376512100;55247322100;26039299200;8875857500;</w:t>
      </w:r>
    </w:p>
    <w:p w:rsidR="004C2080" w:rsidRDefault="004C2080" w:rsidP="004C2080">
      <w:r>
        <w:t>Associations between Maternal Participation in Agricultural Decision-Making and Child Nutrition in Semiarid Kenya</w:t>
      </w:r>
    </w:p>
    <w:p w:rsidR="004C2080" w:rsidRDefault="004C2080" w:rsidP="004C2080">
      <w:r>
        <w:t>(2020) Journal of Hunger and Environmental Nutrition, 15 (5), pp. 712-737. Cited 3 times.</w:t>
      </w:r>
    </w:p>
    <w:p w:rsidR="004C2080" w:rsidRDefault="004C2080" w:rsidP="004C2080">
      <w:r>
        <w:t>https://www.scopus.com/inward/record.uri?eid=2-s2.0-85066863903&amp;doi=10.1080%2f19320248.2019.1617214&amp;partnerID=40&amp;md5=60c8a05dbba7d23e618aad4f02aa0c4a</w:t>
      </w:r>
    </w:p>
    <w:p w:rsidR="004C2080" w:rsidRDefault="004C2080" w:rsidP="004C2080"/>
    <w:p w:rsidR="004C2080" w:rsidRDefault="004C2080" w:rsidP="004C2080">
      <w:r>
        <w:lastRenderedPageBreak/>
        <w:t>DOI: 10.1080/19320248.2019.1617214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Sokefun, E.E., Atulomah, N.O.</w:t>
      </w:r>
    </w:p>
    <w:p w:rsidR="004C2080" w:rsidRDefault="004C2080" w:rsidP="004C2080">
      <w:r>
        <w:t>57218578444;7801564049;</w:t>
      </w:r>
    </w:p>
    <w:p w:rsidR="004C2080" w:rsidRDefault="004C2080" w:rsidP="004C2080">
      <w:r>
        <w:t>Predictors of infant-survival practices among mothers attending paediatric clinics in Ijebu-Ode, Ogun State, Nigeria</w:t>
      </w:r>
    </w:p>
    <w:p w:rsidR="004C2080" w:rsidRDefault="004C2080" w:rsidP="004C2080">
      <w:r>
        <w:t>(2020) BMC Public Health, 20 (1), art. no. 1245</w:t>
      </w:r>
      <w:proofErr w:type="gramStart"/>
      <w:r>
        <w:t>, .</w:t>
      </w:r>
      <w:proofErr w:type="gramEnd"/>
      <w:r>
        <w:t xml:space="preserve"> Cited 2 times.</w:t>
      </w:r>
    </w:p>
    <w:p w:rsidR="004C2080" w:rsidRDefault="004C2080" w:rsidP="004C2080">
      <w:r>
        <w:t>https://www.scopus.com/inward/record.uri?eid=2-s2.0-85089646591&amp;doi=10.1186%2fs12889-020-09310-3&amp;partnerID=40&amp;md5=b52406778748eea83d56de42553d50cf</w:t>
      </w:r>
    </w:p>
    <w:p w:rsidR="004C2080" w:rsidRDefault="004C2080" w:rsidP="004C2080"/>
    <w:p w:rsidR="004C2080" w:rsidRDefault="004C2080" w:rsidP="004C2080">
      <w:r>
        <w:t>DOI: 10.1186/s12889-020-09310-3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Shaver, J.H., Power, E.A., Purzycki, B.G., Watts, J., Sear, R., Shenk, M.K., Sosis, R., Bulbulia, J.A.</w:t>
      </w:r>
    </w:p>
    <w:p w:rsidR="004C2080" w:rsidRDefault="004C2080" w:rsidP="004C2080">
      <w:r>
        <w:lastRenderedPageBreak/>
        <w:t>57002708100;55809354300;36610596800;55623608600;57205934353;22951839500;6602972537;8240628700;</w:t>
      </w:r>
    </w:p>
    <w:p w:rsidR="004C2080" w:rsidRDefault="004C2080" w:rsidP="004C2080">
      <w:r>
        <w:t>Church attendance and alloparenting: An analysis of fertility, social support and child development among English mothers: Church attendance and alloparenting</w:t>
      </w:r>
    </w:p>
    <w:p w:rsidR="004C2080" w:rsidRDefault="004C2080" w:rsidP="004C2080">
      <w:r>
        <w:t>(2020) Philosophical Transactions of the Royal Society B: Biological Sciences, 375 (1805), art. no. 20190428</w:t>
      </w:r>
      <w:proofErr w:type="gramStart"/>
      <w:r>
        <w:t>, .</w:t>
      </w:r>
      <w:proofErr w:type="gramEnd"/>
      <w:r>
        <w:t xml:space="preserve"> Cited 29 times.</w:t>
      </w:r>
    </w:p>
    <w:p w:rsidR="004C2080" w:rsidRDefault="004C2080" w:rsidP="004C2080">
      <w:r>
        <w:t>https://www.scopus.com/inward/record.uri?eid=2-s2.0-85087253851&amp;doi=10.1098%2frstb.2019.0428&amp;partnerID=40&amp;md5=b9f1044f1d6c72216ac89d8d9c131d4e</w:t>
      </w:r>
    </w:p>
    <w:p w:rsidR="004C2080" w:rsidRDefault="004C2080" w:rsidP="004C2080"/>
    <w:p w:rsidR="004C2080" w:rsidRDefault="004C2080" w:rsidP="004C2080">
      <w:r>
        <w:t>DOI: 10.1098/rstb.2019.0428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Chung, E.O., Hagaman, A., Lemasters, K., Andrabi, N., Baranov, V., Bates, L.M., Gallis, J.A., O'Donnell, K., Rahman, A., Sikander, S., Turner, E.L., Maselko, J.</w:t>
      </w:r>
    </w:p>
    <w:p w:rsidR="004C2080" w:rsidRDefault="004C2080" w:rsidP="004C2080">
      <w:r>
        <w:t>57207261113;55358758000;57202095451;57090903800;56693008700;7007120140;56385654700;8213315300;7402940160;24773989800;7202447916;8689375900;</w:t>
      </w:r>
    </w:p>
    <w:p w:rsidR="004C2080" w:rsidRDefault="004C2080" w:rsidP="004C2080">
      <w:r>
        <w:t>The contribution of grandmother involvement to child growth and development: An observational study in rural Pakistan</w:t>
      </w:r>
    </w:p>
    <w:p w:rsidR="004C2080" w:rsidRDefault="004C2080" w:rsidP="004C2080">
      <w:r>
        <w:t>(2020) BMJ Global Health, 5 (8), art. no. e002181</w:t>
      </w:r>
      <w:proofErr w:type="gramStart"/>
      <w:r>
        <w:t>, .</w:t>
      </w:r>
      <w:proofErr w:type="gramEnd"/>
      <w:r>
        <w:t xml:space="preserve"> Cited 19 times.</w:t>
      </w:r>
    </w:p>
    <w:p w:rsidR="004C2080" w:rsidRDefault="004C2080" w:rsidP="004C2080">
      <w:r>
        <w:t>https://www.scopus.com/inward/record.uri?eid=2-s2.0-85089776649&amp;doi=10.1136%2fbmjgh-2019-002181&amp;partnerID=40&amp;md5=22b3d33b556f0cd9c8a6d88b70d30e71</w:t>
      </w:r>
    </w:p>
    <w:p w:rsidR="004C2080" w:rsidRDefault="004C2080" w:rsidP="004C2080"/>
    <w:p w:rsidR="004C2080" w:rsidRDefault="004C2080" w:rsidP="004C2080">
      <w:r>
        <w:lastRenderedPageBreak/>
        <w:t>DOI: 10.1136/bmjgh-2019-002181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Alam, M., Banwell, C., Lokuge, K.</w:t>
      </w:r>
    </w:p>
    <w:p w:rsidR="004C2080" w:rsidRDefault="004C2080" w:rsidP="004C2080">
      <w:r>
        <w:t>57194618742;6603800280;24338528800;</w:t>
      </w:r>
    </w:p>
    <w:p w:rsidR="004C2080" w:rsidRDefault="004C2080" w:rsidP="004C2080">
      <w:r>
        <w:t>The effect of women’s differential access to messages on their adoption of mobile health services and pregnancy behavior in Bangladesh: Retrospective cross-sectional study</w:t>
      </w:r>
    </w:p>
    <w:p w:rsidR="004C2080" w:rsidRDefault="004C2080" w:rsidP="004C2080">
      <w:r>
        <w:t>(2020) JMIR mHealth and uHealth, 8 (7), art. no. e17665</w:t>
      </w:r>
      <w:proofErr w:type="gramStart"/>
      <w:r>
        <w:t>, .</w:t>
      </w:r>
      <w:proofErr w:type="gramEnd"/>
      <w:r>
        <w:t xml:space="preserve"> Cited 7 times.</w:t>
      </w:r>
    </w:p>
    <w:p w:rsidR="004C2080" w:rsidRDefault="004C2080" w:rsidP="004C2080">
      <w:r>
        <w:t>https://www.scopus.com/inward/record.uri?eid=2-s2.0-85088680420&amp;doi=10.2196%2f17665&amp;partnerID=40&amp;md5=5e91f404a42dd089e2f39894513c8c3f</w:t>
      </w:r>
    </w:p>
    <w:p w:rsidR="004C2080" w:rsidRDefault="004C2080" w:rsidP="004C2080"/>
    <w:p w:rsidR="004C2080" w:rsidRDefault="004C2080" w:rsidP="004C2080">
      <w:r>
        <w:t>DOI: 10.2196/17665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Benski, A.C., Schmidt, N.C., Viviano, M., Stancanelli, G., Soaroby, A., Reich, M.R.</w:t>
      </w:r>
    </w:p>
    <w:p w:rsidR="004C2080" w:rsidRDefault="004C2080" w:rsidP="004C2080">
      <w:r>
        <w:lastRenderedPageBreak/>
        <w:t>35772250100;56404098600;57193028904;57217928249;57218173736;7102532385;</w:t>
      </w:r>
    </w:p>
    <w:p w:rsidR="004C2080" w:rsidRDefault="004C2080" w:rsidP="004C2080">
      <w:r>
        <w:t>Improving the quality of antenatal care using mobile health in madagascar: Five-year cross-sectional study</w:t>
      </w:r>
    </w:p>
    <w:p w:rsidR="004C2080" w:rsidRDefault="004C2080" w:rsidP="004C2080">
      <w:r>
        <w:t>(2020) JMIR mHealth and uHealth, 8 (7), art. no. e18543</w:t>
      </w:r>
      <w:proofErr w:type="gramStart"/>
      <w:r>
        <w:t>, .</w:t>
      </w:r>
      <w:proofErr w:type="gramEnd"/>
      <w:r>
        <w:t xml:space="preserve"> Cited 20 times.</w:t>
      </w:r>
    </w:p>
    <w:p w:rsidR="004C2080" w:rsidRDefault="004C2080" w:rsidP="004C2080">
      <w:r>
        <w:t>https://www.scopus.com/inward/record.uri?eid=2-s2.0-85088157943&amp;doi=10.2196%2f18543&amp;partnerID=40&amp;md5=ab1db2e59b7fb939bde19ae13fe07f1e</w:t>
      </w:r>
    </w:p>
    <w:p w:rsidR="004C2080" w:rsidRDefault="004C2080" w:rsidP="004C2080"/>
    <w:p w:rsidR="004C2080" w:rsidRDefault="004C2080" w:rsidP="004C2080">
      <w:r>
        <w:t>DOI: 10.2196/18543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Basnet, S., Frongillo, E.A., Nguyen, P.H., Moore, S., Arabi, M.</w:t>
      </w:r>
    </w:p>
    <w:p w:rsidR="004C2080" w:rsidRDefault="004C2080" w:rsidP="004C2080">
      <w:r>
        <w:t>57194543773;57206407924;15120113500;37057583600;56016890800;</w:t>
      </w:r>
    </w:p>
    <w:p w:rsidR="004C2080" w:rsidRDefault="004C2080" w:rsidP="004C2080">
      <w:r>
        <w:t>Associations of maternal resources with care behaviours differ by resource and behaviour</w:t>
      </w:r>
    </w:p>
    <w:p w:rsidR="004C2080" w:rsidRDefault="004C2080" w:rsidP="004C2080">
      <w:r>
        <w:t>(2020) Maternal and Child Nutrition, 16 (3), art. no. e12977</w:t>
      </w:r>
      <w:proofErr w:type="gramStart"/>
      <w:r>
        <w:t>, .</w:t>
      </w:r>
      <w:proofErr w:type="gramEnd"/>
      <w:r>
        <w:t xml:space="preserve"> Cited 7 times.</w:t>
      </w:r>
    </w:p>
    <w:p w:rsidR="004C2080" w:rsidRDefault="004C2080" w:rsidP="004C2080">
      <w:r>
        <w:t>https://www.scopus.com/inward/record.uri?eid=2-s2.0-85082333691&amp;doi=10.1111%2fmcn.12977&amp;partnerID=40&amp;md5=064ff9402c864865c49e450561d3b5a3</w:t>
      </w:r>
    </w:p>
    <w:p w:rsidR="004C2080" w:rsidRDefault="004C2080" w:rsidP="004C2080"/>
    <w:p w:rsidR="004C2080" w:rsidRDefault="004C2080" w:rsidP="004C2080">
      <w:r>
        <w:t>DOI: 10.1111/mcn.12977</w:t>
      </w:r>
    </w:p>
    <w:p w:rsidR="004C2080" w:rsidRDefault="004C2080" w:rsidP="004C2080">
      <w:r>
        <w:t>DOCUMENT TYPE: Article</w:t>
      </w:r>
    </w:p>
    <w:p w:rsidR="004C2080" w:rsidRDefault="004C2080" w:rsidP="004C2080">
      <w:r>
        <w:lastRenderedPageBreak/>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Tareke, K.G., Lemu, Y.K., Feyissa, G.T.</w:t>
      </w:r>
    </w:p>
    <w:p w:rsidR="004C2080" w:rsidRDefault="004C2080" w:rsidP="004C2080">
      <w:r>
        <w:t>57205646444;57216890348;55504728900;</w:t>
      </w:r>
    </w:p>
    <w:p w:rsidR="004C2080" w:rsidRDefault="004C2080" w:rsidP="004C2080">
      <w:r>
        <w:t>Exploration of facilitators of and barriers to the community-based service utilization for newborn possible serious bacterial infection management in Debre Libanos District, Ethiopia: Descriptive qualitative study</w:t>
      </w:r>
    </w:p>
    <w:p w:rsidR="004C2080" w:rsidRDefault="004C2080" w:rsidP="004C2080">
      <w:r>
        <w:t>(2020) BMC Pediatrics, 20 (1), art. no. 303</w:t>
      </w:r>
      <w:proofErr w:type="gramStart"/>
      <w:r>
        <w:t>, .</w:t>
      </w:r>
      <w:proofErr w:type="gramEnd"/>
      <w:r>
        <w:t xml:space="preserve"> Cited 9 times.</w:t>
      </w:r>
    </w:p>
    <w:p w:rsidR="004C2080" w:rsidRDefault="004C2080" w:rsidP="004C2080">
      <w:r>
        <w:t>https://www.scopus.com/inward/record.uri?eid=2-s2.0-85086791343&amp;doi=10.1186%2fs12887-020-02211-9&amp;partnerID=40&amp;md5=17dce46db02d4614eb8cf7d89fbd78d5</w:t>
      </w:r>
    </w:p>
    <w:p w:rsidR="004C2080" w:rsidRDefault="004C2080" w:rsidP="004C2080"/>
    <w:p w:rsidR="004C2080" w:rsidRDefault="004C2080" w:rsidP="004C2080">
      <w:r>
        <w:t>DOI: 10.1186/s12887-020-02211-9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Mapesa, J., Meme, J., Muthamia, O.</w:t>
      </w:r>
    </w:p>
    <w:p w:rsidR="004C2080" w:rsidRDefault="004C2080" w:rsidP="004C2080">
      <w:r>
        <w:t>57190490967;56771230500;57218263087;</w:t>
      </w:r>
    </w:p>
    <w:p w:rsidR="004C2080" w:rsidRDefault="004C2080" w:rsidP="004C2080">
      <w:r>
        <w:t>Effect of community-based nutrition on infant nutrition and associated health practices in Narok, Kenya</w:t>
      </w:r>
    </w:p>
    <w:p w:rsidR="004C2080" w:rsidRDefault="004C2080" w:rsidP="004C2080">
      <w:r>
        <w:lastRenderedPageBreak/>
        <w:t>(2020) African Health Sciences, 20 (2), pp. 724-734. Cited 1 time.</w:t>
      </w:r>
    </w:p>
    <w:p w:rsidR="004C2080" w:rsidRDefault="004C2080" w:rsidP="004C2080">
      <w:r>
        <w:t>https://www.scopus.com/inward/record.uri?eid=2-s2.0-85088535484&amp;doi=10.4314%2fahs.v20i2.24&amp;partnerID=40&amp;md5=bdfbc769020c00d1b650a0bcf3e8c619</w:t>
      </w:r>
    </w:p>
    <w:p w:rsidR="004C2080" w:rsidRDefault="004C2080" w:rsidP="004C2080"/>
    <w:p w:rsidR="004C2080" w:rsidRDefault="004C2080" w:rsidP="004C2080">
      <w:r>
        <w:t>DOI: 10.4314/</w:t>
      </w:r>
      <w:proofErr w:type="gramStart"/>
      <w:r>
        <w:t>ahs.v</w:t>
      </w:r>
      <w:proofErr w:type="gramEnd"/>
      <w:r>
        <w:t>20i2.24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Obi-Jeff, C., Rakhshani, N.S., Bello-Malabu, J.I., Nwangwu, C., Nwaononiwu, E., Eboreime, E., Wonodi, C.</w:t>
      </w:r>
    </w:p>
    <w:p w:rsidR="004C2080" w:rsidRDefault="004C2080" w:rsidP="004C2080">
      <w:r>
        <w:t>57205138047;57216635236;57216638553;57208323112;57211003589;57094151100;35286188900;</w:t>
      </w:r>
    </w:p>
    <w:p w:rsidR="004C2080" w:rsidRDefault="004C2080" w:rsidP="004C2080">
      <w:r>
        <w:t>Vaccine indicator and reminder band to improve demand for vaccination in Northern Nigeria: A qualitative evaluation of implementation outcomes</w:t>
      </w:r>
    </w:p>
    <w:p w:rsidR="004C2080" w:rsidRDefault="004C2080" w:rsidP="004C2080">
      <w:r>
        <w:t>(2020) Vaccine, 38 (26), pp. 4191-4199. Cited 6 times.</w:t>
      </w:r>
    </w:p>
    <w:p w:rsidR="004C2080" w:rsidRDefault="004C2080" w:rsidP="004C2080">
      <w:r>
        <w:t>https://www.scopus.com/inward/record.uri?eid=2-s2.0-85084149271&amp;doi=10.1016%2fj.vaccine.2020.04.025&amp;partnerID=40&amp;md5=2b600de1726c46975ab502644317ffed</w:t>
      </w:r>
    </w:p>
    <w:p w:rsidR="004C2080" w:rsidRDefault="004C2080" w:rsidP="004C2080"/>
    <w:p w:rsidR="004C2080" w:rsidRDefault="004C2080" w:rsidP="004C2080">
      <w:r>
        <w:t>DOI: 10.1016/j.vaccine.2020.04.025</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Zangana, A., Shabila, N., Heath, T., White, S.</w:t>
      </w:r>
    </w:p>
    <w:p w:rsidR="004C2080" w:rsidRDefault="004C2080" w:rsidP="004C2080">
      <w:r>
        <w:t>57210185012;36606948100;57216689367;57135929300;</w:t>
      </w:r>
    </w:p>
    <w:p w:rsidR="004C2080" w:rsidRDefault="004C2080" w:rsidP="004C2080">
      <w:r>
        <w:t>The determinants of handwashing behaviour among internally displaced women in two camps in the Kurdistan Region of Iraq</w:t>
      </w:r>
    </w:p>
    <w:p w:rsidR="004C2080" w:rsidRDefault="004C2080" w:rsidP="004C2080">
      <w:r>
        <w:t>(2020) PLoS ONE, 15 (5), art. no. e0231694</w:t>
      </w:r>
      <w:proofErr w:type="gramStart"/>
      <w:r>
        <w:t>, .</w:t>
      </w:r>
      <w:proofErr w:type="gramEnd"/>
      <w:r>
        <w:t xml:space="preserve"> Cited 10 times.</w:t>
      </w:r>
    </w:p>
    <w:p w:rsidR="004C2080" w:rsidRDefault="004C2080" w:rsidP="004C2080">
      <w:r>
        <w:t>https://www.scopus.com/inward/record.uri?eid=2-s2.0-85084321706&amp;doi=10.1371%2fjournal.pone.0231694&amp;partnerID=40&amp;md5=0b7a3968a8e0ca4d08ba9ba72e58f392</w:t>
      </w:r>
    </w:p>
    <w:p w:rsidR="004C2080" w:rsidRDefault="004C2080" w:rsidP="004C2080"/>
    <w:p w:rsidR="004C2080" w:rsidRDefault="004C2080" w:rsidP="004C2080">
      <w:r>
        <w:t>DOI: 10.1371/journal.pone.0231694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Dadi, A.F., Akalu, T.Y., Baraki, A.G., Wolde, H.F.</w:t>
      </w:r>
    </w:p>
    <w:p w:rsidR="004C2080" w:rsidRDefault="004C2080" w:rsidP="004C2080">
      <w:r>
        <w:t>57031690900;57203189637;56815045400;57199530258;</w:t>
      </w:r>
    </w:p>
    <w:p w:rsidR="004C2080" w:rsidRDefault="004C2080" w:rsidP="004C2080">
      <w:r>
        <w:t>Epidemiology of postnatal depression and its associated factors in Africa: A systematic review and meta-analysis</w:t>
      </w:r>
    </w:p>
    <w:p w:rsidR="004C2080" w:rsidRDefault="004C2080" w:rsidP="004C2080">
      <w:r>
        <w:t>(2020) PLoS ONE, 15 (4), art. no. e0231940</w:t>
      </w:r>
      <w:proofErr w:type="gramStart"/>
      <w:r>
        <w:t>, .</w:t>
      </w:r>
      <w:proofErr w:type="gramEnd"/>
      <w:r>
        <w:t xml:space="preserve"> Cited 49 times.</w:t>
      </w:r>
    </w:p>
    <w:p w:rsidR="004C2080" w:rsidRDefault="004C2080" w:rsidP="004C2080">
      <w:r>
        <w:t>https://www.scopus.com/inward/record.uri?eid=2-s2.0-85083918231&amp;doi=10.1371%2fjournal.pone.0231940&amp;partnerID=40&amp;md5=1e454ce6013de08ce3268ed8cbea9a0d</w:t>
      </w:r>
    </w:p>
    <w:p w:rsidR="004C2080" w:rsidRDefault="004C2080" w:rsidP="004C2080"/>
    <w:p w:rsidR="004C2080" w:rsidRDefault="004C2080" w:rsidP="004C2080">
      <w:r>
        <w:lastRenderedPageBreak/>
        <w:t>DOI: 10.1371/journal.pone.0231940</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Workineh, Y., Semachew, A., Ayalew, E., Animaw, W., Tirfie, M., Birhanu, M.</w:t>
      </w:r>
    </w:p>
    <w:p w:rsidR="004C2080" w:rsidRDefault="004C2080" w:rsidP="004C2080">
      <w:r>
        <w:t>56373536100;57203538861;57202465093;56068510700;57202461025;57205143843;</w:t>
      </w:r>
    </w:p>
    <w:p w:rsidR="004C2080" w:rsidRDefault="004C2080" w:rsidP="004C2080">
      <w:r>
        <w:t>Prevalence of perinatal asphyxia in East and Central Africa: systematic review and meta-analysis</w:t>
      </w:r>
    </w:p>
    <w:p w:rsidR="004C2080" w:rsidRDefault="004C2080" w:rsidP="004C2080">
      <w:r>
        <w:t>(2020) Heliyon, 6 (4), art. no. e03793</w:t>
      </w:r>
      <w:proofErr w:type="gramStart"/>
      <w:r>
        <w:t>, .</w:t>
      </w:r>
      <w:proofErr w:type="gramEnd"/>
      <w:r>
        <w:t xml:space="preserve"> Cited 28 times.</w:t>
      </w:r>
    </w:p>
    <w:p w:rsidR="004C2080" w:rsidRDefault="004C2080" w:rsidP="004C2080">
      <w:r>
        <w:t>https://www.scopus.com/inward/record.uri?eid=2-s2.0-85083740446&amp;doi=10.1016%2fj.heliyon.2020.e03793&amp;partnerID=40&amp;md5=7ef0503f2b81e995e6c2c0ee37c70b8e</w:t>
      </w:r>
    </w:p>
    <w:p w:rsidR="004C2080" w:rsidRDefault="004C2080" w:rsidP="004C2080"/>
    <w:p w:rsidR="004C2080" w:rsidRDefault="004C2080" w:rsidP="004C2080">
      <w:r>
        <w:t xml:space="preserve">DOI: </w:t>
      </w:r>
      <w:proofErr w:type="gramStart"/>
      <w:r>
        <w:t>10.1016/j.heliyon.2020.e</w:t>
      </w:r>
      <w:proofErr w:type="gramEnd"/>
      <w:r>
        <w:t>03793</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Peven, K., Purssell, E., Taylor, C., Bick, D., Lopez, V.K.</w:t>
      </w:r>
    </w:p>
    <w:p w:rsidR="004C2080" w:rsidRDefault="004C2080" w:rsidP="004C2080">
      <w:r>
        <w:lastRenderedPageBreak/>
        <w:t>57213198892;6701576931;55760566000;55859601200;57104552900;</w:t>
      </w:r>
    </w:p>
    <w:p w:rsidR="004C2080" w:rsidRDefault="004C2080" w:rsidP="004C2080">
      <w:r>
        <w:t>Breastfeeding support in low and middle-income countries: Secondary analysis of national survey data</w:t>
      </w:r>
    </w:p>
    <w:p w:rsidR="004C2080" w:rsidRDefault="004C2080" w:rsidP="004C2080">
      <w:r>
        <w:t>(2020) Midwifery, 82, art. no. 102601</w:t>
      </w:r>
      <w:proofErr w:type="gramStart"/>
      <w:r>
        <w:t>, .</w:t>
      </w:r>
      <w:proofErr w:type="gramEnd"/>
      <w:r>
        <w:t xml:space="preserve"> Cited 9 times.</w:t>
      </w:r>
    </w:p>
    <w:p w:rsidR="004C2080" w:rsidRDefault="004C2080" w:rsidP="004C2080">
      <w:r>
        <w:t>https://www.scopus.com/inward/record.uri?eid=2-s2.0-85077702908&amp;doi=10.1016%2fj.midw.2019.102601&amp;partnerID=40&amp;md5=e1cb5318543f0375d663aff2e30139cd</w:t>
      </w:r>
    </w:p>
    <w:p w:rsidR="004C2080" w:rsidRDefault="004C2080" w:rsidP="004C2080"/>
    <w:p w:rsidR="004C2080" w:rsidRDefault="004C2080" w:rsidP="004C2080">
      <w:r>
        <w:t>DOI: 10.1016/j.midw.2019.102601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Clark, H., Coll-Seck, A.M., Banerjee, A., Peterson, S., Dalglish, S.L., Ameratunga, S., Balabanova, D., Bhan, M.K., Bhutta, Z.A., Borrazzo, J., Claeson, M., Doherty, T., El-Jardali, F., George, A.S., Gichaga, A., Gram, L., Hipgrave, D.B., Kwamie, A., Meng, Q., Mercer, R., Narain, S., Nsungwa-Sabiiti, J., Olumide, A.O., Osrin, D., Powell-Jackson, T., Rasanathan, K., Rasul, I., Reid, P., Requejo, J., Rohde, S.S., Rollins, N., Romedenne, M., Singh Sachdev, H., Saleh, R., Shawar, Y.R., Shiffman, J., Simon, J., Sly, P.D., Stenberg, K., Tomlinson, M., Ved, R.R., Costello, A.</w:t>
      </w:r>
    </w:p>
    <w:p w:rsidR="004C2080" w:rsidRDefault="004C2080" w:rsidP="004C2080">
      <w:r>
        <w:t>57201011241;6701797969;57196023450;55468242900;55444140200;6701716378;57204345530;7102461583;24342648300;6505773189;6602385114;8204536000;16303561300;55601925700;57214993900;57216109600;6603108240;15743923400;7202535459;20434318400;57224745389;6507084795;56450818200;6603217003;14621957600;23052389900;12796887500;7202426972;27967935900;55243249700;35234755300;57195331643;35549463200;59037683200;57128454400;6602094467;7403954634;35371387300;16204295000;57203053013;16507641700;54790609700;</w:t>
      </w:r>
    </w:p>
    <w:p w:rsidR="004C2080" w:rsidRDefault="004C2080" w:rsidP="004C2080">
      <w:r>
        <w:t>A future for the world's children? A WHO–UNICEF–Lancet Commission</w:t>
      </w:r>
    </w:p>
    <w:p w:rsidR="004C2080" w:rsidRDefault="004C2080" w:rsidP="004C2080">
      <w:r>
        <w:t>(2020) The Lancet, 395 (10224), pp. 605-658. Cited 583 times.</w:t>
      </w:r>
    </w:p>
    <w:p w:rsidR="004C2080" w:rsidRDefault="004C2080" w:rsidP="004C2080">
      <w:r>
        <w:lastRenderedPageBreak/>
        <w:t>https://www.scopus.com/inward/record.uri?eid=2-s2.0-85079650530&amp;doi=10.1016%2fS0140-6736%2819%2932540-1&amp;partnerID=40&amp;md5=3e625466efe285e479f3bd9a43ce389c</w:t>
      </w:r>
    </w:p>
    <w:p w:rsidR="004C2080" w:rsidRDefault="004C2080" w:rsidP="004C2080"/>
    <w:p w:rsidR="004C2080" w:rsidRDefault="004C2080" w:rsidP="004C2080">
      <w:r>
        <w:t>DOI: 10.1016/S0140-6736(19)32540-1</w:t>
      </w:r>
    </w:p>
    <w:p w:rsidR="004C2080" w:rsidRDefault="004C2080" w:rsidP="004C2080">
      <w:r>
        <w:t>DOCUMENT TYPE: Review</w:t>
      </w:r>
    </w:p>
    <w:p w:rsidR="004C2080" w:rsidRDefault="004C2080" w:rsidP="004C2080">
      <w:r>
        <w:t>PUBLICATION STAGE: Final</w:t>
      </w:r>
    </w:p>
    <w:p w:rsidR="004C2080" w:rsidRDefault="004C2080" w:rsidP="004C2080">
      <w:r>
        <w:t>OPEN ACCESS: All Open Access, Bronze</w:t>
      </w:r>
    </w:p>
    <w:p w:rsidR="004C2080" w:rsidRDefault="004C2080" w:rsidP="004C2080">
      <w:r>
        <w:t>SOURCE: Scopus</w:t>
      </w:r>
    </w:p>
    <w:p w:rsidR="004C2080" w:rsidRDefault="004C2080" w:rsidP="004C2080"/>
    <w:p w:rsidR="004C2080" w:rsidRDefault="004C2080" w:rsidP="004C2080">
      <w:r>
        <w:t>Tuthill, E.L., Miller, J.D., Collins, S.M., Widen, E.M., Onono, M., Young, S.L.</w:t>
      </w:r>
    </w:p>
    <w:p w:rsidR="004C2080" w:rsidRDefault="004C2080" w:rsidP="004C2080">
      <w:r>
        <w:t>55763179000;57201878020;57192389446;55785433500;50262881100;35249987400;</w:t>
      </w:r>
    </w:p>
    <w:p w:rsidR="004C2080" w:rsidRDefault="004C2080" w:rsidP="004C2080">
      <w:r>
        <w:t>HIV infection, hunger, breastfeeding self-efficacy, and depressive symptoms are associated with exclusive breastfeeding to six months among women in western Kenya: A longitudinal observational study</w:t>
      </w:r>
    </w:p>
    <w:p w:rsidR="004C2080" w:rsidRDefault="004C2080" w:rsidP="004C2080">
      <w:r>
        <w:t>(2020) International Breastfeeding Journal, 15 (1), art. no. 4</w:t>
      </w:r>
      <w:proofErr w:type="gramStart"/>
      <w:r>
        <w:t>, .</w:t>
      </w:r>
      <w:proofErr w:type="gramEnd"/>
      <w:r>
        <w:t xml:space="preserve"> Cited 18 times.</w:t>
      </w:r>
    </w:p>
    <w:p w:rsidR="004C2080" w:rsidRDefault="004C2080" w:rsidP="004C2080">
      <w:r>
        <w:t>https://www.scopus.com/inward/record.uri?eid=2-s2.0-85078044608&amp;doi=10.1186%2fs13006-019-0251-8&amp;partnerID=40&amp;md5=f03eb8e04e9c779e78530d2bfbbd5906</w:t>
      </w:r>
    </w:p>
    <w:p w:rsidR="004C2080" w:rsidRDefault="004C2080" w:rsidP="004C2080"/>
    <w:p w:rsidR="004C2080" w:rsidRDefault="004C2080" w:rsidP="004C2080">
      <w:r>
        <w:t>DOI: 10.1186/s13006-019-0251-8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lastRenderedPageBreak/>
        <w:t>SOURCE: Scopus</w:t>
      </w:r>
    </w:p>
    <w:p w:rsidR="004C2080" w:rsidRDefault="004C2080" w:rsidP="004C2080"/>
    <w:p w:rsidR="004C2080" w:rsidRDefault="004C2080" w:rsidP="004C2080">
      <w:r>
        <w:t>Tareke, K.G., Lemu, Y.K., Yidenekal, S.A., Feyissa, G.T.</w:t>
      </w:r>
    </w:p>
    <w:p w:rsidR="004C2080" w:rsidRDefault="004C2080" w:rsidP="004C2080">
      <w:r>
        <w:t>57205646444;57216890348;57213600545;55504728900;</w:t>
      </w:r>
    </w:p>
    <w:p w:rsidR="004C2080" w:rsidRDefault="004C2080" w:rsidP="004C2080">
      <w:r>
        <w:t>Community’s perception, experiences and health seeking behavior towards newborn illnesses in Debre Libanos District, North Shoa, Oromia, Ethiopia: Qualitative study</w:t>
      </w:r>
    </w:p>
    <w:p w:rsidR="004C2080" w:rsidRDefault="004C2080" w:rsidP="004C2080">
      <w:r>
        <w:t>(2020) PLoS ONE, 15 (1), art. no. e0227542</w:t>
      </w:r>
      <w:proofErr w:type="gramStart"/>
      <w:r>
        <w:t>, .</w:t>
      </w:r>
      <w:proofErr w:type="gramEnd"/>
      <w:r>
        <w:t xml:space="preserve"> Cited 10 times.</w:t>
      </w:r>
    </w:p>
    <w:p w:rsidR="004C2080" w:rsidRDefault="004C2080" w:rsidP="004C2080">
      <w:r>
        <w:t>https://www.scopus.com/inward/record.uri?eid=2-s2.0-85077850734&amp;doi=10.1371%2fjournal.pone.0227542&amp;partnerID=40&amp;md5=e366cdfcd1fe7e3e395f82749678482f</w:t>
      </w:r>
    </w:p>
    <w:p w:rsidR="004C2080" w:rsidRDefault="004C2080" w:rsidP="004C2080"/>
    <w:p w:rsidR="004C2080" w:rsidRDefault="004C2080" w:rsidP="004C2080">
      <w:r>
        <w:t>DOI: 10.1371/journal.pone.0227542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Webb Girard, A., Waugh, E., Sawyer, S., Golding, L., Ramakrishnan, U.</w:t>
      </w:r>
    </w:p>
    <w:p w:rsidR="004C2080" w:rsidRDefault="004C2080" w:rsidP="004C2080">
      <w:r>
        <w:t>55270638500;57210955646;57225299107;57210955571;57203055848;</w:t>
      </w:r>
    </w:p>
    <w:p w:rsidR="004C2080" w:rsidRDefault="004C2080" w:rsidP="004C2080">
      <w:r>
        <w:t>A scoping review of social-behaviour change techniques applied in complementary feeding interventions</w:t>
      </w:r>
    </w:p>
    <w:p w:rsidR="004C2080" w:rsidRDefault="004C2080" w:rsidP="004C2080">
      <w:r>
        <w:t>(2020) Maternal and Child Nutrition, 16 (1), art. no. e12882</w:t>
      </w:r>
      <w:proofErr w:type="gramStart"/>
      <w:r>
        <w:t>, .</w:t>
      </w:r>
      <w:proofErr w:type="gramEnd"/>
      <w:r>
        <w:t xml:space="preserve"> Cited 17 times.</w:t>
      </w:r>
    </w:p>
    <w:p w:rsidR="004C2080" w:rsidRDefault="004C2080" w:rsidP="004C2080">
      <w:r>
        <w:lastRenderedPageBreak/>
        <w:t>https://www.scopus.com/inward/record.uri?eid=2-s2.0-85072025707&amp;doi=10.1111%2fmcn.12882&amp;partnerID=40&amp;md5=b53b744c6a0265576b445fe433930593</w:t>
      </w:r>
    </w:p>
    <w:p w:rsidR="004C2080" w:rsidRDefault="004C2080" w:rsidP="004C2080"/>
    <w:p w:rsidR="004C2080" w:rsidRDefault="004C2080" w:rsidP="004C2080">
      <w:r>
        <w:t>DOI: 10.1111/mcn.12882</w:t>
      </w:r>
    </w:p>
    <w:p w:rsidR="004C2080" w:rsidRDefault="004C2080" w:rsidP="004C2080">
      <w:r>
        <w:t>DOCUMENT TYPE: Review</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Scelza, B.A., Hinde, K.</w:t>
      </w:r>
    </w:p>
    <w:p w:rsidR="004C2080" w:rsidRDefault="004C2080" w:rsidP="004C2080">
      <w:r>
        <w:t>24465318100;57191402446;</w:t>
      </w:r>
    </w:p>
    <w:p w:rsidR="004C2080" w:rsidRDefault="004C2080" w:rsidP="004C2080">
      <w:r>
        <w:t>Crucial Contributions: A Biocultural Study of Grandmothering During the Perinatal Period</w:t>
      </w:r>
    </w:p>
    <w:p w:rsidR="004C2080" w:rsidRDefault="004C2080" w:rsidP="004C2080">
      <w:r>
        <w:t>(2019) Human Nature, 30 (4), pp. 371-397. Cited 28 times.</w:t>
      </w:r>
    </w:p>
    <w:p w:rsidR="004C2080" w:rsidRDefault="004C2080" w:rsidP="004C2080">
      <w:r>
        <w:t>https://www.scopus.com/inward/record.uri?eid=2-s2.0-85076086855&amp;doi=10.1007%2fs12110-019-09356-2&amp;partnerID=40&amp;md5=3219644d10c56d5876beed3e24159218</w:t>
      </w:r>
    </w:p>
    <w:p w:rsidR="004C2080" w:rsidRDefault="004C2080" w:rsidP="004C2080"/>
    <w:p w:rsidR="004C2080" w:rsidRDefault="004C2080" w:rsidP="004C2080">
      <w:r>
        <w:t>DOI: 10.1007/s12110-019-09356-2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McKenna, C.G., Bartels, S.A., Pablo, L.A., Walker, M.</w:t>
      </w:r>
    </w:p>
    <w:p w:rsidR="004C2080" w:rsidRDefault="004C2080" w:rsidP="004C2080">
      <w:r>
        <w:t>57212165835;57210995470;57212167865;57212998007;</w:t>
      </w:r>
    </w:p>
    <w:p w:rsidR="004C2080" w:rsidRDefault="004C2080" w:rsidP="004C2080">
      <w:r>
        <w:t>Women’s decision-making power and undernutrition in their children under age five in the Democratic Republic of the Congo: A cross-sectional study</w:t>
      </w:r>
    </w:p>
    <w:p w:rsidR="004C2080" w:rsidRDefault="004C2080" w:rsidP="004C2080">
      <w:r>
        <w:t>(2019) PLoS ONE, 14 (12), art. no. e0226041</w:t>
      </w:r>
      <w:proofErr w:type="gramStart"/>
      <w:r>
        <w:t>, .</w:t>
      </w:r>
      <w:proofErr w:type="gramEnd"/>
      <w:r>
        <w:t xml:space="preserve"> Cited 23 times.</w:t>
      </w:r>
    </w:p>
    <w:p w:rsidR="004C2080" w:rsidRDefault="004C2080" w:rsidP="004C2080">
      <w:r>
        <w:t>https://www.scopus.com/inward/record.uri?eid=2-s2.0-85076085938&amp;doi=10.1371%2fjournal.pone.0226041&amp;partnerID=40&amp;md5=5a09814388e2a1a816f898d538be4ba0</w:t>
      </w:r>
    </w:p>
    <w:p w:rsidR="004C2080" w:rsidRDefault="004C2080" w:rsidP="004C2080"/>
    <w:p w:rsidR="004C2080" w:rsidRDefault="004C2080" w:rsidP="004C2080">
      <w:r>
        <w:t>DOI: 10.1371/journal.pone.0226041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Wubneh, C.A., Endalamaw, A., Tebeje, N.B.</w:t>
      </w:r>
    </w:p>
    <w:p w:rsidR="004C2080" w:rsidRDefault="004C2080" w:rsidP="004C2080">
      <w:r>
        <w:t>57210598276;57202040629;57194445013;</w:t>
      </w:r>
    </w:p>
    <w:p w:rsidR="004C2080" w:rsidRDefault="004C2080" w:rsidP="004C2080">
      <w:r>
        <w:t>Predictors of mortality among HIV exposed infants at University of Gondar Comprehensive Specialized Hospital, Northwest Ethiopia</w:t>
      </w:r>
    </w:p>
    <w:p w:rsidR="004C2080" w:rsidRDefault="004C2080" w:rsidP="004C2080">
      <w:r>
        <w:t>(2019) Italian Journal of Pediatrics, 45 (1), art. no. 137</w:t>
      </w:r>
      <w:proofErr w:type="gramStart"/>
      <w:r>
        <w:t>, .</w:t>
      </w:r>
      <w:proofErr w:type="gramEnd"/>
      <w:r>
        <w:t xml:space="preserve"> Cited 4 times.</w:t>
      </w:r>
    </w:p>
    <w:p w:rsidR="004C2080" w:rsidRDefault="004C2080" w:rsidP="004C2080">
      <w:r>
        <w:t>https://www.scopus.com/inward/record.uri?eid=2-s2.0-85074733860&amp;doi=10.1186%2fs13052-019-0740-9&amp;partnerID=40&amp;md5=cbe0b4b6ec3abebdeb3d71a17f340442</w:t>
      </w:r>
    </w:p>
    <w:p w:rsidR="004C2080" w:rsidRDefault="004C2080" w:rsidP="004C2080"/>
    <w:p w:rsidR="004C2080" w:rsidRDefault="004C2080" w:rsidP="004C2080">
      <w:r>
        <w:lastRenderedPageBreak/>
        <w:t>DOI: 10.1186/s13052-019-0740-9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Santoso, M.V., Kerr, R.B., Hoddinott, J., Garigipati, P., Olmos, S., Young, S.L.</w:t>
      </w:r>
    </w:p>
    <w:p w:rsidR="004C2080" w:rsidRDefault="004C2080" w:rsidP="004C2080">
      <w:r>
        <w:t>57205610707;35145276900;7004073128;57211824574;57211826136;35249987400;</w:t>
      </w:r>
    </w:p>
    <w:p w:rsidR="004C2080" w:rsidRDefault="004C2080" w:rsidP="004C2080">
      <w:r>
        <w:t>Role of Women's Empowerment in Child Nutrition Outcomes: A Systematic Review</w:t>
      </w:r>
    </w:p>
    <w:p w:rsidR="004C2080" w:rsidRDefault="004C2080" w:rsidP="004C2080">
      <w:r>
        <w:t>(2019) Advances in Nutrition, 10 (6), pp. 1138-1151. Cited 93 times.</w:t>
      </w:r>
    </w:p>
    <w:p w:rsidR="004C2080" w:rsidRDefault="004C2080" w:rsidP="004C2080">
      <w:r>
        <w:t>https://www.scopus.com/inward/record.uri?eid=2-s2.0-85075089868&amp;doi=10.1093%2fadvances%2fnmz056&amp;partnerID=40&amp;md5=1dc1cc281cadd9157ae8f354c4b88226</w:t>
      </w:r>
    </w:p>
    <w:p w:rsidR="004C2080" w:rsidRDefault="004C2080" w:rsidP="004C2080"/>
    <w:p w:rsidR="004C2080" w:rsidRDefault="004C2080" w:rsidP="004C2080">
      <w:r>
        <w:t>DOI: 10.1093/advances/nmz056</w:t>
      </w:r>
    </w:p>
    <w:p w:rsidR="004C2080" w:rsidRDefault="004C2080" w:rsidP="004C2080">
      <w:r>
        <w:t>DOCUMENT TYPE: Review</w:t>
      </w:r>
    </w:p>
    <w:p w:rsidR="004C2080" w:rsidRDefault="004C2080" w:rsidP="004C2080">
      <w:r>
        <w:t>PUBLICATION STAGE: Final</w:t>
      </w:r>
    </w:p>
    <w:p w:rsidR="004C2080" w:rsidRDefault="004C2080" w:rsidP="004C2080">
      <w:r>
        <w:t>OPEN ACCESS: All Open Access, Bronze</w:t>
      </w:r>
    </w:p>
    <w:p w:rsidR="004C2080" w:rsidRDefault="004C2080" w:rsidP="004C2080">
      <w:r>
        <w:t>SOURCE: Scopus</w:t>
      </w:r>
    </w:p>
    <w:p w:rsidR="004C2080" w:rsidRDefault="004C2080" w:rsidP="004C2080"/>
    <w:p w:rsidR="004C2080" w:rsidRDefault="004C2080" w:rsidP="004C2080">
      <w:r>
        <w:t>Van De Ven, P., Araya, R., De Paula Couto, M.C.P., Henrique, M.G., Meere, D., Mendes, A.V., Peters, T.J., Seabra, A., Franzin, R.M., Pereda, P.C., Scazufca, M.</w:t>
      </w:r>
    </w:p>
    <w:p w:rsidR="004C2080" w:rsidRDefault="004C2080" w:rsidP="004C2080">
      <w:r>
        <w:lastRenderedPageBreak/>
        <w:t>7005411031;7005637867;35772421300;57210734980;57212168044;25922800500;57211284405;6603373732;57210733891;55956115000;56914961700;</w:t>
      </w:r>
    </w:p>
    <w:p w:rsidR="004C2080" w:rsidRDefault="004C2080" w:rsidP="004C2080">
      <w:r>
        <w:t>Investigating software requirements for systems supporting task-shifted interventions: Usability study</w:t>
      </w:r>
    </w:p>
    <w:p w:rsidR="004C2080" w:rsidRDefault="004C2080" w:rsidP="004C2080">
      <w:r>
        <w:t>(2019) Journal of Medical Internet Research, 21 (11), art. no. e11346</w:t>
      </w:r>
      <w:proofErr w:type="gramStart"/>
      <w:r>
        <w:t>, .</w:t>
      </w:r>
      <w:proofErr w:type="gramEnd"/>
      <w:r>
        <w:t xml:space="preserve"> Cited 9 times.</w:t>
      </w:r>
    </w:p>
    <w:p w:rsidR="004C2080" w:rsidRDefault="004C2080" w:rsidP="004C2080">
      <w:r>
        <w:t>https://www.scopus.com/inward/record.uri?eid=2-s2.0-85074834658&amp;doi=10.2196%2f11346&amp;partnerID=40&amp;md5=797d3bbe2beb27bd7c6ef9c756856367</w:t>
      </w:r>
    </w:p>
    <w:p w:rsidR="004C2080" w:rsidRDefault="004C2080" w:rsidP="004C2080"/>
    <w:p w:rsidR="004C2080" w:rsidRDefault="004C2080" w:rsidP="004C2080">
      <w:r>
        <w:t>DOI: 10.2196/11346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Sadruddin, A.F.A., Ponguta, L.A., Zonderman, A.L., Wiley, K.S., Grimshaw, A., Panter-Brick, C.</w:t>
      </w:r>
    </w:p>
    <w:p w:rsidR="004C2080" w:rsidRDefault="004C2080" w:rsidP="004C2080">
      <w:r>
        <w:t>55151406600;8737180500;57211013199;57195340162;57214086734;7004163686;</w:t>
      </w:r>
    </w:p>
    <w:p w:rsidR="004C2080" w:rsidRDefault="004C2080" w:rsidP="004C2080">
      <w:r>
        <w:t>How do grandparents influence child health and development? A systematic review</w:t>
      </w:r>
    </w:p>
    <w:p w:rsidR="004C2080" w:rsidRDefault="004C2080" w:rsidP="004C2080">
      <w:r>
        <w:t>(2019) Social Science and Medicine, 239, art. no. 112476</w:t>
      </w:r>
      <w:proofErr w:type="gramStart"/>
      <w:r>
        <w:t>, .</w:t>
      </w:r>
      <w:proofErr w:type="gramEnd"/>
      <w:r>
        <w:t xml:space="preserve"> Cited 123 times.</w:t>
      </w:r>
    </w:p>
    <w:p w:rsidR="004C2080" w:rsidRDefault="004C2080" w:rsidP="004C2080">
      <w:r>
        <w:t>https://www.scopus.com/inward/record.uri?eid=2-s2.0-85072242287&amp;doi=10.1016%2fj.socscimed.2019.112476&amp;partnerID=40&amp;md5=f5cfecdf20b4c63c00243100a2a68817</w:t>
      </w:r>
    </w:p>
    <w:p w:rsidR="004C2080" w:rsidRDefault="004C2080" w:rsidP="004C2080"/>
    <w:p w:rsidR="004C2080" w:rsidRDefault="004C2080" w:rsidP="004C2080">
      <w:r>
        <w:t>DOI: 10.1016/j.socscimed.2019.112476</w:t>
      </w:r>
    </w:p>
    <w:p w:rsidR="004C2080" w:rsidRDefault="004C2080" w:rsidP="004C2080">
      <w:r>
        <w:t>DOCUMENT TYPE: Review</w:t>
      </w:r>
    </w:p>
    <w:p w:rsidR="004C2080" w:rsidRDefault="004C2080" w:rsidP="004C2080">
      <w:r>
        <w:lastRenderedPageBreak/>
        <w:t>PUBLICATION STAGE: Final</w:t>
      </w:r>
    </w:p>
    <w:p w:rsidR="004C2080" w:rsidRDefault="004C2080" w:rsidP="004C2080">
      <w:r>
        <w:t>SOURCE: Scopus</w:t>
      </w:r>
    </w:p>
    <w:p w:rsidR="004C2080" w:rsidRDefault="004C2080" w:rsidP="004C2080"/>
    <w:p w:rsidR="004C2080" w:rsidRDefault="004C2080" w:rsidP="004C2080">
      <w:r>
        <w:t>Majorin, F., Torondel, B., Chan, G.K.S., Clasen, T.</w:t>
      </w:r>
    </w:p>
    <w:p w:rsidR="004C2080" w:rsidRDefault="004C2080" w:rsidP="004C2080">
      <w:r>
        <w:t>55831096200;6505840756;56146261400;6701896965;</w:t>
      </w:r>
    </w:p>
    <w:p w:rsidR="004C2080" w:rsidRDefault="004C2080" w:rsidP="004C2080">
      <w:r>
        <w:t>Interventions to improve disposal of child faeces for preventing diarrhoea and soil-transmitted helminth infection</w:t>
      </w:r>
    </w:p>
    <w:p w:rsidR="004C2080" w:rsidRDefault="004C2080" w:rsidP="004C2080">
      <w:r>
        <w:t>(2019) Cochrane Database of Systematic Reviews, 2019 (9), art. no. CD011055</w:t>
      </w:r>
      <w:proofErr w:type="gramStart"/>
      <w:r>
        <w:t>, .</w:t>
      </w:r>
      <w:proofErr w:type="gramEnd"/>
      <w:r>
        <w:t xml:space="preserve"> Cited 5 times.</w:t>
      </w:r>
    </w:p>
    <w:p w:rsidR="004C2080" w:rsidRDefault="004C2080" w:rsidP="004C2080">
      <w:r>
        <w:t>https://www.scopus.com/inward/record.uri?eid=2-s2.0-85072791778&amp;doi=10.1002%2f14651858.CD011055.pub2&amp;partnerID=40&amp;md5=8316e3a91314afa09b9495c147fac85b</w:t>
      </w:r>
    </w:p>
    <w:p w:rsidR="004C2080" w:rsidRDefault="004C2080" w:rsidP="004C2080"/>
    <w:p w:rsidR="004C2080" w:rsidRDefault="004C2080" w:rsidP="004C2080">
      <w:r>
        <w:t>DOI: 10.1002/14651858.CD011055.pub2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Mulder, M.B., Towner, M.C., Baldini, R., Beheim, B.A., Bowles, S., Colleran, H., Gurven, M., Kramer, K.L., Mattison, S.M., Nolin, D.A., Scelza, B.A., Schniter, E., Sear, R., Shenk, M.K., Voland, E., Ziker, J.</w:t>
      </w:r>
    </w:p>
    <w:p w:rsidR="004C2080" w:rsidRDefault="004C2080" w:rsidP="004C2080">
      <w:r>
        <w:t>55663776600;6602160344;55279586400;36989507900;35336120000;34978113500;6602909086;7201848167;57203490925;35337778400;24465318100;24512708900;57205934353;22951839500;6701589983;57203371522;</w:t>
      </w:r>
    </w:p>
    <w:p w:rsidR="004C2080" w:rsidRDefault="004C2080" w:rsidP="004C2080">
      <w:r>
        <w:t>Differences between sons and daughters in the intergenerational transmission of wealth</w:t>
      </w:r>
    </w:p>
    <w:p w:rsidR="004C2080" w:rsidRDefault="004C2080" w:rsidP="004C2080">
      <w:r>
        <w:lastRenderedPageBreak/>
        <w:t>(2019) Philosophical Transactions of the Royal Society B: Biological Sciences, 374 (1780), art. no. 20180076</w:t>
      </w:r>
      <w:proofErr w:type="gramStart"/>
      <w:r>
        <w:t>, .</w:t>
      </w:r>
      <w:proofErr w:type="gramEnd"/>
      <w:r>
        <w:t xml:space="preserve"> Cited 6 times.</w:t>
      </w:r>
    </w:p>
    <w:p w:rsidR="004C2080" w:rsidRDefault="004C2080" w:rsidP="004C2080">
      <w:r>
        <w:t>https://www.scopus.com/inward/record.uri?eid=2-s2.0-85069827519&amp;doi=10.1098%2frstb.2018.0076&amp;partnerID=40&amp;md5=b522acaba5add3336be90cc735d51223</w:t>
      </w:r>
    </w:p>
    <w:p w:rsidR="004C2080" w:rsidRDefault="004C2080" w:rsidP="004C2080"/>
    <w:p w:rsidR="004C2080" w:rsidRDefault="004C2080" w:rsidP="004C2080">
      <w:r>
        <w:t>DOI: 10.1098/rstb.2018.0076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w:t>
      </w:r>
    </w:p>
    <w:p w:rsidR="004C2080" w:rsidRDefault="004C2080" w:rsidP="004C2080">
      <w:r>
        <w:t>SOURCE: Scopus</w:t>
      </w:r>
    </w:p>
    <w:p w:rsidR="004C2080" w:rsidRDefault="004C2080" w:rsidP="004C2080"/>
    <w:p w:rsidR="004C2080" w:rsidRDefault="004C2080" w:rsidP="004C2080">
      <w:r>
        <w:t>Anglewicz, P., Kidman, R., Madhavan, S.</w:t>
      </w:r>
    </w:p>
    <w:p w:rsidR="004C2080" w:rsidRDefault="004C2080" w:rsidP="004C2080">
      <w:r>
        <w:t>25721576700;36862550700;7006216785;</w:t>
      </w:r>
    </w:p>
    <w:p w:rsidR="004C2080" w:rsidRDefault="004C2080" w:rsidP="004C2080">
      <w:r>
        <w:t>Internal migration and child health in Malawi</w:t>
      </w:r>
    </w:p>
    <w:p w:rsidR="004C2080" w:rsidRDefault="004C2080" w:rsidP="004C2080">
      <w:r>
        <w:t>(2019) Social Science and Medicine, 235, art. no. 112389</w:t>
      </w:r>
      <w:proofErr w:type="gramStart"/>
      <w:r>
        <w:t>, .</w:t>
      </w:r>
      <w:proofErr w:type="gramEnd"/>
      <w:r>
        <w:t xml:space="preserve"> Cited 9 times.</w:t>
      </w:r>
    </w:p>
    <w:p w:rsidR="004C2080" w:rsidRDefault="004C2080" w:rsidP="004C2080">
      <w:r>
        <w:t>https://www.scopus.com/inward/record.uri?eid=2-s2.0-85068224917&amp;doi=10.1016%2fj.socscimed.2019.112389&amp;partnerID=40&amp;md5=cc50ef03ed7aad9e92ca6d283709b311</w:t>
      </w:r>
    </w:p>
    <w:p w:rsidR="004C2080" w:rsidRDefault="004C2080" w:rsidP="004C2080"/>
    <w:p w:rsidR="004C2080" w:rsidRDefault="004C2080" w:rsidP="004C2080">
      <w:r>
        <w:t>DOI: 10.1016/j.socscimed.2019.112389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lastRenderedPageBreak/>
        <w:t>SOURCE: Scopus</w:t>
      </w:r>
    </w:p>
    <w:p w:rsidR="004C2080" w:rsidRDefault="004C2080" w:rsidP="004C2080"/>
    <w:p w:rsidR="004C2080" w:rsidRDefault="004C2080" w:rsidP="004C2080">
      <w:r>
        <w:t>Flax, V.L., Chapola, J., Mokiwa, L., Mofolo, I., Swira, H., Hosseinipour, M.C., Maman, S.</w:t>
      </w:r>
    </w:p>
    <w:p w:rsidR="004C2080" w:rsidRDefault="004C2080" w:rsidP="004C2080">
      <w:r>
        <w:t>57203721545;57205420519;57205421273;24173784200;57205420751;6508221424;6602772012;</w:t>
      </w:r>
    </w:p>
    <w:p w:rsidR="004C2080" w:rsidRDefault="004C2080" w:rsidP="004C2080">
      <w:r>
        <w:t>Infant and young child feeding learning sessions during savings groups are feasible and acceptable for HIV-positive and HIV-negative women in Malawi</w:t>
      </w:r>
    </w:p>
    <w:p w:rsidR="004C2080" w:rsidRDefault="004C2080" w:rsidP="004C2080">
      <w:r>
        <w:t>(2019) Maternal and Child Nutrition, 15 (3), art. no. e12765</w:t>
      </w:r>
      <w:proofErr w:type="gramStart"/>
      <w:r>
        <w:t>, .</w:t>
      </w:r>
      <w:proofErr w:type="gramEnd"/>
      <w:r>
        <w:t xml:space="preserve"> Cited 5 times.</w:t>
      </w:r>
    </w:p>
    <w:p w:rsidR="004C2080" w:rsidRDefault="004C2080" w:rsidP="004C2080">
      <w:r>
        <w:t>https://www.scopus.com/inward/record.uri?eid=2-s2.0-85059932179&amp;doi=10.1111%2fmcn.12765&amp;partnerID=40&amp;md5=60ff4ec59c9a0b35c90fc221cd49096c</w:t>
      </w:r>
    </w:p>
    <w:p w:rsidR="004C2080" w:rsidRDefault="004C2080" w:rsidP="004C2080"/>
    <w:p w:rsidR="004C2080" w:rsidRDefault="004C2080" w:rsidP="004C2080">
      <w:r>
        <w:t>DOI: 10.1111/mcn.12765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Yaya, S., Okonofua, F., Ntoimo, L., Udenigwe, O., Bishwajit, G.</w:t>
      </w:r>
    </w:p>
    <w:p w:rsidR="004C2080" w:rsidRDefault="004C2080" w:rsidP="004C2080">
      <w:r>
        <w:t>55191139800;7005839265;56426954300;56749140000;56505597000;</w:t>
      </w:r>
    </w:p>
    <w:p w:rsidR="004C2080" w:rsidRDefault="004C2080" w:rsidP="004C2080">
      <w:r>
        <w:t>Men's perception of barriers to women's use and access of skilled pregnancy care in rural Nigeria: A qualitative study</w:t>
      </w:r>
    </w:p>
    <w:p w:rsidR="004C2080" w:rsidRDefault="004C2080" w:rsidP="004C2080">
      <w:r>
        <w:t>(2019) Reproductive Health, 16 (1), art. no. 86</w:t>
      </w:r>
      <w:proofErr w:type="gramStart"/>
      <w:r>
        <w:t>, .</w:t>
      </w:r>
      <w:proofErr w:type="gramEnd"/>
      <w:r>
        <w:t xml:space="preserve"> Cited 25 times.</w:t>
      </w:r>
    </w:p>
    <w:p w:rsidR="004C2080" w:rsidRDefault="004C2080" w:rsidP="004C2080">
      <w:r>
        <w:t>https://www.scopus.com/inward/record.uri?eid=2-s2.0-85068528201&amp;doi=10.1186%2fs12978-019-0752-3&amp;partnerID=40&amp;md5=8618c7b7682ed81ec2e6b0f2cf19215f</w:t>
      </w:r>
    </w:p>
    <w:p w:rsidR="004C2080" w:rsidRDefault="004C2080" w:rsidP="004C2080"/>
    <w:p w:rsidR="004C2080" w:rsidRDefault="004C2080" w:rsidP="004C2080">
      <w:r>
        <w:t>DOI: 10.1186/s12978-019-0752-3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Dwivedi, L.K., Banerjee, K., Jain, N., Ranjan, M., Dixit, P.</w:t>
      </w:r>
    </w:p>
    <w:p w:rsidR="004C2080" w:rsidRDefault="004C2080" w:rsidP="004C2080">
      <w:r>
        <w:t>16642321700;57193448932;57643671900;57194464050;55331851300;</w:t>
      </w:r>
    </w:p>
    <w:p w:rsidR="004C2080" w:rsidRDefault="004C2080" w:rsidP="004C2080">
      <w:r>
        <w:t>Child health and unhealthy sanitary practices in India: Evidence from Recent Round of National Family Health Survey-IV</w:t>
      </w:r>
    </w:p>
    <w:p w:rsidR="004C2080" w:rsidRDefault="004C2080" w:rsidP="004C2080">
      <w:r>
        <w:t>(2019) SSM - Population Health, 7, art. no. 100313</w:t>
      </w:r>
      <w:proofErr w:type="gramStart"/>
      <w:r>
        <w:t>, .</w:t>
      </w:r>
      <w:proofErr w:type="gramEnd"/>
      <w:r>
        <w:t xml:space="preserve"> Cited 15 times.</w:t>
      </w:r>
    </w:p>
    <w:p w:rsidR="004C2080" w:rsidRDefault="004C2080" w:rsidP="004C2080">
      <w:r>
        <w:t>https://www.scopus.com/inward/record.uri?eid=2-s2.0-85059166052&amp;doi=10.1016%2fj.ssmph.2018.10.013&amp;partnerID=40&amp;md5=33af48636ea94f79c7c2959096511d38</w:t>
      </w:r>
    </w:p>
    <w:p w:rsidR="004C2080" w:rsidRDefault="004C2080" w:rsidP="004C2080"/>
    <w:p w:rsidR="004C2080" w:rsidRDefault="004C2080" w:rsidP="004C2080">
      <w:r>
        <w:t>DOI: 10.1016/j.ssmph.2018.10.013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lastRenderedPageBreak/>
        <w:t>Dawar, R., Nangia, S., Thukral, A., Chopra, S., Khanna, R.</w:t>
      </w:r>
    </w:p>
    <w:p w:rsidR="004C2080" w:rsidRDefault="004C2080" w:rsidP="004C2080">
      <w:r>
        <w:t>57197801931;6701675849;24315202400;57211960888;55974237200;</w:t>
      </w:r>
    </w:p>
    <w:p w:rsidR="004C2080" w:rsidRDefault="004C2080" w:rsidP="004C2080">
      <w:r>
        <w:t>Factors Impacting Practice of Home Kangaroo Mother Care with Low Birth Weight Infants Following Hospital Discharge</w:t>
      </w:r>
    </w:p>
    <w:p w:rsidR="004C2080" w:rsidRDefault="004C2080" w:rsidP="004C2080">
      <w:r>
        <w:t>(2019) Journal of Tropical Pediatrics, 65 (6), pp. 561-568. Cited 15 times.</w:t>
      </w:r>
    </w:p>
    <w:p w:rsidR="004C2080" w:rsidRDefault="004C2080" w:rsidP="004C2080">
      <w:r>
        <w:t>https://www.scopus.com/inward/record.uri?eid=2-s2.0-85075526031&amp;doi=10.1093%2ftropej%2ffmz007&amp;partnerID=40&amp;md5=5f0304917bbdb11dfa5a258ebef441f4</w:t>
      </w:r>
    </w:p>
    <w:p w:rsidR="004C2080" w:rsidRDefault="004C2080" w:rsidP="004C2080"/>
    <w:p w:rsidR="004C2080" w:rsidRDefault="004C2080" w:rsidP="004C2080">
      <w:r>
        <w:t>DOI: 10.1093/tropej/fmz007</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Fox, E.L., Davis, C., Downs, S.M., Schultink, W., Fanzo, J.</w:t>
      </w:r>
    </w:p>
    <w:p w:rsidR="004C2080" w:rsidRDefault="004C2080" w:rsidP="004C2080">
      <w:r>
        <w:t>57075787500;57202776655;23977617000;7003703249;6506547869;</w:t>
      </w:r>
    </w:p>
    <w:p w:rsidR="004C2080" w:rsidRDefault="004C2080" w:rsidP="004C2080">
      <w:r>
        <w:t>Who is the Woman in Women's Nutrition? A Narrative Review of Evidence and Actions to Support Women's Nutrition throughout Life</w:t>
      </w:r>
    </w:p>
    <w:p w:rsidR="004C2080" w:rsidRDefault="004C2080" w:rsidP="004C2080">
      <w:r>
        <w:t>(2019) Current Developments in Nutrition, 3 (1)</w:t>
      </w:r>
      <w:proofErr w:type="gramStart"/>
      <w:r>
        <w:t>, .</w:t>
      </w:r>
      <w:proofErr w:type="gramEnd"/>
      <w:r>
        <w:t xml:space="preserve"> Cited 20 times.</w:t>
      </w:r>
    </w:p>
    <w:p w:rsidR="004C2080" w:rsidRDefault="004C2080" w:rsidP="004C2080">
      <w:r>
        <w:t>https://www.scopus.com/inward/record.uri?eid=2-s2.0-85063310840&amp;doi=10.1093%2fcdn%2fnzy076&amp;partnerID=40&amp;md5=e1e25b5ef11efd0f89ac27f537730738</w:t>
      </w:r>
    </w:p>
    <w:p w:rsidR="004C2080" w:rsidRDefault="004C2080" w:rsidP="004C2080"/>
    <w:p w:rsidR="004C2080" w:rsidRDefault="004C2080" w:rsidP="004C2080">
      <w:r>
        <w:t>DOI: 10.1093/cdn/nzy076</w:t>
      </w:r>
    </w:p>
    <w:p w:rsidR="004C2080" w:rsidRDefault="004C2080" w:rsidP="004C2080">
      <w:r>
        <w:t>DOCUMENT TYPE: Review</w:t>
      </w:r>
    </w:p>
    <w:p w:rsidR="004C2080" w:rsidRDefault="004C2080" w:rsidP="004C2080">
      <w:r>
        <w:lastRenderedPageBreak/>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Flood, D., Petersen, A., Martinez, B., Chary, A., Austad, K., Rohloff, P.</w:t>
      </w:r>
    </w:p>
    <w:p w:rsidR="004C2080" w:rsidRDefault="004C2080" w:rsidP="004C2080">
      <w:r>
        <w:t>57189346302;55185037400;56597549600;46660954800;25947256400;55533870500;</w:t>
      </w:r>
    </w:p>
    <w:p w:rsidR="004C2080" w:rsidRDefault="004C2080" w:rsidP="004C2080">
      <w:r>
        <w:t>Associations between contraception and stunting in Guatemala: Secondary analysis of the 2014-2015 Demographic and Health Survey</w:t>
      </w:r>
    </w:p>
    <w:p w:rsidR="004C2080" w:rsidRDefault="004C2080" w:rsidP="004C2080">
      <w:r>
        <w:t>(2019) BMJ Paediatrics Open, 3 (1), art. no. e000510</w:t>
      </w:r>
      <w:proofErr w:type="gramStart"/>
      <w:r>
        <w:t>, .</w:t>
      </w:r>
      <w:proofErr w:type="gramEnd"/>
      <w:r>
        <w:t xml:space="preserve"> Cited 2 times.</w:t>
      </w:r>
    </w:p>
    <w:p w:rsidR="004C2080" w:rsidRDefault="004C2080" w:rsidP="004C2080">
      <w:r>
        <w:t>https://www.scopus.com/inward/record.uri?eid=2-s2.0-85076125396&amp;doi=10.1136%2fbmjpo-2019-000510&amp;partnerID=40&amp;md5=7790de4fd1ae33274969e888c13a22f6</w:t>
      </w:r>
    </w:p>
    <w:p w:rsidR="004C2080" w:rsidRDefault="004C2080" w:rsidP="004C2080"/>
    <w:p w:rsidR="004C2080" w:rsidRDefault="004C2080" w:rsidP="004C2080">
      <w:r>
        <w:t>DOI: 10.1136/bmjpo-2019-000510</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Moraa, P.K., Mweu, M.M., Njoroge, P.K.</w:t>
      </w:r>
    </w:p>
    <w:p w:rsidR="004C2080" w:rsidRDefault="004C2080" w:rsidP="004C2080">
      <w:r>
        <w:t>57210946290;55195745100;7801593965;</w:t>
      </w:r>
    </w:p>
    <w:p w:rsidR="004C2080" w:rsidRDefault="004C2080" w:rsidP="004C2080">
      <w:r>
        <w:t>Association between umbilical cord hygiene and neonatal sepsis among neonates presenting to a primary care facility in Nairobi County, Kenya: A case-control study</w:t>
      </w:r>
    </w:p>
    <w:p w:rsidR="004C2080" w:rsidRDefault="004C2080" w:rsidP="004C2080">
      <w:r>
        <w:lastRenderedPageBreak/>
        <w:t>(2019) F1000Research, 8, art. no. 920</w:t>
      </w:r>
      <w:proofErr w:type="gramStart"/>
      <w:r>
        <w:t>, .</w:t>
      </w:r>
      <w:proofErr w:type="gramEnd"/>
      <w:r>
        <w:t xml:space="preserve"> Cited 4 times.</w:t>
      </w:r>
    </w:p>
    <w:p w:rsidR="004C2080" w:rsidRDefault="004C2080" w:rsidP="004C2080">
      <w:r>
        <w:t>https://www.scopus.com/inward/record.uri?eid=2-s2.0-85072736398&amp;doi=10.12688%2ff1000research.19544.2&amp;partnerID=40&amp;md5=cb4071bac5f5cd74178541559122f0ae</w:t>
      </w:r>
    </w:p>
    <w:p w:rsidR="004C2080" w:rsidRDefault="004C2080" w:rsidP="004C2080"/>
    <w:p w:rsidR="004C2080" w:rsidRDefault="004C2080" w:rsidP="004C2080">
      <w:r>
        <w:t>DOI: 10.12688/f1000research.19544.2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Agbo, I.E., Johnson, R.C., Sopoh, G.E., Nichter, M.</w:t>
      </w:r>
    </w:p>
    <w:p w:rsidR="004C2080" w:rsidRDefault="004C2080" w:rsidP="004C2080">
      <w:r>
        <w:t>57190491880;56139765500;16302385400;7003636270;</w:t>
      </w:r>
    </w:p>
    <w:p w:rsidR="004C2080" w:rsidRDefault="004C2080" w:rsidP="004C2080">
      <w:r>
        <w:t>The gendered impact of Buruli ulcer on the household production of health and social support networks: Why decentralization favors women</w:t>
      </w:r>
    </w:p>
    <w:p w:rsidR="004C2080" w:rsidRDefault="004C2080" w:rsidP="004C2080">
      <w:r>
        <w:t>(2019) PLoS Neglected Tropical Diseases, 13 (4), art. no. e0007317</w:t>
      </w:r>
      <w:proofErr w:type="gramStart"/>
      <w:r>
        <w:t>, .</w:t>
      </w:r>
      <w:proofErr w:type="gramEnd"/>
      <w:r>
        <w:t xml:space="preserve"> Cited 9 times.</w:t>
      </w:r>
    </w:p>
    <w:p w:rsidR="004C2080" w:rsidRDefault="004C2080" w:rsidP="004C2080">
      <w:r>
        <w:t>https://www.scopus.com/inward/record.uri?eid=2-s2.0-85065347678&amp;doi=10.1371%2fjournal.pntd.0007317&amp;partnerID=40&amp;md5=2ed535fce266dc2e33d643a4f90b266d</w:t>
      </w:r>
    </w:p>
    <w:p w:rsidR="004C2080" w:rsidRDefault="004C2080" w:rsidP="004C2080"/>
    <w:p w:rsidR="004C2080" w:rsidRDefault="004C2080" w:rsidP="004C2080">
      <w:r>
        <w:t>DOI: 10.1371/journal.pntd.0007317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lastRenderedPageBreak/>
        <w:t>SOURCE: Scopus</w:t>
      </w:r>
    </w:p>
    <w:p w:rsidR="004C2080" w:rsidRDefault="004C2080" w:rsidP="004C2080"/>
    <w:p w:rsidR="004C2080" w:rsidRDefault="004C2080" w:rsidP="004C2080">
      <w:r>
        <w:t>Alburez-Gutierrez, D.</w:t>
      </w:r>
    </w:p>
    <w:p w:rsidR="004C2080" w:rsidRDefault="004C2080" w:rsidP="004C2080">
      <w:r>
        <w:t>57204855577;</w:t>
      </w:r>
    </w:p>
    <w:p w:rsidR="004C2080" w:rsidRDefault="004C2080" w:rsidP="004C2080">
      <w:r>
        <w:t>Blood is thicker than bloodshed: A genealogical approach to reconstruct populations after armed conflicts</w:t>
      </w:r>
    </w:p>
    <w:p w:rsidR="004C2080" w:rsidRDefault="004C2080" w:rsidP="004C2080">
      <w:r>
        <w:t>(2019) Demographic Research, 40, pp. 627-656. Cited 3 times.</w:t>
      </w:r>
    </w:p>
    <w:p w:rsidR="004C2080" w:rsidRDefault="004C2080" w:rsidP="004C2080">
      <w:r>
        <w:t>https://www.scopus.com/inward/record.uri?eid=2-s2.0-85064888604&amp;doi=10.4054%2fDEMRES.2019.40.23&amp;partnerID=40&amp;md5=b7d0b7b8e3d089de86ac6ad6036e34c8</w:t>
      </w:r>
    </w:p>
    <w:p w:rsidR="004C2080" w:rsidRDefault="004C2080" w:rsidP="004C2080"/>
    <w:p w:rsidR="004C2080" w:rsidRDefault="004C2080" w:rsidP="004C2080">
      <w:r>
        <w:t>DOI: 10.4054/DEMRES.2019.40.23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Kavle, J.A., Ahoya, B., Kiige, L., Mwando, R., Olwenyi, F., Straubinger, S., Gathi, C.M.</w:t>
      </w:r>
    </w:p>
    <w:p w:rsidR="004C2080" w:rsidRDefault="004C2080" w:rsidP="004C2080">
      <w:r>
        <w:t>6507333837;57205737071;57205740114;57205745790;57205738991;57205743929;57205743504;</w:t>
      </w:r>
    </w:p>
    <w:p w:rsidR="004C2080" w:rsidRDefault="004C2080" w:rsidP="004C2080">
      <w:r>
        <w:t>Baby-Friendly Community Initiative—From national guidelines to implementation: A multisectoral platform for improving infant and young child feeding practices and integrated health services</w:t>
      </w:r>
    </w:p>
    <w:p w:rsidR="004C2080" w:rsidRDefault="004C2080" w:rsidP="004C2080">
      <w:r>
        <w:t>(2019) Maternal and Child Nutrition, 15, art. no. e12747</w:t>
      </w:r>
      <w:proofErr w:type="gramStart"/>
      <w:r>
        <w:t>, .</w:t>
      </w:r>
      <w:proofErr w:type="gramEnd"/>
      <w:r>
        <w:t xml:space="preserve"> Cited 32 times.</w:t>
      </w:r>
    </w:p>
    <w:p w:rsidR="004C2080" w:rsidRDefault="004C2080" w:rsidP="004C2080">
      <w:r>
        <w:lastRenderedPageBreak/>
        <w:t>https://www.scopus.com/inward/record.uri?eid=2-s2.0-85061392499&amp;doi=10.1111%2fmcn.12747&amp;partnerID=40&amp;md5=0b2f44033172656312e9943f8c07cf28</w:t>
      </w:r>
    </w:p>
    <w:p w:rsidR="004C2080" w:rsidRDefault="004C2080" w:rsidP="004C2080"/>
    <w:p w:rsidR="004C2080" w:rsidRDefault="004C2080" w:rsidP="004C2080">
      <w:r>
        <w:t>DOI: 10.1111/mcn.12747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Sesan, T., Jewitt, S., Clifford, M., Ray, C.</w:t>
      </w:r>
    </w:p>
    <w:p w:rsidR="004C2080" w:rsidRDefault="004C2080" w:rsidP="004C2080">
      <w:r>
        <w:t>55218363800;6506227816;7004955062;57194617298;</w:t>
      </w:r>
    </w:p>
    <w:p w:rsidR="004C2080" w:rsidRDefault="004C2080" w:rsidP="004C2080">
      <w:r>
        <w:t>Toilet training: what can the cookstove sector learn from improved sanitation promotion?</w:t>
      </w:r>
    </w:p>
    <w:p w:rsidR="004C2080" w:rsidRDefault="004C2080" w:rsidP="004C2080">
      <w:r>
        <w:t>(2018) International Journal of Environmental Health Research, 28 (6), pp. 667-682. Cited 13 times.</w:t>
      </w:r>
    </w:p>
    <w:p w:rsidR="004C2080" w:rsidRDefault="004C2080" w:rsidP="004C2080">
      <w:r>
        <w:t>https://www.scopus.com/inward/record.uri?eid=2-s2.0-85052083436&amp;doi=10.1080%2f09603123.2018.1503235&amp;partnerID=40&amp;md5=e9efbbb401a93161e7085c2c35ea5cd5</w:t>
      </w:r>
    </w:p>
    <w:p w:rsidR="004C2080" w:rsidRDefault="004C2080" w:rsidP="004C2080"/>
    <w:p w:rsidR="004C2080" w:rsidRDefault="004C2080" w:rsidP="004C2080">
      <w:r>
        <w:t>DOI: 10.1080/09603123.2018.1503235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Haji, Y., Teshome, M., Alemayehu, A., Mekonnen, M., W/Gebrieal, F., G/Tsasdik, A.</w:t>
      </w:r>
    </w:p>
    <w:p w:rsidR="004C2080" w:rsidRDefault="004C2080" w:rsidP="004C2080">
      <w:r>
        <w:t>56338139300;56134271600;57204601878;57204607909;57204597485;57204602379;</w:t>
      </w:r>
    </w:p>
    <w:p w:rsidR="004C2080" w:rsidRDefault="004C2080" w:rsidP="004C2080">
      <w:r>
        <w:t>The Levels of Neonatal Care Practices at Health Facilities and Home Deliveries in Rural Sidama Zone, Southern Ethiopia</w:t>
      </w:r>
    </w:p>
    <w:p w:rsidR="004C2080" w:rsidRDefault="004C2080" w:rsidP="004C2080">
      <w:r>
        <w:t>(2018) Journal of Primary Care and Community Health, 9</w:t>
      </w:r>
      <w:proofErr w:type="gramStart"/>
      <w:r>
        <w:t>, .</w:t>
      </w:r>
      <w:proofErr w:type="gramEnd"/>
      <w:r>
        <w:t xml:space="preserve"> Cited 7 times.</w:t>
      </w:r>
    </w:p>
    <w:p w:rsidR="004C2080" w:rsidRDefault="004C2080" w:rsidP="004C2080">
      <w:r>
        <w:t>https://www.scopus.com/inward/record.uri?eid=2-s2.0-85056333743&amp;doi=10.1177%2f2150132718812181&amp;partnerID=40&amp;md5=0cb96554b35d80b2cde5a8a53bcf290a</w:t>
      </w:r>
    </w:p>
    <w:p w:rsidR="004C2080" w:rsidRDefault="004C2080" w:rsidP="004C2080"/>
    <w:p w:rsidR="004C2080" w:rsidRDefault="004C2080" w:rsidP="004C2080">
      <w:r>
        <w:t>DOI: 10.1177/2150132718812181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Clark, S., Madhavan, S., Kabiru, C.</w:t>
      </w:r>
    </w:p>
    <w:p w:rsidR="004C2080" w:rsidRDefault="004C2080" w:rsidP="004C2080">
      <w:r>
        <w:t>7403149896;7006216785;6506010522;</w:t>
      </w:r>
    </w:p>
    <w:p w:rsidR="004C2080" w:rsidRDefault="004C2080" w:rsidP="004C2080">
      <w:r>
        <w:t>Kin support and child health: Investigating two approaches in an African slum</w:t>
      </w:r>
    </w:p>
    <w:p w:rsidR="004C2080" w:rsidRDefault="004C2080" w:rsidP="004C2080">
      <w:r>
        <w:t>(2018) Social Science Research, 76, pp. 105-119. Cited 20 times.</w:t>
      </w:r>
    </w:p>
    <w:p w:rsidR="004C2080" w:rsidRDefault="004C2080" w:rsidP="004C2080">
      <w:r>
        <w:t>https://www.scopus.com/inward/record.uri?eid=2-s2.0-85051135499&amp;doi=10.1016%2fj.ssresearch.2018.08.001&amp;partnerID=40&amp;md5=6f26d2ca062173c91de553ebe676c49c</w:t>
      </w:r>
    </w:p>
    <w:p w:rsidR="004C2080" w:rsidRDefault="004C2080" w:rsidP="004C2080"/>
    <w:p w:rsidR="004C2080" w:rsidRDefault="004C2080" w:rsidP="004C2080">
      <w:r>
        <w:lastRenderedPageBreak/>
        <w:t>DOI: 10.1016/j.ssresearch.2018.08.001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Yugbaré Belemsaga, D., Goujon, A., Bado, A., Kouanda, S., Duysburgh, E., Temmerman, M., Degomme, O.</w:t>
      </w:r>
    </w:p>
    <w:p w:rsidR="004C2080" w:rsidRDefault="004C2080" w:rsidP="004C2080">
      <w:r>
        <w:t>24367617500;23987452800;55080505500;6507681942;59233363900;7006553571;8506982700;</w:t>
      </w:r>
    </w:p>
    <w:p w:rsidR="004C2080" w:rsidRDefault="004C2080" w:rsidP="004C2080">
      <w:r>
        <w:t>Integration of postpartum care into child health and immunization services in Burkina Faso: Findings from a cross-sectional study</w:t>
      </w:r>
    </w:p>
    <w:p w:rsidR="004C2080" w:rsidRDefault="004C2080" w:rsidP="004C2080">
      <w:r>
        <w:t>(2018) Reproductive Health, 15 (1), art. no. 171</w:t>
      </w:r>
      <w:proofErr w:type="gramStart"/>
      <w:r>
        <w:t>, .</w:t>
      </w:r>
      <w:proofErr w:type="gramEnd"/>
      <w:r>
        <w:t xml:space="preserve"> Cited 10 times.</w:t>
      </w:r>
    </w:p>
    <w:p w:rsidR="004C2080" w:rsidRDefault="004C2080" w:rsidP="004C2080">
      <w:r>
        <w:t>https://www.scopus.com/inward/record.uri?eid=2-s2.0-85054774598&amp;doi=10.1186%2fs12978-018-0602-8&amp;partnerID=40&amp;md5=747b9c892afcfe3a6a3a12636c14ac89</w:t>
      </w:r>
    </w:p>
    <w:p w:rsidR="004C2080" w:rsidRDefault="004C2080" w:rsidP="004C2080"/>
    <w:p w:rsidR="004C2080" w:rsidRDefault="004C2080" w:rsidP="004C2080">
      <w:r>
        <w:t>DOI: 10.1186/s12978-018-0602-8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Rosen, J.G., Clermont, A., Kodish, S.R., Matar Seck, A., Salifou, A., Grais, R.F., Isanaka, S.</w:t>
      </w:r>
    </w:p>
    <w:p w:rsidR="004C2080" w:rsidRDefault="004C2080" w:rsidP="004C2080">
      <w:r>
        <w:lastRenderedPageBreak/>
        <w:t>57203482542;57196355740;14830447000;57201981905;57203481532;12801197700;23089076100;</w:t>
      </w:r>
    </w:p>
    <w:p w:rsidR="004C2080" w:rsidRDefault="004C2080" w:rsidP="004C2080">
      <w:r>
        <w:t>Determinants of dietary practices during pregnancy: A longitudinal qualitative study in Niger</w:t>
      </w:r>
    </w:p>
    <w:p w:rsidR="004C2080" w:rsidRDefault="004C2080" w:rsidP="004C2080">
      <w:r>
        <w:t>(2018) Maternal and Child Nutrition, 14 (4), art. no. e12629</w:t>
      </w:r>
      <w:proofErr w:type="gramStart"/>
      <w:r>
        <w:t>, .</w:t>
      </w:r>
      <w:proofErr w:type="gramEnd"/>
      <w:r>
        <w:t xml:space="preserve"> Cited 11 times.</w:t>
      </w:r>
    </w:p>
    <w:p w:rsidR="004C2080" w:rsidRDefault="004C2080" w:rsidP="004C2080">
      <w:r>
        <w:t>https://www.scopus.com/inward/record.uri?eid=2-s2.0-85053805849&amp;doi=10.1111%2fmcn.12629&amp;partnerID=40&amp;md5=18a66a48c722b4e36d125d09103a2598</w:t>
      </w:r>
    </w:p>
    <w:p w:rsidR="004C2080" w:rsidRDefault="004C2080" w:rsidP="004C2080"/>
    <w:p w:rsidR="004C2080" w:rsidRDefault="004C2080" w:rsidP="004C2080">
      <w:r>
        <w:t>DOI: 10.1111/mcn.12629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Nasser, A., Omer, F., Al-Lenqawi, F., Al-Awwa, R., Khan, T., El-Heneidy, A., Kurdi, R., Al-Jayyousi, G.</w:t>
      </w:r>
    </w:p>
    <w:p w:rsidR="004C2080" w:rsidRDefault="004C2080" w:rsidP="004C2080">
      <w:r>
        <w:t>57203206041;57203208548;57203210265;57203201817;57203208593;57203201750;57203203774;57211645318;</w:t>
      </w:r>
    </w:p>
    <w:p w:rsidR="004C2080" w:rsidRDefault="004C2080" w:rsidP="004C2080">
      <w:r>
        <w:t>Predictors of continued breastfeeding at one year among women attending primary healthcare centers in Qatar: A cross-sectional study</w:t>
      </w:r>
    </w:p>
    <w:p w:rsidR="004C2080" w:rsidRDefault="004C2080" w:rsidP="004C2080">
      <w:r>
        <w:t>(2018) Nutrients, 10 (8), art. no. 983</w:t>
      </w:r>
      <w:proofErr w:type="gramStart"/>
      <w:r>
        <w:t>, .</w:t>
      </w:r>
      <w:proofErr w:type="gramEnd"/>
      <w:r>
        <w:t xml:space="preserve"> Cited 17 times.</w:t>
      </w:r>
    </w:p>
    <w:p w:rsidR="004C2080" w:rsidRDefault="004C2080" w:rsidP="004C2080">
      <w:r>
        <w:t>https://www.scopus.com/inward/record.uri?eid=2-s2.0-85050953056&amp;doi=10.3390%2fnu10080983&amp;partnerID=40&amp;md5=935f7ee332367bcb815d1533709358a8</w:t>
      </w:r>
    </w:p>
    <w:p w:rsidR="004C2080" w:rsidRDefault="004C2080" w:rsidP="004C2080"/>
    <w:p w:rsidR="004C2080" w:rsidRDefault="004C2080" w:rsidP="004C2080">
      <w:r>
        <w:t>DOI: 10.3390/nu10080983</w:t>
      </w:r>
    </w:p>
    <w:p w:rsidR="004C2080" w:rsidRDefault="004C2080" w:rsidP="004C2080">
      <w:r>
        <w:t>DOCUMENT TYPE: Article</w:t>
      </w:r>
    </w:p>
    <w:p w:rsidR="004C2080" w:rsidRDefault="004C2080" w:rsidP="004C2080">
      <w:r>
        <w:lastRenderedPageBreak/>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Scott, M., Malde, B., King, C., Phiri, T., Chapota, H., Kainja, E., Banda, F., Vera-Hernandez, M.</w:t>
      </w:r>
    </w:p>
    <w:p w:rsidR="004C2080" w:rsidRDefault="004C2080" w:rsidP="004C2080">
      <w:r>
        <w:t>57195991349;55799205100;56238681300;14720032400;36522570600;55710706500;57203843281;6506111859;</w:t>
      </w:r>
    </w:p>
    <w:p w:rsidR="004C2080" w:rsidRDefault="004C2080" w:rsidP="004C2080">
      <w:r>
        <w:t>Family networks and infant health promotion: A mixed-methods evaluation from a cluster randomised controlled trial in rural Malawi</w:t>
      </w:r>
    </w:p>
    <w:p w:rsidR="004C2080" w:rsidRDefault="004C2080" w:rsidP="004C2080">
      <w:r>
        <w:t>(2018) BMJ Open, 8 (6), art. no. e019380</w:t>
      </w:r>
      <w:proofErr w:type="gramStart"/>
      <w:r>
        <w:t>, .</w:t>
      </w:r>
      <w:proofErr w:type="gramEnd"/>
      <w:r>
        <w:t xml:space="preserve"> Cited 9 times.</w:t>
      </w:r>
    </w:p>
    <w:p w:rsidR="004C2080" w:rsidRDefault="004C2080" w:rsidP="004C2080">
      <w:r>
        <w:t>https://www.scopus.com/inward/record.uri?eid=2-s2.0-85053103390&amp;doi=10.1136%2fbmjopen-2017-019380&amp;partnerID=40&amp;md5=9925ad3664f70f5373a13f6aa7743b2d</w:t>
      </w:r>
    </w:p>
    <w:p w:rsidR="004C2080" w:rsidRDefault="004C2080" w:rsidP="004C2080"/>
    <w:p w:rsidR="004C2080" w:rsidRDefault="004C2080" w:rsidP="004C2080">
      <w:r>
        <w:t>DOI: 10.1136/bmjopen-2017-019380</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Benfer, K.A., Novak, I., Morgan, C., Whittingham, K., Khan, N.Z., Ware, R.S., Bell, K.L., Bandaranayake, S., Salt, A., Ghosh, A.K., Bhattacharya, A., Samanta, S., Moula, G., Bose, D., Tripathi, S., Boyd, R.N.</w:t>
      </w:r>
    </w:p>
    <w:p w:rsidR="004C2080" w:rsidRDefault="004C2080" w:rsidP="004C2080">
      <w:r>
        <w:t>55213295300;14623178600;57196358107;24367610800;7401797623;57208122739;15043677100;56433624000;12781290100;57202728192;56063828700;40361594400;57202728272;57202729301;8775922100;7401728682;</w:t>
      </w:r>
    </w:p>
    <w:p w:rsidR="004C2080" w:rsidRDefault="004C2080" w:rsidP="004C2080">
      <w:r>
        <w:lastRenderedPageBreak/>
        <w:t>Community-based parent-delivered early detection and intervention programme for infants at high risk of cerebral palsy in a low-resource country (Learning through Everyday Activities with Parents (LEAP-CP): Protocol for a randomised controlled trial</w:t>
      </w:r>
    </w:p>
    <w:p w:rsidR="004C2080" w:rsidRDefault="004C2080" w:rsidP="004C2080">
      <w:r>
        <w:t>(2018) BMJ Open, 8 (6), art. no. e017204</w:t>
      </w:r>
      <w:proofErr w:type="gramStart"/>
      <w:r>
        <w:t>, .</w:t>
      </w:r>
      <w:proofErr w:type="gramEnd"/>
      <w:r>
        <w:t xml:space="preserve"> Cited 31 times.</w:t>
      </w:r>
    </w:p>
    <w:p w:rsidR="004C2080" w:rsidRDefault="004C2080" w:rsidP="004C2080">
      <w:r>
        <w:t>https://www.scopus.com/inward/record.uri?eid=2-s2.0-85049131345&amp;doi=10.1136%2fbmjopen-2017-021186&amp;partnerID=40&amp;md5=1ac3a6e673c08a17333237218397558d</w:t>
      </w:r>
    </w:p>
    <w:p w:rsidR="004C2080" w:rsidRDefault="004C2080" w:rsidP="004C2080"/>
    <w:p w:rsidR="004C2080" w:rsidRDefault="004C2080" w:rsidP="004C2080">
      <w:r>
        <w:t>DOI: 10.1136/bmjopen-2017-021186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Coall, D.A., Hilbrand, S., Sear, R., Hertwig, R.</w:t>
      </w:r>
    </w:p>
    <w:p w:rsidR="004C2080" w:rsidRDefault="004C2080" w:rsidP="004C2080">
      <w:r>
        <w:t>8770112000;56095178800;57205934353;6701597346;</w:t>
      </w:r>
    </w:p>
    <w:p w:rsidR="004C2080" w:rsidRDefault="004C2080" w:rsidP="004C2080">
      <w:r>
        <w:t>Interdisciplinary perspectives on grandparental investment: a journey towards causality</w:t>
      </w:r>
    </w:p>
    <w:p w:rsidR="004C2080" w:rsidRDefault="004C2080" w:rsidP="004C2080">
      <w:r>
        <w:t>(2018) Contemporary Social Science, 13 (2), pp. 159-174. Cited 26 times.</w:t>
      </w:r>
    </w:p>
    <w:p w:rsidR="004C2080" w:rsidRDefault="004C2080" w:rsidP="004C2080">
      <w:r>
        <w:t>https://www.scopus.com/inward/record.uri?eid=2-s2.0-85041807680&amp;doi=10.1080%2f21582041.2018.1433317&amp;partnerID=40&amp;md5=9b8fd485c7ded34b1c53942c40f2950e</w:t>
      </w:r>
    </w:p>
    <w:p w:rsidR="004C2080" w:rsidRDefault="004C2080" w:rsidP="004C2080"/>
    <w:p w:rsidR="004C2080" w:rsidRDefault="004C2080" w:rsidP="004C2080">
      <w:r>
        <w:t>DOI: 10.1080/21582041.2018.1433317</w:t>
      </w:r>
    </w:p>
    <w:p w:rsidR="004C2080" w:rsidRDefault="004C2080" w:rsidP="004C2080">
      <w:r>
        <w:t>DOCUMENT TYPE: Article</w:t>
      </w:r>
    </w:p>
    <w:p w:rsidR="004C2080" w:rsidRDefault="004C2080" w:rsidP="004C2080">
      <w:r>
        <w:lastRenderedPageBreak/>
        <w:t>PUBLICATION STAGE: Final</w:t>
      </w:r>
    </w:p>
    <w:p w:rsidR="004C2080" w:rsidRDefault="004C2080" w:rsidP="004C2080">
      <w:r>
        <w:t>OPEN ACCESS: All Open Access, Bronze, Green</w:t>
      </w:r>
    </w:p>
    <w:p w:rsidR="004C2080" w:rsidRDefault="004C2080" w:rsidP="004C2080">
      <w:r>
        <w:t>SOURCE: Scopus</w:t>
      </w:r>
    </w:p>
    <w:p w:rsidR="004C2080" w:rsidRDefault="004C2080" w:rsidP="004C2080"/>
    <w:p w:rsidR="004C2080" w:rsidRDefault="004C2080" w:rsidP="004C2080">
      <w:r>
        <w:t>Dansou, J., Adekunle, A.O., Arowojolu, A.O.</w:t>
      </w:r>
    </w:p>
    <w:p w:rsidR="004C2080" w:rsidRDefault="004C2080" w:rsidP="004C2080">
      <w:r>
        <w:t>57201674599;7005228856;7004858712;</w:t>
      </w:r>
    </w:p>
    <w:p w:rsidR="004C2080" w:rsidRDefault="004C2080" w:rsidP="004C2080">
      <w:r>
        <w:t xml:space="preserve">Factors behind institutional delivery preference in the Republic of Benin: An analysis of 2011-2012 Benin Demographic </w:t>
      </w:r>
      <w:proofErr w:type="gramStart"/>
      <w:r>
        <w:t>And</w:t>
      </w:r>
      <w:proofErr w:type="gramEnd"/>
      <w:r>
        <w:t xml:space="preserve"> Health Survey (BDHS) data</w:t>
      </w:r>
    </w:p>
    <w:p w:rsidR="004C2080" w:rsidRDefault="004C2080" w:rsidP="004C2080">
      <w:r>
        <w:t>(2018) Journal of Population and Social Studies, 26 (2), pp. 128-148. Cited 5 times.</w:t>
      </w:r>
    </w:p>
    <w:p w:rsidR="004C2080" w:rsidRDefault="004C2080" w:rsidP="004C2080">
      <w:r>
        <w:t>https://www.scopus.com/inward/record.uri?eid=2-s2.0-85045676992&amp;doi=10.25133%2fJPSSv26n2.010&amp;partnerID=40&amp;md5=9225f0e08c5301403f876a8b31a19ca7</w:t>
      </w:r>
    </w:p>
    <w:p w:rsidR="004C2080" w:rsidRDefault="004C2080" w:rsidP="004C2080"/>
    <w:p w:rsidR="004C2080" w:rsidRDefault="004C2080" w:rsidP="004C2080">
      <w:r>
        <w:t>DOI: 10.25133/JPSSv26n2.010</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Ihekuna, D., Rosenburg, N., Menson, W.N.A., Gbadamosi, S.O., Olawepo, J.O., Chike-Okoli, A., Cross, C., Onoka, C., Ezeanolue, E.E.</w:t>
      </w:r>
    </w:p>
    <w:p w:rsidR="004C2080" w:rsidRDefault="004C2080" w:rsidP="004C2080">
      <w:r>
        <w:t>57201314194;53984988100;57199505406;57190286373;57200382878;57201325177;7103147207;24071590900;8954080200;</w:t>
      </w:r>
    </w:p>
    <w:p w:rsidR="004C2080" w:rsidRDefault="004C2080" w:rsidP="004C2080">
      <w:r>
        <w:t>Male partner involvement on initiation and sustainment of exclusive breastfeeding among HIV-infected post-partum women: Study protocol for a randomized controlled trial</w:t>
      </w:r>
    </w:p>
    <w:p w:rsidR="004C2080" w:rsidRDefault="004C2080" w:rsidP="004C2080">
      <w:r>
        <w:lastRenderedPageBreak/>
        <w:t>(2018) Maternal and Child Nutrition, 14 (2), art. no. e12545</w:t>
      </w:r>
      <w:proofErr w:type="gramStart"/>
      <w:r>
        <w:t>, .</w:t>
      </w:r>
      <w:proofErr w:type="gramEnd"/>
      <w:r>
        <w:t xml:space="preserve"> Cited 4 times.</w:t>
      </w:r>
    </w:p>
    <w:p w:rsidR="004C2080" w:rsidRDefault="004C2080" w:rsidP="004C2080">
      <w:r>
        <w:t>https://www.scopus.com/inward/record.uri?eid=2-s2.0-85044291728&amp;doi=10.1111%2fmcn.12545&amp;partnerID=40&amp;md5=c4887e4feeee580efb9f15731190d04b</w:t>
      </w:r>
    </w:p>
    <w:p w:rsidR="004C2080" w:rsidRDefault="004C2080" w:rsidP="004C2080"/>
    <w:p w:rsidR="004C2080" w:rsidRDefault="004C2080" w:rsidP="004C2080">
      <w:r>
        <w:t>DOI: 10.1111/mcn.12545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 Green</w:t>
      </w:r>
    </w:p>
    <w:p w:rsidR="004C2080" w:rsidRDefault="004C2080" w:rsidP="004C2080">
      <w:r>
        <w:t>SOURCE: Scopus</w:t>
      </w:r>
    </w:p>
    <w:p w:rsidR="004C2080" w:rsidRDefault="004C2080" w:rsidP="004C2080"/>
    <w:p w:rsidR="004C2080" w:rsidRDefault="004C2080" w:rsidP="004C2080">
      <w:r>
        <w:t>Winston, K., Grendarova, P., Rabi, D.</w:t>
      </w:r>
    </w:p>
    <w:p w:rsidR="004C2080" w:rsidRDefault="004C2080" w:rsidP="004C2080">
      <w:r>
        <w:t>56038157700;55832840600;9844948800;</w:t>
      </w:r>
    </w:p>
    <w:p w:rsidR="004C2080" w:rsidRDefault="004C2080" w:rsidP="004C2080">
      <w:r>
        <w:t>Video-based patient decision aids: A scoping review</w:t>
      </w:r>
    </w:p>
    <w:p w:rsidR="004C2080" w:rsidRDefault="004C2080" w:rsidP="004C2080">
      <w:r>
        <w:t>(2018) Patient Education and Counseling, 101 (4), pp. 558-578. Cited 20 times.</w:t>
      </w:r>
    </w:p>
    <w:p w:rsidR="004C2080" w:rsidRDefault="004C2080" w:rsidP="004C2080">
      <w:r>
        <w:t>https://www.scopus.com/inward/record.uri?eid=2-s2.0-85033459126&amp;doi=10.1016%2fj.pec.2017.10.009&amp;partnerID=40&amp;md5=86576f362c654e4271322ba333ef519f</w:t>
      </w:r>
    </w:p>
    <w:p w:rsidR="004C2080" w:rsidRDefault="004C2080" w:rsidP="004C2080"/>
    <w:p w:rsidR="004C2080" w:rsidRDefault="004C2080" w:rsidP="004C2080">
      <w:r>
        <w:t>DOI: 10.1016/j.pec.2017.10.009</w:t>
      </w:r>
    </w:p>
    <w:p w:rsidR="004C2080" w:rsidRDefault="004C2080" w:rsidP="004C2080">
      <w:r>
        <w:t>DOCUMENT TYPE: Review</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Hunegnaw, M.T., Gelaye, K.A., Ali, B.M.</w:t>
      </w:r>
    </w:p>
    <w:p w:rsidR="004C2080" w:rsidRDefault="004C2080" w:rsidP="004C2080">
      <w:r>
        <w:t>57194778026;55551589600;57195417610;</w:t>
      </w:r>
    </w:p>
    <w:p w:rsidR="004C2080" w:rsidRDefault="004C2080" w:rsidP="004C2080">
      <w:r>
        <w:t>Factors associated with the time to cessation of breastfeeding among mothers who have index children aged two to three years in Debre Markos, northwest Ethiopia: A retrospective follow up study</w:t>
      </w:r>
    </w:p>
    <w:p w:rsidR="004C2080" w:rsidRDefault="004C2080" w:rsidP="004C2080">
      <w:r>
        <w:t>(2018) BMC Pediatrics, 18 (1), art. no. 77</w:t>
      </w:r>
      <w:proofErr w:type="gramStart"/>
      <w:r>
        <w:t>, .</w:t>
      </w:r>
      <w:proofErr w:type="gramEnd"/>
      <w:r>
        <w:t xml:space="preserve"> Cited 11 times.</w:t>
      </w:r>
    </w:p>
    <w:p w:rsidR="004C2080" w:rsidRDefault="004C2080" w:rsidP="004C2080">
      <w:r>
        <w:t>https://www.scopus.com/inward/record.uri?eid=2-s2.0-85042397134&amp;doi=10.1186%2fs12887-018-1012-3&amp;partnerID=40&amp;md5=350c884983c43595eec708c5763cce9e</w:t>
      </w:r>
    </w:p>
    <w:p w:rsidR="004C2080" w:rsidRDefault="004C2080" w:rsidP="004C2080"/>
    <w:p w:rsidR="004C2080" w:rsidRDefault="004C2080" w:rsidP="004C2080">
      <w:r>
        <w:t>DOI: 10.1186/s12887-018-1012-3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Thompson, L.M., Diaz-Artiga, A., Weinstein, J.R., Handley, M.A.</w:t>
      </w:r>
    </w:p>
    <w:p w:rsidR="004C2080" w:rsidRDefault="004C2080" w:rsidP="004C2080">
      <w:r>
        <w:t>7403730307;7201946588;57193649295;12777431400;</w:t>
      </w:r>
    </w:p>
    <w:p w:rsidR="004C2080" w:rsidRDefault="004C2080" w:rsidP="004C2080">
      <w:r>
        <w:t>Designing a behavioral intervention using the COM-B model and the theoretical domains framework to promote gas stove use in rural Guatemala: A formative research study</w:t>
      </w:r>
    </w:p>
    <w:p w:rsidR="004C2080" w:rsidRDefault="004C2080" w:rsidP="004C2080">
      <w:r>
        <w:t>(2018) BMC Public Health, 18 (1), art. no. 253</w:t>
      </w:r>
      <w:proofErr w:type="gramStart"/>
      <w:r>
        <w:t>, .</w:t>
      </w:r>
      <w:proofErr w:type="gramEnd"/>
      <w:r>
        <w:t xml:space="preserve"> Cited 42 times.</w:t>
      </w:r>
    </w:p>
    <w:p w:rsidR="004C2080" w:rsidRDefault="004C2080" w:rsidP="004C2080">
      <w:r>
        <w:lastRenderedPageBreak/>
        <w:t>https://www.scopus.com/inward/record.uri?eid=2-s2.0-85042101965&amp;doi=10.1186%2fs12889-018-5138-x&amp;partnerID=40&amp;md5=b56483519ea76fd4ea26834213ebdb6a</w:t>
      </w:r>
    </w:p>
    <w:p w:rsidR="004C2080" w:rsidRDefault="004C2080" w:rsidP="004C2080"/>
    <w:p w:rsidR="004C2080" w:rsidRDefault="004C2080" w:rsidP="004C2080">
      <w:r>
        <w:t>DOI: 10.1186/s12889-018-5138-x</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Dougherty, L., Stammer, E., Derbile, E., Dery, M., Yahaya, W., Gle, D.B., Otieno, J., Fotso, J.C.</w:t>
      </w:r>
    </w:p>
    <w:p w:rsidR="004C2080" w:rsidRDefault="004C2080" w:rsidP="004C2080">
      <w:r>
        <w:t>56448424400;56082232300;55326872500;57200001706;57200005623;57200004231;57200001072;14070074400;</w:t>
      </w:r>
    </w:p>
    <w:p w:rsidR="004C2080" w:rsidRDefault="004C2080" w:rsidP="004C2080">
      <w:r>
        <w:t>A Mixed-Methods Evaluation of a Community-Based Behavior Change Program to Improve Maternal Health Outcomes in the Upper West Region of Ghana</w:t>
      </w:r>
    </w:p>
    <w:p w:rsidR="004C2080" w:rsidRDefault="004C2080" w:rsidP="004C2080">
      <w:r>
        <w:t>(2018) Journal of Health Communication, 23 (1), pp. 80-90. Cited 12 times.</w:t>
      </w:r>
    </w:p>
    <w:p w:rsidR="004C2080" w:rsidRDefault="004C2080" w:rsidP="004C2080">
      <w:r>
        <w:t>https://www.scopus.com/inward/record.uri?eid=2-s2.0-85038631413&amp;doi=10.1080%2f10810730.2017.1414901&amp;partnerID=40&amp;md5=90c27b8d880d192a615f3ce256e7202f</w:t>
      </w:r>
    </w:p>
    <w:p w:rsidR="004C2080" w:rsidRDefault="004C2080" w:rsidP="004C2080"/>
    <w:p w:rsidR="004C2080" w:rsidRDefault="004C2080" w:rsidP="004C2080">
      <w:r>
        <w:t>DOI: 10.1080/10810730.2017.1414901</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Faridvand, F., Mirghafourvand, M., Mohammad‐alizadeh‐charandabi, S., Malakouti, J.</w:t>
      </w:r>
    </w:p>
    <w:p w:rsidR="004C2080" w:rsidRDefault="004C2080" w:rsidP="004C2080">
      <w:r>
        <w:t>56974469000;37056285000;35727236500;54894416400;</w:t>
      </w:r>
    </w:p>
    <w:p w:rsidR="004C2080" w:rsidRDefault="004C2080" w:rsidP="004C2080">
      <w:r>
        <w:t>Breastfeeding performance in Iranian women</w:t>
      </w:r>
    </w:p>
    <w:p w:rsidR="004C2080" w:rsidRDefault="004C2080" w:rsidP="004C2080">
      <w:r>
        <w:t>(2018) International Journal of Nursing Practice, 24 (4), art. no. e12659</w:t>
      </w:r>
      <w:proofErr w:type="gramStart"/>
      <w:r>
        <w:t>, .</w:t>
      </w:r>
      <w:proofErr w:type="gramEnd"/>
      <w:r>
        <w:t xml:space="preserve"> Cited 11 times.</w:t>
      </w:r>
    </w:p>
    <w:p w:rsidR="004C2080" w:rsidRDefault="004C2080" w:rsidP="004C2080">
      <w:r>
        <w:t>https://www.scopus.com/inward/record.uri?eid=2-s2.0-85053001385&amp;doi=10.1111%2fijn.12659&amp;partnerID=40&amp;md5=67d4c6780607357696334a6590c7730e</w:t>
      </w:r>
    </w:p>
    <w:p w:rsidR="004C2080" w:rsidRDefault="004C2080" w:rsidP="004C2080"/>
    <w:p w:rsidR="004C2080" w:rsidRDefault="004C2080" w:rsidP="004C2080">
      <w:r>
        <w:t>DOI: 10.1111/ijn.12659</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Cofie, L.E., Barrington, C., Singh, K., Sodzi-Tettey, S., Ennett, S., Maman, S.</w:t>
      </w:r>
    </w:p>
    <w:p w:rsidR="004C2080" w:rsidRDefault="004C2080" w:rsidP="004C2080">
      <w:r>
        <w:t>37661238500;10840565700;36011857500;55488430900;7004517922;6602772012;</w:t>
      </w:r>
    </w:p>
    <w:p w:rsidR="004C2080" w:rsidRDefault="004C2080" w:rsidP="004C2080">
      <w:r>
        <w:t>Structural and functional network characteristics and facility delivery among women in rural Ghana</w:t>
      </w:r>
    </w:p>
    <w:p w:rsidR="004C2080" w:rsidRDefault="004C2080" w:rsidP="004C2080">
      <w:r>
        <w:t>(2017) BMC Pregnancy and Childbirth, 17 (1), art. no. 425</w:t>
      </w:r>
      <w:proofErr w:type="gramStart"/>
      <w:r>
        <w:t>, .</w:t>
      </w:r>
      <w:proofErr w:type="gramEnd"/>
      <w:r>
        <w:t xml:space="preserve"> Cited 7 times.</w:t>
      </w:r>
    </w:p>
    <w:p w:rsidR="004C2080" w:rsidRDefault="004C2080" w:rsidP="004C2080">
      <w:r>
        <w:t>https://www.scopus.com/inward/record.uri?eid=2-s2.0-85038415370&amp;doi=10.1186%2fs12884-017-1611-2&amp;partnerID=40&amp;md5=5b0f2097e46ed06ab42d632dcdc2d894</w:t>
      </w:r>
    </w:p>
    <w:p w:rsidR="004C2080" w:rsidRDefault="004C2080" w:rsidP="004C2080"/>
    <w:p w:rsidR="004C2080" w:rsidRDefault="004C2080" w:rsidP="004C2080">
      <w:r>
        <w:t>DOI: 10.1186/s12884-017-1611-2</w:t>
      </w:r>
    </w:p>
    <w:p w:rsidR="004C2080" w:rsidRDefault="004C2080" w:rsidP="004C2080">
      <w:r>
        <w:lastRenderedPageBreak/>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Kimani-Murage, E.W., Griffiths, P.L., Wekesah, F.M., Wanjohi, M., Muhia, N., Muriuki, P., Egondi, T., Kyobutungi, C., Ezeh, A.C., McGarvey, S.T., Musoke, R.N., Norris, S.A., Madise, N.J.</w:t>
      </w:r>
    </w:p>
    <w:p w:rsidR="004C2080" w:rsidRDefault="004C2080" w:rsidP="004C2080">
      <w:r>
        <w:t>57203606311;56155827900;55586316100;55975015100;56875406700;55975026100;36055050400;16245470400;6603938217;56235234600;6603924546;7103213613;6602298147;</w:t>
      </w:r>
    </w:p>
    <w:p w:rsidR="004C2080" w:rsidRDefault="004C2080" w:rsidP="004C2080">
      <w:r>
        <w:t>Effectiveness of home-based nutritional counselling and support on exclusive breastfeeding in urban poor settings in Nairobi: A cluster randomized controlled trial</w:t>
      </w:r>
    </w:p>
    <w:p w:rsidR="004C2080" w:rsidRDefault="004C2080" w:rsidP="004C2080">
      <w:r>
        <w:t>(2017) Globalization and Health, 13 (1), art. no. 90</w:t>
      </w:r>
      <w:proofErr w:type="gramStart"/>
      <w:r>
        <w:t>, .</w:t>
      </w:r>
      <w:proofErr w:type="gramEnd"/>
      <w:r>
        <w:t xml:space="preserve"> Cited 25 times.</w:t>
      </w:r>
    </w:p>
    <w:p w:rsidR="004C2080" w:rsidRDefault="004C2080" w:rsidP="004C2080">
      <w:r>
        <w:t>https://www.scopus.com/inward/record.uri?eid=2-s2.0-85038371996&amp;doi=10.1186%2fs12992-017-0314-9&amp;partnerID=40&amp;md5=908a02363b6b2ab499a123bb39983759</w:t>
      </w:r>
    </w:p>
    <w:p w:rsidR="004C2080" w:rsidRDefault="004C2080" w:rsidP="004C2080"/>
    <w:p w:rsidR="004C2080" w:rsidRDefault="004C2080" w:rsidP="004C2080">
      <w:r>
        <w:t>DOI: 10.1186/s12992-017-0314-9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lastRenderedPageBreak/>
        <w:t>Séraphin, M.N., Xinguang, C., Ayoya, M.A., Ngnie-Teta, I., Boldon, E., Mamadoultaibou, A., Saint-Fleur, J.E., Pierre, I.</w:t>
      </w:r>
    </w:p>
    <w:p w:rsidR="004C2080" w:rsidRDefault="004C2080" w:rsidP="004C2080">
      <w:r>
        <w:t>55616529500;57216587539;6508296941;16176205100;55659886500;8606531600;55963126100;36246422000;</w:t>
      </w:r>
    </w:p>
    <w:p w:rsidR="004C2080" w:rsidRDefault="004C2080" w:rsidP="004C2080">
      <w:r>
        <w:t>Childhood anemia in Rural Haiti: the potential role of community health workers</w:t>
      </w:r>
    </w:p>
    <w:p w:rsidR="004C2080" w:rsidRDefault="004C2080" w:rsidP="004C2080">
      <w:r>
        <w:t>(2017) Global Health Research and Policy, 2 (1), art. no. 3</w:t>
      </w:r>
      <w:proofErr w:type="gramStart"/>
      <w:r>
        <w:t>, .</w:t>
      </w:r>
      <w:proofErr w:type="gramEnd"/>
      <w:r>
        <w:t xml:space="preserve"> Cited 4 times.</w:t>
      </w:r>
    </w:p>
    <w:p w:rsidR="004C2080" w:rsidRDefault="004C2080" w:rsidP="004C2080">
      <w:r>
        <w:t>https://www.scopus.com/inward/record.uri?eid=2-s2.0-85095886626&amp;doi=10.1186%2fs41256-016-0022-7&amp;partnerID=40&amp;md5=d5476adf8fe0ad9b52f474fe72fe8e89</w:t>
      </w:r>
    </w:p>
    <w:p w:rsidR="004C2080" w:rsidRDefault="004C2080" w:rsidP="004C2080"/>
    <w:p w:rsidR="004C2080" w:rsidRDefault="004C2080" w:rsidP="004C2080">
      <w:r>
        <w:t>DOI: 10.1186/s41256-016-0022-7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Silberholz, E.A., Brodie, N., Spector, N.D., Pattishall, A.E.</w:t>
      </w:r>
    </w:p>
    <w:p w:rsidR="004C2080" w:rsidRDefault="004C2080" w:rsidP="004C2080">
      <w:r>
        <w:t>57191287746;57191293474;7005535950;35741608200;</w:t>
      </w:r>
    </w:p>
    <w:p w:rsidR="004C2080" w:rsidRDefault="004C2080" w:rsidP="004C2080">
      <w:r>
        <w:t>Disparities in access to care in marginalized populations</w:t>
      </w:r>
    </w:p>
    <w:p w:rsidR="004C2080" w:rsidRDefault="004C2080" w:rsidP="004C2080">
      <w:r>
        <w:t>(2017) Current Opinion in Pediatrics, 29 (6), pp. 718-727. Cited 29 times.</w:t>
      </w:r>
    </w:p>
    <w:p w:rsidR="004C2080" w:rsidRDefault="004C2080" w:rsidP="004C2080">
      <w:r>
        <w:t>https://www.scopus.com/inward/record.uri?eid=2-s2.0-85033774159&amp;doi=10.1097%2fMOP.0000000000000549&amp;partnerID=40&amp;md5=d440a70d592766ce99bc1cbe367d2717</w:t>
      </w:r>
    </w:p>
    <w:p w:rsidR="004C2080" w:rsidRDefault="004C2080" w:rsidP="004C2080"/>
    <w:p w:rsidR="004C2080" w:rsidRDefault="004C2080" w:rsidP="004C2080">
      <w:r>
        <w:t>DOI: 10.1097/MOP.0000000000000549</w:t>
      </w:r>
    </w:p>
    <w:p w:rsidR="004C2080" w:rsidRDefault="004C2080" w:rsidP="004C2080">
      <w:r>
        <w:lastRenderedPageBreak/>
        <w:t>DOCUMENT TYPE: Review</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Kavle, J.A., Lacroix, E., Dau, H., Engmann, C.</w:t>
      </w:r>
    </w:p>
    <w:p w:rsidR="004C2080" w:rsidRDefault="004C2080" w:rsidP="004C2080">
      <w:r>
        <w:t>6507333837;55917126200;58392326000;20433522300;</w:t>
      </w:r>
    </w:p>
    <w:p w:rsidR="004C2080" w:rsidRDefault="004C2080" w:rsidP="004C2080">
      <w:r>
        <w:t>Addressing barriers to exclusive breast-feeding in low- and middle-income countries: A systematic review and programmatic implications</w:t>
      </w:r>
    </w:p>
    <w:p w:rsidR="004C2080" w:rsidRDefault="004C2080" w:rsidP="004C2080">
      <w:r>
        <w:t>(2017) Public Health Nutrition, 20 (17), pp. 3120-3134. Cited 113 times.</w:t>
      </w:r>
    </w:p>
    <w:p w:rsidR="004C2080" w:rsidRDefault="004C2080" w:rsidP="004C2080">
      <w:r>
        <w:t>https://www.scopus.com/inward/record.uri?eid=2-s2.0-85030848118&amp;doi=10.1017%2fS1368980017002531&amp;partnerID=40&amp;md5=d3b30ba67e2da6ec16716b50bc91b6f0</w:t>
      </w:r>
    </w:p>
    <w:p w:rsidR="004C2080" w:rsidRDefault="004C2080" w:rsidP="004C2080"/>
    <w:p w:rsidR="004C2080" w:rsidRDefault="004C2080" w:rsidP="004C2080">
      <w:r>
        <w:t>DOI: 10.1017/S1368980017002531</w:t>
      </w:r>
    </w:p>
    <w:p w:rsidR="004C2080" w:rsidRDefault="004C2080" w:rsidP="004C2080">
      <w:r>
        <w:t>DOCUMENT TYPE: Review</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Korenromp, E.L., Mahiané, G., Rowley, J., Nagelkerke, N., Abu-Raddad, L., Ndowa, F., El-Kettani, A., El-Rhilani, H., Mayaud, P., Chico, R.M., Pretorius, C., Hecht, K., Wi, T.</w:t>
      </w:r>
    </w:p>
    <w:p w:rsidR="004C2080" w:rsidRDefault="004C2080" w:rsidP="004C2080">
      <w:r>
        <w:t>6701645232;46461506200;57210586500;35743614000;14032724700;6506483318;57194518451;55586047200;7004031399;57216706212;6603625504;57195556069;7801660020;</w:t>
      </w:r>
    </w:p>
    <w:p w:rsidR="004C2080" w:rsidRDefault="004C2080" w:rsidP="004C2080">
      <w:r>
        <w:lastRenderedPageBreak/>
        <w:t>Estimating prevalence trends in adult gonorrhoea and syphilis in low- and middle-income countries with the Spectrum-STI model: Results for Zimbabwe and Morocco from 1995 to 2016</w:t>
      </w:r>
    </w:p>
    <w:p w:rsidR="004C2080" w:rsidRDefault="004C2080" w:rsidP="004C2080">
      <w:r>
        <w:t>(2017) Sexually Transmitted Infections, 93 (8), pp. 599-606. Cited 28 times.</w:t>
      </w:r>
    </w:p>
    <w:p w:rsidR="004C2080" w:rsidRDefault="004C2080" w:rsidP="004C2080">
      <w:r>
        <w:t>https://www.scopus.com/inward/record.uri?eid=2-s2.0-85021838017&amp;doi=10.1136%2fsextrans-2016-052953&amp;partnerID=40&amp;md5=123727d5318d987d29d279c649582d42</w:t>
      </w:r>
    </w:p>
    <w:p w:rsidR="004C2080" w:rsidRDefault="004C2080" w:rsidP="004C2080"/>
    <w:p w:rsidR="004C2080" w:rsidRDefault="004C2080" w:rsidP="004C2080">
      <w:r>
        <w:t>DOI: 10.1136/sextrans-2016-052953</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Sinha, B., Chowdhury, R., Upadhyay, R.P., Taneja, S., Martines, J., Bahl, R., Sankar, M.J.</w:t>
      </w:r>
    </w:p>
    <w:p w:rsidR="004C2080" w:rsidRDefault="004C2080" w:rsidP="004C2080">
      <w:r>
        <w:t>55969625700;55203353100;44462174400;34573224400;6701385092;7005774403;24315340300;</w:t>
      </w:r>
    </w:p>
    <w:p w:rsidR="004C2080" w:rsidRDefault="004C2080" w:rsidP="004C2080">
      <w:r>
        <w:t>Integrated interventions delivered in health systems, home, and community have the highest impact on breastfeeding outcomes in low- and middle-income countries</w:t>
      </w:r>
    </w:p>
    <w:p w:rsidR="004C2080" w:rsidRDefault="004C2080" w:rsidP="004C2080">
      <w:r>
        <w:t>(2017) Journal of Nutrition, 147 (11), pp. 2179S-2187S. Cited 32 times.</w:t>
      </w:r>
    </w:p>
    <w:p w:rsidR="004C2080" w:rsidRDefault="004C2080" w:rsidP="004C2080">
      <w:r>
        <w:t>https://www.scopus.com/inward/record.uri?eid=2-s2.0-85032735536&amp;doi=10.3945%2fjn.116.242321&amp;partnerID=40&amp;md5=950b81d0485dfa1d535766ad471964a2</w:t>
      </w:r>
    </w:p>
    <w:p w:rsidR="004C2080" w:rsidRDefault="004C2080" w:rsidP="004C2080"/>
    <w:p w:rsidR="004C2080" w:rsidRDefault="004C2080" w:rsidP="004C2080">
      <w:r>
        <w:t>DOI: 10.3945/jn.116.242321</w:t>
      </w:r>
    </w:p>
    <w:p w:rsidR="004C2080" w:rsidRDefault="004C2080" w:rsidP="004C2080">
      <w:r>
        <w:lastRenderedPageBreak/>
        <w:t>DOCUMENT TYPE: Article</w:t>
      </w:r>
    </w:p>
    <w:p w:rsidR="004C2080" w:rsidRDefault="004C2080" w:rsidP="004C2080">
      <w:r>
        <w:t>PUBLICATION STAGE: Final</w:t>
      </w:r>
    </w:p>
    <w:p w:rsidR="004C2080" w:rsidRDefault="004C2080" w:rsidP="004C2080">
      <w:r>
        <w:t>OPEN ACCESS: All Open Access, Bronze</w:t>
      </w:r>
    </w:p>
    <w:p w:rsidR="004C2080" w:rsidRDefault="004C2080" w:rsidP="004C2080">
      <w:r>
        <w:t>SOURCE: Scopus</w:t>
      </w:r>
    </w:p>
    <w:p w:rsidR="004C2080" w:rsidRDefault="004C2080" w:rsidP="004C2080"/>
    <w:p w:rsidR="004C2080" w:rsidRDefault="004C2080" w:rsidP="004C2080">
      <w:r>
        <w:t>Greenland, K., Chipungu, J., Chilekwa, J., Chilengi, R., Curtis, V.</w:t>
      </w:r>
    </w:p>
    <w:p w:rsidR="004C2080" w:rsidRDefault="004C2080" w:rsidP="004C2080">
      <w:r>
        <w:t>28567707500;57188875253;57192190822;14629991000;57206446363;</w:t>
      </w:r>
    </w:p>
    <w:p w:rsidR="004C2080" w:rsidRDefault="004C2080" w:rsidP="004C2080">
      <w:r>
        <w:t>Disentangling the effects of a multiple behaviour change intervention for diarrhoea control in Zambia: A theory-based process evaluation</w:t>
      </w:r>
    </w:p>
    <w:p w:rsidR="004C2080" w:rsidRDefault="004C2080" w:rsidP="004C2080">
      <w:r>
        <w:t>(2017) Globalization and Health, 13 (1)</w:t>
      </w:r>
      <w:proofErr w:type="gramStart"/>
      <w:r>
        <w:t>, .</w:t>
      </w:r>
      <w:proofErr w:type="gramEnd"/>
      <w:r>
        <w:t xml:space="preserve"> Cited 9 times.</w:t>
      </w:r>
    </w:p>
    <w:p w:rsidR="004C2080" w:rsidRDefault="004C2080" w:rsidP="004C2080">
      <w:r>
        <w:t>https://www.scopus.com/inward/record.uri?eid=2-s2.0-85031670814&amp;doi=10.1186%2fs12992-017-0302-0&amp;partnerID=40&amp;md5=ec2ed915835eeaa2e53ce26016c895a1</w:t>
      </w:r>
    </w:p>
    <w:p w:rsidR="004C2080" w:rsidRDefault="004C2080" w:rsidP="004C2080"/>
    <w:p w:rsidR="004C2080" w:rsidRDefault="004C2080" w:rsidP="004C2080">
      <w:r>
        <w:t>DOI: 10.1186/s12992-017-0302-0</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Sanghvi, T., Seidel, R., Baker, J., Jimerson, A.</w:t>
      </w:r>
    </w:p>
    <w:p w:rsidR="004C2080" w:rsidRDefault="004C2080" w:rsidP="004C2080">
      <w:r>
        <w:t>6601969501;57189300847;19638768100;6506680056;</w:t>
      </w:r>
    </w:p>
    <w:p w:rsidR="004C2080" w:rsidRDefault="004C2080" w:rsidP="004C2080">
      <w:r>
        <w:lastRenderedPageBreak/>
        <w:t>Using behavior change approaches to improve complementary feeding practices</w:t>
      </w:r>
    </w:p>
    <w:p w:rsidR="004C2080" w:rsidRDefault="004C2080" w:rsidP="004C2080">
      <w:r>
        <w:t>(2017) Maternal and Child Nutrition, 13, art. no. e12406</w:t>
      </w:r>
      <w:proofErr w:type="gramStart"/>
      <w:r>
        <w:t>, .</w:t>
      </w:r>
      <w:proofErr w:type="gramEnd"/>
      <w:r>
        <w:t xml:space="preserve"> Cited 29 times.</w:t>
      </w:r>
    </w:p>
    <w:p w:rsidR="004C2080" w:rsidRDefault="004C2080" w:rsidP="004C2080">
      <w:r>
        <w:t>https://www.scopus.com/inward/record.uri?eid=2-s2.0-85031504924&amp;doi=10.1111%2fmcn.12406&amp;partnerID=40&amp;md5=574c5164758a5f92c3b8a7b771af60a3</w:t>
      </w:r>
    </w:p>
    <w:p w:rsidR="004C2080" w:rsidRDefault="004C2080" w:rsidP="004C2080"/>
    <w:p w:rsidR="004C2080" w:rsidRDefault="004C2080" w:rsidP="004C2080">
      <w:r>
        <w:t>DOI: 10.1111/mcn.12406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 Green</w:t>
      </w:r>
    </w:p>
    <w:p w:rsidR="004C2080" w:rsidRDefault="004C2080" w:rsidP="004C2080">
      <w:r>
        <w:t>SOURCE: Scopus</w:t>
      </w:r>
    </w:p>
    <w:p w:rsidR="004C2080" w:rsidRDefault="004C2080" w:rsidP="004C2080"/>
    <w:p w:rsidR="004C2080" w:rsidRDefault="004C2080" w:rsidP="004C2080">
      <w:r>
        <w:t>Smith-Greenaway, E.</w:t>
      </w:r>
    </w:p>
    <w:p w:rsidR="004C2080" w:rsidRDefault="004C2080" w:rsidP="004C2080">
      <w:r>
        <w:t>41461910900;</w:t>
      </w:r>
    </w:p>
    <w:p w:rsidR="004C2080" w:rsidRDefault="004C2080" w:rsidP="004C2080">
      <w:r>
        <w:t>Community Context and Child Health: A Human Capital Perspective</w:t>
      </w:r>
    </w:p>
    <w:p w:rsidR="004C2080" w:rsidRDefault="004C2080" w:rsidP="004C2080">
      <w:r>
        <w:t>(2017) Journal of Health and Social Behavior, 58 (3), pp. 307-321. Cited 7 times.</w:t>
      </w:r>
    </w:p>
    <w:p w:rsidR="004C2080" w:rsidRDefault="004C2080" w:rsidP="004C2080">
      <w:r>
        <w:t>https://www.scopus.com/inward/record.uri?eid=2-s2.0-85028000424&amp;doi=10.1177%2f0022146517718897&amp;partnerID=40&amp;md5=1c1615b74f609f0c7affab751c7b97b7</w:t>
      </w:r>
    </w:p>
    <w:p w:rsidR="004C2080" w:rsidRDefault="004C2080" w:rsidP="004C2080"/>
    <w:p w:rsidR="004C2080" w:rsidRDefault="004C2080" w:rsidP="004C2080">
      <w:r>
        <w:t>DOI: 10.1177/0022146517718897</w:t>
      </w:r>
    </w:p>
    <w:p w:rsidR="004C2080" w:rsidRDefault="004C2080" w:rsidP="004C2080">
      <w:r>
        <w:t>DOCUMENT TYPE: Article</w:t>
      </w:r>
    </w:p>
    <w:p w:rsidR="004C2080" w:rsidRDefault="004C2080" w:rsidP="004C2080">
      <w:r>
        <w:t>PUBLICATION STAGE: Final</w:t>
      </w:r>
    </w:p>
    <w:p w:rsidR="004C2080" w:rsidRDefault="004C2080" w:rsidP="004C2080">
      <w:r>
        <w:lastRenderedPageBreak/>
        <w:t>SOURCE: Scopus</w:t>
      </w:r>
    </w:p>
    <w:p w:rsidR="004C2080" w:rsidRDefault="004C2080" w:rsidP="004C2080"/>
    <w:p w:rsidR="004C2080" w:rsidRDefault="004C2080" w:rsidP="004C2080">
      <w:r>
        <w:t>Altobelli, L.C.</w:t>
      </w:r>
    </w:p>
    <w:p w:rsidR="004C2080" w:rsidRDefault="004C2080" w:rsidP="004C2080">
      <w:r>
        <w:t>8923027100;</w:t>
      </w:r>
    </w:p>
    <w:p w:rsidR="004C2080" w:rsidRDefault="004C2080" w:rsidP="004C2080">
      <w:r>
        <w:t>Sharing Histories-a transformative learning/teaching method to empower community health workers to support health behavior change of mothers</w:t>
      </w:r>
    </w:p>
    <w:p w:rsidR="004C2080" w:rsidRDefault="004C2080" w:rsidP="004C2080">
      <w:r>
        <w:t>(2017) Human Resources for Health, 15 (1), art. no. 54</w:t>
      </w:r>
      <w:proofErr w:type="gramStart"/>
      <w:r>
        <w:t>, .</w:t>
      </w:r>
      <w:proofErr w:type="gramEnd"/>
      <w:r>
        <w:t xml:space="preserve"> Cited 6 times.</w:t>
      </w:r>
    </w:p>
    <w:p w:rsidR="004C2080" w:rsidRDefault="004C2080" w:rsidP="004C2080">
      <w:r>
        <w:t>https://www.scopus.com/inward/record.uri?eid=2-s2.0-85028089049&amp;doi=10.1186%2fs12960-017-0231-2&amp;partnerID=40&amp;md5=37fe4ecc826cce73eb2781c6c3d7fee5</w:t>
      </w:r>
    </w:p>
    <w:p w:rsidR="004C2080" w:rsidRDefault="004C2080" w:rsidP="004C2080"/>
    <w:p w:rsidR="004C2080" w:rsidRDefault="004C2080" w:rsidP="004C2080">
      <w:r>
        <w:t>DOI: 10.1186/s12960-017-0231-2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Rotheram-Borus, M.J., Le Roux, K., Le Roux, I.M., Christodoulou, J., Laurenzi, C., Mbewu, N., Tomlinson, M.</w:t>
      </w:r>
    </w:p>
    <w:p w:rsidR="004C2080" w:rsidRDefault="004C2080" w:rsidP="004C2080">
      <w:r>
        <w:t>7006796649;36698082300;6701889603;57191572932;57192689092;26221857100;57203053013;</w:t>
      </w:r>
    </w:p>
    <w:p w:rsidR="004C2080" w:rsidRDefault="004C2080" w:rsidP="004C2080">
      <w:r>
        <w:t>To evaluate if increased supervision and support of South African Government health workers' home visits improves maternal and child outcomes: Study protocol for a randomized control trial</w:t>
      </w:r>
    </w:p>
    <w:p w:rsidR="004C2080" w:rsidRDefault="004C2080" w:rsidP="004C2080">
      <w:r>
        <w:t>(2017) Trials, 18 (1), art. no. 368</w:t>
      </w:r>
      <w:proofErr w:type="gramStart"/>
      <w:r>
        <w:t>, .</w:t>
      </w:r>
      <w:proofErr w:type="gramEnd"/>
      <w:r>
        <w:t xml:space="preserve"> Cited 11 times.</w:t>
      </w:r>
    </w:p>
    <w:p w:rsidR="004C2080" w:rsidRDefault="004C2080" w:rsidP="004C2080">
      <w:r>
        <w:lastRenderedPageBreak/>
        <w:t>https://www.scopus.com/inward/record.uri?eid=2-s2.0-85027185367&amp;doi=10.1186%2fs13063-017-2074-5&amp;partnerID=40&amp;md5=94041fb91befe947d29ba86e5147f814</w:t>
      </w:r>
    </w:p>
    <w:p w:rsidR="004C2080" w:rsidRDefault="004C2080" w:rsidP="004C2080"/>
    <w:p w:rsidR="004C2080" w:rsidRDefault="004C2080" w:rsidP="004C2080">
      <w:r>
        <w:t>DOI: 10.1186/s13063-017-2074-5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Habtewold, T.D., Islam, M.A., Sharew, N.T., Mohammed, S.H., Birhanu, M.M., Tegegne, B.S.</w:t>
      </w:r>
    </w:p>
    <w:p w:rsidR="004C2080" w:rsidRDefault="004C2080" w:rsidP="004C2080">
      <w:r>
        <w:t>57079013900;59032392900;56539990300;57195311966;58564979500;57216997287;</w:t>
      </w:r>
    </w:p>
    <w:p w:rsidR="004C2080" w:rsidRDefault="004C2080" w:rsidP="004C2080">
      <w:r>
        <w:t>SystEmatic review and meta-aNAlysis of infanT and young child feeding Practices (ENAT-P) in Ethiopia: Protocol</w:t>
      </w:r>
    </w:p>
    <w:p w:rsidR="004C2080" w:rsidRDefault="004C2080" w:rsidP="004C2080">
      <w:r>
        <w:t>(2017) BMJ Open, 7 (8), art. no. e017437</w:t>
      </w:r>
      <w:proofErr w:type="gramStart"/>
      <w:r>
        <w:t>, .</w:t>
      </w:r>
      <w:proofErr w:type="gramEnd"/>
      <w:r>
        <w:t xml:space="preserve"> Cited 10 times.</w:t>
      </w:r>
    </w:p>
    <w:p w:rsidR="004C2080" w:rsidRDefault="004C2080" w:rsidP="004C2080">
      <w:r>
        <w:t>https://www.scopus.com/inward/record.uri?eid=2-s2.0-85027013873&amp;doi=10.1136%2fbmjopen-2017-017437&amp;partnerID=40&amp;md5=60c81eb561089a9697478a0e6abbea99</w:t>
      </w:r>
    </w:p>
    <w:p w:rsidR="004C2080" w:rsidRDefault="004C2080" w:rsidP="004C2080"/>
    <w:p w:rsidR="004C2080" w:rsidRDefault="004C2080" w:rsidP="004C2080">
      <w:r>
        <w:t>DOI: 10.1136/bmjopen-2017-017437</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Freeman, M.C., Garn, J.V., Sclar, G.D., Boisson, S., Medlicott, K., Alexander, K.T., Penakalapati, G., Anderson, D., Mahtani, A.G., Grimes, J.E.T., Rehfuess, E.A., Clasen, T.F.</w:t>
      </w:r>
    </w:p>
    <w:p w:rsidR="004C2080" w:rsidRDefault="004C2080" w:rsidP="004C2080">
      <w:r>
        <w:t>23099628300;55146629800;57191840666;16030238900;22934654500;55890930700;57191850369;57194513307;57194492599;55866195200;12767500200;6701896965;</w:t>
      </w:r>
    </w:p>
    <w:p w:rsidR="004C2080" w:rsidRDefault="004C2080" w:rsidP="004C2080">
      <w:r>
        <w:t>The impact of sanitation on infectious disease and nutritional status: A systematic review and meta-analysis</w:t>
      </w:r>
    </w:p>
    <w:p w:rsidR="004C2080" w:rsidRDefault="004C2080" w:rsidP="004C2080">
      <w:r>
        <w:t>(2017) International Journal of Hygiene and Environmental Health, 220 (6), pp. 928-949. Cited 205 times.</w:t>
      </w:r>
    </w:p>
    <w:p w:rsidR="004C2080" w:rsidRDefault="004C2080" w:rsidP="004C2080">
      <w:r>
        <w:t>https://www.scopus.com/inward/record.uri?eid=2-s2.0-85020458589&amp;doi=10.1016%2fj.ijheh.2017.05.007&amp;partnerID=40&amp;md5=c976eb9b2a16675b28ce30cf1ce4fb15</w:t>
      </w:r>
    </w:p>
    <w:p w:rsidR="004C2080" w:rsidRDefault="004C2080" w:rsidP="004C2080"/>
    <w:p w:rsidR="004C2080" w:rsidRDefault="004C2080" w:rsidP="004C2080">
      <w:r>
        <w:t>DOI: 10.1016/j.ijheh.2017.05.007</w:t>
      </w:r>
    </w:p>
    <w:p w:rsidR="004C2080" w:rsidRDefault="004C2080" w:rsidP="004C2080">
      <w:r>
        <w:t>DOCUMENT TYPE: Review</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Lorenzetti, L.M.J., Leatherman, S., Flax, V.L.</w:t>
      </w:r>
    </w:p>
    <w:p w:rsidR="004C2080" w:rsidRDefault="004C2080" w:rsidP="004C2080">
      <w:r>
        <w:t>57215603032;7005502000;6507904228;</w:t>
      </w:r>
    </w:p>
    <w:p w:rsidR="004C2080" w:rsidRDefault="004C2080" w:rsidP="004C2080">
      <w:r>
        <w:t>Evaluating the effect of integrated microfinance and health interventions: An updated review of the evidence</w:t>
      </w:r>
    </w:p>
    <w:p w:rsidR="004C2080" w:rsidRDefault="004C2080" w:rsidP="004C2080">
      <w:r>
        <w:t>(2017) Health Policy and Planning, 32 (5), pp. 732-756. Cited 32 times.</w:t>
      </w:r>
    </w:p>
    <w:p w:rsidR="004C2080" w:rsidRDefault="004C2080" w:rsidP="004C2080">
      <w:r>
        <w:lastRenderedPageBreak/>
        <w:t>https://www.scopus.com/inward/record.uri?eid=2-s2.0-85019754908&amp;doi=10.1093%2fheapol%2fczw170&amp;partnerID=40&amp;md5=71dab90f8e8b8a936ebe202f217bbcb6</w:t>
      </w:r>
    </w:p>
    <w:p w:rsidR="004C2080" w:rsidRDefault="004C2080" w:rsidP="004C2080"/>
    <w:p w:rsidR="004C2080" w:rsidRDefault="004C2080" w:rsidP="004C2080">
      <w:r>
        <w:t>DOI: 10.1093/heapol/czw170</w:t>
      </w:r>
    </w:p>
    <w:p w:rsidR="004C2080" w:rsidRDefault="004C2080" w:rsidP="004C2080">
      <w:r>
        <w:t>DOCUMENT TYPE: Review</w:t>
      </w:r>
    </w:p>
    <w:p w:rsidR="004C2080" w:rsidRDefault="004C2080" w:rsidP="004C2080">
      <w:r>
        <w:t>PUBLICATION STAGE: Final</w:t>
      </w:r>
    </w:p>
    <w:p w:rsidR="004C2080" w:rsidRDefault="004C2080" w:rsidP="004C2080">
      <w:r>
        <w:t>OPEN ACCESS: All Open Access, Bronze</w:t>
      </w:r>
    </w:p>
    <w:p w:rsidR="004C2080" w:rsidRDefault="004C2080" w:rsidP="004C2080">
      <w:r>
        <w:t>SOURCE: Scopus</w:t>
      </w:r>
    </w:p>
    <w:p w:rsidR="004C2080" w:rsidRDefault="004C2080" w:rsidP="004C2080"/>
    <w:p w:rsidR="004C2080" w:rsidRDefault="004C2080" w:rsidP="004C2080">
      <w:r>
        <w:t>Hendrick, C.E., Marteleto, L.</w:t>
      </w:r>
    </w:p>
    <w:p w:rsidR="004C2080" w:rsidRDefault="004C2080" w:rsidP="004C2080">
      <w:r>
        <w:t>57057311500;24399548300;</w:t>
      </w:r>
    </w:p>
    <w:p w:rsidR="004C2080" w:rsidRDefault="004C2080" w:rsidP="004C2080">
      <w:r>
        <w:t>Maternal Household Decision-Making Autonomy and Adolescent Education in Honduras</w:t>
      </w:r>
    </w:p>
    <w:p w:rsidR="004C2080" w:rsidRDefault="004C2080" w:rsidP="004C2080">
      <w:r>
        <w:t>(2017) Population Research and Policy Review, 36 (3), pp. 415-439. Cited 10 times.</w:t>
      </w:r>
    </w:p>
    <w:p w:rsidR="004C2080" w:rsidRDefault="004C2080" w:rsidP="004C2080">
      <w:r>
        <w:t>https://www.scopus.com/inward/record.uri?eid=2-s2.0-85016094400&amp;doi=10.1007%2fs11113-017-9432-6&amp;partnerID=40&amp;md5=402d22a8fbb86cb84628426410e42e49</w:t>
      </w:r>
    </w:p>
    <w:p w:rsidR="004C2080" w:rsidRDefault="004C2080" w:rsidP="004C2080"/>
    <w:p w:rsidR="004C2080" w:rsidRDefault="004C2080" w:rsidP="004C2080">
      <w:r>
        <w:t>DOI: 10.1007/s11113-017-9432-6</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Pardosi, J.F., Parr, N., Muhidin, S.</w:t>
      </w:r>
    </w:p>
    <w:p w:rsidR="004C2080" w:rsidRDefault="004C2080" w:rsidP="004C2080">
      <w:r>
        <w:t>54080120000;56274860200;16242218900;</w:t>
      </w:r>
    </w:p>
    <w:p w:rsidR="004C2080" w:rsidRDefault="004C2080" w:rsidP="004C2080">
      <w:r>
        <w:t>Fathers and infant health and survival in Ende, a rural district of Eastern Indonesia</w:t>
      </w:r>
    </w:p>
    <w:p w:rsidR="004C2080" w:rsidRDefault="004C2080" w:rsidP="004C2080">
      <w:r>
        <w:t>(2017) Journal of Population Research, 34 (2), pp. 185-207. Cited 2 times.</w:t>
      </w:r>
    </w:p>
    <w:p w:rsidR="004C2080" w:rsidRDefault="004C2080" w:rsidP="004C2080">
      <w:r>
        <w:t>https://www.scopus.com/inward/record.uri?eid=2-s2.0-85009257779&amp;doi=10.1007%2fs12546-017-9183-6&amp;partnerID=40&amp;md5=83ec099da924778c5070fb9a28fbc042</w:t>
      </w:r>
    </w:p>
    <w:p w:rsidR="004C2080" w:rsidRDefault="004C2080" w:rsidP="004C2080"/>
    <w:p w:rsidR="004C2080" w:rsidRDefault="004C2080" w:rsidP="004C2080">
      <w:r>
        <w:t>DOI: 10.1007/s12546-017-9183-6</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Kabudula, C.W., Houle, B., Collinson, M.A., Kahn, K., Gómez-Olivé, F.X., Clark, S.J., Tollman, S.</w:t>
      </w:r>
    </w:p>
    <w:p w:rsidR="004C2080" w:rsidRDefault="004C2080" w:rsidP="004C2080">
      <w:r>
        <w:t>55350313500;55553170800;7006784201;35452627500;6508113158;57203721213;7004554639;</w:t>
      </w:r>
    </w:p>
    <w:p w:rsidR="004C2080" w:rsidRDefault="004C2080" w:rsidP="004C2080">
      <w:r>
        <w:t>Progression of the epidemiological transition in a rural South African setting: findings from population surveillance in Agincourt, 1993-2013</w:t>
      </w:r>
    </w:p>
    <w:p w:rsidR="004C2080" w:rsidRDefault="004C2080" w:rsidP="004C2080">
      <w:r>
        <w:t>(2017) BMC Public Health, 17 (1), art. no. 424</w:t>
      </w:r>
      <w:proofErr w:type="gramStart"/>
      <w:r>
        <w:t>, .</w:t>
      </w:r>
      <w:proofErr w:type="gramEnd"/>
      <w:r>
        <w:t xml:space="preserve"> Cited 65 times.</w:t>
      </w:r>
    </w:p>
    <w:p w:rsidR="004C2080" w:rsidRDefault="004C2080" w:rsidP="004C2080">
      <w:r>
        <w:t>https://www.scopus.com/inward/record.uri?eid=2-s2.0-85019047618&amp;doi=10.1186%2fs12889-017-4312-x&amp;partnerID=40&amp;md5=170d092164d29dc0a1a65cc4d400b874</w:t>
      </w:r>
    </w:p>
    <w:p w:rsidR="004C2080" w:rsidRDefault="004C2080" w:rsidP="004C2080"/>
    <w:p w:rsidR="004C2080" w:rsidRDefault="004C2080" w:rsidP="004C2080">
      <w:r>
        <w:t>DOI: 10.1186/s12889-017-4312-x</w:t>
      </w:r>
    </w:p>
    <w:p w:rsidR="004C2080" w:rsidRDefault="004C2080" w:rsidP="004C2080">
      <w:r>
        <w:lastRenderedPageBreak/>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Bright, T., Felix, L., Kuper, H., Polack, S.</w:t>
      </w:r>
    </w:p>
    <w:p w:rsidR="004C2080" w:rsidRDefault="004C2080" w:rsidP="004C2080">
      <w:r>
        <w:t>57193859076;24343735000;7004023998;6602403285;</w:t>
      </w:r>
    </w:p>
    <w:p w:rsidR="004C2080" w:rsidRDefault="004C2080" w:rsidP="004C2080">
      <w:r>
        <w:t xml:space="preserve">A systematic review of strategies to increase access to health services among children in </w:t>
      </w:r>
      <w:proofErr w:type="gramStart"/>
      <w:r>
        <w:t>low and middle income</w:t>
      </w:r>
      <w:proofErr w:type="gramEnd"/>
      <w:r>
        <w:t xml:space="preserve"> countries</w:t>
      </w:r>
    </w:p>
    <w:p w:rsidR="004C2080" w:rsidRDefault="004C2080" w:rsidP="004C2080">
      <w:r>
        <w:t>(2017) BMC Health Services Research, 17 (1), art. no. 252</w:t>
      </w:r>
      <w:proofErr w:type="gramStart"/>
      <w:r>
        <w:t>, .</w:t>
      </w:r>
      <w:proofErr w:type="gramEnd"/>
      <w:r>
        <w:t xml:space="preserve"> Cited 73 times.</w:t>
      </w:r>
    </w:p>
    <w:p w:rsidR="004C2080" w:rsidRDefault="004C2080" w:rsidP="004C2080">
      <w:r>
        <w:t>https://www.scopus.com/inward/record.uri?eid=2-s2.0-85017139656&amp;doi=10.1186%2fs12913-017-2180-9&amp;partnerID=40&amp;md5=a4c5bd97f511d8f39a10cb4e5a8cf2d3</w:t>
      </w:r>
    </w:p>
    <w:p w:rsidR="004C2080" w:rsidRDefault="004C2080" w:rsidP="004C2080"/>
    <w:p w:rsidR="004C2080" w:rsidRDefault="004C2080" w:rsidP="004C2080">
      <w:r>
        <w:t>DOI: 10.1186/s12913-017-2180-9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Saaka, M., Aryee, P., kuganab-lem, R., Ali, M., Masahudu, A.R.</w:t>
      </w:r>
    </w:p>
    <w:p w:rsidR="004C2080" w:rsidRDefault="004C2080" w:rsidP="004C2080">
      <w:r>
        <w:t>35604536400;56596650400;56469739200;57207151942;57193722655;</w:t>
      </w:r>
    </w:p>
    <w:p w:rsidR="004C2080" w:rsidRDefault="004C2080" w:rsidP="004C2080">
      <w:r>
        <w:lastRenderedPageBreak/>
        <w:t xml:space="preserve">The effect of social behavior </w:t>
      </w:r>
      <w:proofErr w:type="gramStart"/>
      <w:r>
        <w:t>change</w:t>
      </w:r>
      <w:proofErr w:type="gramEnd"/>
      <w:r>
        <w:t xml:space="preserve"> communication package on maternal knowledge in obstetric danger signs among mothers in East Mamprusi District of Ghana</w:t>
      </w:r>
    </w:p>
    <w:p w:rsidR="004C2080" w:rsidRDefault="004C2080" w:rsidP="004C2080">
      <w:r>
        <w:t>(2017) Globalization and Health, 13 (1), art. no. 19</w:t>
      </w:r>
      <w:proofErr w:type="gramStart"/>
      <w:r>
        <w:t>, .</w:t>
      </w:r>
      <w:proofErr w:type="gramEnd"/>
      <w:r>
        <w:t xml:space="preserve"> Cited 12 times.</w:t>
      </w:r>
    </w:p>
    <w:p w:rsidR="004C2080" w:rsidRDefault="004C2080" w:rsidP="004C2080">
      <w:r>
        <w:t>https://www.scopus.com/inward/record.uri?eid=2-s2.0-85016106473&amp;doi=10.1186%2fs12992-017-0243-7&amp;partnerID=40&amp;md5=b002f089d7900f5f9d3667d1d48b48a1</w:t>
      </w:r>
    </w:p>
    <w:p w:rsidR="004C2080" w:rsidRDefault="004C2080" w:rsidP="004C2080"/>
    <w:p w:rsidR="004C2080" w:rsidRDefault="004C2080" w:rsidP="004C2080">
      <w:r>
        <w:t>DOI: 10.1186/s12992-017-0243-7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Shipton, L., Zahidie, A., Rabbani, F.</w:t>
      </w:r>
    </w:p>
    <w:p w:rsidR="004C2080" w:rsidRDefault="004C2080" w:rsidP="004C2080">
      <w:r>
        <w:t>57190664029;54781072400;7003698202;</w:t>
      </w:r>
    </w:p>
    <w:p w:rsidR="004C2080" w:rsidRDefault="004C2080" w:rsidP="004C2080">
      <w:r>
        <w:t>Motivating and demotivating factors for community health workers engaged in maternal, newborn and child health programs in low and middle-income countries: A systematic review</w:t>
      </w:r>
    </w:p>
    <w:p w:rsidR="004C2080" w:rsidRDefault="004C2080" w:rsidP="004C2080">
      <w:r>
        <w:t>(2017) Journal of the College of Physicians and Surgeons Pakistan, 27 (3), pp. 157-165. Cited 16 times.</w:t>
      </w:r>
    </w:p>
    <w:p w:rsidR="004C2080" w:rsidRDefault="004C2080" w:rsidP="004C2080">
      <w:r>
        <w:t>https://www.scopus.com/inward/record.uri?eid=2-s2.0-85017405881&amp;partnerID=40&amp;md5=19224a9bd6b2bfed59f194677579a3a7</w:t>
      </w:r>
    </w:p>
    <w:p w:rsidR="004C2080" w:rsidRDefault="004C2080" w:rsidP="004C2080"/>
    <w:p w:rsidR="004C2080" w:rsidRDefault="004C2080" w:rsidP="004C2080">
      <w:r>
        <w:t>DOCUMENT TYPE: Review</w:t>
      </w:r>
    </w:p>
    <w:p w:rsidR="004C2080" w:rsidRDefault="004C2080" w:rsidP="004C2080">
      <w:r>
        <w:t>PUBLICATION STAGE: Final</w:t>
      </w:r>
    </w:p>
    <w:p w:rsidR="004C2080" w:rsidRDefault="004C2080" w:rsidP="004C2080">
      <w:r>
        <w:lastRenderedPageBreak/>
        <w:t>SOURCE: Scopus</w:t>
      </w:r>
    </w:p>
    <w:p w:rsidR="004C2080" w:rsidRDefault="004C2080" w:rsidP="004C2080"/>
    <w:p w:rsidR="004C2080" w:rsidRDefault="004C2080" w:rsidP="004C2080">
      <w:r>
        <w:t>Faridvand, F., Mirghafourvand, M., Malakouti, J., Mohammad-Alizadeh-Charandabi, S.</w:t>
      </w:r>
    </w:p>
    <w:p w:rsidR="004C2080" w:rsidRDefault="004C2080" w:rsidP="004C2080">
      <w:r>
        <w:t>56974469000;37056285000;54894416400;35727236500;</w:t>
      </w:r>
    </w:p>
    <w:p w:rsidR="004C2080" w:rsidRDefault="004C2080" w:rsidP="004C2080">
      <w:r>
        <w:t>Relationship between social support and breastfeeding self-efficacy among women in Tabriz, Iran</w:t>
      </w:r>
    </w:p>
    <w:p w:rsidR="004C2080" w:rsidRDefault="004C2080" w:rsidP="004C2080">
      <w:r>
        <w:t>(2017) British Journal of Midwifery, 25 (2), pp. 103-109. Cited 16 times.</w:t>
      </w:r>
    </w:p>
    <w:p w:rsidR="004C2080" w:rsidRDefault="004C2080" w:rsidP="004C2080">
      <w:r>
        <w:t>https://www.scopus.com/inward/record.uri?eid=2-s2.0-85016223454&amp;doi=10.12968%2fbjom.2017.25.2.103&amp;partnerID=40&amp;md5=e472331748388323830c54f7b1ce8336</w:t>
      </w:r>
    </w:p>
    <w:p w:rsidR="004C2080" w:rsidRDefault="004C2080" w:rsidP="004C2080"/>
    <w:p w:rsidR="004C2080" w:rsidRDefault="004C2080" w:rsidP="004C2080">
      <w:r>
        <w:t>DOI: 10.12968/bjom.2017.25.2.103</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Richter, L.M., Daelmans, B., Lombardi, J., Heymann, J., Boo, F.L., Behrman, J.R., Lu, C., Lucas, J.E., Perez-Escamilla, R., Dua, T., Bhutta, Z.A., Stenberg, K., Gertler, P., Darmstadt, G.L., Bouhouch, R.R., Cetin, Z., Chadwick, K., Das, J., Earle, A., Jensen, S.K.G., Khan, N.Z., Milovantseva, N., Ralaidovy, A., Rao, A., Raub, A., Samuels, M.-L., Segura-Perez, S., Servili, C., Shawar, Y., Shiffman, M., Tomlinson, M., Torres, A., Vargas-Baron, E., Vazquez, C., Yoshikawa, H.</w:t>
      </w:r>
    </w:p>
    <w:p w:rsidR="004C2080" w:rsidRDefault="004C2080" w:rsidP="004C2080">
      <w:r>
        <w:t>7103296207;23495381000;56938101500;57203070981;55359932100;7006516129;55595916600;56017787700;7006355684;6603129199;24342648300;16204295000;7003626422;35400807500;55934007300;57199391178;57739828500;55644705500;8686271200;55849940800;7401797623;50861818800;57204506958;57739966600;54382141100;57212652506;6507387070;36618157200;57128454400;57739686100;57203053013;57199421952;56051900600;57191091584;7403289726;</w:t>
      </w:r>
    </w:p>
    <w:p w:rsidR="004C2080" w:rsidRDefault="004C2080" w:rsidP="004C2080">
      <w:r>
        <w:t>Investing in the foundation of sustainable development: pathways to scale up for early childhood development</w:t>
      </w:r>
    </w:p>
    <w:p w:rsidR="004C2080" w:rsidRDefault="004C2080" w:rsidP="004C2080">
      <w:r>
        <w:lastRenderedPageBreak/>
        <w:t>(2017) The Lancet, 389 (10064), pp. 103-118. Cited 533 times.</w:t>
      </w:r>
    </w:p>
    <w:p w:rsidR="004C2080" w:rsidRDefault="004C2080" w:rsidP="004C2080">
      <w:r>
        <w:t>https://www.scopus.com/inward/record.uri?eid=2-s2.0-85002062931&amp;doi=10.1016%2fS0140-6736%2816%2931698-1&amp;partnerID=40&amp;md5=5e1ce01152f4571d6e27f32f5abfbde4</w:t>
      </w:r>
    </w:p>
    <w:p w:rsidR="004C2080" w:rsidRDefault="004C2080" w:rsidP="004C2080"/>
    <w:p w:rsidR="004C2080" w:rsidRDefault="004C2080" w:rsidP="004C2080">
      <w:r>
        <w:t>DOI: 10.1016/S0140-6736(16)31698-1</w:t>
      </w:r>
    </w:p>
    <w:p w:rsidR="004C2080" w:rsidRDefault="004C2080" w:rsidP="004C2080">
      <w:r>
        <w:t>DOCUMENT TYPE: Review</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Abaza, H., Marschollek, M.</w:t>
      </w:r>
    </w:p>
    <w:p w:rsidR="004C2080" w:rsidRDefault="004C2080" w:rsidP="004C2080">
      <w:r>
        <w:t>57196287416;22734965900;</w:t>
      </w:r>
    </w:p>
    <w:p w:rsidR="004C2080" w:rsidRDefault="004C2080" w:rsidP="004C2080">
      <w:r>
        <w:t>mHealth application areas and technology combinations: A comparison of literature from high and low/middle income countries</w:t>
      </w:r>
    </w:p>
    <w:p w:rsidR="004C2080" w:rsidRDefault="004C2080" w:rsidP="004C2080">
      <w:r>
        <w:t>(2017) Methods of Information in Medicine, 56 (MethodsOpen), pp. e105-e122. Cited 96 times.</w:t>
      </w:r>
    </w:p>
    <w:p w:rsidR="004C2080" w:rsidRDefault="004C2080" w:rsidP="004C2080">
      <w:r>
        <w:t>https://www.scopus.com/inward/record.uri?eid=2-s2.0-85032572798&amp;doi=10.3414%2fME17-05-0003&amp;partnerID=40&amp;md5=bf985a5f7ae9d4cc72b8483b8671b730</w:t>
      </w:r>
    </w:p>
    <w:p w:rsidR="004C2080" w:rsidRDefault="004C2080" w:rsidP="004C2080"/>
    <w:p w:rsidR="004C2080" w:rsidRDefault="004C2080" w:rsidP="004C2080">
      <w:r>
        <w:t>DOI: 10.3414/ME17-05-0003</w:t>
      </w:r>
    </w:p>
    <w:p w:rsidR="004C2080" w:rsidRDefault="004C2080" w:rsidP="004C2080">
      <w:r>
        <w:t>DOCUMENT TYPE: Review</w:t>
      </w:r>
    </w:p>
    <w:p w:rsidR="004C2080" w:rsidRDefault="004C2080" w:rsidP="004C2080">
      <w:r>
        <w:t>PUBLICATION STAGE: Final</w:t>
      </w:r>
    </w:p>
    <w:p w:rsidR="004C2080" w:rsidRDefault="004C2080" w:rsidP="004C2080">
      <w:r>
        <w:t>OPEN ACCESS: All Open Access, Hybrid Gold, Green</w:t>
      </w:r>
    </w:p>
    <w:p w:rsidR="004C2080" w:rsidRDefault="004C2080" w:rsidP="004C2080">
      <w:r>
        <w:lastRenderedPageBreak/>
        <w:t>SOURCE: Scopus</w:t>
      </w:r>
    </w:p>
    <w:p w:rsidR="004C2080" w:rsidRDefault="004C2080" w:rsidP="004C2080"/>
    <w:p w:rsidR="004C2080" w:rsidRDefault="004C2080" w:rsidP="004C2080">
      <w:r>
        <w:t>Jasienska, G.</w:t>
      </w:r>
    </w:p>
    <w:p w:rsidR="004C2080" w:rsidRDefault="004C2080" w:rsidP="004C2080">
      <w:r>
        <w:t>6602895053;</w:t>
      </w:r>
    </w:p>
    <w:p w:rsidR="004C2080" w:rsidRDefault="004C2080" w:rsidP="004C2080">
      <w:r>
        <w:t>Costs of reproduction, health, and life span in women</w:t>
      </w:r>
    </w:p>
    <w:p w:rsidR="004C2080" w:rsidRDefault="004C2080" w:rsidP="004C2080">
      <w:r>
        <w:t>(2017) The Arc of Life: Evolution and Health Across the Life Course, pp. 159-176. Cited 6 times.</w:t>
      </w:r>
    </w:p>
    <w:p w:rsidR="004C2080" w:rsidRDefault="004C2080" w:rsidP="004C2080">
      <w:r>
        <w:t>https://www.scopus.com/inward/record.uri?eid=2-s2.0-85028805328&amp;doi=10.1007%2f978-1-4939-4038-7_10&amp;partnerID=40&amp;md5=9761ce70715f30679a80e3dc0b6c57b4</w:t>
      </w:r>
    </w:p>
    <w:p w:rsidR="004C2080" w:rsidRDefault="004C2080" w:rsidP="004C2080"/>
    <w:p w:rsidR="004C2080" w:rsidRDefault="004C2080" w:rsidP="004C2080">
      <w:r>
        <w:t>DOI: 10.1007/978-1-4939-4038-7_10</w:t>
      </w:r>
    </w:p>
    <w:p w:rsidR="004C2080" w:rsidRDefault="004C2080" w:rsidP="004C2080">
      <w:r>
        <w:t>DOCUMENT TYPE: Book Chapter</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Blandón, E.Z., Källestål, C., Peña, R., Perez, W., Berglund, S., Contreras, M., Persson, L.-Å.</w:t>
      </w:r>
    </w:p>
    <w:p w:rsidR="004C2080" w:rsidRDefault="004C2080" w:rsidP="004C2080">
      <w:r>
        <w:t>55442773800;55947546900;7102371697;23973251900;55255055200;56324538100;7202840767;</w:t>
      </w:r>
    </w:p>
    <w:p w:rsidR="004C2080" w:rsidRDefault="004C2080" w:rsidP="004C2080">
      <w:r>
        <w:t>Breaking the cycles of poverty: Strategies, achievements, and lessons learned in Los Cuatro Santos, Nicaragua, 1990-2014</w:t>
      </w:r>
    </w:p>
    <w:p w:rsidR="004C2080" w:rsidRDefault="004C2080" w:rsidP="004C2080">
      <w:r>
        <w:t>(2017) Global Health Action, 10 (1), art. no. 1272884</w:t>
      </w:r>
      <w:proofErr w:type="gramStart"/>
      <w:r>
        <w:t>, .</w:t>
      </w:r>
      <w:proofErr w:type="gramEnd"/>
      <w:r>
        <w:t xml:space="preserve"> Cited 6 times.</w:t>
      </w:r>
    </w:p>
    <w:p w:rsidR="004C2080" w:rsidRDefault="004C2080" w:rsidP="004C2080">
      <w:r>
        <w:t>https://www.scopus.com/inward/record.uri?eid=2-s2.0-85015243831&amp;doi=10.1080%2f16549716.2017.1272884&amp;partnerID=40&amp;md5=92c7c3d5ebd0bd4438bd598f527b652f</w:t>
      </w:r>
    </w:p>
    <w:p w:rsidR="004C2080" w:rsidRDefault="004C2080" w:rsidP="004C2080"/>
    <w:p w:rsidR="004C2080" w:rsidRDefault="004C2080" w:rsidP="004C2080">
      <w:r>
        <w:lastRenderedPageBreak/>
        <w:t>DOI: 10.1080/16549716.2017.1272884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Olaniran, A., Smith, H., Unkels, R., Bar-Zeev, S., van den Broek, N.</w:t>
      </w:r>
    </w:p>
    <w:p w:rsidR="004C2080" w:rsidRDefault="004C2080" w:rsidP="004C2080">
      <w:r>
        <w:t>57193615505;57203377398;7801620140;36476979900;6701842978;</w:t>
      </w:r>
    </w:p>
    <w:p w:rsidR="004C2080" w:rsidRDefault="004C2080" w:rsidP="004C2080">
      <w:r>
        <w:t>Who is a community health worker? - A systematic review of definitions</w:t>
      </w:r>
    </w:p>
    <w:p w:rsidR="004C2080" w:rsidRDefault="004C2080" w:rsidP="004C2080">
      <w:r>
        <w:t>(2017) Global Health Action, 10 (1), art. no. 1272223</w:t>
      </w:r>
      <w:proofErr w:type="gramStart"/>
      <w:r>
        <w:t>, .</w:t>
      </w:r>
      <w:proofErr w:type="gramEnd"/>
      <w:r>
        <w:t xml:space="preserve"> Cited 205 times.</w:t>
      </w:r>
    </w:p>
    <w:p w:rsidR="004C2080" w:rsidRDefault="004C2080" w:rsidP="004C2080">
      <w:r>
        <w:t>https://www.scopus.com/inward/record.uri?eid=2-s2.0-85015184256&amp;doi=10.1080%2f16549716.2017.1272223&amp;partnerID=40&amp;md5=70fff088791333869561733ee699c429</w:t>
      </w:r>
    </w:p>
    <w:p w:rsidR="004C2080" w:rsidRDefault="004C2080" w:rsidP="004C2080"/>
    <w:p w:rsidR="004C2080" w:rsidRDefault="004C2080" w:rsidP="004C2080">
      <w:r>
        <w:t>DOI: 10.1080/16549716.2017.1272223</w:t>
      </w:r>
    </w:p>
    <w:p w:rsidR="004C2080" w:rsidRDefault="004C2080" w:rsidP="004C2080">
      <w:r>
        <w:t>DOCUMENT TYPE: Review</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Nguyen, T.K.P., Tran, T.H., Roberts, C.L., Fox, G.J., Graham, S.M., Marais, B.J.</w:t>
      </w:r>
    </w:p>
    <w:p w:rsidR="004C2080" w:rsidRDefault="004C2080" w:rsidP="004C2080">
      <w:r>
        <w:lastRenderedPageBreak/>
        <w:t>57216654213;57220698247;7404402843;23472759000;55627579200;6701466274;</w:t>
      </w:r>
    </w:p>
    <w:p w:rsidR="004C2080" w:rsidRDefault="004C2080" w:rsidP="004C2080">
      <w:r>
        <w:t>Risk factors for child pneumonia - focus on the Western Pacific Region</w:t>
      </w:r>
    </w:p>
    <w:p w:rsidR="004C2080" w:rsidRDefault="004C2080" w:rsidP="004C2080">
      <w:r>
        <w:t>(2017) Paediatric Respiratory Reviews, 21, pp. 95-101. Cited 37 times.</w:t>
      </w:r>
    </w:p>
    <w:p w:rsidR="004C2080" w:rsidRDefault="004C2080" w:rsidP="004C2080">
      <w:r>
        <w:t>https://www.scopus.com/inward/record.uri?eid=2-s2.0-84995688351&amp;doi=10.1016%2fj.prrv.2016.07.002&amp;partnerID=40&amp;md5=1a6e4149a17e59e640a9941fe281cddd</w:t>
      </w:r>
    </w:p>
    <w:p w:rsidR="004C2080" w:rsidRDefault="004C2080" w:rsidP="004C2080"/>
    <w:p w:rsidR="004C2080" w:rsidRDefault="004C2080" w:rsidP="004C2080">
      <w:r>
        <w:t>DOI: 10.1016/j.prrv.2016.07.002</w:t>
      </w:r>
    </w:p>
    <w:p w:rsidR="004C2080" w:rsidRDefault="004C2080" w:rsidP="004C2080">
      <w:r>
        <w:t>DOCUMENT TYPE: Review</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Ambadekar, N.N., Zodpey, S.P.</w:t>
      </w:r>
    </w:p>
    <w:p w:rsidR="004C2080" w:rsidRDefault="004C2080" w:rsidP="004C2080">
      <w:r>
        <w:t>6603382142;7003415080;</w:t>
      </w:r>
    </w:p>
    <w:p w:rsidR="004C2080" w:rsidRDefault="004C2080" w:rsidP="004C2080">
      <w:r>
        <w:t>Risk factors for severe acute malnutrition in under-five children: a case-control study in a rural part of India</w:t>
      </w:r>
    </w:p>
    <w:p w:rsidR="004C2080" w:rsidRDefault="004C2080" w:rsidP="004C2080">
      <w:r>
        <w:t>(2017) Public Health, 142, pp. 136-143. Cited 37 times.</w:t>
      </w:r>
    </w:p>
    <w:p w:rsidR="004C2080" w:rsidRDefault="004C2080" w:rsidP="004C2080">
      <w:r>
        <w:t>https://www.scopus.com/inward/record.uri?eid=2-s2.0-84995476863&amp;doi=10.1016%2fj.puhe.2016.07.018&amp;partnerID=40&amp;md5=f6b5e5c1d914e989ea9991fdda26c520</w:t>
      </w:r>
    </w:p>
    <w:p w:rsidR="004C2080" w:rsidRDefault="004C2080" w:rsidP="004C2080"/>
    <w:p w:rsidR="004C2080" w:rsidRDefault="004C2080" w:rsidP="004C2080">
      <w:r>
        <w:t>DOI: 10.1016/j.puhe.2016.07.018</w:t>
      </w:r>
    </w:p>
    <w:p w:rsidR="004C2080" w:rsidRDefault="004C2080" w:rsidP="004C2080">
      <w:r>
        <w:t>DOCUMENT TYPE: Article</w:t>
      </w:r>
    </w:p>
    <w:p w:rsidR="004C2080" w:rsidRDefault="004C2080" w:rsidP="004C2080">
      <w:r>
        <w:t>PUBLICATION STAGE: Final</w:t>
      </w:r>
    </w:p>
    <w:p w:rsidR="004C2080" w:rsidRDefault="004C2080" w:rsidP="004C2080">
      <w:r>
        <w:lastRenderedPageBreak/>
        <w:t>SOURCE: Scopus</w:t>
      </w:r>
    </w:p>
    <w:p w:rsidR="004C2080" w:rsidRDefault="004C2080" w:rsidP="004C2080"/>
    <w:p w:rsidR="004C2080" w:rsidRDefault="004C2080" w:rsidP="004C2080">
      <w:r>
        <w:t>Meagley, K., Schriver, B., Geary, R.S., Fielding-Miller, R., Stein, A.D., Dunkle, K.L., Norris, S.A.</w:t>
      </w:r>
    </w:p>
    <w:p w:rsidR="004C2080" w:rsidRDefault="004C2080" w:rsidP="004C2080">
      <w:r>
        <w:t>55078303900;57185639300;55522384600;54385046700;7401758776;6603293557;7103213613;</w:t>
      </w:r>
    </w:p>
    <w:p w:rsidR="004C2080" w:rsidRDefault="004C2080" w:rsidP="004C2080">
      <w:r>
        <w:t>The gender dimensions of social networks and help-seeking behaviors of young adults in Soweto, South Africa</w:t>
      </w:r>
    </w:p>
    <w:p w:rsidR="004C2080" w:rsidRDefault="004C2080" w:rsidP="004C2080">
      <w:r>
        <w:t>(2016) Global Health Action, 9 (1), art. no. 31138</w:t>
      </w:r>
      <w:proofErr w:type="gramStart"/>
      <w:r>
        <w:t>, .</w:t>
      </w:r>
      <w:proofErr w:type="gramEnd"/>
      <w:r>
        <w:t xml:space="preserve"> Cited 4 times.</w:t>
      </w:r>
    </w:p>
    <w:p w:rsidR="004C2080" w:rsidRDefault="004C2080" w:rsidP="004C2080">
      <w:r>
        <w:t>https://www.scopus.com/inward/record.uri?eid=2-s2.0-85020324184&amp;doi=10.3402%2fgha.v9.31138&amp;partnerID=40&amp;md5=dcc7e273087cfebbbfc6ed2d16298f31</w:t>
      </w:r>
    </w:p>
    <w:p w:rsidR="004C2080" w:rsidRDefault="004C2080" w:rsidP="004C2080"/>
    <w:p w:rsidR="004C2080" w:rsidRDefault="004C2080" w:rsidP="004C2080">
      <w:r>
        <w:t>DOI: 10.3402/</w:t>
      </w:r>
      <w:proofErr w:type="gramStart"/>
      <w:r>
        <w:t>gha.v</w:t>
      </w:r>
      <w:proofErr w:type="gramEnd"/>
      <w:r>
        <w:t>9.31138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Engmann, C.M., Hodgson, A., Aborigo, R., Adongo, P.L., Moyer, C.A.</w:t>
      </w:r>
    </w:p>
    <w:p w:rsidR="004C2080" w:rsidRDefault="004C2080" w:rsidP="004C2080">
      <w:r>
        <w:t>20433522300;7101639287;24461275700;6508116122;7006276363;</w:t>
      </w:r>
    </w:p>
    <w:p w:rsidR="004C2080" w:rsidRDefault="004C2080" w:rsidP="004C2080">
      <w:r>
        <w:t>Addressing the continuum of maternal and newborn care in Ghana: Implications for policy and practice</w:t>
      </w:r>
    </w:p>
    <w:p w:rsidR="004C2080" w:rsidRDefault="004C2080" w:rsidP="004C2080">
      <w:r>
        <w:t>(2016) Health Policy and Planning, 31 (10), pp. 1355-1363. Cited 13 times.</w:t>
      </w:r>
    </w:p>
    <w:p w:rsidR="004C2080" w:rsidRDefault="004C2080" w:rsidP="004C2080">
      <w:r>
        <w:t>https://www.scopus.com/inward/record.uri?eid=2-s2.0-85002925189&amp;doi=10.1093%2fheapol%2fczw072&amp;partnerID=40&amp;md5=ad4d570d9022ac652de335ff9ff98912</w:t>
      </w:r>
    </w:p>
    <w:p w:rsidR="004C2080" w:rsidRDefault="004C2080" w:rsidP="004C2080"/>
    <w:p w:rsidR="004C2080" w:rsidRDefault="004C2080" w:rsidP="004C2080">
      <w:r>
        <w:t>DOI: 10.1093/heapol/czw072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w:t>
      </w:r>
    </w:p>
    <w:p w:rsidR="004C2080" w:rsidRDefault="004C2080" w:rsidP="004C2080">
      <w:r>
        <w:t>SOURCE: Scopus</w:t>
      </w:r>
    </w:p>
    <w:p w:rsidR="004C2080" w:rsidRDefault="004C2080" w:rsidP="004C2080"/>
    <w:p w:rsidR="004C2080" w:rsidRDefault="004C2080" w:rsidP="004C2080">
      <w:r>
        <w:t>Bergman, M., Nygren-Brunell, O., Vilakati, D., Målqvist, M.</w:t>
      </w:r>
    </w:p>
    <w:p w:rsidR="004C2080" w:rsidRDefault="004C2080" w:rsidP="004C2080">
      <w:r>
        <w:t>57130103600;57130959100;57130991000;14034043200;</w:t>
      </w:r>
    </w:p>
    <w:p w:rsidR="004C2080" w:rsidRDefault="004C2080" w:rsidP="004C2080">
      <w:r>
        <w:t xml:space="preserve">Prolonged Exclusive Breastfeeding Through Peer Support: A Cohort Study </w:t>
      </w:r>
      <w:proofErr w:type="gramStart"/>
      <w:r>
        <w:t>From</w:t>
      </w:r>
      <w:proofErr w:type="gramEnd"/>
      <w:r>
        <w:t xml:space="preserve"> a Community Outreach Project in Swaziland</w:t>
      </w:r>
    </w:p>
    <w:p w:rsidR="004C2080" w:rsidRDefault="004C2080" w:rsidP="004C2080">
      <w:r>
        <w:t>(2016) Journal of Community Health, 41 (5), pp. 932-938. Cited 6 times.</w:t>
      </w:r>
    </w:p>
    <w:p w:rsidR="004C2080" w:rsidRDefault="004C2080" w:rsidP="004C2080">
      <w:r>
        <w:t>https://www.scopus.com/inward/record.uri?eid=2-s2.0-84958763908&amp;doi=10.1007%2fs10900-016-0173-y&amp;partnerID=40&amp;md5=deee6ffa9b162c6e1a43668c5ba6e31b</w:t>
      </w:r>
    </w:p>
    <w:p w:rsidR="004C2080" w:rsidRDefault="004C2080" w:rsidP="004C2080"/>
    <w:p w:rsidR="004C2080" w:rsidRDefault="004C2080" w:rsidP="004C2080">
      <w:r>
        <w:t>DOI: 10.1007/s10900-016-0173-y</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Kumwenda, C., Hemsworth, J., Phuka, J., Arimond, M., Ashorn, U., Maleta, K., Ashorn, P., Haskell, M.J., Dewey, K.G.</w:t>
      </w:r>
    </w:p>
    <w:p w:rsidR="004C2080" w:rsidRDefault="004C2080" w:rsidP="004C2080">
      <w:r>
        <w:lastRenderedPageBreak/>
        <w:t>56083219100;36981554300;23098026600;6507020624;23097078700;6602545609;7003913795;7003785076;7103239239;</w:t>
      </w:r>
    </w:p>
    <w:p w:rsidR="004C2080" w:rsidRDefault="004C2080" w:rsidP="004C2080">
      <w:r>
        <w:t>Factors associated with breast milk intake among 9–10-month-old Malawian infants</w:t>
      </w:r>
    </w:p>
    <w:p w:rsidR="004C2080" w:rsidRDefault="004C2080" w:rsidP="004C2080">
      <w:r>
        <w:t>(2016) Maternal and Child Nutrition, 12 (4), pp. 778-789. Cited 9 times.</w:t>
      </w:r>
    </w:p>
    <w:p w:rsidR="004C2080" w:rsidRDefault="004C2080" w:rsidP="004C2080">
      <w:r>
        <w:t>https://www.scopus.com/inward/record.uri?eid=2-s2.0-84939214035&amp;doi=10.1111%2fmcn.12199&amp;partnerID=40&amp;md5=0579dfbd85763c4ffda3430072746008</w:t>
      </w:r>
    </w:p>
    <w:p w:rsidR="004C2080" w:rsidRDefault="004C2080" w:rsidP="004C2080"/>
    <w:p w:rsidR="004C2080" w:rsidRDefault="004C2080" w:rsidP="004C2080">
      <w:r>
        <w:t>DOI: 10.1111/mcn.12199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 Green</w:t>
      </w:r>
    </w:p>
    <w:p w:rsidR="004C2080" w:rsidRDefault="004C2080" w:rsidP="004C2080">
      <w:r>
        <w:t>SOURCE: Scopus</w:t>
      </w:r>
    </w:p>
    <w:p w:rsidR="004C2080" w:rsidRDefault="004C2080" w:rsidP="004C2080"/>
    <w:p w:rsidR="004C2080" w:rsidRDefault="004C2080" w:rsidP="004C2080">
      <w:r>
        <w:t>Fitzsimons, E., Malde, B., Mesnard, A., Vera-Hernández, M.</w:t>
      </w:r>
    </w:p>
    <w:p w:rsidR="004C2080" w:rsidRDefault="004C2080" w:rsidP="004C2080">
      <w:r>
        <w:t>22940991500;55799205100;6602581379;6506111859;</w:t>
      </w:r>
    </w:p>
    <w:p w:rsidR="004C2080" w:rsidRDefault="004C2080" w:rsidP="004C2080">
      <w:r>
        <w:t>Nutrition, information and household behavior: Experimental evidence from Malawi</w:t>
      </w:r>
    </w:p>
    <w:p w:rsidR="004C2080" w:rsidRDefault="004C2080" w:rsidP="004C2080">
      <w:r>
        <w:t>(2016) Journal of Development Economics, 122, pp. 113-126. Cited 29 times.</w:t>
      </w:r>
    </w:p>
    <w:p w:rsidR="004C2080" w:rsidRDefault="004C2080" w:rsidP="004C2080">
      <w:r>
        <w:t>https://www.scopus.com/inward/record.uri?eid=2-s2.0-84973375698&amp;doi=10.1016%2fj.jdeveco.2016.05.002&amp;partnerID=40&amp;md5=6b0812e8ec59d4b94370af89a4cfe4df</w:t>
      </w:r>
    </w:p>
    <w:p w:rsidR="004C2080" w:rsidRDefault="004C2080" w:rsidP="004C2080"/>
    <w:p w:rsidR="004C2080" w:rsidRDefault="004C2080" w:rsidP="004C2080">
      <w:r>
        <w:t>DOI: 10.1016/j.jdeveco.2016.05.002</w:t>
      </w:r>
    </w:p>
    <w:p w:rsidR="004C2080" w:rsidRDefault="004C2080" w:rsidP="004C2080">
      <w:r>
        <w:t>DOCUMENT TYPE: Article</w:t>
      </w:r>
    </w:p>
    <w:p w:rsidR="004C2080" w:rsidRDefault="004C2080" w:rsidP="004C2080">
      <w:r>
        <w:lastRenderedPageBreak/>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Hunter-Adams, J.</w:t>
      </w:r>
    </w:p>
    <w:p w:rsidR="004C2080" w:rsidRDefault="004C2080" w:rsidP="004C2080">
      <w:r>
        <w:t>55754853800;</w:t>
      </w:r>
    </w:p>
    <w:p w:rsidR="004C2080" w:rsidRDefault="004C2080" w:rsidP="004C2080">
      <w:r>
        <w:t>Mourning the support of women postpartum: The experiences of migrants in Cape Town, South Africa</w:t>
      </w:r>
    </w:p>
    <w:p w:rsidR="004C2080" w:rsidRDefault="004C2080" w:rsidP="004C2080">
      <w:r>
        <w:t>(2016) Health Care for Women International, 37 (9), pp. 1010-1024. Cited 7 times.</w:t>
      </w:r>
    </w:p>
    <w:p w:rsidR="004C2080" w:rsidRDefault="004C2080" w:rsidP="004C2080">
      <w:r>
        <w:t>https://www.scopus.com/inward/record.uri?eid=2-s2.0-84969795438&amp;doi=10.1080%2f07399332.2016.1185106&amp;partnerID=40&amp;md5=8945376d0e687a5ae31ae44314bf79a5</w:t>
      </w:r>
    </w:p>
    <w:p w:rsidR="004C2080" w:rsidRDefault="004C2080" w:rsidP="004C2080"/>
    <w:p w:rsidR="004C2080" w:rsidRDefault="004C2080" w:rsidP="004C2080">
      <w:r>
        <w:t>DOI: 10.1080/07399332.2016.1185106</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Rabbani, F., Shipton, L., Aftab, W., Sangrasi, K., Perveen, S., Zahidie, A.</w:t>
      </w:r>
    </w:p>
    <w:p w:rsidR="004C2080" w:rsidRDefault="004C2080" w:rsidP="004C2080">
      <w:r>
        <w:t>7003698202;57190664029;56789991000;57190671744;57188861980;54781072400;</w:t>
      </w:r>
    </w:p>
    <w:p w:rsidR="004C2080" w:rsidRDefault="004C2080" w:rsidP="004C2080">
      <w:r>
        <w:t>Inspiring health worker motivation with supportive supervision: A survey of lady health supervisor motivating factors in rural Pakistan</w:t>
      </w:r>
    </w:p>
    <w:p w:rsidR="004C2080" w:rsidRDefault="004C2080" w:rsidP="004C2080">
      <w:r>
        <w:t>(2016) BMC Health Services Research, 16 (1), art. no. 397</w:t>
      </w:r>
      <w:proofErr w:type="gramStart"/>
      <w:r>
        <w:t>, .</w:t>
      </w:r>
      <w:proofErr w:type="gramEnd"/>
      <w:r>
        <w:t xml:space="preserve"> Cited 31 times.</w:t>
      </w:r>
    </w:p>
    <w:p w:rsidR="004C2080" w:rsidRDefault="004C2080" w:rsidP="004C2080">
      <w:r>
        <w:lastRenderedPageBreak/>
        <w:t>https://www.scopus.com/inward/record.uri?eid=2-s2.0-84982133332&amp;doi=10.1186%2fs12913-016-1641-x&amp;partnerID=40&amp;md5=ee80b6485c5ddaf3ab29f1a745f753ef</w:t>
      </w:r>
    </w:p>
    <w:p w:rsidR="004C2080" w:rsidRDefault="004C2080" w:rsidP="004C2080"/>
    <w:p w:rsidR="004C2080" w:rsidRDefault="004C2080" w:rsidP="004C2080">
      <w:r>
        <w:t>DOI: 10.1186/s12913-016-1641-x</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Rahman, A., Leppard, M., Rashid, S., Jahan, N., Nasreen, H.E.</w:t>
      </w:r>
    </w:p>
    <w:p w:rsidR="004C2080" w:rsidRDefault="004C2080" w:rsidP="004C2080">
      <w:r>
        <w:t>23470610900;55347833900;57190666180;57190662472;36491980300;</w:t>
      </w:r>
    </w:p>
    <w:p w:rsidR="004C2080" w:rsidRDefault="004C2080" w:rsidP="004C2080">
      <w:r>
        <w:t>Community perceptions of behaviour change communication interventions of the maternal neonatal and child health programme in rural Bangladesh: An exploratory study</w:t>
      </w:r>
    </w:p>
    <w:p w:rsidR="004C2080" w:rsidRDefault="004C2080" w:rsidP="004C2080">
      <w:r>
        <w:t>(2016) BMC Health Services Research, 16 (1), art. no. 389</w:t>
      </w:r>
      <w:proofErr w:type="gramStart"/>
      <w:r>
        <w:t>, .</w:t>
      </w:r>
      <w:proofErr w:type="gramEnd"/>
      <w:r>
        <w:t xml:space="preserve"> Cited 16 times.</w:t>
      </w:r>
    </w:p>
    <w:p w:rsidR="004C2080" w:rsidRDefault="004C2080" w:rsidP="004C2080">
      <w:r>
        <w:t>https://www.scopus.com/inward/record.uri?eid=2-s2.0-84982142887&amp;doi=10.1186%2fs12913-016-1632-y&amp;partnerID=40&amp;md5=8eb77b5cd11edc7ffa7fa38990f1184f</w:t>
      </w:r>
    </w:p>
    <w:p w:rsidR="004C2080" w:rsidRDefault="004C2080" w:rsidP="004C2080"/>
    <w:p w:rsidR="004C2080" w:rsidRDefault="004C2080" w:rsidP="004C2080">
      <w:r>
        <w:t>DOI: 10.1186/s12913-016-1632-y</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lastRenderedPageBreak/>
        <w:t>SOURCE: Scopus</w:t>
      </w:r>
    </w:p>
    <w:p w:rsidR="004C2080" w:rsidRDefault="004C2080" w:rsidP="004C2080"/>
    <w:p w:rsidR="004C2080" w:rsidRDefault="004C2080" w:rsidP="004C2080">
      <w:r>
        <w:t>Salam, R.A., Hooda, M., Das, J.K., Arshad, A., Lassi, Z.S., Middleton, P., Bhutta, Z.A.</w:t>
      </w:r>
    </w:p>
    <w:p w:rsidR="004C2080" w:rsidRDefault="004C2080" w:rsidP="004C2080">
      <w:r>
        <w:t>55701604900;57191706808;55644705500;56662476400;35769584500;7101676455;24342648300;</w:t>
      </w:r>
    </w:p>
    <w:p w:rsidR="004C2080" w:rsidRDefault="004C2080" w:rsidP="004C2080">
      <w:r>
        <w:t>Interventions to Improve Adolescent Nutrition: A Systematic Review and Meta-Analysis</w:t>
      </w:r>
    </w:p>
    <w:p w:rsidR="004C2080" w:rsidRDefault="004C2080" w:rsidP="004C2080">
      <w:r>
        <w:t>(2016) Journal of Adolescent Health, 59 (2), pp. S29-S39. Cited 115 times.</w:t>
      </w:r>
    </w:p>
    <w:p w:rsidR="004C2080" w:rsidRDefault="004C2080" w:rsidP="004C2080">
      <w:r>
        <w:t>https://www.scopus.com/inward/record.uri?eid=2-s2.0-84992517855&amp;doi=10.1016%2fj.jadohealth.2016.06.022&amp;partnerID=40&amp;md5=61af2574ffef5dc46104860ef3f5d0f3</w:t>
      </w:r>
    </w:p>
    <w:p w:rsidR="004C2080" w:rsidRDefault="004C2080" w:rsidP="004C2080"/>
    <w:p w:rsidR="004C2080" w:rsidRDefault="004C2080" w:rsidP="004C2080">
      <w:r>
        <w:t>DOI: 10.1016/j.jadohealth.2016.06.022</w:t>
      </w:r>
    </w:p>
    <w:p w:rsidR="004C2080" w:rsidRDefault="004C2080" w:rsidP="004C2080">
      <w:r>
        <w:t>DOCUMENT TYPE: Review</w:t>
      </w:r>
    </w:p>
    <w:p w:rsidR="004C2080" w:rsidRDefault="004C2080" w:rsidP="004C2080">
      <w:r>
        <w:t>PUBLICATION STAGE: Final</w:t>
      </w:r>
    </w:p>
    <w:p w:rsidR="004C2080" w:rsidRDefault="004C2080" w:rsidP="004C2080">
      <w:r>
        <w:t>OPEN ACCESS: All Open Access, Hybrid Gold, Green</w:t>
      </w:r>
    </w:p>
    <w:p w:rsidR="004C2080" w:rsidRDefault="004C2080" w:rsidP="004C2080">
      <w:r>
        <w:t>SOURCE: Scopus</w:t>
      </w:r>
    </w:p>
    <w:p w:rsidR="004C2080" w:rsidRDefault="004C2080" w:rsidP="004C2080"/>
    <w:p w:rsidR="004C2080" w:rsidRDefault="004C2080" w:rsidP="004C2080">
      <w:r>
        <w:t>Tancred, T., Marchant, T., Hanson, C., Schellenberg, J., Manzi, F.</w:t>
      </w:r>
    </w:p>
    <w:p w:rsidR="004C2080" w:rsidRDefault="004C2080" w:rsidP="004C2080">
      <w:r>
        <w:t>57189024298;57199354266;7203010619;57165657800;9742616200;</w:t>
      </w:r>
    </w:p>
    <w:p w:rsidR="004C2080" w:rsidRDefault="004C2080" w:rsidP="004C2080">
      <w:r>
        <w:t>Birth preparedness and place of birth in Tandahimba district, Tanzania: What women prepare for birth, where they go to deliver, and why</w:t>
      </w:r>
    </w:p>
    <w:p w:rsidR="004C2080" w:rsidRDefault="004C2080" w:rsidP="004C2080">
      <w:r>
        <w:t>(2016) BMC Pregnancy and Childbirth, 16 (1), art. no. 165</w:t>
      </w:r>
      <w:proofErr w:type="gramStart"/>
      <w:r>
        <w:t>, .</w:t>
      </w:r>
      <w:proofErr w:type="gramEnd"/>
      <w:r>
        <w:t xml:space="preserve"> Cited 19 times.</w:t>
      </w:r>
    </w:p>
    <w:p w:rsidR="004C2080" w:rsidRDefault="004C2080" w:rsidP="004C2080">
      <w:r>
        <w:t>https://www.scopus.com/inward/record.uri?eid=2-s2.0-84978229470&amp;doi=10.1186%2fs12884-016-0945-5&amp;partnerID=40&amp;md5=8c0c90d2ce42357332e7b36f4bd94000</w:t>
      </w:r>
    </w:p>
    <w:p w:rsidR="004C2080" w:rsidRDefault="004C2080" w:rsidP="004C2080"/>
    <w:p w:rsidR="004C2080" w:rsidRDefault="004C2080" w:rsidP="004C2080">
      <w:r>
        <w:t>DOI: 10.1186/s12884-016-0945-5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Agbozo, F., Colecraft, E., Ellahi, B.</w:t>
      </w:r>
    </w:p>
    <w:p w:rsidR="004C2080" w:rsidRDefault="004C2080" w:rsidP="004C2080">
      <w:r>
        <w:t>57190337078;6508256232;6506899242;</w:t>
      </w:r>
    </w:p>
    <w:p w:rsidR="004C2080" w:rsidRDefault="004C2080" w:rsidP="004C2080">
      <w:r>
        <w:t>Impact of type of child growth intervention program on caregivers’ child feeding knowledge and practices: a comparative study in Ga West Municipality, Ghana</w:t>
      </w:r>
    </w:p>
    <w:p w:rsidR="004C2080" w:rsidRDefault="004C2080" w:rsidP="004C2080">
      <w:r>
        <w:t>(2016) Food Science and Nutrition, 4 (4), pp. 562-572. Cited 16 times.</w:t>
      </w:r>
    </w:p>
    <w:p w:rsidR="004C2080" w:rsidRDefault="004C2080" w:rsidP="004C2080">
      <w:r>
        <w:t>https://www.scopus.com/inward/record.uri?eid=2-s2.0-84990215156&amp;doi=10.1002%2ffsn3.318&amp;partnerID=40&amp;md5=d6cf9bc4e880ad39e40b6ee8e82bca8f</w:t>
      </w:r>
    </w:p>
    <w:p w:rsidR="004C2080" w:rsidRDefault="004C2080" w:rsidP="004C2080"/>
    <w:p w:rsidR="004C2080" w:rsidRDefault="004C2080" w:rsidP="004C2080">
      <w:r>
        <w:t>DOI: 10.1002/fsn3.318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lastRenderedPageBreak/>
        <w:t>Pilla, L., Dantas, J.A.R.</w:t>
      </w:r>
    </w:p>
    <w:p w:rsidR="004C2080" w:rsidRDefault="004C2080" w:rsidP="004C2080">
      <w:r>
        <w:t>57188763951;23102432500;</w:t>
      </w:r>
    </w:p>
    <w:p w:rsidR="004C2080" w:rsidRDefault="004C2080" w:rsidP="004C2080">
      <w:r>
        <w:t>Intra-Household Nutritional Dynamics: A Cross-Sectional Study of Maasai Communities in Kenya</w:t>
      </w:r>
    </w:p>
    <w:p w:rsidR="004C2080" w:rsidRDefault="004C2080" w:rsidP="004C2080">
      <w:r>
        <w:t>(2016) Qualitative Health Research, 26 (6), pp. 793-806. Cited 12 times.</w:t>
      </w:r>
    </w:p>
    <w:p w:rsidR="004C2080" w:rsidRDefault="004C2080" w:rsidP="004C2080">
      <w:r>
        <w:t>https://www.scopus.com/inward/record.uri?eid=2-s2.0-84962835324&amp;doi=10.1177%2f1049732316629111&amp;partnerID=40&amp;md5=9087b5f79ed834742dea944283771582</w:t>
      </w:r>
    </w:p>
    <w:p w:rsidR="004C2080" w:rsidRDefault="004C2080" w:rsidP="004C2080"/>
    <w:p w:rsidR="004C2080" w:rsidRDefault="004C2080" w:rsidP="004C2080">
      <w:r>
        <w:t>DOI: 10.1177/1049732316629111</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Liu, J., Prach, L.M., Treleaven, E., Hansen, M., Anyanti, J., Jagha, T., Seaman, V., Ajumobi, O., Isiguzo, C.</w:t>
      </w:r>
    </w:p>
    <w:p w:rsidR="004C2080" w:rsidRDefault="004C2080" w:rsidP="004C2080">
      <w:r>
        <w:t>55321518400;6504250507;56682114800;57188702405;26027737700;6507543652;56616353500;14033771400;56045009800;</w:t>
      </w:r>
    </w:p>
    <w:p w:rsidR="004C2080" w:rsidRDefault="004C2080" w:rsidP="004C2080">
      <w:r>
        <w:t>The role of drug vendors in improving basic health-care services in Nigeria [Rôle des vendeurs de médicaments dans l’amélioration des services médicaux de base au Nigéria]</w:t>
      </w:r>
    </w:p>
    <w:p w:rsidR="004C2080" w:rsidRDefault="004C2080" w:rsidP="004C2080">
      <w:r>
        <w:t>(2016) Bulletin of the World Health Organization, 94 (4), pp. 267-275. Cited 38 times.</w:t>
      </w:r>
    </w:p>
    <w:p w:rsidR="004C2080" w:rsidRDefault="004C2080" w:rsidP="004C2080">
      <w:r>
        <w:t>https://www.scopus.com/inward/record.uri?eid=2-s2.0-84962418045&amp;doi=10.2471%2fBLT.15.154666&amp;partnerID=40&amp;md5=77f9e0b0574b0f285785886065e0c7bb</w:t>
      </w:r>
    </w:p>
    <w:p w:rsidR="004C2080" w:rsidRDefault="004C2080" w:rsidP="004C2080"/>
    <w:p w:rsidR="004C2080" w:rsidRDefault="004C2080" w:rsidP="004C2080">
      <w:r>
        <w:t>DOI: 10.2471/BLT.15.154666</w:t>
      </w:r>
    </w:p>
    <w:p w:rsidR="004C2080" w:rsidRDefault="004C2080" w:rsidP="004C2080">
      <w:r>
        <w:lastRenderedPageBreak/>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Shelton, R.C., Dunston, S.K., Leoce, N., Jandorf, L., Thompson, H.S., Crookes, D.M., Erwin, D.O.</w:t>
      </w:r>
    </w:p>
    <w:p w:rsidR="004C2080" w:rsidRDefault="004C2080" w:rsidP="004C2080">
      <w:r>
        <w:t>24179070500;57188699004;53877807500;7003607697;7401991567;55943855100;7006470974;</w:t>
      </w:r>
    </w:p>
    <w:p w:rsidR="004C2080" w:rsidRDefault="004C2080" w:rsidP="004C2080">
      <w:r>
        <w:t>Predictors of activity level and retention among African American lay health advisors (LHAs) from The National Witness Project: Implications for the implementation and sustainability of community-based LHA programs from a longitudinal study</w:t>
      </w:r>
    </w:p>
    <w:p w:rsidR="004C2080" w:rsidRDefault="004C2080" w:rsidP="004C2080">
      <w:r>
        <w:t>(2016) Implementation Science, 11 (1), art. no. 41</w:t>
      </w:r>
      <w:proofErr w:type="gramStart"/>
      <w:r>
        <w:t>, .</w:t>
      </w:r>
      <w:proofErr w:type="gramEnd"/>
      <w:r>
        <w:t xml:space="preserve"> Cited 18 times.</w:t>
      </w:r>
    </w:p>
    <w:p w:rsidR="004C2080" w:rsidRDefault="004C2080" w:rsidP="004C2080">
      <w:r>
        <w:t>https://www.scopus.com/inward/record.uri?eid=2-s2.0-84962343608&amp;doi=10.1186%2fs13012-016-0403-9&amp;partnerID=40&amp;md5=e026f7d92a8a687f389ea2f25226a008</w:t>
      </w:r>
    </w:p>
    <w:p w:rsidR="004C2080" w:rsidRDefault="004C2080" w:rsidP="004C2080"/>
    <w:p w:rsidR="004C2080" w:rsidRDefault="004C2080" w:rsidP="004C2080">
      <w:r>
        <w:t>DOI: 10.1186/s13012-016-0403-9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Mukuria, A.G., Martin, S.L., Egondi, T., Bingham, A., Thuita, F.M.</w:t>
      </w:r>
    </w:p>
    <w:p w:rsidR="004C2080" w:rsidRDefault="004C2080" w:rsidP="004C2080">
      <w:r>
        <w:t>8230266400;55967624500;36055050400;8256462900;6507591403;</w:t>
      </w:r>
    </w:p>
    <w:p w:rsidR="004C2080" w:rsidRDefault="004C2080" w:rsidP="004C2080">
      <w:r>
        <w:lastRenderedPageBreak/>
        <w:t>Role of social support in improving infant feeding practices in Western Kenya: A quasi-experimental study</w:t>
      </w:r>
    </w:p>
    <w:p w:rsidR="004C2080" w:rsidRDefault="004C2080" w:rsidP="004C2080">
      <w:r>
        <w:t>(2016) Global Health Science and Practice, 4 (1), pp. 55-72. Cited 85 times.</w:t>
      </w:r>
    </w:p>
    <w:p w:rsidR="004C2080" w:rsidRDefault="004C2080" w:rsidP="004C2080">
      <w:r>
        <w:t>https://www.scopus.com/inward/record.uri?eid=2-s2.0-85021365796&amp;doi=10.9745%2fGHSP-D-15-00197&amp;partnerID=40&amp;md5=2f7239ab058e29d1fc6bb4eca517367c</w:t>
      </w:r>
    </w:p>
    <w:p w:rsidR="004C2080" w:rsidRDefault="004C2080" w:rsidP="004C2080"/>
    <w:p w:rsidR="004C2080" w:rsidRDefault="004C2080" w:rsidP="004C2080">
      <w:r>
        <w:t>DOI: 10.9745/GHSP-D-15-00197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Turinawe, E.B., Rwemisisi, J.T., Musinguzi, L.K., De Groot, M., Muhangi, D., De Vries, D.H., Mafigiri, D.K., Katamba, A., Parker, N., Pool, R.</w:t>
      </w:r>
    </w:p>
    <w:p w:rsidR="004C2080" w:rsidRDefault="004C2080" w:rsidP="004C2080">
      <w:r>
        <w:t>56819084900;56819122600;56731105200;56818642800;33267766500;36552106600;18836885000;23110677300;57169831500;57201190838;</w:t>
      </w:r>
    </w:p>
    <w:p w:rsidR="004C2080" w:rsidRDefault="004C2080" w:rsidP="004C2080">
      <w:r>
        <w:t>Traditional birth attendants (TBAs) as potential agents in promoting male involvement in maternity preparedness: Insights from a rural community in Uganda</w:t>
      </w:r>
    </w:p>
    <w:p w:rsidR="004C2080" w:rsidRDefault="004C2080" w:rsidP="004C2080">
      <w:r>
        <w:t>(2016) Reproductive Health, 13 (1), art. no. 147</w:t>
      </w:r>
      <w:proofErr w:type="gramStart"/>
      <w:r>
        <w:t>, .</w:t>
      </w:r>
      <w:proofErr w:type="gramEnd"/>
      <w:r>
        <w:t xml:space="preserve"> Cited 29 times.</w:t>
      </w:r>
    </w:p>
    <w:p w:rsidR="004C2080" w:rsidRDefault="004C2080" w:rsidP="004C2080">
      <w:r>
        <w:t>https://www.scopus.com/inward/record.uri?eid=2-s2.0-84960844913&amp;doi=10.1186%2fs12978-016-0147-7&amp;partnerID=40&amp;md5=0d621a1b03e30086fc2e69dfce1fbdc4</w:t>
      </w:r>
    </w:p>
    <w:p w:rsidR="004C2080" w:rsidRDefault="004C2080" w:rsidP="004C2080"/>
    <w:p w:rsidR="004C2080" w:rsidRDefault="004C2080" w:rsidP="004C2080">
      <w:r>
        <w:t>DOI: 10.1186/s12978-016-0147-7</w:t>
      </w:r>
    </w:p>
    <w:p w:rsidR="004C2080" w:rsidRDefault="004C2080" w:rsidP="004C2080">
      <w:r>
        <w:t>DOCUMENT TYPE: Article</w:t>
      </w:r>
    </w:p>
    <w:p w:rsidR="004C2080" w:rsidRDefault="004C2080" w:rsidP="004C2080">
      <w:r>
        <w:lastRenderedPageBreak/>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De Bernis, L., Kinney, M.V., Stones, W., Ten Hoope-Bender, P., Vivio, D., Leisher, S.H., Bhutta, Z.A., Gülmezoglu, M., Mathai, M., Belizán, J.M., Franco, L., McDougall, L., Zeitlin, J., Malata, A., Dickson, K.E., Lawn, J.E.</w:t>
      </w:r>
    </w:p>
    <w:p w:rsidR="004C2080" w:rsidRDefault="004C2080" w:rsidP="004C2080">
      <w:r>
        <w:t>6603555208;35076985800;57202572603;6506793734;6506241196;55609399000;24342648300;7006645199;7005604180;7006423430;7101824631;55937073100;7003778791;20436083700;8316622100;6602174490;</w:t>
      </w:r>
    </w:p>
    <w:p w:rsidR="004C2080" w:rsidRDefault="004C2080" w:rsidP="004C2080">
      <w:r>
        <w:t>Stillbirths: Ending preventable deaths by 2030</w:t>
      </w:r>
    </w:p>
    <w:p w:rsidR="004C2080" w:rsidRDefault="004C2080" w:rsidP="004C2080">
      <w:r>
        <w:t>(2016) The Lancet, 387 (10019), pp. 703-716. Cited 278 times.</w:t>
      </w:r>
    </w:p>
    <w:p w:rsidR="004C2080" w:rsidRDefault="004C2080" w:rsidP="004C2080">
      <w:r>
        <w:t>https://www.scopus.com/inward/record.uri?eid=2-s2.0-84957851097&amp;doi=10.1016%2fS0140-6736%2815%2900954-X&amp;partnerID=40&amp;md5=8fffb664261008794eef044867b174a5</w:t>
      </w:r>
    </w:p>
    <w:p w:rsidR="004C2080" w:rsidRDefault="004C2080" w:rsidP="004C2080"/>
    <w:p w:rsidR="004C2080" w:rsidRDefault="004C2080" w:rsidP="004C2080">
      <w:r>
        <w:t>DOI: 10.1016/S0140-6736(15)00954-X</w:t>
      </w:r>
    </w:p>
    <w:p w:rsidR="004C2080" w:rsidRDefault="004C2080" w:rsidP="004C2080">
      <w:r>
        <w:t>DOCUMENT TYPE: Review</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Heazell, A.E.P., Siassakos, D., Blencowe, H., Burden, C., Bhutta, Z.A., Cacciatore, J., Dang, N., Das, J., Flenady, V., Gold, K.J., Mensah, O.K., Millum, J., Nuzum, D., O'Donoghue, K., Redshaw, M., Rizvi, A., Roberts, T., Saraki, H.E.T., Storey, C., Wojcieszek, A.M., Downe, S.</w:t>
      </w:r>
    </w:p>
    <w:p w:rsidR="004C2080" w:rsidRDefault="004C2080" w:rsidP="004C2080">
      <w:r>
        <w:lastRenderedPageBreak/>
        <w:t>8728758800;12040807900;24400934700;53983657700;24342648300;23090299200;57072857000;55644705500;55459699300;8276839400;57073918800;23100303400;56396917100;7003834302;7004294461;24773525900;55606369800;57151491500;56694160900;57218407151;7003783438;</w:t>
      </w:r>
    </w:p>
    <w:p w:rsidR="004C2080" w:rsidRDefault="004C2080" w:rsidP="004C2080">
      <w:r>
        <w:t>Stillbirths: Economic and psychosocial consequences</w:t>
      </w:r>
    </w:p>
    <w:p w:rsidR="004C2080" w:rsidRDefault="004C2080" w:rsidP="004C2080">
      <w:r>
        <w:t>(2016) The Lancet, 387 (10018), pp. 604-616. Cited 415 times.</w:t>
      </w:r>
    </w:p>
    <w:p w:rsidR="004C2080" w:rsidRDefault="004C2080" w:rsidP="004C2080">
      <w:r>
        <w:t>https://www.scopus.com/inward/record.uri?eid=2-s2.0-84959572256&amp;doi=10.1016%2fS0140-6736%2815%2900836-3&amp;partnerID=40&amp;md5=8f654e0dfb565a535258f6504cf37a6c</w:t>
      </w:r>
    </w:p>
    <w:p w:rsidR="004C2080" w:rsidRDefault="004C2080" w:rsidP="004C2080"/>
    <w:p w:rsidR="004C2080" w:rsidRDefault="004C2080" w:rsidP="004C2080">
      <w:r>
        <w:t>DOI: 10.1016/S0140-6736(15)00836-3</w:t>
      </w:r>
    </w:p>
    <w:p w:rsidR="004C2080" w:rsidRDefault="004C2080" w:rsidP="004C2080">
      <w:r>
        <w:t>DOCUMENT TYPE: Review</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Quansah, E., Ohene, L.A., Norman, L., Mireku, M.O., Karikari, T.K.</w:t>
      </w:r>
    </w:p>
    <w:p w:rsidR="004C2080" w:rsidRDefault="004C2080" w:rsidP="004C2080">
      <w:r>
        <w:t>8982746000;56971637800;57057202100;56613485800;56609310200;</w:t>
      </w:r>
    </w:p>
    <w:p w:rsidR="004C2080" w:rsidRDefault="004C2080" w:rsidP="004C2080">
      <w:r>
        <w:t>Social factors influencing child health in Ghana</w:t>
      </w:r>
    </w:p>
    <w:p w:rsidR="004C2080" w:rsidRDefault="004C2080" w:rsidP="004C2080">
      <w:r>
        <w:t>(2016) PLoS ONE, 11 (1), art. no. e0145401</w:t>
      </w:r>
      <w:proofErr w:type="gramStart"/>
      <w:r>
        <w:t>, .</w:t>
      </w:r>
      <w:proofErr w:type="gramEnd"/>
      <w:r>
        <w:t xml:space="preserve"> Cited 40 times.</w:t>
      </w:r>
    </w:p>
    <w:p w:rsidR="004C2080" w:rsidRDefault="004C2080" w:rsidP="004C2080">
      <w:r>
        <w:t>https://www.scopus.com/inward/record.uri?eid=2-s2.0-84954350168&amp;doi=10.1371%2fjournal.pone.0145401&amp;partnerID=40&amp;md5=2453b6a230d37d7f2f1168f6a959885e</w:t>
      </w:r>
    </w:p>
    <w:p w:rsidR="004C2080" w:rsidRDefault="004C2080" w:rsidP="004C2080"/>
    <w:p w:rsidR="004C2080" w:rsidRDefault="004C2080" w:rsidP="004C2080">
      <w:r>
        <w:t>DOI: 10.1371/journal.pone.0145401</w:t>
      </w:r>
    </w:p>
    <w:p w:rsidR="004C2080" w:rsidRDefault="004C2080" w:rsidP="004C2080">
      <w:r>
        <w:lastRenderedPageBreak/>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Menon, P., Nguyen, P.H., Saha, K.K., Khaled, A., Sanghvi, T., Baker, J., Afsana, K., Haque, R., Frongillo, E.A., Ruel, M.T., Rawat, R.</w:t>
      </w:r>
    </w:p>
    <w:p w:rsidR="004C2080" w:rsidRDefault="004C2080" w:rsidP="004C2080">
      <w:r>
        <w:t>7102770991;15120113500;24400099500;57191854372;6601969501;19638768100;6507777038;55941234600;57206407924;7005761478;23478137700;</w:t>
      </w:r>
    </w:p>
    <w:p w:rsidR="004C2080" w:rsidRDefault="004C2080" w:rsidP="004C2080">
      <w:r>
        <w:t>Combining intensive counseling by frontline workers with a nationwide mass media campaign has large differential impacts on complementary feeding practices but not on child growth: Results of a cluster-randomized program evaluation in Bangladesh1-3</w:t>
      </w:r>
    </w:p>
    <w:p w:rsidR="004C2080" w:rsidRDefault="004C2080" w:rsidP="004C2080">
      <w:r>
        <w:t>(2016) Journal of Nutrition, 146 (10), pp. 2075-2084. Cited 102 times.</w:t>
      </w:r>
    </w:p>
    <w:p w:rsidR="004C2080" w:rsidRDefault="004C2080" w:rsidP="004C2080">
      <w:r>
        <w:t>https://www.scopus.com/inward/record.uri?eid=2-s2.0-85012063974&amp;doi=10.3945%2fJN.116.232314&amp;partnerID=40&amp;md5=4f6916fc5e3f75b1169213426b3bb4c3</w:t>
      </w:r>
    </w:p>
    <w:p w:rsidR="004C2080" w:rsidRDefault="004C2080" w:rsidP="004C2080"/>
    <w:p w:rsidR="004C2080" w:rsidRDefault="004C2080" w:rsidP="004C2080">
      <w:r>
        <w:t>DOI: 10.3945/JN.116.232314</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Paramashanti, B.A., Hadi, H., Alit Gunawan, I.M.</w:t>
      </w:r>
    </w:p>
    <w:p w:rsidR="004C2080" w:rsidRDefault="004C2080" w:rsidP="004C2080">
      <w:r>
        <w:t>57193086490;19734088800;57193088694;</w:t>
      </w:r>
    </w:p>
    <w:p w:rsidR="004C2080" w:rsidRDefault="004C2080" w:rsidP="004C2080">
      <w:r>
        <w:lastRenderedPageBreak/>
        <w:t>Timely initiation of breastfeeding is associated with the practice of exclusive breastfeeding in Indonesia</w:t>
      </w:r>
    </w:p>
    <w:p w:rsidR="004C2080" w:rsidRDefault="004C2080" w:rsidP="004C2080">
      <w:r>
        <w:t>(2016) Asia Pacific Journal of Clinical Nutrition, 25, pp. S52-S56. Cited 20 times.</w:t>
      </w:r>
    </w:p>
    <w:p w:rsidR="004C2080" w:rsidRDefault="004C2080" w:rsidP="004C2080">
      <w:r>
        <w:t>https://www.scopus.com/inward/record.uri?eid=2-s2.0-85010670121&amp;doi=10.6133%2fapjcn.122016.s11&amp;partnerID=40&amp;md5=6d98107e1c3a5de1c5a64057ed980775</w:t>
      </w:r>
    </w:p>
    <w:p w:rsidR="004C2080" w:rsidRDefault="004C2080" w:rsidP="004C2080"/>
    <w:p w:rsidR="004C2080" w:rsidRDefault="004C2080" w:rsidP="004C2080">
      <w:r>
        <w:t>DOI: 10.6133/</w:t>
      </w:r>
      <w:proofErr w:type="gramStart"/>
      <w:r>
        <w:t>apjcn.122016.s</w:t>
      </w:r>
      <w:proofErr w:type="gramEnd"/>
      <w:r>
        <w:t>11</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Upadhyay, A.K., Srivastava, S.</w:t>
      </w:r>
    </w:p>
    <w:p w:rsidR="004C2080" w:rsidRDefault="004C2080" w:rsidP="004C2080">
      <w:r>
        <w:t>56594485400;57215337374;</w:t>
      </w:r>
    </w:p>
    <w:p w:rsidR="004C2080" w:rsidRDefault="004C2080" w:rsidP="004C2080">
      <w:r>
        <w:t>Effect of pregnancy intention, postnatal depressive symptoms and social support on early childhood stunting: Findings from India</w:t>
      </w:r>
    </w:p>
    <w:p w:rsidR="004C2080" w:rsidRDefault="004C2080" w:rsidP="004C2080">
      <w:r>
        <w:t>(2016) BMC Pregnancy and Childbirth, 16 (1), art. no. 107</w:t>
      </w:r>
      <w:proofErr w:type="gramStart"/>
      <w:r>
        <w:t>, .</w:t>
      </w:r>
      <w:proofErr w:type="gramEnd"/>
      <w:r>
        <w:t xml:space="preserve"> Cited 17 times.</w:t>
      </w:r>
    </w:p>
    <w:p w:rsidR="004C2080" w:rsidRDefault="004C2080" w:rsidP="004C2080">
      <w:r>
        <w:t>https://www.scopus.com/inward/record.uri?eid=2-s2.0-85007487874&amp;doi=10.1186%2fs12884-016-0909-9&amp;partnerID=40&amp;md5=74df2012310a40ad765f824a6675307d</w:t>
      </w:r>
    </w:p>
    <w:p w:rsidR="004C2080" w:rsidRDefault="004C2080" w:rsidP="004C2080"/>
    <w:p w:rsidR="004C2080" w:rsidRDefault="004C2080" w:rsidP="004C2080">
      <w:r>
        <w:t>DOI: 10.1186/s12884-016-0909-9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lastRenderedPageBreak/>
        <w:t>SOURCE: Scopus</w:t>
      </w:r>
    </w:p>
    <w:p w:rsidR="004C2080" w:rsidRDefault="004C2080" w:rsidP="004C2080"/>
    <w:p w:rsidR="004C2080" w:rsidRDefault="004C2080" w:rsidP="004C2080">
      <w:r>
        <w:t>Snopkowski, K., Sear, R.</w:t>
      </w:r>
    </w:p>
    <w:p w:rsidR="004C2080" w:rsidRDefault="004C2080" w:rsidP="004C2080">
      <w:r>
        <w:t>55523243500;57205934353;</w:t>
      </w:r>
    </w:p>
    <w:p w:rsidR="004C2080" w:rsidRDefault="004C2080" w:rsidP="004C2080">
      <w:r>
        <w:t>Does grandparental help mediate the relationship between kin presence and fertility?</w:t>
      </w:r>
    </w:p>
    <w:p w:rsidR="004C2080" w:rsidRDefault="004C2080" w:rsidP="004C2080">
      <w:r>
        <w:t>(2016) Demographic Research, 34 (1), pp. 467-498. Cited 21 times.</w:t>
      </w:r>
    </w:p>
    <w:p w:rsidR="004C2080" w:rsidRDefault="004C2080" w:rsidP="004C2080">
      <w:r>
        <w:t>https://www.scopus.com/inward/record.uri?eid=2-s2.0-85006841286&amp;doi=10.4054%2fDemRes.2016.34.17&amp;partnerID=40&amp;md5=b31a41e3bb46feb99120fd087509cfb1</w:t>
      </w:r>
    </w:p>
    <w:p w:rsidR="004C2080" w:rsidRDefault="004C2080" w:rsidP="004C2080"/>
    <w:p w:rsidR="004C2080" w:rsidRDefault="004C2080" w:rsidP="004C2080">
      <w:r>
        <w:t>DOI: 10.4054/DemRes.2016.34.17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Osendarp, S.J.M., Roche, M.L.</w:t>
      </w:r>
    </w:p>
    <w:p w:rsidR="004C2080" w:rsidRDefault="004C2080" w:rsidP="004C2080">
      <w:r>
        <w:t>6602533214;21934912000;</w:t>
      </w:r>
    </w:p>
    <w:p w:rsidR="004C2080" w:rsidRDefault="004C2080" w:rsidP="004C2080">
      <w:r>
        <w:t>Behavioral change strategies for improving complementary feeding and breastfeeding</w:t>
      </w:r>
    </w:p>
    <w:p w:rsidR="004C2080" w:rsidRDefault="004C2080" w:rsidP="004C2080">
      <w:r>
        <w:t>(2016) World Review of Nutrition and Dietetics, 115, pp. 184-192. Cited 8 times.</w:t>
      </w:r>
    </w:p>
    <w:p w:rsidR="004C2080" w:rsidRDefault="004C2080" w:rsidP="004C2080">
      <w:r>
        <w:t>https://www.scopus.com/inward/record.uri?eid=2-s2.0-84973570744&amp;doi=10.1159%2f000442104&amp;partnerID=40&amp;md5=435cf903d2b014a063557b42295d37bc</w:t>
      </w:r>
    </w:p>
    <w:p w:rsidR="004C2080" w:rsidRDefault="004C2080" w:rsidP="004C2080"/>
    <w:p w:rsidR="004C2080" w:rsidRDefault="004C2080" w:rsidP="004C2080">
      <w:r>
        <w:t>DOI: 10.1159/000442104</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Izugbara, C.</w:t>
      </w:r>
    </w:p>
    <w:p w:rsidR="004C2080" w:rsidRDefault="004C2080" w:rsidP="004C2080">
      <w:r>
        <w:t>57190519420;</w:t>
      </w:r>
    </w:p>
    <w:p w:rsidR="004C2080" w:rsidRDefault="004C2080" w:rsidP="004C2080">
      <w:r>
        <w:t>Single motherhood and neonatal and infant mortality in Sierra Leone, Burkina Faso and Burundi</w:t>
      </w:r>
    </w:p>
    <w:p w:rsidR="004C2080" w:rsidRDefault="004C2080" w:rsidP="004C2080">
      <w:r>
        <w:t>(2016) Public Health, 135, pp. 122-130. Cited 15 times.</w:t>
      </w:r>
    </w:p>
    <w:p w:rsidR="004C2080" w:rsidRDefault="004C2080" w:rsidP="004C2080">
      <w:r>
        <w:t>https://www.scopus.com/inward/record.uri?eid=2-s2.0-84959386564&amp;doi=10.1016%2fj.puhe.2016.01.017&amp;partnerID=40&amp;md5=a30380a7b7fda36cf8fecc973aa150fb</w:t>
      </w:r>
    </w:p>
    <w:p w:rsidR="004C2080" w:rsidRDefault="004C2080" w:rsidP="004C2080"/>
    <w:p w:rsidR="004C2080" w:rsidRDefault="004C2080" w:rsidP="004C2080">
      <w:r>
        <w:t>DOI: 10.1016/j.puhe.2016.01.017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Sinha, B., Chowdhury, R., Sankar, M.J., Martines, J., Taneja, S., Mazumder, S., Rollins, N., Bahl, R., Bhandari, N.</w:t>
      </w:r>
    </w:p>
    <w:p w:rsidR="004C2080" w:rsidRDefault="004C2080" w:rsidP="004C2080">
      <w:r>
        <w:lastRenderedPageBreak/>
        <w:t>55969625700;55203353100;24315340300;6701385092;34573224400;15035690800;35234755300;7005774403;7103395364;</w:t>
      </w:r>
    </w:p>
    <w:p w:rsidR="004C2080" w:rsidRDefault="004C2080" w:rsidP="004C2080">
      <w:r>
        <w:t>Interventions to improve breastfeeding outcomes: A systematic review and meta-analysis</w:t>
      </w:r>
    </w:p>
    <w:p w:rsidR="004C2080" w:rsidRDefault="004C2080" w:rsidP="004C2080">
      <w:r>
        <w:t>(2015) Acta Paediatrica, International Journal of Paediatrics, 104, pp. 114-135. Cited 252 times.</w:t>
      </w:r>
    </w:p>
    <w:p w:rsidR="004C2080" w:rsidRDefault="004C2080" w:rsidP="004C2080">
      <w:r>
        <w:t>https://www.scopus.com/inward/record.uri?eid=2-s2.0-84947245096&amp;doi=10.1111%2fapa.13127&amp;partnerID=40&amp;md5=6abcbc7f70cbf4340de9c24409eded1e</w:t>
      </w:r>
    </w:p>
    <w:p w:rsidR="004C2080" w:rsidRDefault="004C2080" w:rsidP="004C2080"/>
    <w:p w:rsidR="004C2080" w:rsidRDefault="004C2080" w:rsidP="004C2080">
      <w:r>
        <w:t>DOI: 10.1111/apa.13127</w:t>
      </w:r>
    </w:p>
    <w:p w:rsidR="004C2080" w:rsidRDefault="004C2080" w:rsidP="004C2080">
      <w:r>
        <w:t>DOCUMENT TYPE: Review</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Nasanen-Gilmore, S.P.K., Saha, S., Rasul, I., Rousham, E.K.</w:t>
      </w:r>
    </w:p>
    <w:p w:rsidR="004C2080" w:rsidRDefault="004C2080" w:rsidP="004C2080">
      <w:r>
        <w:t>56656521800;58339267800;56575573200;6601959416;</w:t>
      </w:r>
    </w:p>
    <w:p w:rsidR="004C2080" w:rsidRDefault="004C2080" w:rsidP="004C2080">
      <w:r>
        <w:t>Household environment and behavioral determinants of respiratory tract infection in infants and young children in northern Bangladesh</w:t>
      </w:r>
    </w:p>
    <w:p w:rsidR="004C2080" w:rsidRDefault="004C2080" w:rsidP="004C2080">
      <w:r>
        <w:t>(2015) American Journal of Human Biology, 27 (6), pp. 851-858. Cited 7 times.</w:t>
      </w:r>
    </w:p>
    <w:p w:rsidR="004C2080" w:rsidRDefault="004C2080" w:rsidP="004C2080">
      <w:r>
        <w:t>https://www.scopus.com/inward/record.uri?eid=2-s2.0-84944178960&amp;doi=10.1002%2fajhb.22736&amp;partnerID=40&amp;md5=a33b119caa67b9ff29ddac0242ab263e</w:t>
      </w:r>
    </w:p>
    <w:p w:rsidR="004C2080" w:rsidRDefault="004C2080" w:rsidP="004C2080"/>
    <w:p w:rsidR="004C2080" w:rsidRDefault="004C2080" w:rsidP="004C2080">
      <w:r>
        <w:t>DOI: 10.1002/ajhb.22736</w:t>
      </w:r>
    </w:p>
    <w:p w:rsidR="004C2080" w:rsidRDefault="004C2080" w:rsidP="004C2080">
      <w:r>
        <w:t>DOCUMENT TYPE: Article</w:t>
      </w:r>
    </w:p>
    <w:p w:rsidR="004C2080" w:rsidRDefault="004C2080" w:rsidP="004C2080">
      <w:r>
        <w:lastRenderedPageBreak/>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Smith-Greenaway, E., Madhavan, S.</w:t>
      </w:r>
    </w:p>
    <w:p w:rsidR="004C2080" w:rsidRDefault="004C2080" w:rsidP="004C2080">
      <w:r>
        <w:t>41461910900;7006216785;</w:t>
      </w:r>
    </w:p>
    <w:p w:rsidR="004C2080" w:rsidRDefault="004C2080" w:rsidP="004C2080">
      <w:r>
        <w:t>Maternal migration and child health: An analysis of disruption and adaptation processes in Benin</w:t>
      </w:r>
    </w:p>
    <w:p w:rsidR="004C2080" w:rsidRDefault="004C2080" w:rsidP="004C2080">
      <w:r>
        <w:t>(2015) Social Science Research, 54, pp. 146-158. Cited 17 times.</w:t>
      </w:r>
    </w:p>
    <w:p w:rsidR="004C2080" w:rsidRDefault="004C2080" w:rsidP="004C2080">
      <w:r>
        <w:t>https://www.scopus.com/inward/record.uri?eid=2-s2.0-84937117371&amp;doi=10.1016%2fj.ssresearch.2015.06.005&amp;partnerID=40&amp;md5=ffdf188c01c53d02caf10219e3580cc7</w:t>
      </w:r>
    </w:p>
    <w:p w:rsidR="004C2080" w:rsidRDefault="004C2080" w:rsidP="004C2080"/>
    <w:p w:rsidR="004C2080" w:rsidRDefault="004C2080" w:rsidP="004C2080">
      <w:r>
        <w:t>DOI: 10.1016/j.ssresearch.2015.06.005</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Naz, S., Page, A., Agho, K.E.</w:t>
      </w:r>
    </w:p>
    <w:p w:rsidR="004C2080" w:rsidRDefault="004C2080" w:rsidP="004C2080">
      <w:r>
        <w:t>56921614300;7201642335;16028169200;</w:t>
      </w:r>
    </w:p>
    <w:p w:rsidR="004C2080" w:rsidRDefault="004C2080" w:rsidP="004C2080">
      <w:r>
        <w:t>Household air pollution and under-five mortality in Bangladesh (2004–2011)</w:t>
      </w:r>
    </w:p>
    <w:p w:rsidR="004C2080" w:rsidRDefault="004C2080" w:rsidP="004C2080">
      <w:r>
        <w:lastRenderedPageBreak/>
        <w:t>(2015) International Journal of Environmental Research and Public Health, 12 (10), pp. 12847-12862. Cited 32 times.</w:t>
      </w:r>
    </w:p>
    <w:p w:rsidR="004C2080" w:rsidRDefault="004C2080" w:rsidP="004C2080">
      <w:r>
        <w:t>https://www.scopus.com/inward/record.uri?eid=2-s2.0-84945218140&amp;doi=10.3390%2fijerph121012847&amp;partnerID=40&amp;md5=f6625525474775e927c5681484ba9e85</w:t>
      </w:r>
    </w:p>
    <w:p w:rsidR="004C2080" w:rsidRDefault="004C2080" w:rsidP="004C2080"/>
    <w:p w:rsidR="004C2080" w:rsidRDefault="004C2080" w:rsidP="004C2080">
      <w:r>
        <w:t>DOI: 10.3390/ijerph121012847</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 Green</w:t>
      </w:r>
    </w:p>
    <w:p w:rsidR="004C2080" w:rsidRDefault="004C2080" w:rsidP="004C2080">
      <w:r>
        <w:t>SOURCE: Scopus</w:t>
      </w:r>
    </w:p>
    <w:p w:rsidR="004C2080" w:rsidRDefault="004C2080" w:rsidP="004C2080"/>
    <w:p w:rsidR="004C2080" w:rsidRDefault="004C2080" w:rsidP="004C2080">
      <w:r>
        <w:t>Martin, S.L., Muhomah</w:t>
      </w:r>
      <w:proofErr w:type="gramStart"/>
      <w:r>
        <w:t>, .</w:t>
      </w:r>
      <w:proofErr w:type="gramEnd"/>
      <w:r>
        <w:t>, Thuita, F., Bingham, A., Mukuria, A.G.</w:t>
      </w:r>
    </w:p>
    <w:p w:rsidR="004C2080" w:rsidRDefault="004C2080" w:rsidP="004C2080">
      <w:r>
        <w:t>55967624500;56816945600;6507591403;8256462900;8230266400;</w:t>
      </w:r>
    </w:p>
    <w:p w:rsidR="004C2080" w:rsidRDefault="004C2080" w:rsidP="004C2080">
      <w:r>
        <w:t>What motivates maternal and child nutrition peer educators? Experiences of fathers and grandmothers in western Kenya</w:t>
      </w:r>
    </w:p>
    <w:p w:rsidR="004C2080" w:rsidRDefault="004C2080" w:rsidP="004C2080">
      <w:r>
        <w:t>(2015) Social Science and Medicine, 143, pp. 45-53. Cited 16 times.</w:t>
      </w:r>
    </w:p>
    <w:p w:rsidR="004C2080" w:rsidRDefault="004C2080" w:rsidP="004C2080">
      <w:r>
        <w:t>https://www.scopus.com/inward/record.uri?eid=2-s2.0-84940762164&amp;doi=10.1016%2fj.socscimed.2015.08.036&amp;partnerID=40&amp;md5=c054b2b04bc073adb164bf743b90daf9</w:t>
      </w:r>
    </w:p>
    <w:p w:rsidR="004C2080" w:rsidRDefault="004C2080" w:rsidP="004C2080"/>
    <w:p w:rsidR="004C2080" w:rsidRDefault="004C2080" w:rsidP="004C2080">
      <w:r>
        <w:t>DOI: 10.1016/j.socscimed.2015.08.036</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Ejemot-Nwadiaro, R.I., Ehiri, J.E., Arikpo, D., Meremikwu, M.M., Critchley, J.A.</w:t>
      </w:r>
    </w:p>
    <w:p w:rsidR="004C2080" w:rsidRDefault="004C2080" w:rsidP="004C2080">
      <w:r>
        <w:t>35766441200;7004179661;57194631201;18536940700;21644958400;</w:t>
      </w:r>
    </w:p>
    <w:p w:rsidR="004C2080" w:rsidRDefault="004C2080" w:rsidP="004C2080">
      <w:r>
        <w:t>Hand washing promotion for preventing diarrhoea</w:t>
      </w:r>
    </w:p>
    <w:p w:rsidR="004C2080" w:rsidRDefault="004C2080" w:rsidP="004C2080">
      <w:r>
        <w:t>(2015) Cochrane Database of Systematic Reviews, 2015 (9), art. no. CD004265</w:t>
      </w:r>
      <w:proofErr w:type="gramStart"/>
      <w:r>
        <w:t>, .</w:t>
      </w:r>
      <w:proofErr w:type="gramEnd"/>
      <w:r>
        <w:t xml:space="preserve"> Cited 184 times.</w:t>
      </w:r>
    </w:p>
    <w:p w:rsidR="004C2080" w:rsidRDefault="004C2080" w:rsidP="004C2080">
      <w:r>
        <w:t>https://www.scopus.com/inward/record.uri?eid=2-s2.0-85017014804&amp;doi=10.1002%2f14651858.CD004265.pub3&amp;partnerID=40&amp;md5=88d192502a391df3bddf211053c8ca96</w:t>
      </w:r>
    </w:p>
    <w:p w:rsidR="004C2080" w:rsidRDefault="004C2080" w:rsidP="004C2080"/>
    <w:p w:rsidR="004C2080" w:rsidRDefault="004C2080" w:rsidP="004C2080">
      <w:r>
        <w:t>DOI: 10.1002/14651858.CD004265.pub3</w:t>
      </w:r>
    </w:p>
    <w:p w:rsidR="004C2080" w:rsidRDefault="004C2080" w:rsidP="004C2080">
      <w:r>
        <w:t>DOCUMENT TYPE: Review</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Mannava, P., Durrant, K., Fisher, J., Chersich, M., Luchters, S.</w:t>
      </w:r>
    </w:p>
    <w:p w:rsidR="004C2080" w:rsidRDefault="004C2080" w:rsidP="004C2080">
      <w:r>
        <w:t>55541683700;56155412800;7404016774;57195727925;23009332200;</w:t>
      </w:r>
    </w:p>
    <w:p w:rsidR="004C2080" w:rsidRDefault="004C2080" w:rsidP="004C2080">
      <w:r>
        <w:t>Attitudes and behaviours of maternal health care providers in interactions with clients: A systematic review</w:t>
      </w:r>
    </w:p>
    <w:p w:rsidR="004C2080" w:rsidRDefault="004C2080" w:rsidP="004C2080">
      <w:r>
        <w:t>(2015) Globalization and Health, 11 (1), art. no. 36</w:t>
      </w:r>
      <w:proofErr w:type="gramStart"/>
      <w:r>
        <w:t>, .</w:t>
      </w:r>
      <w:proofErr w:type="gramEnd"/>
      <w:r>
        <w:t xml:space="preserve"> Cited 226 times.</w:t>
      </w:r>
    </w:p>
    <w:p w:rsidR="004C2080" w:rsidRDefault="004C2080" w:rsidP="004C2080">
      <w:r>
        <w:t>https://www.scopus.com/inward/record.uri?eid=2-s2.0-84938930555&amp;doi=10.1186%2fs12992-015-0117-9&amp;partnerID=40&amp;md5=066cd0b1fd3e8208305afac16e29b65d</w:t>
      </w:r>
    </w:p>
    <w:p w:rsidR="004C2080" w:rsidRDefault="004C2080" w:rsidP="004C2080"/>
    <w:p w:rsidR="004C2080" w:rsidRDefault="004C2080" w:rsidP="004C2080">
      <w:r>
        <w:lastRenderedPageBreak/>
        <w:t>DOI: 10.1186/s12992-015-0117-9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Wilson, N.</w:t>
      </w:r>
    </w:p>
    <w:p w:rsidR="004C2080" w:rsidRDefault="004C2080" w:rsidP="004C2080">
      <w:r>
        <w:t>57220645464;</w:t>
      </w:r>
    </w:p>
    <w:p w:rsidR="004C2080" w:rsidRDefault="004C2080" w:rsidP="004C2080">
      <w:r>
        <w:t>Child mortality risk and fertility: Evidence from prevention of mother-to-child transmission of HIV</w:t>
      </w:r>
    </w:p>
    <w:p w:rsidR="004C2080" w:rsidRDefault="004C2080" w:rsidP="004C2080">
      <w:r>
        <w:t>(2015) Journal of Development Economics, 116, pp. 74-88. Cited 10 times.</w:t>
      </w:r>
    </w:p>
    <w:p w:rsidR="004C2080" w:rsidRDefault="004C2080" w:rsidP="004C2080">
      <w:r>
        <w:t>https://www.scopus.com/inward/record.uri?eid=2-s2.0-84928562500&amp;doi=10.1016%2fj.jdeveco.2015.01.007&amp;partnerID=40&amp;md5=890e31505e72660084fe7a2e1301a92e</w:t>
      </w:r>
    </w:p>
    <w:p w:rsidR="004C2080" w:rsidRDefault="004C2080" w:rsidP="004C2080"/>
    <w:p w:rsidR="004C2080" w:rsidRDefault="004C2080" w:rsidP="004C2080">
      <w:r>
        <w:t>DOI: 10.1016/j.jdeveco.2015.01.007</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Tura, G., Fantahun, M., Worku, A.</w:t>
      </w:r>
    </w:p>
    <w:p w:rsidR="004C2080" w:rsidRDefault="004C2080" w:rsidP="004C2080">
      <w:r>
        <w:t>56364945900;6603490476;6602456191;</w:t>
      </w:r>
    </w:p>
    <w:p w:rsidR="004C2080" w:rsidRDefault="004C2080" w:rsidP="004C2080">
      <w:r>
        <w:lastRenderedPageBreak/>
        <w:t>Neonatal care practice and factors affecting in Southwest Ethiopia: A mixed methods study</w:t>
      </w:r>
    </w:p>
    <w:p w:rsidR="004C2080" w:rsidRDefault="004C2080" w:rsidP="004C2080">
      <w:r>
        <w:t>(2015) BMC International Health and Human Rights, 15 (1), art. no. 18</w:t>
      </w:r>
      <w:proofErr w:type="gramStart"/>
      <w:r>
        <w:t>, .</w:t>
      </w:r>
      <w:proofErr w:type="gramEnd"/>
      <w:r>
        <w:t xml:space="preserve"> Cited 15 times.</w:t>
      </w:r>
    </w:p>
    <w:p w:rsidR="004C2080" w:rsidRDefault="004C2080" w:rsidP="004C2080">
      <w:r>
        <w:t>https://www.scopus.com/inward/record.uri?eid=2-s2.0-84937544547&amp;doi=10.1186%2fs12914-015-0050-2&amp;partnerID=40&amp;md5=898c96270241e1cf13e5b6c26e67a4fa</w:t>
      </w:r>
    </w:p>
    <w:p w:rsidR="004C2080" w:rsidRDefault="004C2080" w:rsidP="004C2080"/>
    <w:p w:rsidR="004C2080" w:rsidRDefault="004C2080" w:rsidP="004C2080">
      <w:r>
        <w:t>DOI: 10.1186/s12914-015-0050-2</w:t>
      </w:r>
    </w:p>
    <w:p w:rsidR="004C2080" w:rsidRDefault="004C2080" w:rsidP="004C2080">
      <w:r>
        <w:t>DOCUMENT TYPE: Article</w:t>
      </w:r>
    </w:p>
    <w:p w:rsidR="004C2080" w:rsidRDefault="004C2080" w:rsidP="004C2080">
      <w:r>
        <w:t>PUBLICATION STAGE: Final</w:t>
      </w:r>
    </w:p>
    <w:p w:rsidR="004C2080" w:rsidRDefault="004C2080" w:rsidP="004C2080">
      <w:r>
        <w:t>OPEN ACCESS: All Open Access, Gold</w:t>
      </w:r>
    </w:p>
    <w:p w:rsidR="004C2080" w:rsidRDefault="004C2080" w:rsidP="004C2080">
      <w:r>
        <w:t>SOURCE: Scopus</w:t>
      </w:r>
    </w:p>
    <w:p w:rsidR="004C2080" w:rsidRDefault="004C2080" w:rsidP="004C2080"/>
    <w:p w:rsidR="004C2080" w:rsidRDefault="004C2080" w:rsidP="004C2080">
      <w:r>
        <w:t>Molla, M., Mitiku, I., Worku, A., Yamin, A.E.</w:t>
      </w:r>
    </w:p>
    <w:p w:rsidR="004C2080" w:rsidRDefault="004C2080" w:rsidP="004C2080">
      <w:r>
        <w:t>23768508800;57188805034;6602456191;6603919581;</w:t>
      </w:r>
    </w:p>
    <w:p w:rsidR="004C2080" w:rsidRDefault="004C2080" w:rsidP="004C2080">
      <w:r>
        <w:t>Impacts of maternal mortality on living children and families: A qualitative study from Butajira, Ethiopia</w:t>
      </w:r>
    </w:p>
    <w:p w:rsidR="004C2080" w:rsidRDefault="004C2080" w:rsidP="004C2080">
      <w:r>
        <w:t>(2015) Reproductive Health, 12 (1), art. no. S6</w:t>
      </w:r>
      <w:proofErr w:type="gramStart"/>
      <w:r>
        <w:t>, .</w:t>
      </w:r>
      <w:proofErr w:type="gramEnd"/>
      <w:r>
        <w:t xml:space="preserve"> Cited 42 times.</w:t>
      </w:r>
    </w:p>
    <w:p w:rsidR="004C2080" w:rsidRDefault="004C2080" w:rsidP="004C2080">
      <w:r>
        <w:t>https://www.scopus.com/inward/record.uri?eid=2-s2.0-84977490110&amp;doi=10.1186%2f1742-4755-12-S1-S6&amp;partnerID=40&amp;md5=4b03b96d51c1b14bab602ec2dc74ef4a</w:t>
      </w:r>
    </w:p>
    <w:p w:rsidR="004C2080" w:rsidRDefault="004C2080" w:rsidP="004C2080"/>
    <w:p w:rsidR="004C2080" w:rsidRDefault="004C2080" w:rsidP="004C2080">
      <w:r>
        <w:t>DOI: 10.1186/1742-4755-12-S1-S6</w:t>
      </w:r>
    </w:p>
    <w:p w:rsidR="004C2080" w:rsidRDefault="004C2080" w:rsidP="004C2080">
      <w:r>
        <w:t>DOCUMENT TYPE: Article</w:t>
      </w:r>
    </w:p>
    <w:p w:rsidR="004C2080" w:rsidRDefault="004C2080" w:rsidP="004C2080">
      <w:r>
        <w:t>PUBLICATION STAGE: Final</w:t>
      </w:r>
    </w:p>
    <w:p w:rsidR="004C2080" w:rsidRDefault="004C2080" w:rsidP="004C2080">
      <w:r>
        <w:lastRenderedPageBreak/>
        <w:t>OPEN ACCESS: All Open Access, Gold</w:t>
      </w:r>
    </w:p>
    <w:p w:rsidR="004C2080" w:rsidRDefault="004C2080" w:rsidP="004C2080">
      <w:r>
        <w:t>SOURCE: Scopus</w:t>
      </w:r>
    </w:p>
    <w:p w:rsidR="004C2080" w:rsidRDefault="004C2080" w:rsidP="004C2080"/>
    <w:p w:rsidR="004C2080" w:rsidRDefault="004C2080" w:rsidP="004C2080">
      <w:r>
        <w:t>Omer-Salim, A., Suri, S., Dadhich, J.P., Faridi, M.M.A., Olsson, P.</w:t>
      </w:r>
    </w:p>
    <w:p w:rsidR="004C2080" w:rsidRDefault="004C2080" w:rsidP="004C2080">
      <w:r>
        <w:t>16301815600;56249554000;16425519100;7003621473;7102046391;</w:t>
      </w:r>
    </w:p>
    <w:p w:rsidR="004C2080" w:rsidRDefault="004C2080" w:rsidP="004C2080">
      <w:r>
        <w:t>'Negotiating the tensions of having to attach and detach concurrently': A qualitative study on combining breastfeeding and employment in public education and health sectors in New Delhi, India</w:t>
      </w:r>
    </w:p>
    <w:p w:rsidR="004C2080" w:rsidRDefault="004C2080" w:rsidP="004C2080">
      <w:r>
        <w:t>(2015) Midwifery, 31 (4), pp. 473-481. Cited 16 times.</w:t>
      </w:r>
    </w:p>
    <w:p w:rsidR="004C2080" w:rsidRDefault="004C2080" w:rsidP="004C2080">
      <w:r>
        <w:t>https://www.scopus.com/inward/record.uri?eid=2-s2.0-84925296390&amp;doi=10.1016%2fj.midw.2014.12.008&amp;partnerID=40&amp;md5=743e60030b46e2d2709fb38a246a7d0d</w:t>
      </w:r>
    </w:p>
    <w:p w:rsidR="004C2080" w:rsidRDefault="004C2080" w:rsidP="004C2080"/>
    <w:p w:rsidR="004C2080" w:rsidRDefault="004C2080" w:rsidP="004C2080">
      <w:r>
        <w:t>DOI: 10.1016/j.midw.2014.12.008</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t>Lassi, Z.S., Bhutta, Z.A.</w:t>
      </w:r>
    </w:p>
    <w:p w:rsidR="004C2080" w:rsidRDefault="004C2080" w:rsidP="004C2080">
      <w:r>
        <w:t>35769584500;24342648300;</w:t>
      </w:r>
    </w:p>
    <w:p w:rsidR="004C2080" w:rsidRDefault="004C2080" w:rsidP="004C2080">
      <w:r>
        <w:t>Community-based intervention packages for reducing maternal and neonatal morbidity and mortality and improving neonatal outcomes</w:t>
      </w:r>
    </w:p>
    <w:p w:rsidR="004C2080" w:rsidRDefault="004C2080" w:rsidP="004C2080">
      <w:r>
        <w:t>(2015) Cochrane Database of Systematic Reviews, 2015 (3), art. no. CD007754</w:t>
      </w:r>
      <w:proofErr w:type="gramStart"/>
      <w:r>
        <w:t>, .</w:t>
      </w:r>
      <w:proofErr w:type="gramEnd"/>
      <w:r>
        <w:t xml:space="preserve"> Cited 147 times.</w:t>
      </w:r>
    </w:p>
    <w:p w:rsidR="004C2080" w:rsidRDefault="004C2080" w:rsidP="004C2080">
      <w:r>
        <w:lastRenderedPageBreak/>
        <w:t>https://www.scopus.com/inward/record.uri?eid=2-s2.0-84942812321&amp;doi=10.1002%2f14651858.CD007754.pub3&amp;partnerID=40&amp;md5=1c139e4989ef6c615ea77bd419eae644</w:t>
      </w:r>
    </w:p>
    <w:p w:rsidR="004C2080" w:rsidRDefault="004C2080" w:rsidP="004C2080"/>
    <w:p w:rsidR="004C2080" w:rsidRDefault="004C2080" w:rsidP="004C2080">
      <w:r>
        <w:t>DOI: 10.1002/14651858.CD007754.pub3</w:t>
      </w:r>
    </w:p>
    <w:p w:rsidR="004C2080" w:rsidRDefault="004C2080" w:rsidP="004C2080">
      <w:r>
        <w:t>DOCUMENT TYPE: Review</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Swartz, A., Colvin, C.J.</w:t>
      </w:r>
    </w:p>
    <w:p w:rsidR="004C2080" w:rsidRDefault="004C2080" w:rsidP="004C2080">
      <w:r>
        <w:t>55661324100;57215758163;</w:t>
      </w:r>
    </w:p>
    <w:p w:rsidR="004C2080" w:rsidRDefault="004C2080" w:rsidP="004C2080">
      <w:r>
        <w:t>‘It’s in our veins’: caring natures and material motivations of community health workers in contexts of economic marginalisation</w:t>
      </w:r>
    </w:p>
    <w:p w:rsidR="004C2080" w:rsidRDefault="004C2080" w:rsidP="004C2080">
      <w:r>
        <w:t>(2015) Critical Public Health, 25 (2), pp. 139-152. Cited 40 times.</w:t>
      </w:r>
    </w:p>
    <w:p w:rsidR="004C2080" w:rsidRDefault="004C2080" w:rsidP="004C2080">
      <w:r>
        <w:t>https://www.scopus.com/inward/record.uri?eid=2-s2.0-84927152974&amp;doi=10.1080%2f09581596.2014.941281&amp;partnerID=40&amp;md5=2cc667dd8d98db41cfb2591f4d766ea3</w:t>
      </w:r>
    </w:p>
    <w:p w:rsidR="004C2080" w:rsidRDefault="004C2080" w:rsidP="004C2080"/>
    <w:p w:rsidR="004C2080" w:rsidRDefault="004C2080" w:rsidP="004C2080">
      <w:r>
        <w:t>DOI: 10.1080/09581596.2014.941281</w:t>
      </w:r>
    </w:p>
    <w:p w:rsidR="004C2080" w:rsidRDefault="004C2080" w:rsidP="004C2080">
      <w:r>
        <w:t>DOCUMENT TYPE: Article</w:t>
      </w:r>
    </w:p>
    <w:p w:rsidR="004C2080" w:rsidRDefault="004C2080" w:rsidP="004C2080">
      <w:r>
        <w:t>PUBLICATION STAGE: Final</w:t>
      </w:r>
    </w:p>
    <w:p w:rsidR="004C2080" w:rsidRDefault="004C2080" w:rsidP="004C2080">
      <w:r>
        <w:t>SOURCE: Scopus</w:t>
      </w:r>
    </w:p>
    <w:p w:rsidR="004C2080" w:rsidRDefault="004C2080" w:rsidP="004C2080"/>
    <w:p w:rsidR="004C2080" w:rsidRDefault="004C2080" w:rsidP="004C2080">
      <w:r>
        <w:lastRenderedPageBreak/>
        <w:t>Seguin, M., Niño Zarazúa, M.</w:t>
      </w:r>
    </w:p>
    <w:p w:rsidR="004C2080" w:rsidRDefault="004C2080" w:rsidP="004C2080">
      <w:r>
        <w:t>55224337000;37111449800;</w:t>
      </w:r>
    </w:p>
    <w:p w:rsidR="004C2080" w:rsidRDefault="004C2080" w:rsidP="004C2080">
      <w:r>
        <w:t>Non-clinical interventions for acute respiratory infections and diarrhoeal diseases among young children in developing countries</w:t>
      </w:r>
    </w:p>
    <w:p w:rsidR="004C2080" w:rsidRDefault="004C2080" w:rsidP="004C2080">
      <w:r>
        <w:t>(2015) Tropical Medicine and International Health, 20 (2), pp. 146-169. Cited 7 times.</w:t>
      </w:r>
    </w:p>
    <w:p w:rsidR="004C2080" w:rsidRDefault="004C2080" w:rsidP="004C2080">
      <w:r>
        <w:t>https://www.scopus.com/inward/record.uri?eid=2-s2.0-84920913403&amp;doi=10.1111%2ftmi.12423&amp;partnerID=40&amp;md5=e801e92f4c4305efc707aa3d0732736e</w:t>
      </w:r>
    </w:p>
    <w:p w:rsidR="004C2080" w:rsidRDefault="004C2080" w:rsidP="004C2080"/>
    <w:p w:rsidR="004C2080" w:rsidRDefault="004C2080" w:rsidP="004C2080">
      <w:r>
        <w:t>DOI: 10.1111/tmi.12423</w:t>
      </w:r>
    </w:p>
    <w:p w:rsidR="004C2080" w:rsidRDefault="004C2080" w:rsidP="004C2080">
      <w:r>
        <w:t>DOCUMENT TYPE: Review</w:t>
      </w:r>
    </w:p>
    <w:p w:rsidR="004C2080" w:rsidRDefault="004C2080" w:rsidP="004C2080">
      <w:r>
        <w:t>PUBLICATION STAGE: Final</w:t>
      </w:r>
    </w:p>
    <w:p w:rsidR="004C2080" w:rsidRDefault="004C2080" w:rsidP="004C2080">
      <w:r>
        <w:t>OPEN ACCESS: All Open Access, Green</w:t>
      </w:r>
    </w:p>
    <w:p w:rsidR="004C2080" w:rsidRDefault="004C2080" w:rsidP="004C2080">
      <w:r>
        <w:t>SOURCE: Scopus</w:t>
      </w:r>
    </w:p>
    <w:p w:rsidR="004C2080" w:rsidRDefault="004C2080" w:rsidP="004C2080"/>
    <w:p w:rsidR="004C2080" w:rsidRDefault="004C2080" w:rsidP="004C2080">
      <w:r>
        <w:t>Ijumba, P., Doherty, T., Jackson, D., Tomlinson, M., Sanders, D., Swanevelder, S., Persson, L.-A.</w:t>
      </w:r>
    </w:p>
    <w:p w:rsidR="004C2080" w:rsidRDefault="004C2080" w:rsidP="004C2080">
      <w:r>
        <w:t>16555085200;8204536000;56215236500;57203053013;57201039959;6603618605;7202840767;</w:t>
      </w:r>
    </w:p>
    <w:p w:rsidR="004C2080" w:rsidRDefault="004C2080" w:rsidP="004C2080">
      <w:r>
        <w:t>Effect of an integrated community-based package for maternal and newborn care on feeding patterns during the first 12 weeks of life: A cluster-randomized trial in a South African township</w:t>
      </w:r>
    </w:p>
    <w:p w:rsidR="004C2080" w:rsidRDefault="004C2080" w:rsidP="004C2080">
      <w:r>
        <w:t>(2015) Public Health Nutrition, 18 (14), pp. 2660-2668. Cited 23 times.</w:t>
      </w:r>
    </w:p>
    <w:p w:rsidR="004C2080" w:rsidRDefault="004C2080" w:rsidP="004C2080">
      <w:r>
        <w:t>https://www.scopus.com/inward/record.uri?eid=2-s2.0-84941932833&amp;doi=10.1017%2fS1368980015000099&amp;partnerID=40&amp;md5=9e7a63409b3fda1953f2af0593e72727</w:t>
      </w:r>
    </w:p>
    <w:p w:rsidR="004C2080" w:rsidRDefault="004C2080" w:rsidP="004C2080"/>
    <w:p w:rsidR="004C2080" w:rsidRDefault="004C2080" w:rsidP="004C2080">
      <w:r>
        <w:lastRenderedPageBreak/>
        <w:t>DOI: 10.1017/S1368980015000099</w:t>
      </w:r>
    </w:p>
    <w:p w:rsidR="004C2080" w:rsidRDefault="004C2080" w:rsidP="004C2080">
      <w:r>
        <w:t>DOCUMENT TYPE: Article</w:t>
      </w:r>
    </w:p>
    <w:p w:rsidR="004C2080" w:rsidRDefault="004C2080" w:rsidP="004C2080">
      <w:r>
        <w:t>PUBLICATION STAGE: Final</w:t>
      </w:r>
    </w:p>
    <w:p w:rsidR="004C2080" w:rsidRDefault="004C2080" w:rsidP="004C2080">
      <w:r>
        <w:t>OPEN ACCESS: All Open Access, Hybrid Gold</w:t>
      </w:r>
    </w:p>
    <w:p w:rsidR="004C2080" w:rsidRDefault="004C2080" w:rsidP="004C2080">
      <w:r>
        <w:t>SOURCE: Scopus</w:t>
      </w:r>
    </w:p>
    <w:p w:rsidR="004C2080" w:rsidRDefault="004C2080" w:rsidP="004C2080"/>
    <w:p w:rsidR="004C2080" w:rsidRDefault="004C2080" w:rsidP="004C2080">
      <w:r>
        <w:t>Ziaei, S., Contreras, M., Zelaya Blandón, E., Persson, L.-A., Hjern, A., Ekström, E.-C.</w:t>
      </w:r>
    </w:p>
    <w:p w:rsidR="004C2080" w:rsidRDefault="004C2080" w:rsidP="004C2080">
      <w:r>
        <w:t>55338041200;56324538100;56324020200;7202840767;7006080205;6701359603;</w:t>
      </w:r>
    </w:p>
    <w:p w:rsidR="004C2080" w:rsidRDefault="004C2080" w:rsidP="004C2080">
      <w:r>
        <w:t>Women's autonomy and social support and their associations with infant and young child feeding and nutritional status: Community-based survey in rural Nicaragua</w:t>
      </w:r>
    </w:p>
    <w:p w:rsidR="004C2080" w:rsidRDefault="004C2080" w:rsidP="004C2080">
      <w:r>
        <w:t>(2015) Public Health Nutrition, 18 (11), pp. 1979-1990. Cited 22 times.</w:t>
      </w:r>
    </w:p>
    <w:p w:rsidR="004C2080" w:rsidRDefault="004C2080" w:rsidP="004C2080">
      <w:r>
        <w:t>https://www.scopus.com/inward/record.uri?eid=2-s2.0-84937003030&amp;doi=10.1017%2fS1368980014002468&amp;partnerID=40&amp;md5=9a7c799dfb6644f1efcb59cb84842c6d</w:t>
      </w:r>
    </w:p>
    <w:p w:rsidR="004C2080" w:rsidRDefault="004C2080" w:rsidP="004C2080"/>
    <w:p w:rsidR="004C2080" w:rsidRDefault="004C2080" w:rsidP="004C2080">
      <w:r>
        <w:t>DOI: 10.1017/S1368980014002468</w:t>
      </w:r>
    </w:p>
    <w:p w:rsidR="004C2080" w:rsidRDefault="004C2080" w:rsidP="004C2080">
      <w:r>
        <w:t>DOCUMENT TYPE: Article</w:t>
      </w:r>
    </w:p>
    <w:p w:rsidR="004C2080" w:rsidRDefault="004C2080" w:rsidP="004C2080">
      <w:r>
        <w:t>PUBLICATION STAGE: Final</w:t>
      </w:r>
    </w:p>
    <w:p w:rsidR="004C2080" w:rsidRDefault="004C2080" w:rsidP="004C2080">
      <w:r>
        <w:t>OPEN ACCESS: All Open Access, Bronze, Green</w:t>
      </w:r>
    </w:p>
    <w:p w:rsidR="003D67B6" w:rsidRDefault="004C2080" w:rsidP="004C2080">
      <w:r>
        <w:t>SOURCE: Scopus</w:t>
      </w:r>
    </w:p>
    <w:p w:rsidR="00DE1B59" w:rsidRDefault="00DE1B59" w:rsidP="004C2080"/>
    <w:p w:rsidR="00DE1B59" w:rsidRDefault="00DE1B59" w:rsidP="004C2080"/>
    <w:p w:rsidR="00DE1B59" w:rsidRPr="00DE1B59" w:rsidRDefault="00DE1B59" w:rsidP="00DE1B59">
      <w:pPr>
        <w:rPr>
          <w:b/>
          <w:lang w:val="en-GB"/>
        </w:rPr>
      </w:pPr>
      <w:r w:rsidRPr="00DE1B59">
        <w:rPr>
          <w:b/>
          <w:lang w:val="en-GB"/>
        </w:rPr>
        <w:lastRenderedPageBreak/>
        <w:t>Cochrane Library</w:t>
      </w:r>
    </w:p>
    <w:p w:rsidR="00DE1B59" w:rsidRDefault="00DE1B59" w:rsidP="00DE1B59">
      <w:r>
        <w:t>Record #1 of 60</w:t>
      </w:r>
    </w:p>
    <w:p w:rsidR="00DE1B59" w:rsidRDefault="00DE1B59" w:rsidP="00DE1B59">
      <w:r>
        <w:t>ID: CN-02075949</w:t>
      </w:r>
    </w:p>
    <w:p w:rsidR="00DE1B59" w:rsidRDefault="00DE1B59" w:rsidP="00DE1B59">
      <w:r>
        <w:t>AU: Chidziwisano KR</w:t>
      </w:r>
    </w:p>
    <w:p w:rsidR="00DE1B59" w:rsidRDefault="00DE1B59" w:rsidP="00DE1B59">
      <w:r>
        <w:t>AU: Kumwenda S</w:t>
      </w:r>
    </w:p>
    <w:p w:rsidR="00DE1B59" w:rsidRDefault="00DE1B59" w:rsidP="00DE1B59">
      <w:r>
        <w:t>AU: Slekiene J</w:t>
      </w:r>
    </w:p>
    <w:p w:rsidR="00DE1B59" w:rsidRDefault="00DE1B59" w:rsidP="00DE1B59">
      <w:r>
        <w:t>AU: Mosler JH</w:t>
      </w:r>
    </w:p>
    <w:p w:rsidR="00DE1B59" w:rsidRDefault="00DE1B59" w:rsidP="00DE1B59">
      <w:r>
        <w:t>AU: Morse T</w:t>
      </w:r>
    </w:p>
    <w:p w:rsidR="00DE1B59" w:rsidRDefault="00DE1B59" w:rsidP="00DE1B59">
      <w:r>
        <w:t>TI: Evaluating a complementary food hygiene behavior change intervention in rural Malawi</w:t>
      </w:r>
    </w:p>
    <w:p w:rsidR="00DE1B59" w:rsidRDefault="00DE1B59" w:rsidP="00DE1B59">
      <w:r>
        <w:t>SO: American journal of tropical medicine and hygiene</w:t>
      </w:r>
    </w:p>
    <w:p w:rsidR="00DE1B59" w:rsidRDefault="00DE1B59" w:rsidP="00DE1B59">
      <w:r>
        <w:t>YR: 2019</w:t>
      </w:r>
    </w:p>
    <w:p w:rsidR="00DE1B59" w:rsidRDefault="00DE1B59" w:rsidP="00DE1B59">
      <w:r>
        <w:t>VL: 101</w:t>
      </w:r>
    </w:p>
    <w:p w:rsidR="00DE1B59" w:rsidRDefault="00DE1B59" w:rsidP="00DE1B59">
      <w:r>
        <w:t>NO: 5</w:t>
      </w:r>
    </w:p>
    <w:p w:rsidR="00DE1B59" w:rsidRDefault="00DE1B59" w:rsidP="00DE1B59">
      <w:r>
        <w:t>PG: 196</w:t>
      </w:r>
    </w:p>
    <w:p w:rsidR="00DE1B59" w:rsidRDefault="00DE1B59" w:rsidP="00DE1B59">
      <w:r>
        <w:t>XR: EMBASE 630644861</w:t>
      </w:r>
    </w:p>
    <w:p w:rsidR="00DE1B59" w:rsidRDefault="00DE1B59" w:rsidP="00DE1B59">
      <w:r>
        <w:t>PT: Journal article; Conference proceeding</w:t>
      </w:r>
    </w:p>
    <w:p w:rsidR="00DE1B59" w:rsidRDefault="00DE1B59" w:rsidP="00DE1B59">
      <w:r>
        <w:t>KY: *Malawi; *behavior change; *hand washing; Caregiver; Case report; Child; Clinical article; Conference abstract; Cooking; Diarrhea; Feeding; Female; Food poisoning; Household; Human; Male; Prevention; Randomized controlled trial</w:t>
      </w:r>
    </w:p>
    <w:p w:rsidR="00DE1B59" w:rsidRDefault="00DE1B59" w:rsidP="00DE1B59">
      <w:r>
        <w:t>DOI: 10.4269/</w:t>
      </w:r>
      <w:proofErr w:type="gramStart"/>
      <w:r>
        <w:t>ajtmh.abstract</w:t>
      </w:r>
      <w:proofErr w:type="gramEnd"/>
      <w:r>
        <w:t>2019</w:t>
      </w:r>
    </w:p>
    <w:p w:rsidR="00DE1B59" w:rsidRDefault="00DE1B59" w:rsidP="00DE1B59">
      <w:r>
        <w:t xml:space="preserve">AB: Globally, diarrheal disease accounted for over 90% of foodborne illness in 2010, with over 70% of this burden in Sub‐Saharan Africa. However, traditional diarrheal prevention interventions focused on water, sanitation, and handwashing (WASH), with little integration of food hygiene. We designed </w:t>
      </w:r>
      <w:r>
        <w:lastRenderedPageBreak/>
        <w:t xml:space="preserve">and implemented a theory‐based complementary food hygiene and WASH intervention in rural Malawi and evaluated its impact on food hygiene behaviors. Formative research and intervention development </w:t>
      </w:r>
      <w:proofErr w:type="gramStart"/>
      <w:r>
        <w:t>was</w:t>
      </w:r>
      <w:proofErr w:type="gramEnd"/>
      <w:r>
        <w:t xml:space="preserve"> grounded in the RANAS (Risk, Attitude, Norms, Ability and Self ‐ regulation) Model and targeted five key behaviors: 1) cleaning of feeding and cooking utensils, 2) safe utensil storage, 3) reheating of left‐over food, 4) child self feeding, and 5) handwashing with soap at critical times. The intervention was delivered for 9 months through village meetings and household visits. Formative research indicated that norms, ability and selfregulation factors were the primary determinants of selected behaviors. Intervention activities were linked to Behavior Change Techniques of the RANAS model. We randomly assigned villages to a control or intervention group and targeted caregivers of children aged six months to two years. Food hygiene behaviors were measured through randomized before after study in the intervention and control villages and changes assessed through difference in the group level proportions of caregivers observed practicing the key behaviors. At endline, four behaviors showed a significant difference: cleaning utensils (95% vs 70%, P=0.008); keeping utensils in an elevated place (98% vs 16%, P=0.000), reheating of food (24% vs 4%, P=0.024) and handwashing with soap (46% vs 6%, P=0.000). Significant changes in perceived norms and perceived ability (P=0.000) related to the four behaviors among the intervention participants indicates an effective influence of the intervention on targeted behavioral determinants. The study suggests that theory driven behavior change initiatives using contextual and psychosocial factors effectively improved food hygiene behaviors in rural Malawi.</w:t>
      </w:r>
    </w:p>
    <w:p w:rsidR="00DE1B59" w:rsidRDefault="00DE1B59" w:rsidP="00DE1B59">
      <w:r>
        <w:t>US: https://www.cochranelibrary.com/central/doi/10.1002/central/CN-02075949/full</w:t>
      </w:r>
    </w:p>
    <w:p w:rsidR="00DE1B59" w:rsidRDefault="00DE1B59" w:rsidP="00DE1B59"/>
    <w:p w:rsidR="00DE1B59" w:rsidRDefault="00DE1B59" w:rsidP="00DE1B59"/>
    <w:p w:rsidR="00DE1B59" w:rsidRDefault="00DE1B59" w:rsidP="00DE1B59">
      <w:r>
        <w:t>Record #2 of 60</w:t>
      </w:r>
    </w:p>
    <w:p w:rsidR="00DE1B59" w:rsidRDefault="00DE1B59" w:rsidP="00DE1B59">
      <w:r>
        <w:t>ID: CN-02097158</w:t>
      </w:r>
    </w:p>
    <w:p w:rsidR="00DE1B59" w:rsidRDefault="00DE1B59" w:rsidP="00DE1B59">
      <w:r>
        <w:t>AU: Chidziwisano K</w:t>
      </w:r>
    </w:p>
    <w:p w:rsidR="00DE1B59" w:rsidRDefault="00DE1B59" w:rsidP="00DE1B59">
      <w:r>
        <w:t>AU: Slekiene J</w:t>
      </w:r>
    </w:p>
    <w:p w:rsidR="00DE1B59" w:rsidRDefault="00DE1B59" w:rsidP="00DE1B59">
      <w:r>
        <w:t>AU: Mosler HJ</w:t>
      </w:r>
    </w:p>
    <w:p w:rsidR="00DE1B59" w:rsidRDefault="00DE1B59" w:rsidP="00DE1B59">
      <w:r>
        <w:t>AU: Morse T</w:t>
      </w:r>
    </w:p>
    <w:p w:rsidR="00DE1B59" w:rsidRDefault="00DE1B59" w:rsidP="00DE1B59">
      <w:r>
        <w:t>TI: Improving Complementary Food Hygiene Behaviors Using the Risk, Attitude, Norms, Ability, and Self-Regulation Approach in Rural Malawi</w:t>
      </w:r>
    </w:p>
    <w:p w:rsidR="00DE1B59" w:rsidRDefault="00DE1B59" w:rsidP="00DE1B59">
      <w:r>
        <w:t>SO: American journal of tropical medicine and hygiene</w:t>
      </w:r>
    </w:p>
    <w:p w:rsidR="00DE1B59" w:rsidRDefault="00DE1B59" w:rsidP="00DE1B59">
      <w:r>
        <w:t>YR: 2020</w:t>
      </w:r>
    </w:p>
    <w:p w:rsidR="00DE1B59" w:rsidRDefault="00DE1B59" w:rsidP="00DE1B59">
      <w:r>
        <w:lastRenderedPageBreak/>
        <w:t>VL: 102</w:t>
      </w:r>
    </w:p>
    <w:p w:rsidR="00DE1B59" w:rsidRDefault="00DE1B59" w:rsidP="00DE1B59">
      <w:r>
        <w:t>NO: 5</w:t>
      </w:r>
    </w:p>
    <w:p w:rsidR="00DE1B59" w:rsidRDefault="00DE1B59" w:rsidP="00DE1B59">
      <w:r>
        <w:t>PG: 1104‐1115</w:t>
      </w:r>
    </w:p>
    <w:p w:rsidR="00DE1B59" w:rsidRDefault="00DE1B59" w:rsidP="00DE1B59">
      <w:r>
        <w:t>PM: PUBMED 32100679</w:t>
      </w:r>
    </w:p>
    <w:p w:rsidR="00DE1B59" w:rsidRDefault="00DE1B59" w:rsidP="00DE1B59">
      <w:r>
        <w:t>XR: EMBASE 631079248</w:t>
      </w:r>
    </w:p>
    <w:p w:rsidR="00DE1B59" w:rsidRDefault="00DE1B59" w:rsidP="00DE1B59">
      <w:r>
        <w:t>PT: Journal article</w:t>
      </w:r>
    </w:p>
    <w:p w:rsidR="00DE1B59" w:rsidRDefault="00DE1B59" w:rsidP="00DE1B59">
      <w:r>
        <w:t>KY: *Malawi; *attitude; *autoregulation; *hand washing; Article; Attitude to Health; Behavior change; Caregiver; Child; Controlled study; Cooking and Eating Utensils [standards]; Female; Follow up; Food Handling [methods, standards]; Hand Disinfection; Health Behavior; Household; Human; Human experiment; Humans; Hygiene [education]; Interviews as Topic; Malawi; Male; Memory; Randomized controlled trial; Reward; Rural Population; Theoretical study</w:t>
      </w:r>
    </w:p>
    <w:p w:rsidR="00DE1B59" w:rsidRDefault="00DE1B59" w:rsidP="00DE1B59">
      <w:r>
        <w:t>DOI: 10.4269/ajtmh.19-0528</w:t>
      </w:r>
    </w:p>
    <w:p w:rsidR="00DE1B59" w:rsidRDefault="00DE1B59" w:rsidP="00DE1B59">
      <w:r>
        <w:t xml:space="preserve">AB: The study evaluated the effectiveness of an intervention to improve complementary food hygiene behaviors among child caregivers in rural Malawi. Formative research and intervention development </w:t>
      </w:r>
      <w:proofErr w:type="gramStart"/>
      <w:r>
        <w:t>was</w:t>
      </w:r>
      <w:proofErr w:type="gramEnd"/>
      <w:r>
        <w:t xml:space="preserve"> grounded in the risk, attitude, norms, ability, and self‐regulation (RANAS) model and targeted washing hands and kitchen utensils with soap, safe utensil storage, reheating of leftover food, and feeding of children by caregivers. Longitudinal research was applied at baseline and follow‐up surveys among 320 caregivers. Determinants of selected behaviors were found, and interventions were developed based on the behavior change techniques aligned with these determinants in the RANAS model. The intervention was delivered over 9 months through group (cluster) meetings and household visits and included demonstrations, games, rewards, and songs. We randomly assigned villages to the control or intervention group. Follow‐up results indicated a significant increase in three targeted behaviors (washing kitchen utensils with soap, safe utensil storage, and handwashing with soap) among intervention recipients. Several psychosocial factors differed significantly between the intervention and control groups. Mediation results showed that the intervention had a significant effect on these three targeted behaviors. For handwashing, feelings, others' behavior in the household, and remembering; for washing kitchen utensils, others' behavior in the household and difficulty to get enough soap; for safe utensils storage, others' behavior in the village and remembering mediated the effect of the intervention on the targeted behaviors. The study demonstrated that targeting food hygiene behaviors with a theory‐driven behavior change approach using psychosocial factors can improve the behavior of child caregivers in rural Malawi.</w:t>
      </w:r>
    </w:p>
    <w:p w:rsidR="00DE1B59" w:rsidRDefault="00DE1B59" w:rsidP="00DE1B59">
      <w:r>
        <w:t>US: https://www.cochranelibrary.com/central/doi/10.1002/central/CN-02097158/full</w:t>
      </w:r>
    </w:p>
    <w:p w:rsidR="00DE1B59" w:rsidRDefault="00DE1B59" w:rsidP="00DE1B59"/>
    <w:p w:rsidR="00DE1B59" w:rsidRDefault="00DE1B59" w:rsidP="00DE1B59"/>
    <w:p w:rsidR="00DE1B59" w:rsidRDefault="00DE1B59" w:rsidP="00DE1B59">
      <w:r>
        <w:t>Record #3 of 60</w:t>
      </w:r>
    </w:p>
    <w:p w:rsidR="00DE1B59" w:rsidRDefault="00DE1B59" w:rsidP="00DE1B59">
      <w:r>
        <w:t>ID: CN-01586071</w:t>
      </w:r>
    </w:p>
    <w:p w:rsidR="00DE1B59" w:rsidRDefault="00DE1B59" w:rsidP="00DE1B59">
      <w:r>
        <w:t>AU: NCT03488680</w:t>
      </w:r>
    </w:p>
    <w:p w:rsidR="00DE1B59" w:rsidRDefault="00DE1B59" w:rsidP="00DE1B59">
      <w:r>
        <w:t>TI: Effectiveness of Behavior Change Communication in Improving Feeding Practices, Nutritional and Health Status of Infants</w:t>
      </w:r>
    </w:p>
    <w:p w:rsidR="00DE1B59" w:rsidRDefault="00DE1B59" w:rsidP="00DE1B59">
      <w:r>
        <w:t>SO: https://clinicaltrials.gov/show/NCT03488680</w:t>
      </w:r>
    </w:p>
    <w:p w:rsidR="00DE1B59" w:rsidRDefault="00DE1B59" w:rsidP="00DE1B59">
      <w:r>
        <w:t>YR: 2016</w:t>
      </w:r>
    </w:p>
    <w:p w:rsidR="00DE1B59" w:rsidRDefault="00DE1B59" w:rsidP="00DE1B59">
      <w:r>
        <w:t>XR: CTgov NCT03488680</w:t>
      </w:r>
    </w:p>
    <w:p w:rsidR="00DE1B59" w:rsidRDefault="00DE1B59" w:rsidP="00DE1B59">
      <w:r>
        <w:t>PT: Trial registry record</w:t>
      </w:r>
    </w:p>
    <w:p w:rsidR="00DE1B59" w:rsidRDefault="00DE1B59" w:rsidP="00DE1B59">
      <w:r>
        <w:t>AB: Child under nutrition is a major risk factor for ill health and mortality, contributes substantially to the burden of disease in low‐income and middle‐income countries and is associated with close to half of all child deaths. The prevalence of both underweight and stunting is highest in Africa and South‐Central Asia. Ethiopia is one of the poorest countries in Sub‐ Saharan Africa, and child malnutrition is a serious public health problem where the rates for stunting (40%), underweight (25%) and wasting (9%) among children under 5 years are among the highest in the world. Globally, about 40% of child mortality less than two years is associated with inappropriate feeding practices. Optimal breastfeeding and appropriate complementary feeding could prevent 13% and 6% under‐five mortality, respectively. Over two third of malnutrition is associated with inappropriate feeding practices during the first year of life. The first two years of life provides a critical window of opportunity for ensuring appropriate growth and development of children from generation to generation through optimal feeding. Hence, the objective of this study to evaluate the effectiveness of behavior change communication on optimal complementary feeding through community level actors in improving feeding practice, health and nutritional status of infants. A cluster‐randomized controlled trial which was conducted in West Gojjam Zone, Northwest Ethiopia from May 9, 2016 to October, 2017. Behavior change communication on complementary feeding was conducted in the intervention kebeles/villages for 8 months. A validated interviewer administered structured questionnaire was used for collecting information on the study subjects both at the baseline and after intervention. Data will be checked, coded and double entered using EPI info and exported to SPSS version 21 for statistical analysis. The output of the study findings could be useful for health and nutrition policy makers and other concerned bodies in decision making and to design effective intervention strategies to improve feeding practices thus mitigating child malnutrition and improving their health and growth. The total budget needed to conduct the study is 7,000 US dollar.</w:t>
      </w:r>
    </w:p>
    <w:p w:rsidR="00DE1B59" w:rsidRDefault="00DE1B59" w:rsidP="00DE1B59">
      <w:r>
        <w:lastRenderedPageBreak/>
        <w:t>US: https://www.cochranelibrary.com/central/doi/10.1002/central/CN-01586071/full</w:t>
      </w:r>
    </w:p>
    <w:p w:rsidR="00DE1B59" w:rsidRDefault="00DE1B59" w:rsidP="00DE1B59"/>
    <w:p w:rsidR="00DE1B59" w:rsidRDefault="00DE1B59" w:rsidP="00DE1B59"/>
    <w:p w:rsidR="00DE1B59" w:rsidRDefault="00DE1B59" w:rsidP="00DE1B59">
      <w:r>
        <w:t>Record #4 of 60</w:t>
      </w:r>
    </w:p>
    <w:p w:rsidR="00DE1B59" w:rsidRDefault="00DE1B59" w:rsidP="00DE1B59">
      <w:r>
        <w:t>ID: CN-02231552</w:t>
      </w:r>
    </w:p>
    <w:p w:rsidR="00DE1B59" w:rsidRDefault="00DE1B59" w:rsidP="00DE1B59">
      <w:r>
        <w:t>AU: Ayalew CA</w:t>
      </w:r>
    </w:p>
    <w:p w:rsidR="00DE1B59" w:rsidRDefault="00DE1B59" w:rsidP="00DE1B59">
      <w:r>
        <w:t>AU: Belachew T</w:t>
      </w:r>
    </w:p>
    <w:p w:rsidR="00DE1B59" w:rsidRDefault="00DE1B59" w:rsidP="00DE1B59">
      <w:r>
        <w:t>TI: Effect of complementary feeding behaviour change communication delivered through community-level actors on infant growth and morbidity in rural communities of West Gojjam Zone, Northwest Ethiopia: a cluster-randomized controlled trial</w:t>
      </w:r>
    </w:p>
    <w:p w:rsidR="00DE1B59" w:rsidRDefault="00DE1B59" w:rsidP="00DE1B59">
      <w:r>
        <w:t>SO: Maternal &amp; child nutrition</w:t>
      </w:r>
    </w:p>
    <w:p w:rsidR="00DE1B59" w:rsidRDefault="00DE1B59" w:rsidP="00DE1B59">
      <w:r>
        <w:t>YR: 2021</w:t>
      </w:r>
    </w:p>
    <w:p w:rsidR="00DE1B59" w:rsidRDefault="00DE1B59" w:rsidP="00DE1B59">
      <w:r>
        <w:t>VL: 17</w:t>
      </w:r>
    </w:p>
    <w:p w:rsidR="00DE1B59" w:rsidRDefault="00DE1B59" w:rsidP="00DE1B59">
      <w:r>
        <w:t>NO: 3</w:t>
      </w:r>
    </w:p>
    <w:p w:rsidR="00DE1B59" w:rsidRDefault="00DE1B59" w:rsidP="00DE1B59">
      <w:r>
        <w:t>PG: e13136</w:t>
      </w:r>
    </w:p>
    <w:p w:rsidR="00DE1B59" w:rsidRDefault="00DE1B59" w:rsidP="00DE1B59">
      <w:r>
        <w:t>PM: PUBMED 33403819</w:t>
      </w:r>
    </w:p>
    <w:p w:rsidR="00DE1B59" w:rsidRDefault="00DE1B59" w:rsidP="00DE1B59">
      <w:r>
        <w:t>XR: EMBASE 2010148239</w:t>
      </w:r>
    </w:p>
    <w:p w:rsidR="00DE1B59" w:rsidRDefault="00DE1B59" w:rsidP="00DE1B59">
      <w:r>
        <w:t>PT: Journal article</w:t>
      </w:r>
    </w:p>
    <w:p w:rsidR="00DE1B59" w:rsidRDefault="00DE1B59" w:rsidP="00DE1B59">
      <w:r>
        <w:t>KY: *Ethiopia; *behavior change; *child growth; *complementary feeding; *feeding behavior; *morbidity; *rural population; Article; Body weight gain; Communication; Controlled study; Ethiopia [epidemiology]; Female; Human; Humans; Infant; Infant Nutritional Physiological Phenomena; Male; Morbidity; Questionnaire; Randomized controlled trial; Rural Population; Stunting; Underweight</w:t>
      </w:r>
    </w:p>
    <w:p w:rsidR="00DE1B59" w:rsidRDefault="00DE1B59" w:rsidP="00DE1B59">
      <w:r>
        <w:t>DOI: 10.1111/mcn.13136</w:t>
      </w:r>
    </w:p>
    <w:p w:rsidR="00DE1B59" w:rsidRDefault="00DE1B59" w:rsidP="00DE1B59">
      <w:r>
        <w:lastRenderedPageBreak/>
        <w:t>AB: Attaining the recommended level of adequacy of the infants' diet remains a serious challenge in developing countries. On the other hand, the incidence of growth faltering and morbidity increases significantly at 6 months of age when complementary foods are being introduced. This trial aimed to evaluate the effect of complementary feeding behaviour change communication delivered through community‐level actors on infant growth and morbidity. We conducted a cluster‐randomized controlled trial in rural communities of Ethiopia. Trial participants in the intervention clusters (eight clusters) received complementary feeding behaviour change communication for 9 months, whereas those in the control clusters (eight clusters) received only the usual care. A pre‐tested, structured interviewer‐administered questionnaire was used for data collection. Generalized estimating equations regression analyses adjusted for baseline covariates and clustering were used to test the effects of the intervention on infant growth and morbidity. Infants in the intervention group had significantly higher weight gain (MD: 0.46 kg; 95% CI: 0.36–0.56) and length gain (MD: 0.96 cm; 95% CI: 0.56–1.36) as compared with those in the control group. The intervention also significantly reduced the rate of infant stunting by 7.5 percentage points (26.5% vs. 34%, RR = 0.68; 95% CI: 0.47–0.98) and underweight by 8.2 percentage points (17% vs. 25.2%; RR = 0.55; 95% CI: 0.35–0.87). Complementary feeding behaviour change communication delivered through community‐level actors significantly improved infant weight and length gains and reduced the rate of stunting and underweight.</w:t>
      </w:r>
    </w:p>
    <w:p w:rsidR="00DE1B59" w:rsidRDefault="00DE1B59" w:rsidP="00DE1B59">
      <w:r>
        <w:t>US: https://www.cochranelibrary.com/central/doi/10.1002/central/CN-02231552/full</w:t>
      </w:r>
    </w:p>
    <w:p w:rsidR="00DE1B59" w:rsidRDefault="00DE1B59" w:rsidP="00DE1B59"/>
    <w:p w:rsidR="00DE1B59" w:rsidRDefault="00DE1B59" w:rsidP="00DE1B59"/>
    <w:p w:rsidR="00DE1B59" w:rsidRDefault="00DE1B59" w:rsidP="00DE1B59">
      <w:r>
        <w:t>Record #5 of 60</w:t>
      </w:r>
    </w:p>
    <w:p w:rsidR="00DE1B59" w:rsidRDefault="00DE1B59" w:rsidP="00DE1B59">
      <w:r>
        <w:t>ID: CN-02665200</w:t>
      </w:r>
    </w:p>
    <w:p w:rsidR="00DE1B59" w:rsidRDefault="00DE1B59" w:rsidP="00DE1B59">
      <w:r>
        <w:t>AU: Han Y</w:t>
      </w:r>
    </w:p>
    <w:p w:rsidR="00DE1B59" w:rsidRDefault="00DE1B59" w:rsidP="00DE1B59">
      <w:r>
        <w:t>AU: Hoddinott J</w:t>
      </w:r>
    </w:p>
    <w:p w:rsidR="00DE1B59" w:rsidRDefault="00DE1B59" w:rsidP="00DE1B59">
      <w:r>
        <w:t>AU: Kim J</w:t>
      </w:r>
    </w:p>
    <w:p w:rsidR="00DE1B59" w:rsidRDefault="00DE1B59" w:rsidP="00DE1B59">
      <w:r>
        <w:t>AU: Pelletier D</w:t>
      </w:r>
    </w:p>
    <w:p w:rsidR="00DE1B59" w:rsidRDefault="00DE1B59" w:rsidP="00DE1B59">
      <w:r>
        <w:t>TI: Behaviour change communication to improve complementary feeding practices in Ethiopia: couples' beliefs concerning paternal involvement in childcare</w:t>
      </w:r>
    </w:p>
    <w:p w:rsidR="00DE1B59" w:rsidRDefault="00DE1B59" w:rsidP="00DE1B59">
      <w:r>
        <w:t>SO: Maternal &amp; child nutrition</w:t>
      </w:r>
    </w:p>
    <w:p w:rsidR="00DE1B59" w:rsidRDefault="00DE1B59" w:rsidP="00DE1B59">
      <w:r>
        <w:t>YR: 2024</w:t>
      </w:r>
    </w:p>
    <w:p w:rsidR="00DE1B59" w:rsidRDefault="00DE1B59" w:rsidP="00DE1B59">
      <w:r>
        <w:t>VL: 20</w:t>
      </w:r>
    </w:p>
    <w:p w:rsidR="00DE1B59" w:rsidRDefault="00DE1B59" w:rsidP="00DE1B59">
      <w:r>
        <w:lastRenderedPageBreak/>
        <w:t>NO: 2</w:t>
      </w:r>
    </w:p>
    <w:p w:rsidR="00DE1B59" w:rsidRDefault="00DE1B59" w:rsidP="00DE1B59">
      <w:r>
        <w:t>PG: e13628</w:t>
      </w:r>
    </w:p>
    <w:p w:rsidR="00DE1B59" w:rsidRDefault="00DE1B59" w:rsidP="00DE1B59">
      <w:r>
        <w:t>PM: PUBMED 38334313</w:t>
      </w:r>
    </w:p>
    <w:p w:rsidR="00DE1B59" w:rsidRDefault="00DE1B59" w:rsidP="00DE1B59">
      <w:r>
        <w:t>XR: EMBASE 2028498830</w:t>
      </w:r>
    </w:p>
    <w:p w:rsidR="00DE1B59" w:rsidRDefault="00DE1B59" w:rsidP="00DE1B59">
      <w:r>
        <w:t>PT: Journal article</w:t>
      </w:r>
    </w:p>
    <w:p w:rsidR="00DE1B59" w:rsidRDefault="00DE1B59" w:rsidP="00DE1B59">
      <w:r>
        <w:t>KY: *Child Care; *Ethiopia; *Parenting; *behavior change; *child care; *complementary feeding; *diet; *father; *interpersonal communication; *sex role; Adult; Article; Child; Child nutrition; Communication; Controlled study; Decision making; Ethiopia; Fathers; Female; Household; Human; Humans; Infant; Infant Nutritional Physiological Phenomena; Male; Maternal behavior; Mothers; Participation; Randomized controlled trial; Stunting</w:t>
      </w:r>
    </w:p>
    <w:p w:rsidR="00DE1B59" w:rsidRDefault="00DE1B59" w:rsidP="00DE1B59">
      <w:r>
        <w:t>DOI: 10.1111/mcn.13628</w:t>
      </w:r>
    </w:p>
    <w:p w:rsidR="00DE1B59" w:rsidRDefault="00DE1B59" w:rsidP="00DE1B59">
      <w:r>
        <w:t xml:space="preserve">AB: An important cause of stunting is limited consumption of complementary foods, in terms of both quantities and nutrients. Although existing studies show a positive association between fathers' engagement and children's diet, programmes designed to improve complementary feeding practices often only target mothers. In response to this, maternal behaviour </w:t>
      </w:r>
      <w:proofErr w:type="gramStart"/>
      <w:r>
        <w:t>change</w:t>
      </w:r>
      <w:proofErr w:type="gramEnd"/>
      <w:r>
        <w:t xml:space="preserve"> communication (BCC), paternal BCC and food voucher programmes were designed and implemented in Ethiopia using a clustered randomized controlled trial design. The paternal BCC programme included gender‐equal messages to increase fathers' participation in childcare, household labour and decision making. The research reported in this paper is an examination of the BCC programmes, characterizing the behavioural, normative and control beliefs of both mothers and fathers in BCC households compared to those in control households. In this study, a total of 40 participants were included, with 13 mother–father pairs in the BCC + food voucher group, and seven pairs in the control group. Each participant was interviewed separately. We found that BCC mothers showed more gender‐equal tendencies than the control mothers despite being more rural in location. By contrast, the beliefs of BCC and control fathers were similar overall, suggesting men are more resistant to gender‐equal BCC. More work is needed to develop and test effective methods for changing fathers' beliefs and practices.</w:t>
      </w:r>
    </w:p>
    <w:p w:rsidR="00DE1B59" w:rsidRDefault="00DE1B59" w:rsidP="00DE1B59">
      <w:r>
        <w:t>US: https://www.cochranelibrary.com/central/doi/10.1002/central/CN-02665200/full</w:t>
      </w:r>
    </w:p>
    <w:p w:rsidR="00DE1B59" w:rsidRDefault="00DE1B59" w:rsidP="00DE1B59"/>
    <w:p w:rsidR="00DE1B59" w:rsidRDefault="00DE1B59" w:rsidP="00DE1B59"/>
    <w:p w:rsidR="00DE1B59" w:rsidRDefault="00DE1B59" w:rsidP="00DE1B59">
      <w:r>
        <w:t>Record #6 of 60</w:t>
      </w:r>
    </w:p>
    <w:p w:rsidR="00DE1B59" w:rsidRDefault="00DE1B59" w:rsidP="00DE1B59">
      <w:r>
        <w:t>ID: CN-01573452</w:t>
      </w:r>
    </w:p>
    <w:p w:rsidR="00DE1B59" w:rsidRDefault="00DE1B59" w:rsidP="00DE1B59">
      <w:r>
        <w:lastRenderedPageBreak/>
        <w:t>AU: Jordan I</w:t>
      </w:r>
    </w:p>
    <w:p w:rsidR="00DE1B59" w:rsidRDefault="00DE1B59" w:rsidP="00DE1B59">
      <w:r>
        <w:t>AU: Reinbott A</w:t>
      </w:r>
    </w:p>
    <w:p w:rsidR="00DE1B59" w:rsidRDefault="00DE1B59" w:rsidP="00DE1B59">
      <w:r>
        <w:t>AU: Kuchenbecker J</w:t>
      </w:r>
    </w:p>
    <w:p w:rsidR="00DE1B59" w:rsidRDefault="00DE1B59" w:rsidP="00DE1B59">
      <w:r>
        <w:t>AU: Heil E</w:t>
      </w:r>
    </w:p>
    <w:p w:rsidR="00DE1B59" w:rsidRDefault="00DE1B59" w:rsidP="00DE1B59">
      <w:r>
        <w:t>AU: Phiri GC</w:t>
      </w:r>
    </w:p>
    <w:p w:rsidR="00DE1B59" w:rsidRDefault="00DE1B59" w:rsidP="00DE1B59">
      <w:r>
        <w:t>AU: Krawinkel M</w:t>
      </w:r>
    </w:p>
    <w:p w:rsidR="00DE1B59" w:rsidRDefault="00DE1B59" w:rsidP="00DE1B59">
      <w:r>
        <w:t>TI: Nutrition education improves dietary intake and growth of young children in Malawi and Cambodia-A randomised controlled trial</w:t>
      </w:r>
    </w:p>
    <w:p w:rsidR="00DE1B59" w:rsidRDefault="00DE1B59" w:rsidP="00DE1B59">
      <w:r>
        <w:t>SO: Maternal &amp; child nutrition</w:t>
      </w:r>
    </w:p>
    <w:p w:rsidR="00DE1B59" w:rsidRDefault="00DE1B59" w:rsidP="00DE1B59">
      <w:r>
        <w:t>YR: 2018</w:t>
      </w:r>
    </w:p>
    <w:p w:rsidR="00DE1B59" w:rsidRDefault="00DE1B59" w:rsidP="00DE1B59">
      <w:r>
        <w:t>VL: 14</w:t>
      </w:r>
    </w:p>
    <w:p w:rsidR="00DE1B59" w:rsidRDefault="00DE1B59" w:rsidP="00DE1B59">
      <w:r>
        <w:t>XR: EMBASE 621500741</w:t>
      </w:r>
    </w:p>
    <w:p w:rsidR="00DE1B59" w:rsidRDefault="00DE1B59" w:rsidP="00DE1B59">
      <w:r>
        <w:t>PT: Journal article; Conference proceeding</w:t>
      </w:r>
    </w:p>
    <w:p w:rsidR="00DE1B59" w:rsidRDefault="00DE1B59" w:rsidP="00DE1B59">
      <w:r>
        <w:t>KY: *Cambodia; *Malawi; *dietary intake; *nutrition education; Aged; Agriculture; Behavior change; Breast feeding; Caregiver; Child; Conference abstract; Controlled study; Diet; Female; Food security; Health care delivery; Height; Human; Hygiene; Infancy; Infant; Malnutrition; Morbidity; Mother; Nutritional status; Preschool child; Randomized controlled trial; Skill; Stunting; United Nations; Volunteer</w:t>
      </w:r>
    </w:p>
    <w:p w:rsidR="00DE1B59" w:rsidRDefault="00DE1B59" w:rsidP="00DE1B59">
      <w:r>
        <w:t>DOI: 10.1111/mcn.12587</w:t>
      </w:r>
    </w:p>
    <w:p w:rsidR="00DE1B59" w:rsidRDefault="00DE1B59" w:rsidP="00DE1B59">
      <w:r>
        <w:t xml:space="preserve">AB: Poor nutritional status in infancy is associated with growth faltering and increased morbidity. Causes for undernutrition include a diet poor in quality and quantity, feeding practices, and hygiene. A randomly controlled trial (RCT) was set out to measure the effectiveness of a nutrition education intervention linked to an agriculture intervention at the community level in Malawi and Cambodia. Repeated cross‐sectional surveys were carried out over a period of 2 years in Cambodia and 3 years in Malawi in programmes implemented by the Food and Agriculture Organization of the United Nations (FAO) through existing governmental service delivery systems. In Malawi, the nutrition education comprised of 10 sessions whereas in Cambodia, the programme included seven sessions only (FAO, 2015, 2016). In Malawi, the proportion of the study population benefitting from both the food security and nutrition education interventions was 17% at midterm (2 years after baseline) and 7% at endline (3 years after baseline). During the study period, breastfeeding </w:t>
      </w:r>
      <w:r>
        <w:lastRenderedPageBreak/>
        <w:t>remained at the 100% level and minimum meal frequency (MMF) remained stable. Minimal acceptable diet (MAD) and minimum dietary diversity (MDD) among children 6‐24 months improved in the intervention area only. However, the effects were lower at endline compared to midterm. There were no differences in mean height for age z‐scores (HAZ) between intervention and control at baseline while at midterm, mean HAZ in the intervention group improved significantly. The intervention effects on HAZ could not be sustained over time. Focus group discussions revealed that the community support from elders and the support from other family members was an important factor for behaviour change. Some caregivers who observed a positive change among their children were able to overcome the challenges involved with unsupportive community members. In Cambodia, there was evidence of behavioural change and improved health in the intervention areas. There was also increased capacity among the trainers and volunteers working at the village level, as well as an increased knowledge and skills among mothers and caregivers, resulting in statistically significant improved MDD in children in the intervention villages and not in the control villages (2 years after baseline). No statistically significant impact on children's mean HAZ could be detected in the intervention villages. However, improvements in HAZ are harder to achieve, given the multiple factors that need to be addressed over time. The research was challenged by unexpected activities towards better infant feeding in the control area (Reinbott et al., 2016). The nutrition education in both countries emphasised on participatory approaches which resulted in significant changes in childrens' dietary diversity although food security could not be improved significantly. In Malawi, two rounds of nutrition education were observed. The first round was fully supported by the FAO project and the Agriculture Extension System responsible in the project area whereas the second round was conducted by the volunteers with limited support from the Agriculture Extension System only. This may be the reason for the smaller intervention effects observed at endline compared to midterm. The impact in Cambodia was smaller compared to Malawi which might be due to the different number of sessions which reduced the chances to discuss the role of the different food groups for infant and young child feeding. Participatory nutrition education can impact stunting and be effective in improving children's diets and infant and young child feeding practices even in food insecure areas.</w:t>
      </w:r>
    </w:p>
    <w:p w:rsidR="00DE1B59" w:rsidRDefault="00DE1B59" w:rsidP="00DE1B59">
      <w:r>
        <w:t>US: https://www.cochranelibrary.com/central/doi/10.1002/central/CN-01573452/full</w:t>
      </w:r>
    </w:p>
    <w:p w:rsidR="00DE1B59" w:rsidRDefault="00DE1B59" w:rsidP="00DE1B59"/>
    <w:p w:rsidR="00DE1B59" w:rsidRDefault="00DE1B59" w:rsidP="00DE1B59"/>
    <w:p w:rsidR="00DE1B59" w:rsidRDefault="00DE1B59" w:rsidP="00DE1B59">
      <w:r>
        <w:t>Record #7 of 60</w:t>
      </w:r>
    </w:p>
    <w:p w:rsidR="00DE1B59" w:rsidRDefault="00DE1B59" w:rsidP="00DE1B59">
      <w:r>
        <w:t>ID: CN-01429003</w:t>
      </w:r>
    </w:p>
    <w:p w:rsidR="00DE1B59" w:rsidRDefault="00DE1B59" w:rsidP="00DE1B59">
      <w:r>
        <w:t>AU: Menon P</w:t>
      </w:r>
    </w:p>
    <w:p w:rsidR="00DE1B59" w:rsidRDefault="00DE1B59" w:rsidP="00DE1B59">
      <w:r>
        <w:t>AU: Nguyen P</w:t>
      </w:r>
    </w:p>
    <w:p w:rsidR="00DE1B59" w:rsidRDefault="00DE1B59" w:rsidP="00DE1B59">
      <w:r>
        <w:t>AU: Kim S</w:t>
      </w:r>
    </w:p>
    <w:p w:rsidR="00DE1B59" w:rsidRDefault="00DE1B59" w:rsidP="00DE1B59">
      <w:r>
        <w:lastRenderedPageBreak/>
        <w:t>AU: Saha KK</w:t>
      </w:r>
    </w:p>
    <w:p w:rsidR="00DE1B59" w:rsidRDefault="00DE1B59" w:rsidP="00DE1B59">
      <w:r>
        <w:t>AU: Frongillo E</w:t>
      </w:r>
    </w:p>
    <w:p w:rsidR="00DE1B59" w:rsidRDefault="00DE1B59" w:rsidP="00DE1B59">
      <w:r>
        <w:t>AU: Ruel M</w:t>
      </w:r>
    </w:p>
    <w:p w:rsidR="00DE1B59" w:rsidRDefault="00DE1B59" w:rsidP="00DE1B59">
      <w:r>
        <w:t>AU: Rawat R</w:t>
      </w:r>
    </w:p>
    <w:p w:rsidR="00DE1B59" w:rsidRDefault="00DE1B59" w:rsidP="00DE1B59">
      <w:r>
        <w:t>TI: Scaling up, sustaining, and spinning off: alive &amp; thrive's lessons on infant and young child feeding in three countries, and implications for beyond impact: intervention results from alive &amp; thrive</w:t>
      </w:r>
    </w:p>
    <w:p w:rsidR="00DE1B59" w:rsidRDefault="00DE1B59" w:rsidP="00DE1B59">
      <w:r>
        <w:t>SO: Annals of nutrition &amp; metabolism</w:t>
      </w:r>
    </w:p>
    <w:p w:rsidR="00DE1B59" w:rsidRDefault="00DE1B59" w:rsidP="00DE1B59">
      <w:r>
        <w:t>YR: 2017</w:t>
      </w:r>
    </w:p>
    <w:p w:rsidR="00DE1B59" w:rsidRDefault="00DE1B59" w:rsidP="00DE1B59">
      <w:r>
        <w:t>VL: 71</w:t>
      </w:r>
    </w:p>
    <w:p w:rsidR="00DE1B59" w:rsidRDefault="00DE1B59" w:rsidP="00DE1B59">
      <w:r>
        <w:t>PG: 121‐122</w:t>
      </w:r>
    </w:p>
    <w:p w:rsidR="00DE1B59" w:rsidRDefault="00DE1B59" w:rsidP="00DE1B59">
      <w:r>
        <w:t>XR: EMBASE 619275747</w:t>
      </w:r>
    </w:p>
    <w:p w:rsidR="00DE1B59" w:rsidRDefault="00DE1B59" w:rsidP="00DE1B59">
      <w:r>
        <w:t>PT: Journal article; Conference proceeding</w:t>
      </w:r>
    </w:p>
    <w:p w:rsidR="00DE1B59" w:rsidRDefault="00DE1B59" w:rsidP="00DE1B59">
      <w:r>
        <w:t>KY: *behavior change; *breast feeding education; *complementary feeding; *program evaluation; *scale up; Bangladesh; Cesarean section; Child; Ethiopia; Feasibility study; Feeding behavior; Female; Government; Health care facility; Health care personnel; Human; Infant; Mass medium; Maternal nutrition; Maternal stress; Randomized controlled trial; Return to work; Statistical analysis; Viet Nam</w:t>
      </w:r>
    </w:p>
    <w:p w:rsidR="00DE1B59" w:rsidRDefault="00DE1B59" w:rsidP="00DE1B59">
      <w:r>
        <w:t>DOI: 10.1159/000480486</w:t>
      </w:r>
    </w:p>
    <w:p w:rsidR="00DE1B59" w:rsidRDefault="00DE1B59" w:rsidP="00DE1B59">
      <w:r>
        <w:t xml:space="preserve">AB: An evidence‐based package of maternal, infant and young child nutrition (MIYCN) interventions can contribute to optimal maternal and child nutrition and long‐term human capital benefits. Several MIYCN interventions recommended for global scaleup are dependent on successful behavior change to strengthen dietary practices and support the use of supplements. Although evidence exists that behavior change interventions (BCI) using interpersonal communications (IPC) work, lessons on effectiveness at large‐scale are limited. In a set of impact and process evaluations of large‐scale BCI that included IPC, mass media (MM) and policy advocacy (PA) in Bangladesh, Viet Nam, and Ethiopia, we examined impact on breastfeeding and complementary feeding practices (in all three countries) and maternal nutrition behaviors (in Bangladesh). We used cluster‐randomized impact evaluations in Bangladesh and Viet Nam, and a before‐after adequacy evaluation design in Ethiopia. All evaluations used repeated cross‐sectional surveys of women with children in the appropriate age‐group for the results examined (0‐6 months, 6‐23 months). Statistical analyses examined differences in change over time between </w:t>
      </w:r>
      <w:r>
        <w:lastRenderedPageBreak/>
        <w:t>intervention and comparison areas, adjusting for clustering and confounders (as needed). Intervention impacts on infant feeding were predominantly positive in all three countries. In Bangladesh, impacts were seen on breastfeeding and complementary feeding practices (exclusive breastfeeding, dietary diversity and minimum acceptable diet). In Vietnam, impacts were seen on breastfeeding practices (exclusive breastfeeding). In Ethiopia, although the adequacy evaluation design limits attribution, positive change was seen in several behaviors. The maternal nutrition study in Bangladesh found significant impacts on a range of maternal nutrition behaviors, including uptake of supplements and dietary diversity. The type of delivery platform used for the IPC was related to the achieved exposure to interventions among client populations. Exposure was high in Bangladesh for the IYCF support interventions and the maternal nutrition interventions; both used a large‐scale non‐governmental outreach platform that included nutrition‐focused workers. In Vietnam, where the delivery platform was through government health facilities that clients had to access, exposure was moderate. In Ethiopia, exposure was lower given delivery through a government health system platform and multipurpose health workers. Analyses of behaviour uptake in intervention areas in Bangladesh and Vietnam showed that Caesarian‐section births, lack of breastfeeding support at birth, and poor knowledge were associated with lower early initiation of breastfeeding. Return to work before the child was 6 months old and maternal stress were associated with lower EBF in Vietnam; in both countries, low maternal knowledge made EBF less likely. In Bangladesh, babies of mothers in the lowest tertile of SES were less likely to achieve minimum dietary diversity. In conclusion, we demonstrate the feasibility and impact of delivering a set of MIYCN behaviour change interventions in multiple contexts. Our results highlight the range of opportunities and challenges offered by diverse intervention delivery platforms and the contexts for intervention uptake. Looking forward, coupling high quality and large scale BCI interventions with policies and programs that address contextual behaviour‐specific constraints can deliver further substantial impact.</w:t>
      </w:r>
    </w:p>
    <w:p w:rsidR="00DE1B59" w:rsidRDefault="00DE1B59" w:rsidP="00DE1B59">
      <w:r>
        <w:t>US: https://www.cochranelibrary.com/central/doi/10.1002/central/CN-01429003/full</w:t>
      </w:r>
    </w:p>
    <w:p w:rsidR="00DE1B59" w:rsidRDefault="00DE1B59" w:rsidP="00DE1B59"/>
    <w:p w:rsidR="00DE1B59" w:rsidRDefault="00DE1B59" w:rsidP="00DE1B59"/>
    <w:p w:rsidR="00DE1B59" w:rsidRDefault="00DE1B59" w:rsidP="00DE1B59">
      <w:r>
        <w:t>Record #8 of 60</w:t>
      </w:r>
    </w:p>
    <w:p w:rsidR="00DE1B59" w:rsidRDefault="00DE1B59" w:rsidP="00DE1B59">
      <w:r>
        <w:t>ID: CN-02200805</w:t>
      </w:r>
    </w:p>
    <w:p w:rsidR="00DE1B59" w:rsidRDefault="00DE1B59" w:rsidP="00DE1B59">
      <w:r>
        <w:t>AU: Abiyu C</w:t>
      </w:r>
    </w:p>
    <w:p w:rsidR="00DE1B59" w:rsidRDefault="00DE1B59" w:rsidP="00DE1B59">
      <w:r>
        <w:t>AU: Belachew T</w:t>
      </w:r>
    </w:p>
    <w:p w:rsidR="00DE1B59" w:rsidRDefault="00DE1B59" w:rsidP="00DE1B59">
      <w:r>
        <w:t>TI: Effect of complementary feeding behavior change communication delivered through community-level actors on the time of initiation of complementary foods in rural communities of West Gojjam zone, Northwest Ethiopia: a cluster-randomized controlled trial</w:t>
      </w:r>
    </w:p>
    <w:p w:rsidR="00DE1B59" w:rsidRDefault="00DE1B59" w:rsidP="00DE1B59">
      <w:r>
        <w:t>SO: BMC pediatrics</w:t>
      </w:r>
    </w:p>
    <w:p w:rsidR="00DE1B59" w:rsidRDefault="00DE1B59" w:rsidP="00DE1B59">
      <w:r>
        <w:lastRenderedPageBreak/>
        <w:t>YR: 2020</w:t>
      </w:r>
    </w:p>
    <w:p w:rsidR="00DE1B59" w:rsidRDefault="00DE1B59" w:rsidP="00DE1B59">
      <w:r>
        <w:t>VL: 20</w:t>
      </w:r>
    </w:p>
    <w:p w:rsidR="00DE1B59" w:rsidRDefault="00DE1B59" w:rsidP="00DE1B59">
      <w:r>
        <w:t>NO: 1</w:t>
      </w:r>
    </w:p>
    <w:p w:rsidR="00DE1B59" w:rsidRDefault="00DE1B59" w:rsidP="00DE1B59">
      <w:r>
        <w:t>PG: 509</w:t>
      </w:r>
    </w:p>
    <w:p w:rsidR="00DE1B59" w:rsidRDefault="00DE1B59" w:rsidP="00DE1B59">
      <w:r>
        <w:t>PM: PUBMED 33153434</w:t>
      </w:r>
    </w:p>
    <w:p w:rsidR="00DE1B59" w:rsidRDefault="00DE1B59" w:rsidP="00DE1B59">
      <w:r>
        <w:t>XR: EMBASE 2007166316</w:t>
      </w:r>
    </w:p>
    <w:p w:rsidR="00DE1B59" w:rsidRDefault="00DE1B59" w:rsidP="00DE1B59">
      <w:r>
        <w:t>PT: Journal article</w:t>
      </w:r>
    </w:p>
    <w:p w:rsidR="00DE1B59" w:rsidRDefault="00DE1B59" w:rsidP="00DE1B59">
      <w:r>
        <w:t>KY: *Ethiopia; *behavior change; *complementary feeding; *feeding behavior; *rural population; Article; Breast Feeding; Caregiver; Communication; Comparative effectiveness; Controlled study; Ethiopia; Feeding Behavior; Female; Human; Human experiment; Humans; Infant; Infant Nutritional Physiological Phenomena; Leadership; Mother; Questionnaire; Randomized controlled trial; Rural Population; Survival analysis; Survival rate</w:t>
      </w:r>
    </w:p>
    <w:p w:rsidR="00DE1B59" w:rsidRDefault="00DE1B59" w:rsidP="00DE1B59">
      <w:r>
        <w:t>DOI: 10.1186/s12887-020-02396-z</w:t>
      </w:r>
    </w:p>
    <w:p w:rsidR="00DE1B59" w:rsidRDefault="00DE1B59" w:rsidP="00DE1B59">
      <w:r>
        <w:t xml:space="preserve">AB: Background: Attaining the recommended level of complementary feeding practices remains a serious challenge in many developing countries. Complementary foods are usually untimely initiated, which has adverse consequences on the growth, development, and survival of infants. The focus of most studies conducted worldwide seemed to be on the effect of behavior change interventions on the adequacy of complementary diets; but not on the timing of initiations. Moreover, many of the interventions targeted only mothers/caregivers of infants, and studies that engaged the family members are scarce. This study aimed to evaluate the effectiveness of complementary feeding behavior change communication delivered through women development army leaderson the time of initiation of complementary foods. Methods: We conducted a cluster‐randomized controlled trial in rural communities of West Gojjam Zone, Northwest Ethiopia from February 2017 to March 2018. A total of 16 geographic clusters were selected. Trial participants in the intervention group received complementary feeding behavior change intervention for 9 months whereas those in the control group received only the usual health care. Trained women development army leaders delivered the intervention. A pre‐tested, structured interviewer‐administered questionnaire was used for data collection. Generalized estimated equation (GEE) regression and survival analyses were used to test differences in time of initiation of complementary food between the study groups. Results: The intervention significantly improved the likelihood of timely initiation of complementary food by 22 percentage points [RR: 2.6; 95% CI: 1.78–5.86], and reduced the risk of late initiations by 19 percentage points [RR: 2.8; 95% CI: 1.83–4.37]. The complementary food initiation survival curve for the control group after 6 months was constantly above the curve than for the intervention group. The median age at the introduction of complementary food for infants was 6 months in the intervention group, and 6.7 months in the control group and the difference was statistically significant (P‐value &lt; 0.001). Conclusions: Complementary feeding behavior change communication improved the rate of timely initiation of </w:t>
      </w:r>
      <w:r>
        <w:lastRenderedPageBreak/>
        <w:t>complementary foods and reduced the risk of late initiations. Trial registration: ClinicalTrials.gov, NCT03488680. Registered 5 April 2018‐Retrospectively registered, https://clinicaltrials.gov/ct2/show/NCT03488680.</w:t>
      </w:r>
    </w:p>
    <w:p w:rsidR="00DE1B59" w:rsidRDefault="00DE1B59" w:rsidP="00DE1B59">
      <w:r>
        <w:t>US: https://www.cochranelibrary.com/central/doi/10.1002/central/CN-02200805/full</w:t>
      </w:r>
    </w:p>
    <w:p w:rsidR="00DE1B59" w:rsidRDefault="00DE1B59" w:rsidP="00DE1B59"/>
    <w:p w:rsidR="00DE1B59" w:rsidRDefault="00DE1B59" w:rsidP="00DE1B59"/>
    <w:p w:rsidR="00DE1B59" w:rsidRDefault="00DE1B59" w:rsidP="00DE1B59">
      <w:r>
        <w:t>Record #9 of 60</w:t>
      </w:r>
    </w:p>
    <w:p w:rsidR="00DE1B59" w:rsidRDefault="00DE1B59" w:rsidP="00DE1B59">
      <w:r>
        <w:t>ID: CN-02193025</w:t>
      </w:r>
    </w:p>
    <w:p w:rsidR="00DE1B59" w:rsidRDefault="00DE1B59" w:rsidP="00DE1B59">
      <w:r>
        <w:t>AU: Abiyu C</w:t>
      </w:r>
    </w:p>
    <w:p w:rsidR="00DE1B59" w:rsidRDefault="00DE1B59" w:rsidP="00DE1B59">
      <w:r>
        <w:t>AU: Belachew T</w:t>
      </w:r>
    </w:p>
    <w:p w:rsidR="00DE1B59" w:rsidRDefault="00DE1B59" w:rsidP="00DE1B59">
      <w:r>
        <w:t>TI: Effect of complementary feeding behavior change communication delivered through community-level actors on dietary adequacy of infants in rural communities of West Gojjam Zone, Northwest Ethiopia: a cluster-randomized controlled trial</w:t>
      </w:r>
    </w:p>
    <w:p w:rsidR="00DE1B59" w:rsidRDefault="00DE1B59" w:rsidP="00DE1B59">
      <w:r>
        <w:t>SO: PloS one</w:t>
      </w:r>
    </w:p>
    <w:p w:rsidR="00DE1B59" w:rsidRDefault="00DE1B59" w:rsidP="00DE1B59">
      <w:r>
        <w:t>YR: 2020</w:t>
      </w:r>
    </w:p>
    <w:p w:rsidR="00DE1B59" w:rsidRDefault="00DE1B59" w:rsidP="00DE1B59">
      <w:r>
        <w:t>VL: 15</w:t>
      </w:r>
    </w:p>
    <w:p w:rsidR="00DE1B59" w:rsidRDefault="00DE1B59" w:rsidP="00DE1B59">
      <w:r>
        <w:t>NO: 9</w:t>
      </w:r>
    </w:p>
    <w:p w:rsidR="00DE1B59" w:rsidRDefault="00DE1B59" w:rsidP="00DE1B59">
      <w:r>
        <w:t>PG: e0238355</w:t>
      </w:r>
    </w:p>
    <w:p w:rsidR="00DE1B59" w:rsidRDefault="00DE1B59" w:rsidP="00DE1B59">
      <w:r>
        <w:t>PM: PUBMED 32881945</w:t>
      </w:r>
    </w:p>
    <w:p w:rsidR="00DE1B59" w:rsidRDefault="00DE1B59" w:rsidP="00DE1B59">
      <w:r>
        <w:t>XR: EMBASE 2007739344</w:t>
      </w:r>
    </w:p>
    <w:p w:rsidR="00DE1B59" w:rsidRDefault="00DE1B59" w:rsidP="00DE1B59">
      <w:r>
        <w:t>PT: Journal article</w:t>
      </w:r>
    </w:p>
    <w:p w:rsidR="00DE1B59" w:rsidRDefault="00DE1B59" w:rsidP="00DE1B59">
      <w:r>
        <w:t xml:space="preserve">KY: *Ethiopia; *behavior change; *complementary feeding; *diet; *feeding behavior; *rural population; Article; Caregiver; Child, Preschool; Comparative effectiveness; Controlled study; Dairy Products [analysis]; Dairy product; Developing country; Diet; Ethiopia; Feeding Behavior; Female; Fruit; Global health; </w:t>
      </w:r>
      <w:r>
        <w:lastRenderedPageBreak/>
        <w:t>Human; Human experiment; Humans; Infant; Leadership; Male; Meal frequency; Mother; Mothers [psychology]; Nutritional Status; Questionnaire; Randomized controlled trial; Rural Population; Treatment Outcome; Vegetable</w:t>
      </w:r>
    </w:p>
    <w:p w:rsidR="00DE1B59" w:rsidRDefault="00DE1B59" w:rsidP="00DE1B59">
      <w:r>
        <w:t>DOI: 10.1371/journal.pone.0238355</w:t>
      </w:r>
    </w:p>
    <w:p w:rsidR="00DE1B59" w:rsidRDefault="00DE1B59" w:rsidP="00DE1B59">
      <w:r>
        <w:t>AB: Background Attaining the recommended level of adequacy of the infant’s diet remains a serious challenge in most developing countries. Complementary foods, particularly in developing countries, are inadequate in quality and quantity that can result in adverse health and nutrition consequences in infants. This could be not only because of lack of food but also associated with caregiver’s poor knowledge, harmful cultural norms and behaviors on infant feeding. The promotion of optimal complementary feeding through behavior change interventions is a global health priority. However, many of the interventions targeted only mothers/caregivers of infants, and studies that engaged other family members are limited worldwide. Moreover, such interventions are scarce in developing countries, including Ethiopia. This trial aimed to evaluate the effectiveness of complementary feeding behavior change communication delivered through community‐level actors on the dietary adequacy of infants. Methods We conducted a cluster‐randomized controlled trial in rural communities of West Gojjam Zone, Northwest Ethiopia. Trial participants in the intervention clusters received complementary feeding behavior change communication for 9 months whereas those in the control clusters received only the usual care. Trained women development army leaders delivered the intervention. A pre‐tested, structured interviewer‐administered questionnaire was used for data collection. Generalized estimating equations regression analyses adjusted for baseline covariates and clustering were used to test the intervention effects. Results The intervention showed positive statistically significant effects on the consumption of dairy products [RR = 1.8; 95% CI: 1.04–3.13], eggs [RR = 3; 95% CI: 1.35–6.56], vitamin A‐rich fruits and vegetables [RR = 2.7; 95% CI: 1.17–6.1], other fruits and vegetables [RR = 5; 95% CI: 2.49–10.58] and animal‐source foods [RR = 2; 95% CI: 1.39–2.87]. The proportions of infants who achieved minimum dietary diversity [RR = 3; 95% CI: 1.34, 7.39], minimum meal frequency [RR = 2.4; 95% CI: 1.37–4.29], and minimum acceptable diet [RR = 2.7; 95% CI: 1.13–7.23] were significantly higher in the intervention as compared to control groups. Conclusions Complementary feeding behavior change communication delivered through community‐level actors significantly improved the dietary adequacy of infants. Trial registration ClinicalTrials.gov, NCT03488680. Registered 5 April 2018‐ Retrospectively registered, https://clinicaltrials.gov/ct2/show/NCT03488680.</w:t>
      </w:r>
    </w:p>
    <w:p w:rsidR="00DE1B59" w:rsidRDefault="00DE1B59" w:rsidP="00DE1B59">
      <w:r>
        <w:t>US: https://www.cochranelibrary.com/central/doi/10.1002/central/CN-02193025/full</w:t>
      </w:r>
    </w:p>
    <w:p w:rsidR="00DE1B59" w:rsidRDefault="00DE1B59" w:rsidP="00DE1B59"/>
    <w:p w:rsidR="00DE1B59" w:rsidRDefault="00DE1B59" w:rsidP="00DE1B59"/>
    <w:p w:rsidR="00DE1B59" w:rsidRDefault="00DE1B59" w:rsidP="00DE1B59">
      <w:r>
        <w:t>Record #10 of 60</w:t>
      </w:r>
    </w:p>
    <w:p w:rsidR="00DE1B59" w:rsidRDefault="00DE1B59" w:rsidP="00DE1B59">
      <w:r>
        <w:t>ID: CN-02402485</w:t>
      </w:r>
    </w:p>
    <w:p w:rsidR="00DE1B59" w:rsidRDefault="00DE1B59" w:rsidP="00DE1B59">
      <w:r>
        <w:lastRenderedPageBreak/>
        <w:t>AU: Mank I</w:t>
      </w:r>
    </w:p>
    <w:p w:rsidR="00DE1B59" w:rsidRDefault="00DE1B59" w:rsidP="00DE1B59">
      <w:r>
        <w:t>AU: Sorgho R</w:t>
      </w:r>
    </w:p>
    <w:p w:rsidR="00DE1B59" w:rsidRDefault="00DE1B59" w:rsidP="00DE1B59">
      <w:r>
        <w:t>AU: Zerbo F</w:t>
      </w:r>
    </w:p>
    <w:p w:rsidR="00DE1B59" w:rsidRDefault="00DE1B59" w:rsidP="00DE1B59">
      <w:r>
        <w:t>AU: Kagone M</w:t>
      </w:r>
    </w:p>
    <w:p w:rsidR="00DE1B59" w:rsidRDefault="00DE1B59" w:rsidP="00DE1B59">
      <w:r>
        <w:t>AU: Coulibaly B</w:t>
      </w:r>
    </w:p>
    <w:p w:rsidR="00DE1B59" w:rsidRDefault="00DE1B59" w:rsidP="00DE1B59">
      <w:r>
        <w:t>AU: Oguso J</w:t>
      </w:r>
    </w:p>
    <w:p w:rsidR="00DE1B59" w:rsidRDefault="00DE1B59" w:rsidP="00DE1B59">
      <w:r>
        <w:t>AU: Mbata M</w:t>
      </w:r>
    </w:p>
    <w:p w:rsidR="00DE1B59" w:rsidRDefault="00DE1B59" w:rsidP="00DE1B59">
      <w:r>
        <w:t>AU: Khagayi S</w:t>
      </w:r>
    </w:p>
    <w:p w:rsidR="00DE1B59" w:rsidRDefault="00DE1B59" w:rsidP="00DE1B59">
      <w:r>
        <w:t>AU: Muok EMO</w:t>
      </w:r>
    </w:p>
    <w:p w:rsidR="00DE1B59" w:rsidRDefault="00DE1B59" w:rsidP="00DE1B59">
      <w:r>
        <w:t>AU: Sie A</w:t>
      </w:r>
    </w:p>
    <w:p w:rsidR="00DE1B59" w:rsidRDefault="00DE1B59" w:rsidP="00DE1B59">
      <w:r>
        <w:t>AU: et al.</w:t>
      </w:r>
    </w:p>
    <w:p w:rsidR="00DE1B59" w:rsidRDefault="00DE1B59" w:rsidP="00DE1B59">
      <w:r>
        <w:t>TI: ALIMUS-We are feeding! Study protocol of a multi-center, cluster-randomized controlled trial on the effects of a home garden and nutrition counseling intervention to reduce child undernutrition in rural Burkina Faso and Kenya</w:t>
      </w:r>
    </w:p>
    <w:p w:rsidR="00DE1B59" w:rsidRDefault="00DE1B59" w:rsidP="00DE1B59">
      <w:r>
        <w:t>SO: Trials</w:t>
      </w:r>
    </w:p>
    <w:p w:rsidR="00DE1B59" w:rsidRDefault="00DE1B59" w:rsidP="00DE1B59">
      <w:r>
        <w:t>YR: 2022</w:t>
      </w:r>
    </w:p>
    <w:p w:rsidR="00DE1B59" w:rsidRDefault="00DE1B59" w:rsidP="00DE1B59">
      <w:r>
        <w:t>VL: 23</w:t>
      </w:r>
    </w:p>
    <w:p w:rsidR="00DE1B59" w:rsidRDefault="00DE1B59" w:rsidP="00DE1B59">
      <w:r>
        <w:t>NO: 1</w:t>
      </w:r>
    </w:p>
    <w:p w:rsidR="00DE1B59" w:rsidRDefault="00DE1B59" w:rsidP="00DE1B59">
      <w:r>
        <w:t>PG: 449</w:t>
      </w:r>
    </w:p>
    <w:p w:rsidR="00DE1B59" w:rsidRDefault="00DE1B59" w:rsidP="00DE1B59">
      <w:r>
        <w:t>PM: PUBMED 35650583</w:t>
      </w:r>
    </w:p>
    <w:p w:rsidR="00DE1B59" w:rsidRDefault="00DE1B59" w:rsidP="00DE1B59">
      <w:r>
        <w:t>XR: EMBASE 2017537508</w:t>
      </w:r>
    </w:p>
    <w:p w:rsidR="00DE1B59" w:rsidRDefault="00DE1B59" w:rsidP="00DE1B59">
      <w:r>
        <w:lastRenderedPageBreak/>
        <w:t>PT: Journal article</w:t>
      </w:r>
    </w:p>
    <w:p w:rsidR="00DE1B59" w:rsidRDefault="00DE1B59" w:rsidP="00DE1B59">
      <w:r>
        <w:t>KY: *Burkina Faso; *Child Nutrition Disorders [diagnosis, prevention &amp; control]; *Kenya; *Malnutrition [diagnosis, prevention &amp; control]; *behavior change; *counseling; *feeding; *malaria; *malnutrition; *nutritional status; *stunting; Anthropometry; Article; Burkina Faso; Child; Child health; Child, Preschool; Climate change; Clinical trial; Controlled study; Counseling; Female; Follow up; Gardening; Gardens; Household; Human; Humans; Infant; Kenya; Land use; Male; Mixed cell culture; Multicenter Studies as Topic; Nutritional Status; Nutritional health; Outcome assessment; Randomized Controlled Trials as Topic; Randomized controlled trial; Social status; Water supply; World Health Organization</w:t>
      </w:r>
    </w:p>
    <w:p w:rsidR="00DE1B59" w:rsidRDefault="00DE1B59" w:rsidP="00DE1B59">
      <w:r>
        <w:t>DOI: 10.1186/s13063-022-06423-5</w:t>
      </w:r>
    </w:p>
    <w:p w:rsidR="00DE1B59" w:rsidRDefault="00DE1B59" w:rsidP="00DE1B59">
      <w:r>
        <w:t>AB: Background: Climate change heavily affects child nutritional status in sub‐Saharan Africa. Agricultural and dietary diversification are promising tools to balance agricultural yield losses and nutrient deficits in crops. However, rigorous impact evaluation of such adaptation strategies is lacking. This project will determine the potential of an integrated home gardening and nutrition counseling program as one possible climate change adaptation strategy to improve child health in rural Burkina Faso and Kenya. Methods: Based on careful co‐design with stakeholders and beneficiaries, we conduct a multi‐center, cluster‐randomized controlled trial with 2 × 600 households in North‐Western Burkina Faso and in South‐Eastern Kenya. We recruit households with children at the age of complementary feed introduction (6–24 months) and with access to water sources. The intervention comprises the bio‐diversification of horticultural home gardens and nutritional health counseling, using the 7 Essential Nutrition Action messages by the World Health Organization. After 12‐months of follow‐up, we will determine the intervention effect on the primary health outcome height‐for‐age z‐score, using multi‐level mixed models in an intention‐to‐treat approach. Secondary outcomes comprise other anthropometric indices, iron and zinc status, dietary behavior, malaria indicators, and household socioeconomic status. Discussion: This project will establish the potential of a home gardening and nutrition counseling program to counteract climate change‐related quantitative and qualitative agricultural losses, thereby improving the nutritional status among young children in rural sub‐Saharan Africa. Trial registration: German Clinical Trials Register (DRKS) DRKS00019076. Registered on 27 July 2021.</w:t>
      </w:r>
    </w:p>
    <w:p w:rsidR="00DE1B59" w:rsidRDefault="00DE1B59" w:rsidP="00DE1B59">
      <w:r>
        <w:t>US: https://www.cochranelibrary.com/central/doi/10.1002/central/CN-02402485/full</w:t>
      </w:r>
    </w:p>
    <w:p w:rsidR="00DE1B59" w:rsidRDefault="00DE1B59" w:rsidP="00DE1B59"/>
    <w:p w:rsidR="00DE1B59" w:rsidRDefault="00DE1B59" w:rsidP="00DE1B59"/>
    <w:p w:rsidR="00DE1B59" w:rsidRDefault="00DE1B59" w:rsidP="00DE1B59">
      <w:r>
        <w:t>Record #11 of 60</w:t>
      </w:r>
    </w:p>
    <w:p w:rsidR="00DE1B59" w:rsidRDefault="00DE1B59" w:rsidP="00DE1B59">
      <w:r>
        <w:t>ID: CN-02132727</w:t>
      </w:r>
    </w:p>
    <w:p w:rsidR="00DE1B59" w:rsidRDefault="00DE1B59" w:rsidP="00DE1B59">
      <w:r>
        <w:t>AU: Swarthout J</w:t>
      </w:r>
    </w:p>
    <w:p w:rsidR="00DE1B59" w:rsidRDefault="00DE1B59" w:rsidP="00DE1B59">
      <w:r>
        <w:lastRenderedPageBreak/>
        <w:t>AU: Ram PK</w:t>
      </w:r>
    </w:p>
    <w:p w:rsidR="00DE1B59" w:rsidRDefault="00DE1B59" w:rsidP="00DE1B59">
      <w:r>
        <w:t>AU: Arnold CD</w:t>
      </w:r>
    </w:p>
    <w:p w:rsidR="00DE1B59" w:rsidRDefault="00DE1B59" w:rsidP="00DE1B59">
      <w:r>
        <w:t>AU: Dentz HN</w:t>
      </w:r>
    </w:p>
    <w:p w:rsidR="00DE1B59" w:rsidRDefault="00DE1B59" w:rsidP="00DE1B59">
      <w:r>
        <w:t>AU: Arnold BF</w:t>
      </w:r>
    </w:p>
    <w:p w:rsidR="00DE1B59" w:rsidRDefault="00DE1B59" w:rsidP="00DE1B59">
      <w:r>
        <w:t>AU: Kalungu S</w:t>
      </w:r>
    </w:p>
    <w:p w:rsidR="00DE1B59" w:rsidRDefault="00DE1B59" w:rsidP="00DE1B59">
      <w:r>
        <w:t>AU: Lin A</w:t>
      </w:r>
    </w:p>
    <w:p w:rsidR="00DE1B59" w:rsidRDefault="00DE1B59" w:rsidP="00DE1B59">
      <w:r>
        <w:t>AU: Njenga SM</w:t>
      </w:r>
    </w:p>
    <w:p w:rsidR="00DE1B59" w:rsidRDefault="00DE1B59" w:rsidP="00DE1B59">
      <w:r>
        <w:t>AU: Stewart CP</w:t>
      </w:r>
    </w:p>
    <w:p w:rsidR="00DE1B59" w:rsidRDefault="00DE1B59" w:rsidP="00DE1B59">
      <w:r>
        <w:t>AU: Colford JM</w:t>
      </w:r>
    </w:p>
    <w:p w:rsidR="00DE1B59" w:rsidRDefault="00DE1B59" w:rsidP="00DE1B59">
      <w:r>
        <w:t>AU: et al.</w:t>
      </w:r>
    </w:p>
    <w:p w:rsidR="00DE1B59" w:rsidRDefault="00DE1B59" w:rsidP="00DE1B59">
      <w:r>
        <w:t xml:space="preserve">TI: Effects of Individual and Combined Water, Sanitation, Handwashing, and Nutritional Interventions on Child Respiratory Infections in Rural Kenya: </w:t>
      </w:r>
      <w:proofErr w:type="gramStart"/>
      <w:r>
        <w:t>a</w:t>
      </w:r>
      <w:proofErr w:type="gramEnd"/>
      <w:r>
        <w:t xml:space="preserve"> Cluster-Randomized Controlled Trial</w:t>
      </w:r>
    </w:p>
    <w:p w:rsidR="00DE1B59" w:rsidRDefault="00DE1B59" w:rsidP="00DE1B59">
      <w:r>
        <w:t>SO: American journal of tropical medicine and hygiene</w:t>
      </w:r>
    </w:p>
    <w:p w:rsidR="00DE1B59" w:rsidRDefault="00DE1B59" w:rsidP="00DE1B59">
      <w:r>
        <w:t>YR: 2020</w:t>
      </w:r>
    </w:p>
    <w:p w:rsidR="00DE1B59" w:rsidRDefault="00DE1B59" w:rsidP="00DE1B59">
      <w:r>
        <w:t>VL: 102</w:t>
      </w:r>
    </w:p>
    <w:p w:rsidR="00DE1B59" w:rsidRDefault="00DE1B59" w:rsidP="00DE1B59">
      <w:r>
        <w:t>NO: 6</w:t>
      </w:r>
    </w:p>
    <w:p w:rsidR="00DE1B59" w:rsidRDefault="00DE1B59" w:rsidP="00DE1B59">
      <w:r>
        <w:t>PG: 1286‐1295</w:t>
      </w:r>
    </w:p>
    <w:p w:rsidR="00DE1B59" w:rsidRDefault="00DE1B59" w:rsidP="00DE1B59">
      <w:r>
        <w:t>PM: PUBMED 32228789</w:t>
      </w:r>
    </w:p>
    <w:p w:rsidR="00DE1B59" w:rsidRDefault="00DE1B59" w:rsidP="00DE1B59">
      <w:r>
        <w:t>XR: EMBASE 631943633</w:t>
      </w:r>
    </w:p>
    <w:p w:rsidR="00DE1B59" w:rsidRDefault="00DE1B59" w:rsidP="00DE1B59">
      <w:r>
        <w:t>PT: Journal article</w:t>
      </w:r>
    </w:p>
    <w:p w:rsidR="00DE1B59" w:rsidRDefault="00DE1B59" w:rsidP="00DE1B59">
      <w:r>
        <w:lastRenderedPageBreak/>
        <w:t>KY: *Kenya; *hand washing; *respiratory tract infection; Adult; Arm circumference; Article; Behavior change; Child; Child Development; Child Nutritional Physiological Phenomena; Child, Preschool; Chlorination; Clinical trial; Cluster Analysis; Controlled study; Correlation coefficient; Coughing; Counseling; Dyspnea; Female; Hand Disinfection; Human; Humans; Kenya [epidemiology]; Male; Masking; Mother; Nutrient; Nutritional Status; Obstetric delivery; Pregnant woman; Prevalence; Randomized controlled trial; Respiratory Tract Infections [*prevention &amp; control]; Sanitation; Water Purification; Water Quality; Water Supply; Wheezing; Young Adult</w:t>
      </w:r>
    </w:p>
    <w:p w:rsidR="00DE1B59" w:rsidRDefault="00DE1B59" w:rsidP="00DE1B59">
      <w:r>
        <w:t>DOI: 10.4269/ajtmh.19-0779</w:t>
      </w:r>
    </w:p>
    <w:p w:rsidR="00DE1B59" w:rsidRDefault="00DE1B59" w:rsidP="00DE1B59">
      <w:r>
        <w:t>AB: Poor nutrition and hand hygiene are risk factors for acute respiratory infections (ARIs). Safe drinking water and sanitation can reduce exposure to pathogens and encourage healthy immune responses, reducing the risk of ARIs. Within a trial assessing impacts of water, sanitation, and handwashing (WASH), and nutritional interventions, we evaluated effects on ARIs. The WASH Benefits cluster‐randomized trial enrolled pregnant women from Kenyan villages and evaluated health outcomes in children born to enrolled mothers 1 and 2 years after intervention delivery. Geographically adjacent clusters were block‐randomized into a passive control (no promotional visits), a double‐sized active control (monthly visits to measure mid‐upper arm circumference), and six intervention groups: chlorinated drinking water (W), improved sanitation (S), handwashing with soap (H), combined WSH, improved nutrition (N) through counseling and lipid‐based nutrient supplementation (LNS), and combined WSHN. The main outcome was the prevalence of ARI symptoms (cough, panting, wheezing, or difficulty breathing) in children younger than 3 years. Masking participants was not possible. Analyses were intention‐to‐</w:t>
      </w:r>
      <w:proofErr w:type="gramStart"/>
      <w:r>
        <w:t>treat</w:t>
      </w:r>
      <w:proofErr w:type="gramEnd"/>
      <w:r>
        <w:t>. Between November 2012 and May 2014, 702 clusters were enrolled, including 6,960 (year 1) and 7,088 (year 2) children with ARI data. The cluster‐level intra‐cluster correlation coefficient for ARIs was 0.026 across both years. Water, sanitation, and handwashing interventions with behavior change messaging did not reduce ARIs. Nutrition counseling and LNS modestly reduced ARI symptoms compared with controls in year 1 [prevalence ratio (PR): 0.87, 95% confidence interval (CI): 0.77‐0.99], but no effect in the combined WSHN group weakens this finding.</w:t>
      </w:r>
    </w:p>
    <w:p w:rsidR="00DE1B59" w:rsidRDefault="00DE1B59" w:rsidP="00DE1B59">
      <w:r>
        <w:t>US: https://www.cochranelibrary.com/central/doi/10.1002/central/CN-02132727/full</w:t>
      </w:r>
    </w:p>
    <w:p w:rsidR="00DE1B59" w:rsidRDefault="00DE1B59" w:rsidP="00DE1B59"/>
    <w:p w:rsidR="00DE1B59" w:rsidRDefault="00DE1B59" w:rsidP="00DE1B59"/>
    <w:p w:rsidR="00DE1B59" w:rsidRDefault="00DE1B59" w:rsidP="00DE1B59">
      <w:r>
        <w:t>Record #12 of 60</w:t>
      </w:r>
    </w:p>
    <w:p w:rsidR="00DE1B59" w:rsidRDefault="00DE1B59" w:rsidP="00DE1B59">
      <w:r>
        <w:t>ID: CN-02330580</w:t>
      </w:r>
    </w:p>
    <w:p w:rsidR="00DE1B59" w:rsidRDefault="00DE1B59" w:rsidP="00DE1B59">
      <w:r>
        <w:t>AU: PACTR202106621156513</w:t>
      </w:r>
    </w:p>
    <w:p w:rsidR="00DE1B59" w:rsidRDefault="00DE1B59" w:rsidP="00DE1B59">
      <w:r>
        <w:t>TI: The effect of Behavioral Change Communication intervention on nutritional status and complementary feeding practice of children 6-23 months in Kersa District in Jimma zone, Southwest Ethiopia</w:t>
      </w:r>
    </w:p>
    <w:p w:rsidR="00DE1B59" w:rsidRDefault="00DE1B59" w:rsidP="00DE1B59">
      <w:r>
        <w:lastRenderedPageBreak/>
        <w:t>SO: https://trialsearch.who.int/Trial2.aspx?TrialID=PACTR202106621156513</w:t>
      </w:r>
    </w:p>
    <w:p w:rsidR="00DE1B59" w:rsidRDefault="00DE1B59" w:rsidP="00DE1B59">
      <w:r>
        <w:t>YR: 2021</w:t>
      </w:r>
    </w:p>
    <w:p w:rsidR="00DE1B59" w:rsidRDefault="00DE1B59" w:rsidP="00DE1B59">
      <w:r>
        <w:t>XR: ICTRP PACTR202106621156513</w:t>
      </w:r>
    </w:p>
    <w:p w:rsidR="00DE1B59" w:rsidRDefault="00DE1B59" w:rsidP="00DE1B59">
      <w:r>
        <w:t>PT: Trial registry record</w:t>
      </w:r>
    </w:p>
    <w:p w:rsidR="00DE1B59" w:rsidRDefault="00DE1B59" w:rsidP="00DE1B59">
      <w:r>
        <w:t>AB: INTERVENTION: Behavioral change communication no intervention CONDITION</w:t>
      </w:r>
      <w:proofErr w:type="gramStart"/>
      <w:r>
        <w:t>: ;</w:t>
      </w:r>
      <w:proofErr w:type="gramEnd"/>
      <w:r>
        <w:t xml:space="preserve"> Nutritional, Metabolic, Endocrine Nutritional, Metabolic, Endocrine PRIMARY OUTCOME: change in height for age, weight for age and weight for height Z‐scores SECONDARY OUTCOME: Appropriate complementary feeding practice INCLUSION CRITERIA: Children aged 6‐23 months with mothers written informed consent</w:t>
      </w:r>
    </w:p>
    <w:p w:rsidR="00DE1B59" w:rsidRDefault="00DE1B59" w:rsidP="00DE1B59">
      <w:r>
        <w:t>US: https://www.cochranelibrary.com/central/doi/10.1002/central/CN-02330580/full</w:t>
      </w:r>
    </w:p>
    <w:p w:rsidR="00DE1B59" w:rsidRDefault="00DE1B59" w:rsidP="00DE1B59"/>
    <w:p w:rsidR="00DE1B59" w:rsidRDefault="00DE1B59" w:rsidP="00DE1B59"/>
    <w:p w:rsidR="00DE1B59" w:rsidRDefault="00DE1B59" w:rsidP="00DE1B59">
      <w:r>
        <w:t>Record #13 of 60</w:t>
      </w:r>
    </w:p>
    <w:p w:rsidR="00DE1B59" w:rsidRDefault="00DE1B59" w:rsidP="00DE1B59">
      <w:r>
        <w:t>ID: CN-01981740</w:t>
      </w:r>
    </w:p>
    <w:p w:rsidR="00DE1B59" w:rsidRDefault="00DE1B59" w:rsidP="00DE1B59">
      <w:r>
        <w:t>AU: Delea MG</w:t>
      </w:r>
    </w:p>
    <w:p w:rsidR="00DE1B59" w:rsidRDefault="00DE1B59" w:rsidP="00DE1B59">
      <w:r>
        <w:t>AU: Snyder JS</w:t>
      </w:r>
    </w:p>
    <w:p w:rsidR="00DE1B59" w:rsidRDefault="00DE1B59" w:rsidP="00DE1B59">
      <w:r>
        <w:t>AU: Belew M</w:t>
      </w:r>
    </w:p>
    <w:p w:rsidR="00DE1B59" w:rsidRDefault="00DE1B59" w:rsidP="00DE1B59">
      <w:r>
        <w:t>AU: Caruso BA</w:t>
      </w:r>
    </w:p>
    <w:p w:rsidR="00DE1B59" w:rsidRDefault="00DE1B59" w:rsidP="00DE1B59">
      <w:r>
        <w:t>AU: Garn JV</w:t>
      </w:r>
    </w:p>
    <w:p w:rsidR="00DE1B59" w:rsidRDefault="00DE1B59" w:rsidP="00DE1B59">
      <w:r>
        <w:t>AU: Sclar GD</w:t>
      </w:r>
    </w:p>
    <w:p w:rsidR="00DE1B59" w:rsidRDefault="00DE1B59" w:rsidP="00DE1B59">
      <w:r>
        <w:t>AU: Woreta M</w:t>
      </w:r>
    </w:p>
    <w:p w:rsidR="00DE1B59" w:rsidRDefault="00DE1B59" w:rsidP="00DE1B59">
      <w:r>
        <w:t>AU: Zewudie K</w:t>
      </w:r>
    </w:p>
    <w:p w:rsidR="00DE1B59" w:rsidRDefault="00DE1B59" w:rsidP="00DE1B59">
      <w:r>
        <w:t>AU: Gebremariam A</w:t>
      </w:r>
    </w:p>
    <w:p w:rsidR="00DE1B59" w:rsidRDefault="00DE1B59" w:rsidP="00DE1B59">
      <w:r>
        <w:lastRenderedPageBreak/>
        <w:t>AU: Freeman MC</w:t>
      </w:r>
    </w:p>
    <w:p w:rsidR="00DE1B59" w:rsidRDefault="00DE1B59" w:rsidP="00DE1B59">
      <w:r>
        <w:t>TI: Design of a parallel cluster-randomized trial assessing the impact of a demand-side sanitation and hygiene intervention on sustained behavior change and mental well-being in rural and peri-urban Amhara, Ethiopia: andilaye study protocol</w:t>
      </w:r>
    </w:p>
    <w:p w:rsidR="00DE1B59" w:rsidRDefault="00DE1B59" w:rsidP="00DE1B59">
      <w:r>
        <w:t>SO: BMC public health</w:t>
      </w:r>
    </w:p>
    <w:p w:rsidR="00DE1B59" w:rsidRDefault="00DE1B59" w:rsidP="00DE1B59">
      <w:r>
        <w:t>YR: 2019</w:t>
      </w:r>
    </w:p>
    <w:p w:rsidR="00DE1B59" w:rsidRDefault="00DE1B59" w:rsidP="00DE1B59">
      <w:r>
        <w:t>VL: 19</w:t>
      </w:r>
    </w:p>
    <w:p w:rsidR="00DE1B59" w:rsidRDefault="00DE1B59" w:rsidP="00DE1B59">
      <w:r>
        <w:t>NO: 1</w:t>
      </w:r>
    </w:p>
    <w:p w:rsidR="00DE1B59" w:rsidRDefault="00DE1B59" w:rsidP="00DE1B59">
      <w:r>
        <w:t>PG: 801</w:t>
      </w:r>
    </w:p>
    <w:p w:rsidR="00DE1B59" w:rsidRDefault="00DE1B59" w:rsidP="00DE1B59">
      <w:r>
        <w:t>PM: PUBMED 31226957</w:t>
      </w:r>
    </w:p>
    <w:p w:rsidR="00DE1B59" w:rsidRDefault="00DE1B59" w:rsidP="00DE1B59">
      <w:r>
        <w:t>PT: Journal article</w:t>
      </w:r>
    </w:p>
    <w:p w:rsidR="00DE1B59" w:rsidRDefault="00DE1B59" w:rsidP="00DE1B59">
      <w:r>
        <w:t>KY: Adult; Child; Child, Preschool; Ethiopia; Female; Health Behavior; Health Promotion [*organization &amp; administration]; Humans; Hygiene [*standards]; Infant; Male; Mental Health [*statistics &amp; numerical data]; Program Evaluation; Research Design; Rural Population [statistics &amp; numerical data]; Sanitation [*standards]; Suburban Population [statistics &amp; numerical data]</w:t>
      </w:r>
    </w:p>
    <w:p w:rsidR="00DE1B59" w:rsidRDefault="00DE1B59" w:rsidP="00DE1B59">
      <w:r>
        <w:t>DOI: 10.1186/s12889-019-7040-6</w:t>
      </w:r>
    </w:p>
    <w:p w:rsidR="00DE1B59" w:rsidRDefault="00DE1B59" w:rsidP="00DE1B59">
      <w:r>
        <w:t xml:space="preserve">AB: BACKGROUND: Unimproved water, sanitation, and hygiene (WASH) behaviors are key drivers of infectious disease transmission and influencers of mental well‐being. While WASH is seen as a critical enabler of health, important knowledge gaps related to the content and delivery of effective, holistic WASH programming exist. Corresponding impacts of WASH on mental well‐being are also underexplored. There is a need for more robust implementation research that yields information regarding whether and how community‐based, demand‐side interventions facilitate progressive and sustained adoption of improved sanitation and hygiene behaviors and downstream health impacts. The purpose of this protocol is to detail the rationale and design of a cluster‐randomized trial evaluating the impact of a demand‐side sanitation and hygiene intervention on sustained behavior change and mental well‐being in rural and peri‐urban Amhara, Ethiopia. METHODS: Together with partners, we developed a theoretically‐informed, evidence‐based behavioral intervention called Andilaye. We randomly selected and assigned 50 sub‐districts (kebeles) from three purposively selected districts (woredas); half to receive the Andilaye intervention, and half the standard of care sanitation and hygiene programming (i.e., community‐led total sanitation and hygiene [CLTSH]). During baseline, midline, and endline, we will collect data on an array of behavioral factors, potential moderators (e.g., water and sanitation insecurity, collective efficacy), and our primary study outcomes: sanitation and hygiene behaviors and mental well‐being. We will perform a process evaluation to assess intervention </w:t>
      </w:r>
      <w:r>
        <w:lastRenderedPageBreak/>
        <w:t xml:space="preserve">fidelity and related attributes. DISCUSSION: While CLTSH has fostered sanitation and hygiene improvements in Ethiopia, evidence of behavioral slippage, or regression to unimproved practices in communities previously declared open defecation free exists. Other limitations of CLTSH, such as its focus on disgust, poor triggering, and over‐saturation of Health Extension Workers have been documented. We employed rigorous formative research and practically applied social and behavioral theory to develop Andilaye, a scalable intervention designed to address these issues and complement existing service delivery within Ethiopia's Health Extension Program. Evidence from this trial may help address knowledge gaps related to scalable alternatives to CLTSH and inform sanitation and hygiene programming and policy in Ethiopia and beyond. TRIAL REGISTRATION: This trial was registered with clinicaltrials.gov </w:t>
      </w:r>
      <w:proofErr w:type="gramStart"/>
      <w:r>
        <w:t>( NCT</w:t>
      </w:r>
      <w:proofErr w:type="gramEnd"/>
      <w:r>
        <w:t>03075436 ) on March 9, 2017.</w:t>
      </w:r>
    </w:p>
    <w:p w:rsidR="00DE1B59" w:rsidRDefault="00DE1B59" w:rsidP="00DE1B59">
      <w:r>
        <w:t>US: https://www.cochranelibrary.com/central/doi/10.1002/central/CN-01981740/full</w:t>
      </w:r>
    </w:p>
    <w:p w:rsidR="00DE1B59" w:rsidRDefault="00DE1B59" w:rsidP="00DE1B59"/>
    <w:p w:rsidR="00DE1B59" w:rsidRDefault="00DE1B59" w:rsidP="00DE1B59"/>
    <w:p w:rsidR="00DE1B59" w:rsidRDefault="00DE1B59" w:rsidP="00DE1B59">
      <w:r>
        <w:t>Record #14 of 60</w:t>
      </w:r>
    </w:p>
    <w:p w:rsidR="00DE1B59" w:rsidRDefault="00DE1B59" w:rsidP="00DE1B59">
      <w:r>
        <w:t>ID: CN-01724848</w:t>
      </w:r>
    </w:p>
    <w:p w:rsidR="00DE1B59" w:rsidRDefault="00DE1B59" w:rsidP="00DE1B59">
      <w:r>
        <w:t>AU: Byrd K</w:t>
      </w:r>
    </w:p>
    <w:p w:rsidR="00DE1B59" w:rsidRDefault="00DE1B59" w:rsidP="00DE1B59">
      <w:r>
        <w:t>AU: Williams A</w:t>
      </w:r>
    </w:p>
    <w:p w:rsidR="00DE1B59" w:rsidRDefault="00DE1B59" w:rsidP="00DE1B59">
      <w:r>
        <w:t>AU: Dentz HN</w:t>
      </w:r>
    </w:p>
    <w:p w:rsidR="00DE1B59" w:rsidRDefault="00DE1B59" w:rsidP="00DE1B59">
      <w:r>
        <w:t>AU: Kiprotich M</w:t>
      </w:r>
    </w:p>
    <w:p w:rsidR="00DE1B59" w:rsidRDefault="00DE1B59" w:rsidP="00DE1B59">
      <w:r>
        <w:t>AU: Rao G</w:t>
      </w:r>
    </w:p>
    <w:p w:rsidR="00DE1B59" w:rsidRDefault="00DE1B59" w:rsidP="00DE1B59">
      <w:r>
        <w:t>AU: Arnold CD</w:t>
      </w:r>
    </w:p>
    <w:p w:rsidR="00DE1B59" w:rsidRDefault="00DE1B59" w:rsidP="00DE1B59">
      <w:r>
        <w:t>AU: Null AC</w:t>
      </w:r>
    </w:p>
    <w:p w:rsidR="00DE1B59" w:rsidRDefault="00DE1B59" w:rsidP="00DE1B59">
      <w:r>
        <w:t>AU: Dewey KG</w:t>
      </w:r>
    </w:p>
    <w:p w:rsidR="00DE1B59" w:rsidRDefault="00DE1B59" w:rsidP="00DE1B59">
      <w:r>
        <w:t>AU: Stewart CP</w:t>
      </w:r>
    </w:p>
    <w:p w:rsidR="00DE1B59" w:rsidRDefault="00DE1B59" w:rsidP="00DE1B59">
      <w:r>
        <w:lastRenderedPageBreak/>
        <w:t>TI: Differences in complementary feeding practices within the context of the wash benefits randomized, controlled trial of nutrition, water, sanitation, and hygiene interventions in rural Kenya</w:t>
      </w:r>
    </w:p>
    <w:p w:rsidR="00DE1B59" w:rsidRDefault="00DE1B59" w:rsidP="00DE1B59">
      <w:r>
        <w:t>SO: FASEB journal</w:t>
      </w:r>
    </w:p>
    <w:p w:rsidR="00DE1B59" w:rsidRDefault="00DE1B59" w:rsidP="00DE1B59">
      <w:r>
        <w:t>YR: 2017</w:t>
      </w:r>
    </w:p>
    <w:p w:rsidR="00DE1B59" w:rsidRDefault="00DE1B59" w:rsidP="00DE1B59">
      <w:r>
        <w:t>VL: 31</w:t>
      </w:r>
    </w:p>
    <w:p w:rsidR="00DE1B59" w:rsidRDefault="00DE1B59" w:rsidP="00DE1B59">
      <w:r>
        <w:t>NO: 1</w:t>
      </w:r>
    </w:p>
    <w:p w:rsidR="00DE1B59" w:rsidRDefault="00DE1B59" w:rsidP="00DE1B59">
      <w:r>
        <w:t>XR: EMBASE 616968332</w:t>
      </w:r>
    </w:p>
    <w:p w:rsidR="00DE1B59" w:rsidRDefault="00DE1B59" w:rsidP="00DE1B59">
      <w:r>
        <w:t>PT: Journal article; Conference proceeding</w:t>
      </w:r>
    </w:p>
    <w:p w:rsidR="00DE1B59" w:rsidRDefault="00DE1B59" w:rsidP="00DE1B59">
      <w:r>
        <w:t>KY: *Kenya; *breast feeding; *complementary feeding; *hygiene; *sanitation; Behavior change; Child; Computer; Controlled clinical trial; Controlled study; Dietary intake; Doctor patient relationship; Error; Family study; Female; Household; Human; Human experiment; Infant; Model; Mother; Nutrient; Nutrition; Preschool child; Prevalence; Promoter region; Randomized controlled trial</w:t>
      </w:r>
    </w:p>
    <w:p w:rsidR="00DE1B59" w:rsidRDefault="00DE1B59" w:rsidP="00DE1B59">
      <w:r>
        <w:t xml:space="preserve">AB: Background: and Objective: Poor complementary feeding practices are associated with linear growth faltering in early childhood. The objective of this study was to evaluate the complementary feeding practices among households that participated in a randomized controlled trial of water, sanitation, hygiene, and nutrition interventions in rural Kenya. Methods: Households were enrolled from rural, western Kenya and were clusterrandomized to one of eight arms, including water (W); sanitation (S); hygiene (H); a combination of the three arms (WSH); nutrition (N); a combination of WSH+N; a passive control arm; and a double‐sized active control arm. With each intervention, families participated in behavior change communication (BCC) programs that complemented the hardware they received, and which were adapted through formative research. In the N and WSH+N arms, households received messages on breastfeeding and complementary feeding practices, in addition to lipid‐based nutrient supplements (LNS) for infants 6‐24 months of age. These messages were delivered monthly by health promoters, who were selected from the local villages, and trained by study staff on the BCC messaging. After one year of the intervention, trained enumerators surveyed the mothers to ascertain complementary feeding practices, including dietary diversity, feeding frequency, and infant dietary intake. For each outcome, we collapsed the non‐nutrition and nutrition arms into two groups, and analyzed pairwise comparisons using a mixed log binomial model, with robust standard errors to account for the design effect. Results: A total of 3,526 breastfeeding mothers were surveyed, and their infants were between 7‐14 months of age. The mean (SD) number of food groups the infants consumed in the past 24 hours was 3.6 (1.1) groups and the infants were fed a </w:t>
      </w:r>
      <w:proofErr w:type="gramStart"/>
      <w:r>
        <w:t>mean(</w:t>
      </w:r>
      <w:proofErr w:type="gramEnd"/>
      <w:r>
        <w:t xml:space="preserve">SD) of 3.4(1.6) times/day. We found that 60.4% of infants achieved the criteria for minimum dietary diversity (MDD, ≥4 food groups), 73.7% achieved the minimum meal frequency (MMF, ≥2 feeds for 6‐8 mo olds or ≥3 feeds for 9‐23 mo olds), while 46.7% reached the criteria for a minimally adequate diet (MAD). There was a higher prevalence of infants in the nutrition arms achieving MDD (63.6% versus </w:t>
      </w:r>
      <w:r>
        <w:lastRenderedPageBreak/>
        <w:t>59.4% in the non‐nutrition arms), though this difference was only marginally significant (PR: 1.22, 95% CI: 0.99 ‐ 1.49). There were no differences in the prevalence of those who met the MMF or MAD criteria between groups. Conclusion: In rural Kenya, households that received nutrition messages along with LNS were only modestly more likely to achieve MDD compared to households in the non‐nutrition arms. Behavior change communication interventions alone may not be effective at improving dietary diversity without addressing other factors, such as resource constraints.</w:t>
      </w:r>
    </w:p>
    <w:p w:rsidR="00DE1B59" w:rsidRDefault="00DE1B59" w:rsidP="00DE1B59">
      <w:r>
        <w:t>US: https://www.cochranelibrary.com/central/doi/10.1002/central/CN-01724848/full</w:t>
      </w:r>
    </w:p>
    <w:p w:rsidR="00DE1B59" w:rsidRDefault="00DE1B59" w:rsidP="00DE1B59"/>
    <w:p w:rsidR="00DE1B59" w:rsidRDefault="00DE1B59" w:rsidP="00DE1B59"/>
    <w:p w:rsidR="00DE1B59" w:rsidRDefault="00DE1B59" w:rsidP="00DE1B59">
      <w:r>
        <w:t>Record #15 of 60</w:t>
      </w:r>
    </w:p>
    <w:p w:rsidR="00DE1B59" w:rsidRDefault="00DE1B59" w:rsidP="00DE1B59">
      <w:r>
        <w:t>ID: CN-02295291</w:t>
      </w:r>
    </w:p>
    <w:p w:rsidR="00DE1B59" w:rsidRDefault="00DE1B59" w:rsidP="00DE1B59">
      <w:r>
        <w:t>AU: Saaka M</w:t>
      </w:r>
    </w:p>
    <w:p w:rsidR="00DE1B59" w:rsidRDefault="00DE1B59" w:rsidP="00DE1B59">
      <w:r>
        <w:t>AU: Wemah K</w:t>
      </w:r>
    </w:p>
    <w:p w:rsidR="00DE1B59" w:rsidRDefault="00DE1B59" w:rsidP="00DE1B59">
      <w:r>
        <w:t>AU: Kizito F</w:t>
      </w:r>
    </w:p>
    <w:p w:rsidR="00DE1B59" w:rsidRDefault="00DE1B59" w:rsidP="00DE1B59">
      <w:r>
        <w:t>AU: Hoeschle-Zeledon I</w:t>
      </w:r>
    </w:p>
    <w:p w:rsidR="00DE1B59" w:rsidRDefault="00DE1B59" w:rsidP="00DE1B59">
      <w:r>
        <w:t>TI: Effect of nutrition behaviour change communication delivered through radio on mothers' nutritional knowledge, child feeding practices and growth</w:t>
      </w:r>
    </w:p>
    <w:p w:rsidR="00DE1B59" w:rsidRDefault="00DE1B59" w:rsidP="00DE1B59">
      <w:r>
        <w:t>SO: Journal of nutritional science</w:t>
      </w:r>
    </w:p>
    <w:p w:rsidR="00DE1B59" w:rsidRDefault="00DE1B59" w:rsidP="00DE1B59">
      <w:r>
        <w:t>YR: 2021</w:t>
      </w:r>
    </w:p>
    <w:p w:rsidR="00DE1B59" w:rsidRDefault="00DE1B59" w:rsidP="00DE1B59">
      <w:r>
        <w:t>VL: 10</w:t>
      </w:r>
    </w:p>
    <w:p w:rsidR="00DE1B59" w:rsidRDefault="00DE1B59" w:rsidP="00DE1B59">
      <w:r>
        <w:t>PG: e44</w:t>
      </w:r>
    </w:p>
    <w:p w:rsidR="00DE1B59" w:rsidRDefault="00DE1B59" w:rsidP="00DE1B59">
      <w:r>
        <w:t>PM: PUBMED 34164123</w:t>
      </w:r>
    </w:p>
    <w:p w:rsidR="00DE1B59" w:rsidRDefault="00DE1B59" w:rsidP="00DE1B59">
      <w:r>
        <w:t>XR: EMBASE 635420094</w:t>
      </w:r>
    </w:p>
    <w:p w:rsidR="00DE1B59" w:rsidRDefault="00DE1B59" w:rsidP="00DE1B59">
      <w:r>
        <w:t>PT: Journal article</w:t>
      </w:r>
    </w:p>
    <w:p w:rsidR="00DE1B59" w:rsidRDefault="00DE1B59" w:rsidP="00DE1B59">
      <w:r>
        <w:lastRenderedPageBreak/>
        <w:t>KY: *Communication; *Ghana; *Health Knowledge, Attitudes, Practice; *Mothers; *Nutritional Status; *behavior change; *child nutrition; *complementary feeding; *feeding behavior; *mass medium; *meal frequency; *mother; *nutrition education; *nutritional status; *radio; Article; Attitude to health; Breast Feeding; Child; Child growth; Child, Preschool; Clinical assessment; Controlled study; Female; Ghana; Human; Human experiment; Humans; Infant; Infant Nutritional Physiological Phenomena; Intervention study; Major clinical study; Outcome assessment; Preschool child; Pretest posttest design; Radio; Randomized controlled trial</w:t>
      </w:r>
    </w:p>
    <w:p w:rsidR="00DE1B59" w:rsidRDefault="00DE1B59" w:rsidP="00DE1B59">
      <w:r>
        <w:t>DOI: 10.1017/jns.2021.35</w:t>
      </w:r>
    </w:p>
    <w:p w:rsidR="00DE1B59" w:rsidRDefault="00DE1B59" w:rsidP="00DE1B59">
      <w:r>
        <w:t>AB: Childhood undernutrition coupled with poor feeding practices continues to be public health problems in many parts of the world and efforts to address them remain elusive. We tested the hypothesis that women who are exposed to radio health/nutrition education will demonstrate greater nutrition and health knowledge, positive attitudes towards preventive health and better dietary diversity practices for improved child growth. We used a two‐arm, quasi‐experimental, non‐equivalent comparison group design with pre‐ and post‐test observations to evaluate the intervention. The study population comprised 712 mothers with children aged 6‐36 months who were randomly selected from five intervention districts and one comparison district in Northern Ghana. Difference‐in‐difference (DID) analysis was performed to assess study outcomes. After 12‐month implementation of intervention activities, the minimum dietary diversity and the minimum acceptable diet improved significantly (DID 9</w:t>
      </w:r>
      <w:r>
        <w:rPr>
          <w:rFonts w:ascii="Cambria Math" w:hAnsi="Cambria Math" w:cs="Cambria Math"/>
        </w:rPr>
        <w:t>⋅</w:t>
      </w:r>
      <w:r>
        <w:t>7 percentage points, P 0</w:t>
      </w:r>
      <w:r>
        <w:rPr>
          <w:rFonts w:ascii="Cambria Math" w:hAnsi="Cambria Math" w:cs="Cambria Math"/>
        </w:rPr>
        <w:t>⋅</w:t>
      </w:r>
      <w:r>
        <w:t>014 and DID 12</w:t>
      </w:r>
      <w:r>
        <w:rPr>
          <w:rFonts w:ascii="Cambria Math" w:hAnsi="Cambria Math" w:cs="Cambria Math"/>
        </w:rPr>
        <w:t>⋅</w:t>
      </w:r>
      <w:r>
        <w:t xml:space="preserve">1 percentage </w:t>
      </w:r>
      <w:proofErr w:type="gramStart"/>
      <w:r>
        <w:t>points</w:t>
      </w:r>
      <w:proofErr w:type="gramEnd"/>
      <w:r>
        <w:t>, P 0</w:t>
      </w:r>
      <w:r>
        <w:rPr>
          <w:rFonts w:ascii="Cambria Math" w:hAnsi="Cambria Math" w:cs="Cambria Math"/>
        </w:rPr>
        <w:t>⋅</w:t>
      </w:r>
      <w:r>
        <w:t>001, respectively) in the intervention study group, compared with the comparison group. Mothers in the intervention communities had a nutrition‐related knowledge, attitudes and practices score that was significantly higher than their colleagues in the comparison communities (DID 0</w:t>
      </w:r>
      <w:r>
        <w:rPr>
          <w:rFonts w:ascii="Cambria Math" w:hAnsi="Cambria Math" w:cs="Cambria Math"/>
        </w:rPr>
        <w:t>⋅</w:t>
      </w:r>
      <w:r>
        <w:t>646, P &lt; 0</w:t>
      </w:r>
      <w:r>
        <w:rPr>
          <w:rFonts w:ascii="Cambria Math" w:hAnsi="Cambria Math" w:cs="Cambria Math"/>
        </w:rPr>
        <w:t>⋅</w:t>
      </w:r>
      <w:r>
        <w:t>001). The intervention did not have significant effects on the nutritional status as measured by height‐for‐age Z‐score or weight‐for‐height Z‐score. The data provide evidence that health and nutrition education using radio drama significantly increased health‐/nutrition‐related knowledge but had little effect on nutritional status.</w:t>
      </w:r>
    </w:p>
    <w:p w:rsidR="00DE1B59" w:rsidRDefault="00DE1B59" w:rsidP="00DE1B59">
      <w:r>
        <w:t>US: https://www.cochranelibrary.com/central/doi/10.1002/central/CN-02295291/full</w:t>
      </w:r>
    </w:p>
    <w:p w:rsidR="00DE1B59" w:rsidRDefault="00DE1B59" w:rsidP="00DE1B59"/>
    <w:p w:rsidR="00DE1B59" w:rsidRDefault="00DE1B59" w:rsidP="00DE1B59"/>
    <w:p w:rsidR="00DE1B59" w:rsidRDefault="00DE1B59" w:rsidP="00DE1B59">
      <w:r>
        <w:t>Record #16 of 60</w:t>
      </w:r>
    </w:p>
    <w:p w:rsidR="00DE1B59" w:rsidRDefault="00DE1B59" w:rsidP="00DE1B59">
      <w:r>
        <w:t>ID: CN-01958337</w:t>
      </w:r>
    </w:p>
    <w:p w:rsidR="00DE1B59" w:rsidRDefault="00DE1B59" w:rsidP="00DE1B59">
      <w:r>
        <w:t>AU: Kim SS</w:t>
      </w:r>
    </w:p>
    <w:p w:rsidR="00DE1B59" w:rsidRDefault="00DE1B59" w:rsidP="00DE1B59">
      <w:r>
        <w:t>AU: Nguyen PH</w:t>
      </w:r>
    </w:p>
    <w:p w:rsidR="00DE1B59" w:rsidRDefault="00DE1B59" w:rsidP="00DE1B59">
      <w:r>
        <w:lastRenderedPageBreak/>
        <w:t>AU: Yohannes Y</w:t>
      </w:r>
    </w:p>
    <w:p w:rsidR="00DE1B59" w:rsidRDefault="00DE1B59" w:rsidP="00DE1B59">
      <w:r>
        <w:t>AU: Abebe Y</w:t>
      </w:r>
    </w:p>
    <w:p w:rsidR="00DE1B59" w:rsidRDefault="00DE1B59" w:rsidP="00DE1B59">
      <w:r>
        <w:t>AU: Tharaney M</w:t>
      </w:r>
    </w:p>
    <w:p w:rsidR="00DE1B59" w:rsidRDefault="00DE1B59" w:rsidP="00DE1B59">
      <w:r>
        <w:t>AU: Drummond E</w:t>
      </w:r>
    </w:p>
    <w:p w:rsidR="00DE1B59" w:rsidRDefault="00DE1B59" w:rsidP="00DE1B59">
      <w:r>
        <w:t>AU: Frongillo EA</w:t>
      </w:r>
    </w:p>
    <w:p w:rsidR="00DE1B59" w:rsidRDefault="00DE1B59" w:rsidP="00DE1B59">
      <w:r>
        <w:t>AU: Ruel MT</w:t>
      </w:r>
    </w:p>
    <w:p w:rsidR="00DE1B59" w:rsidRDefault="00DE1B59" w:rsidP="00DE1B59">
      <w:r>
        <w:t>AU: Menon P</w:t>
      </w:r>
    </w:p>
    <w:p w:rsidR="00DE1B59" w:rsidRDefault="00DE1B59" w:rsidP="00DE1B59">
      <w:r>
        <w:t>TI: Behavior Change Interventions Delivered through Interpersonal Communication, Agricultural Activities, Community Mobilization, and Mass Media Increase Complementary Feeding Practices and Reduce Child Stunting in Ethiopia</w:t>
      </w:r>
    </w:p>
    <w:p w:rsidR="00DE1B59" w:rsidRDefault="00DE1B59" w:rsidP="00DE1B59">
      <w:r>
        <w:t>SO: Journal of nutrition</w:t>
      </w:r>
    </w:p>
    <w:p w:rsidR="00DE1B59" w:rsidRDefault="00DE1B59" w:rsidP="00DE1B59">
      <w:r>
        <w:t>YR: 2019</w:t>
      </w:r>
    </w:p>
    <w:p w:rsidR="00DE1B59" w:rsidRDefault="00DE1B59" w:rsidP="00DE1B59">
      <w:r>
        <w:t>VL: 149</w:t>
      </w:r>
    </w:p>
    <w:p w:rsidR="00DE1B59" w:rsidRDefault="00DE1B59" w:rsidP="00DE1B59">
      <w:r>
        <w:t>NO: 8</w:t>
      </w:r>
    </w:p>
    <w:p w:rsidR="00DE1B59" w:rsidRDefault="00DE1B59" w:rsidP="00DE1B59">
      <w:r>
        <w:t>PG: 1470‐1481</w:t>
      </w:r>
    </w:p>
    <w:p w:rsidR="00DE1B59" w:rsidRDefault="00DE1B59" w:rsidP="00DE1B59">
      <w:r>
        <w:t>PM: PUBMED 31165869</w:t>
      </w:r>
    </w:p>
    <w:p w:rsidR="00DE1B59" w:rsidRDefault="00DE1B59" w:rsidP="00DE1B59">
      <w:r>
        <w:t>XR: EMBASE 628176300</w:t>
      </w:r>
    </w:p>
    <w:p w:rsidR="00DE1B59" w:rsidRDefault="00DE1B59" w:rsidP="00DE1B59">
      <w:r>
        <w:t>PT: Journal article</w:t>
      </w:r>
    </w:p>
    <w:p w:rsidR="00DE1B59" w:rsidRDefault="00DE1B59" w:rsidP="00DE1B59">
      <w:r>
        <w:t>KY: *Ethiopia; *behavior change; *complementary feeding; *infant feeding; *interpersonal communication; *malnutrition; *mass medium; *stunting; Agriculture; Article; Behavior Therapy; Child; Child, Preschool; Cluster Analysis; Controlled study; Counseling; Cross‐Sectional Studies; Dose response; Ethiopia; Female; Growth Disorders [*prevention &amp; control]; Height; Household; Human; Human experiment; Humans; Infant; Infant Nutritional Physiological Phenomena; Infant, Newborn; Major clinical study; Mass Media; Meal frequency; Nutrition; Outcome assessment; Path analysis; Preschool child; Prevalence; Randomized controlled trial</w:t>
      </w:r>
    </w:p>
    <w:p w:rsidR="00DE1B59" w:rsidRDefault="00DE1B59" w:rsidP="00DE1B59">
      <w:r>
        <w:lastRenderedPageBreak/>
        <w:t>DOI: 10.1093/jn/nxz087</w:t>
      </w:r>
    </w:p>
    <w:p w:rsidR="00DE1B59" w:rsidRDefault="00DE1B59" w:rsidP="00DE1B59">
      <w:r>
        <w:t>AB: BACKGROUND: Appropriate infant and young child feeding practices are critical for optimal child growth and development, but in Ethiopia, complementary feeding (CF) practices are very poor. Alive &amp; Thrive (A&amp;T) provided intensive behavior change interventions through 4 platforms: interpersonal communication (IPC), nutrition‐sensitive agricultural activities (AG), community mobilization (CM), and mass media (MM). OBJECTIVES: The aim of this study was to evaluate the impact of A&amp;T intensive compared with nonintensive interventions (standard nutrition counseling and agricultural extension service and less intensive CM and MM) on CF practices and knowledge and child anthropometric outcomes. METHODS: We used a cluster‐randomized evaluation design with cross‐sectional surveys among households with children aged 6‐23.9 mo [n = 2646 at baseline (2015) and n = 2720 at endline (2017)]. We derived difference‐in‐difference impact estimates (DDEs) and conducted dose‐response and path analyses to document plausibility of impacts. RESULTS: At endline, exposure to IPC was 17.8‐32.3%, exposure to AG was 22.7‐36.0%, exposure to CM was 18.6‐54.3%, and exposure to MM was 35.4% in the intensive group. Minimum dietary diversity and minimum acceptable diet increased significantly in the intensive group but remained low at endline (24.9% and 18.2%, respectively). Significant differential declines in stunting prevalence were observed (DDE: ‐5.6 percentage points; P &lt; 0.05) in children aged 6‐23.9 mo, decreasing from 36.3% to 22.8% in the intensive group. Dose‐response analyses showed higher odds of minimum dietary diversity (OR: 3.3; 95% CI: 2.2, 4.8) and minimum meal frequency (OR: 1.9; 95% CI: 1.4, 2.6) and higher height‐for‐age z score (HAZ) (β: 0.24; 95% CI: 0.04, 0.4) among women exposed to 3 or 4 platforms. Path analyses showed a strong relation between AG and egg consumption, which led to increased child dietary diversity and HAZ. CONCLUSIONS: Delivery of social and behavior change interventions using multiple platforms was feasible and effective, resulting in improvements in CF practices and child stunting within a 2‐y period. There is a need for continued efforts, however, to expand intervention coverage and to improve CF practices in Ethiopia. This trial was registered at clinicaltrials.gov as NCT02775552.</w:t>
      </w:r>
    </w:p>
    <w:p w:rsidR="00DE1B59" w:rsidRDefault="00DE1B59" w:rsidP="00DE1B59">
      <w:r>
        <w:t>US: https://www.cochranelibrary.com/central/doi/10.1002/central/CN-01958337/full</w:t>
      </w:r>
    </w:p>
    <w:p w:rsidR="00DE1B59" w:rsidRDefault="00DE1B59" w:rsidP="00DE1B59"/>
    <w:p w:rsidR="00DE1B59" w:rsidRDefault="00DE1B59" w:rsidP="00DE1B59"/>
    <w:p w:rsidR="00DE1B59" w:rsidRDefault="00DE1B59" w:rsidP="00DE1B59">
      <w:r>
        <w:t>Record #17 of 60</w:t>
      </w:r>
    </w:p>
    <w:p w:rsidR="00DE1B59" w:rsidRDefault="00DE1B59" w:rsidP="00DE1B59">
      <w:r>
        <w:t>ID: CN-00998698</w:t>
      </w:r>
    </w:p>
    <w:p w:rsidR="00DE1B59" w:rsidRDefault="00DE1B59" w:rsidP="00DE1B59">
      <w:r>
        <w:t>AU: Penfold S</w:t>
      </w:r>
    </w:p>
    <w:p w:rsidR="00DE1B59" w:rsidRDefault="00DE1B59" w:rsidP="00DE1B59">
      <w:r>
        <w:t>AU: Manzi F</w:t>
      </w:r>
    </w:p>
    <w:p w:rsidR="00DE1B59" w:rsidRDefault="00DE1B59" w:rsidP="00DE1B59">
      <w:r>
        <w:t>AU: Mkumbo E</w:t>
      </w:r>
    </w:p>
    <w:p w:rsidR="00DE1B59" w:rsidRDefault="00DE1B59" w:rsidP="00DE1B59">
      <w:r>
        <w:lastRenderedPageBreak/>
        <w:t>AU: Temu S</w:t>
      </w:r>
    </w:p>
    <w:p w:rsidR="00DE1B59" w:rsidRDefault="00DE1B59" w:rsidP="00DE1B59">
      <w:r>
        <w:t>AU: Jaribu J</w:t>
      </w:r>
    </w:p>
    <w:p w:rsidR="00DE1B59" w:rsidRDefault="00DE1B59" w:rsidP="00DE1B59">
      <w:r>
        <w:t>AU: Shamba DD</w:t>
      </w:r>
    </w:p>
    <w:p w:rsidR="00DE1B59" w:rsidRDefault="00DE1B59" w:rsidP="00DE1B59">
      <w:r>
        <w:t>AU: Mshinda H</w:t>
      </w:r>
    </w:p>
    <w:p w:rsidR="00DE1B59" w:rsidRDefault="00DE1B59" w:rsidP="00DE1B59">
      <w:r>
        <w:t>AU: Cousens S</w:t>
      </w:r>
    </w:p>
    <w:p w:rsidR="00DE1B59" w:rsidRDefault="00DE1B59" w:rsidP="00DE1B59">
      <w:r>
        <w:t>AU: Marchant T</w:t>
      </w:r>
    </w:p>
    <w:p w:rsidR="00DE1B59" w:rsidRDefault="00DE1B59" w:rsidP="00DE1B59">
      <w:r>
        <w:t>AU: Tanner M</w:t>
      </w:r>
    </w:p>
    <w:p w:rsidR="00DE1B59" w:rsidRDefault="00DE1B59" w:rsidP="00DE1B59">
      <w:r>
        <w:t>AU: et al.</w:t>
      </w:r>
    </w:p>
    <w:p w:rsidR="00DE1B59" w:rsidRDefault="00DE1B59" w:rsidP="00DE1B59">
      <w:r>
        <w:t>TI: Effect of home-based counselling on newborn care practices in southern tanzania one year after implementation: a cluster-randomised controlled trial</w:t>
      </w:r>
    </w:p>
    <w:p w:rsidR="00DE1B59" w:rsidRDefault="00DE1B59" w:rsidP="00DE1B59">
      <w:r>
        <w:t>SO: BMC pediatrics</w:t>
      </w:r>
    </w:p>
    <w:p w:rsidR="00DE1B59" w:rsidRDefault="00DE1B59" w:rsidP="00DE1B59">
      <w:r>
        <w:t>YR: 2014</w:t>
      </w:r>
    </w:p>
    <w:p w:rsidR="00DE1B59" w:rsidRDefault="00DE1B59" w:rsidP="00DE1B59">
      <w:r>
        <w:t>VL: 14</w:t>
      </w:r>
    </w:p>
    <w:p w:rsidR="00DE1B59" w:rsidRDefault="00DE1B59" w:rsidP="00DE1B59">
      <w:r>
        <w:t>NO: 1</w:t>
      </w:r>
    </w:p>
    <w:p w:rsidR="00DE1B59" w:rsidRDefault="00DE1B59" w:rsidP="00DE1B59">
      <w:r>
        <w:t>PG: 187</w:t>
      </w:r>
    </w:p>
    <w:p w:rsidR="00DE1B59" w:rsidRDefault="00DE1B59" w:rsidP="00DE1B59">
      <w:r>
        <w:t>PM: PUBMED 25052850</w:t>
      </w:r>
    </w:p>
    <w:p w:rsidR="00DE1B59" w:rsidRDefault="00DE1B59" w:rsidP="00DE1B59">
      <w:r>
        <w:t>XR: EMBASE 53259573</w:t>
      </w:r>
    </w:p>
    <w:p w:rsidR="00DE1B59" w:rsidRDefault="00DE1B59" w:rsidP="00DE1B59">
      <w:r>
        <w:t>PT: Journal article</w:t>
      </w:r>
    </w:p>
    <w:p w:rsidR="00DE1B59" w:rsidRDefault="00DE1B59" w:rsidP="00DE1B59">
      <w:r>
        <w:t xml:space="preserve">KY: *Community Health Workers; *Health Knowledge, Attitudes, Practice; *House Calls; *Volunteers; *home based counselling; *newborn care; *parent counseling; Adolescent; Adult; Article; Behavior change; Breast Feeding [methods, statistics &amp; numerical data]; Breast feeding education; Childbirth; Clinical evaluation; Comparative study; Controlled study; Developing Countries; Directive Counseling [methods, *organization &amp; administration]; Female; Gestational age; Health behavior; Health care delivery; Health care facility; Health care planning; Health education; Health promotion; Home delivery; </w:t>
      </w:r>
      <w:r>
        <w:lastRenderedPageBreak/>
        <w:t>Human; Humans; Hygiene; Infant Care [*methods, organization &amp; administration, statistics &amp; numerical data]; Infant, Newborn; Intervention study; Live birth; Low birth weight; Middle Aged; Newborn; Newborn mortality; Nursing competence; Outcome Assessment, Health Care; Perinatal Care [methods, organization &amp; administration, statistics &amp; numerical data]; Pregnancy; Professional practice; Randomized controlled trial; Rural Health Services [*organization &amp; administration]; Rural population; Surveys and Questionnaires; Tanzania; Traditional birth attendant; Umbilical cord; Voluntary worker; Young Adult</w:t>
      </w:r>
    </w:p>
    <w:p w:rsidR="00DE1B59" w:rsidRDefault="00DE1B59" w:rsidP="00DE1B59">
      <w:r>
        <w:t>DOI: 10.1186/1471-2431-14-187</w:t>
      </w:r>
    </w:p>
    <w:p w:rsidR="00DE1B59" w:rsidRDefault="00DE1B59" w:rsidP="00DE1B59">
      <w:r>
        <w:t>AB: BACKGROUND: In Sub‐Saharan Africa over one million newborns die annually. We developed a sustainable and scalable home‐based counselling intervention for delivery by community volunteers in rural southern Tanzania to improve newborn care practices and survival. Here we report the effect on newborn care practices one year after full implementation. METHODS: All 132 wards in the 6‐district study area were randomised to intervention or comparison groups. Starting in 2010, in intervention areas trained volunteers made home visits during pregnancy and after childbirth to promote recommended newborn care practices including hygiene, breastfeeding and identification and extra care for low birth weight babies. In 2011, in a representative sample of 5,240 households, we asked women who had given birth in the previous year both about counselling visits and their childbirth and newborn care practices. RESULTS: Four of 14 newborn care practices were more commonly reported in intervention than comparison areas: delaying the baby's first bath by at least six hours (81% versus 68%, OR 2.0 (95% CI 1.2‐3.4)), exclusive breastfeeding in the three days after birth (83% versus 71%, OR 1.9 (95% CI 1.3‐2.9)), putting nothing on the cord (87% versus 70%, OR 2.8 (95% CI 1.7‐4.6)), and, for home births, tying the cord with a clean thread (69% versus 39%, OR 3.4 (95% CI 1.5‐7.5)). For other behaviours there was little evidence of differences in reported practices between intervention and comparison areas including childbirth in a health facility or with a skilled attendant, thermal care practices, breastfeeding within an hour of birth and, for home births, the birth attendant having clean hands, cutting the cord with a clean blade and birth preparedness activities. CONCLUSIONS: A home‐based counselling strategy using volunteers and designed for scale‐up can improve newborn care behaviours in rural communities of southern Tanzania. Further research is needed to evaluate if, and at what cost, these gains will lead to improved newborn survival. TRIAL REGISTRATION: Trial Registration Number NCT01022788 (http://www.clinicaltrials.gov, 2009).</w:t>
      </w:r>
    </w:p>
    <w:p w:rsidR="00DE1B59" w:rsidRDefault="00DE1B59" w:rsidP="00DE1B59">
      <w:r>
        <w:t>US: https://www.cochranelibrary.com/central/doi/10.1002/central/CN-00998698/full</w:t>
      </w:r>
    </w:p>
    <w:p w:rsidR="00DE1B59" w:rsidRDefault="00DE1B59" w:rsidP="00DE1B59"/>
    <w:p w:rsidR="00DE1B59" w:rsidRDefault="00DE1B59" w:rsidP="00DE1B59"/>
    <w:p w:rsidR="00DE1B59" w:rsidRDefault="00DE1B59" w:rsidP="00DE1B59">
      <w:r>
        <w:t>Record #18 of 60</w:t>
      </w:r>
    </w:p>
    <w:p w:rsidR="00DE1B59" w:rsidRDefault="00DE1B59" w:rsidP="00DE1B59">
      <w:r>
        <w:t>ID: CN-02417307</w:t>
      </w:r>
    </w:p>
    <w:p w:rsidR="00DE1B59" w:rsidRDefault="00DE1B59" w:rsidP="00DE1B59">
      <w:r>
        <w:lastRenderedPageBreak/>
        <w:t>AU: Zhang X</w:t>
      </w:r>
    </w:p>
    <w:p w:rsidR="00DE1B59" w:rsidRDefault="00DE1B59" w:rsidP="00DE1B59">
      <w:r>
        <w:t>AU: Xiao H</w:t>
      </w:r>
    </w:p>
    <w:p w:rsidR="00DE1B59" w:rsidRDefault="00DE1B59" w:rsidP="00DE1B59">
      <w:r>
        <w:t>AU: Chen Y</w:t>
      </w:r>
    </w:p>
    <w:p w:rsidR="00DE1B59" w:rsidRDefault="00DE1B59" w:rsidP="00DE1B59">
      <w:r>
        <w:t>TI: Evaluation of a WeChat‐based life review programme for cancer patients: a quasi‐experimental study</w:t>
      </w:r>
    </w:p>
    <w:p w:rsidR="00DE1B59" w:rsidRDefault="00DE1B59" w:rsidP="00DE1B59">
      <w:r>
        <w:t>SO: Journal of advanced nursing (john wiley &amp; sons, inc.)</w:t>
      </w:r>
    </w:p>
    <w:p w:rsidR="00DE1B59" w:rsidRDefault="00DE1B59" w:rsidP="00DE1B59">
      <w:r>
        <w:t>YR: 2019</w:t>
      </w:r>
    </w:p>
    <w:p w:rsidR="00DE1B59" w:rsidRDefault="00DE1B59" w:rsidP="00DE1B59">
      <w:r>
        <w:t>VL: 75</w:t>
      </w:r>
    </w:p>
    <w:p w:rsidR="00DE1B59" w:rsidRDefault="00DE1B59" w:rsidP="00DE1B59">
      <w:r>
        <w:t>NO: 7</w:t>
      </w:r>
    </w:p>
    <w:p w:rsidR="00DE1B59" w:rsidRDefault="00DE1B59" w:rsidP="00DE1B59">
      <w:r>
        <w:t>PG: 1563‐1574</w:t>
      </w:r>
    </w:p>
    <w:p w:rsidR="00DE1B59" w:rsidRDefault="00DE1B59" w:rsidP="00DE1B59">
      <w:r>
        <w:t>XR: CINAHL 137092278</w:t>
      </w:r>
    </w:p>
    <w:p w:rsidR="00DE1B59" w:rsidRDefault="00DE1B59" w:rsidP="00DE1B59">
      <w:r>
        <w:t>PT: Journal article</w:t>
      </w:r>
    </w:p>
    <w:p w:rsidR="00DE1B59" w:rsidRDefault="00DE1B59" w:rsidP="00DE1B59">
      <w:r>
        <w:t xml:space="preserve">KY: AMED Database; Absorptiometry, Photon; Academic Achievement; Academic Medical Centers; Actigraphy; Activities of Daily Living; Acute Care; Acute Disease; Adenoma; Adenomatous Polyps; Administration; Administration and Dosage; Administration, Oral; Adolescence; Adolescent Behavior; Adolescent Health; Adult; Adverse Drug Event; Adverse Effects; Adverse Health Care Event; Affect; Africa South of the Sahara; After Care; Age Factors; Aged; Aged, 80 and Over; Aggression; Aging; Alcohol Abuse; Alcohol Drinking; Algometers; Ampicillin; Analgesics; Analysis; Analysis of Variance; Anatomy and Histology; Anesthesia Induction; Ankle Joint; Antibiotics; Antiinfective Agents; Antimicrobial Stewardship; Anxiety; Appetite; Appointments and Schedules; Arthroplasty, Replacement, Hip; Arthroplasty, Replacement, Knee; Arthroscopy; Aspiration; Asthma; Athletes; Attachment Behavior; Attitude to Health; Audiorecording; Audiovisuals; Audit; Australia; Autistic Disorder; Bacteremia; Bacterial Colonization; Balance, Postural; Behavioral Changes; Belgium; Biopsy; Bivariate Statistics; Blogs; Blood; Blood Culture; Blood Glucose; Blood Loss, Surgical; Blood Pressure; Body Composition; Body Mass Index; Body Water; Body Weight; Bone Cements; Bone Density; Bone Remodeling; Bone Screws; Bowel Preparation; Bronchiectasis; Buddhism; CINAHL Database; Cadaver; Calcium Compounds; California; Cancer Patients; Cannabis; Carbapenems; Carbon Dioxide; Cardiovascular Risk Factors; Catchment Area (Health); Catheter Care; Cefepime Hydrochloride; Cervical Myelopathy; Checklists; Chi Square Test; Child; Child, Preschool; China; Clavicle Fractures; Clinical Assessment Tools; Clinical Competence; Clinical Effectiveness; Clinical Trials; Cochrane Library; Coding; Coefficient Alpha; Cognition; Collaboration; Colonic Polyps; Colonoscopy; Colorado; Communication; Communication Skills Training; Communications Media; Community Health Services; Community Programs; Comparative Studies; Complications; Conceptual Framework; Condoms; Confidence Intervals; Content Analysis; Contraception; Contraceptives, </w:t>
      </w:r>
      <w:r>
        <w:lastRenderedPageBreak/>
        <w:t xml:space="preserve">Postcoital; Convenience Sample; Coping; Coronary Disease; Counseling; Cox Proportional Hazards Model; Cross Infection; Cross Sectional Studies; Crossover Design; Crowding; Cryotherapy; Cues; Cultural Diversity; Data Analysis Software; Data Quality; Decision Making, Clinical; Decision Support Systems, Clinical; Decompression, Surgical; Deglutition Disorders; Deltoid Muscles; Denmark; Dental Caries; Dental Pulp; Dentition, Secondary; Depression; Descriptive Statistics; Device Removal; Diabetes Mellitus, Type 1; Diabetes Mellitus, Type 2; Diabetic Patients; Diagnosis; Diagnostic Reasoning; Diaries; Diet; Dietary Supplements; Discrimination, Employment; Disease Duration; Disease Outbreaks; Disease Transmission; Disinfectants; Domestic Violence; Dosage Calculation; Double‐Blind Studies; Drug Effects; Drug Resistance, Microbial; Drug Therapy; Drug Utilization; Dyes; Eating Behavior; Education; Education, Special; Electronic Health Records; Embase; Emergency Care; Emergency Patients; Emigration and Immigration; Emotional Maturity; Emotions; Empirical Research; Employee Attitudes; Employment Status; Employment of Disabled; Endoscopy, Gastrointestinal; Energy Intake; Energy Metabolism; England; Enterococcal Infections; Environmental Monitoring; Epidemiology; Equipment Design; Equipment and Supplies; Esophagus; Ethnic Groups; Ethnology; Etomidate; Europe; Evaluation; Exercise; Exercise Intensity; Exercise Physiology; Exergames; Exploratory Research; Eye; Eye Movement Measurements; Facebook; Factorial Design; Faculty; Family Centered Care; Family Relations; Farmworkers; Fat Free Mass; Fathers; Febrile Neutropenia; Feces; Feedback; Female; Femoral Fractures; Femur; Firearms; Fish; Fisher's Exact Test; Fluorescent Dyes; Fluoroscopy; Focus Groups; Food Habits; Food Intake; Foreign‐Body Migration; Formularies; Fracture Fixation; Free Radical Scavengers; Friedman Test; Fruit; Functional Assessment; Funding Source; Gait Analysis; Gastroesophageal Reflux; Gels; Gender Bias; Geographic Factors; Geographic Information Systems; Geriatric Assessment; Glass; Gloves; Goals and Objectives; Government Agencies; Ground Reaction Force; Guided Imagery; Gut Microbiota; Hamstring Muscles; Hardiness; Health Behavior; Health Beliefs; Health Care Costs; Health Care Delivery, Integrated; Health Education; Health Facilities; Health Food; Health Information; Health Knowledge; Health Personnel; Health Personnel, Unlicensed; Health Policy; Health Promotion; Health Resource Utilization; Health Services Accessibility; Health Status; Health Status Disparities; Heart Rate; Hemoglobin A, Glycosylated; Hemorrhagic Fever, Ebola; High‐Intensity Interval Training; Hip Fractures; Hip Joint; Hip Surgery; Histamine; Holistic Health; Home Health Care; Homeless Persons; Homelessness; Homeopathy; Hong Kong; Hope; Hospital Units; Hospitals; Hospitals, Community; Housing for the Elderly; Human; Hydrocortisone; Hypersensitivity; Hypertension; Hypothesis; Immunization; Impulsive Behavior; In Adolescence; In Adulthood; In Infancy and Childhood; In Vivo Studies; Incidence; Indigenous Peoples; Indonesia; Infant; Infant, Premature; Infection Control; Infusion Rates; Infusions, Intravenous; Injection Sites; Injuries; Inpatients; Instrument by Type; Insurance, Disability; Insurance, Liability; Intensive Care Units, Neonatal; Intensive Care, Neonatal; Intention; Internal Consistency; Interrater Reliability; Intervention Trials; Interviews; Intraoperative Complications; Intraoperative Period; Intrarater Reliability; Intubation; Intubation, Gastrointestinal; Invasive Procedures; Islam; Job Market; Job Security; Joint Capsule; Joint Prosthesis; Juvenile Delinquency; Kappa Statistic; Karnofsky Performance Status; Kinetics; King's Theory of Goal Attainment; Knowledge; Kruskal‐Wallis Test; Language; Language Development; Legg‐Perthes Disease; Length of Stay; Leucine; Leukemia; Life Experiences; Life History Review; Life Purpose; Life Style Changes; Life Style, Sedentary; Light; Linear Regression; Liniments; Lipoproteins, LDL Cholesterol; Literature Review; Logistic Regression; Lumbar Vertebrae; Lung Diseases, Obstructive; Lupus Erythematosus, Systemic; Male; Mann‐Whitney U Test; Maryland; Maternal Age; McNemar's Test; Meals; Medically Underserved Area; Medication Compliance; Medline; Menstruation Disorders; Mental Disorders; Mental Health; Mental Health Services; Meta Analysis; Metabolism; Methicillin‐Resistant Staphylococcus Aureus; Methods; Mexico; Middle Age; Models, Psychological; Models, Statistical; Molecular Diagnostic Techniques; Mothers; Motion Pictures; Motivation; Movement; Movement Disorders; Multicenter Studies; Multidisciplinary Care </w:t>
      </w:r>
      <w:r>
        <w:lastRenderedPageBreak/>
        <w:t xml:space="preserve">Team; Multilingualism; Multimethod Studies; Multiple Linear Regression; Multiple Logistic Regression; Multiple Regression; Multivariate Analysis; Multivariate Statistics; Muscle Strength; Needs Assessment; Netherlands; Neurodegenerative Diseases; Neuropsychological Tests; Newspapers; Nonexperimental Studies; Nonrandomized Trials; North Carolina; Norway; Nurses; Nursing Care Plans; Nursing Homes; Nursing Interventions; Nursing Protocols; Nursing Role; Obesity; Obesity, Morbid; Occupational Exposure; Odds Ratio; One‐Way Analysis of Variance; Online Social Networking; Ontario; Opportunistic Infections; Oral Health; Orthopedic Fixation Devices; Osteoarthritis, Hip; Osteogenesis Imperfecta; Osteoporosis; Outcome Assessment; Outpatients; Oxygen; Oxygen Consumption; Pain; Pain Measurement; Pain Threshold; Paired T‐Tests; Papillomavirus Vaccine; Parental Role; Parents; Parent‐Child Relations; Parent‐Infant Relations; Pathology; Patient Assessment; Patient Attitudes; Patient Care; Patient History Taking; Patient Identification; Patient Safety; Patient Satisfaction; Patients' Rooms; Patient‐Reported Outcomes; Pearson's Correlation Coefficient; Pectoralis Muscles; Pediatric Dentistry; Pediatric Nurse Practitioners; Pedicle Screws; Peer Pressure; Penicillins; Personal Satisfaction; Pharmacists; Pharmacodynamics; Pharmacy Service; Physical Activity; Physical Examination; Physical Fitness; Physician‐Patient Relations; Physiology; Physiopathology; Physiotherapy Evidence Database; Pilot Studies; Placebo Effect; Play Therapy; Plethysmography; Pneumonia, Aspiration; Policy Making; Polyethylene Glycols; Polyethylenes; Polymerase Chain Reaction; Polyps; Population Characteristics; Post Hoc Analysis; Postnatal Care; Postoperative Complications; Postoperative Pain; Postoperative Period; Power Analysis; Practice Guidelines; Pregnancy; Pregnancy, Unplanned; Preoperative Period; Prescriptions, Drug; Pretest‐Posttest Design; Prevalence; Prevention and Control; Primary Health Care; Professional Autonomy; Professional Competence; Professional Compliance; Professional Practice; Professional Role; Professional‐Family Relations; Professional‐Patient Relations; Program Development; Program Evaluation; Program Implementation; Prospective Studies; Prosthesis Design; Prosthesis Failure; Psychiatric Patients; Psychological Well‐Being; Psychosocial Factors; PubMed; Public Health; Public Opinion; Public Policy; Purposive Sample; Qualitative Studies; Quality Assessment; Quality Improvement; Quality of Health Care; Quality of Life; Quantitative Studies; Quasi‐Experimental Studies; Questionnaires; Radio; Radiography; Random Assignment; Random Sample; Randomized Controlled Trials; Recreation; Rectum; Referral and Consultation; Regression; Rehabilitation; Rehabilitation, Pulmonary; Relative Risk; Reliability; Reliability and Validity; Religion and Psychology; Reminder Systems; Reoperation; Repeated Measures; Reproductive Health; Residence Characteristics; Resistance Training; Restraint, Physical; Retrospective Design; Revascularization; Risk Assessment; Risk Factors; Risk Management; Risk Taking Behavior; Robotics; Root Canal Filling Materials; Root Canal Therapy; Running; Rural Areas; Safety‐Net Providers; Salaries and Fringe Benefits; Scales; School Health Services; Schools, Elementary; Schools, Secondary; Sciatic Nerve; Scope of Nursing Practice; Scope of Practice; Self Assessment; Self Care; Self Regulation; Self Report; Self Transcendence; Self‐Efficacy; Seminars and Workshops; Semi‐Structured Interview; Sensation; Sex; Sex Factors; Sexual Health; Sexually Transmitted Diseases; Shiftwork; Siblings; Simethicone; Simple Random Sample; Single‐Blind Studies; Sitting; Skill Acquisition; Skin Tests; Sleep; Sleep Hygiene; Smell; Smoking; Smoking Cessation; Social Media; Social Networking; Social Participation; Social Skills; Social Workers; Socialization; Socioeconomic Factors; Sociological Theory; South Korea; Southwestern United States; Spearman's Rank Correlation Coefficient; Spinal Fusion; Spirituality; Spondylolysis; SportDiscus; Staining and Labeling; Staphylococcal Infections; Statistical Significance; Statistics and Numerical Data; Stents; Sterilization and Disinfection; Stratified Random Sample; Stress, Psychological; Stroke Patients; Structural Equation Modeling; Structured Questionnaires; Student Knowledge; Students, Elementary; Students, Medical; Students, Middle School; Substance Abuse; Substance Abusers; Summated Rating Scaling; Support, Psychosocial; Surgery; Surgery, Digestive System; Surgical Instruments; Surveys; Sweden; Symptoms; Systematic Review; Telehealth; Telemedicine; </w:t>
      </w:r>
      <w:r>
        <w:lastRenderedPageBreak/>
        <w:t>Television; Tertiary Health Care; Test‐Retest Reliability; Text Messaging; Thailand; Thematic Analysis; Therapeutic Use; Therapy; Therapy, Computer Assisted; Time Factors; Tobacco; Tooth Root; Tracheostomy; Tracheostomy and Ventilator Swallowing and Speaking Valve; Training Effect (Physiology); Translations; Trapezius Muscles; Treatment Duration; Treatment Outcomes; Turkey; Twitter; Two‐Tailed Test; Type I Error; T‐Tests; Unemployment; United Kingdom; United States; Univariate Statistics; Unpaired T‐Tests; Urban Areas; Urban Population; Urinalysis; Urinary Catheterization; Urinary Incontinence; Urinary Tract Infections; Urine Specimen Collection; Utilization; Vancomycin Resistant Enterococci; Vegetables; Ventilator Weaning; Videorecording; Vignettes; Violence; Virtual Reality; Vision; Visual Analog Scaling; Vital Signs; Vitamin E; Vocabulary; Walking Speed; Wilcoxon Rank Sum Test; Wilcoxon Signed Rank Test; Women; Women's Health; Work Environment; Workload; World Wide Web; Wound Healing; Young Adult</w:t>
      </w:r>
    </w:p>
    <w:p w:rsidR="00DE1B59" w:rsidRDefault="00DE1B59" w:rsidP="00DE1B59">
      <w:r>
        <w:t>DOI: 10.1111/jan.14018</w:t>
      </w:r>
    </w:p>
    <w:p w:rsidR="00DE1B59" w:rsidRDefault="00DE1B59" w:rsidP="00DE1B59">
      <w:r>
        <w:t>US: https://www.cochranelibrary.com/central/doi/10.1002/central/CN-02417307/full</w:t>
      </w:r>
    </w:p>
    <w:p w:rsidR="00DE1B59" w:rsidRDefault="00DE1B59" w:rsidP="00DE1B59"/>
    <w:p w:rsidR="00DE1B59" w:rsidRDefault="00DE1B59" w:rsidP="00DE1B59"/>
    <w:p w:rsidR="00DE1B59" w:rsidRDefault="00DE1B59" w:rsidP="00DE1B59">
      <w:r>
        <w:t>Record #19 of 60</w:t>
      </w:r>
    </w:p>
    <w:p w:rsidR="00DE1B59" w:rsidRDefault="00DE1B59" w:rsidP="00DE1B59">
      <w:r>
        <w:t>ID: CN-01442959</w:t>
      </w:r>
    </w:p>
    <w:p w:rsidR="00DE1B59" w:rsidRDefault="00DE1B59" w:rsidP="00DE1B59">
      <w:r>
        <w:t>AU: Kimani-Murage EW</w:t>
      </w:r>
    </w:p>
    <w:p w:rsidR="00DE1B59" w:rsidRDefault="00DE1B59" w:rsidP="00DE1B59">
      <w:r>
        <w:t>AU: Griffiths PL</w:t>
      </w:r>
    </w:p>
    <w:p w:rsidR="00DE1B59" w:rsidRDefault="00DE1B59" w:rsidP="00DE1B59">
      <w:r>
        <w:t>AU: Wekesah FM</w:t>
      </w:r>
    </w:p>
    <w:p w:rsidR="00DE1B59" w:rsidRDefault="00DE1B59" w:rsidP="00DE1B59">
      <w:r>
        <w:t>AU: Wanjohi M</w:t>
      </w:r>
    </w:p>
    <w:p w:rsidR="00DE1B59" w:rsidRDefault="00DE1B59" w:rsidP="00DE1B59">
      <w:r>
        <w:t>AU: Muhia N</w:t>
      </w:r>
    </w:p>
    <w:p w:rsidR="00DE1B59" w:rsidRDefault="00DE1B59" w:rsidP="00DE1B59">
      <w:r>
        <w:t>AU: Muriuki P</w:t>
      </w:r>
    </w:p>
    <w:p w:rsidR="00DE1B59" w:rsidRDefault="00DE1B59" w:rsidP="00DE1B59">
      <w:r>
        <w:t>AU: Egondi T</w:t>
      </w:r>
    </w:p>
    <w:p w:rsidR="00DE1B59" w:rsidRDefault="00DE1B59" w:rsidP="00DE1B59">
      <w:r>
        <w:t>AU: Kyobutungi C</w:t>
      </w:r>
    </w:p>
    <w:p w:rsidR="00DE1B59" w:rsidRDefault="00DE1B59" w:rsidP="00DE1B59">
      <w:r>
        <w:t>AU: Ezeh AC</w:t>
      </w:r>
    </w:p>
    <w:p w:rsidR="00DE1B59" w:rsidRDefault="00DE1B59" w:rsidP="00DE1B59">
      <w:r>
        <w:lastRenderedPageBreak/>
        <w:t>AU: McGarvey ST</w:t>
      </w:r>
    </w:p>
    <w:p w:rsidR="00DE1B59" w:rsidRDefault="00DE1B59" w:rsidP="00DE1B59">
      <w:r>
        <w:t>AU: et al.</w:t>
      </w:r>
    </w:p>
    <w:p w:rsidR="00DE1B59" w:rsidRDefault="00DE1B59" w:rsidP="00DE1B59">
      <w:r>
        <w:t>TI: Effectiveness of home-based nutritional counselling and support on exclusive breastfeeding in urban poor settings in Nairobi: a cluster randomized controlled trial</w:t>
      </w:r>
    </w:p>
    <w:p w:rsidR="00DE1B59" w:rsidRDefault="00DE1B59" w:rsidP="00DE1B59">
      <w:r>
        <w:t>SO: Globalization and health</w:t>
      </w:r>
    </w:p>
    <w:p w:rsidR="00DE1B59" w:rsidRDefault="00DE1B59" w:rsidP="00DE1B59">
      <w:r>
        <w:t>YR: 2017</w:t>
      </w:r>
    </w:p>
    <w:p w:rsidR="00DE1B59" w:rsidRDefault="00DE1B59" w:rsidP="00DE1B59">
      <w:r>
        <w:t>VL: 13</w:t>
      </w:r>
    </w:p>
    <w:p w:rsidR="00DE1B59" w:rsidRDefault="00DE1B59" w:rsidP="00DE1B59">
      <w:r>
        <w:t>NO: 1</w:t>
      </w:r>
    </w:p>
    <w:p w:rsidR="00DE1B59" w:rsidRDefault="00DE1B59" w:rsidP="00DE1B59">
      <w:r>
        <w:t>CC: Pregnancy and Childbirth</w:t>
      </w:r>
    </w:p>
    <w:p w:rsidR="00DE1B59" w:rsidRDefault="00DE1B59" w:rsidP="00DE1B59">
      <w:r>
        <w:t>PG: 90</w:t>
      </w:r>
    </w:p>
    <w:p w:rsidR="00DE1B59" w:rsidRDefault="00DE1B59" w:rsidP="00DE1B59">
      <w:r>
        <w:t>PM: PUBMED 29258549</w:t>
      </w:r>
    </w:p>
    <w:p w:rsidR="00DE1B59" w:rsidRDefault="00DE1B59" w:rsidP="00DE1B59">
      <w:r>
        <w:t>XR: EMBASE 619775781</w:t>
      </w:r>
    </w:p>
    <w:p w:rsidR="00DE1B59" w:rsidRDefault="00DE1B59" w:rsidP="00DE1B59">
      <w:r>
        <w:t>PT: Journal article</w:t>
      </w:r>
    </w:p>
    <w:p w:rsidR="00DE1B59" w:rsidRDefault="00DE1B59" w:rsidP="00DE1B59">
      <w:r>
        <w:t>KY: *breast feeding; *home visit; *nutritional counseling; *program effectiveness; *urban area; Adult; Africa south of the Sahara; Article; Breast Feeding [*statistics &amp; numerical data]; Breast feeding education; Child; Cluster Analysis; Cluster analysis; Controlled study; Counseling; Family planning; Female; Health Services Research; Health auxiliary; Health program; Home Care Services; Human; Humans; Infant; Infant, Newborn; Kenya; Male; Maternal child health care; Maternal infant and young child nutrition; Middle aged; Nutritional Sciences; Perinatal care; Postnatal care; Poverty Areas; Pregnancy; Pregnant woman; Prenatal care; Priority journal; Randomized controlled trial; Social Support; Urban Population</w:t>
      </w:r>
    </w:p>
    <w:p w:rsidR="00DE1B59" w:rsidRDefault="00DE1B59" w:rsidP="00DE1B59">
      <w:r>
        <w:t>DOI: 10.1186/s12992-017-0314-9</w:t>
      </w:r>
    </w:p>
    <w:p w:rsidR="00DE1B59" w:rsidRDefault="00DE1B59" w:rsidP="00DE1B59">
      <w:r>
        <w:t xml:space="preserve">AB: BACKGROUND: Exclusive breastfeeding (EBF) improves infant health and survival. We tested the effectiveness of a home‐based intervention using Community Health Workers (CHWs) on EBF for six months in urban poor settings in Kenya. METHODS: We conducted a cluster‐randomized controlled trial in Korogocho and Viwandani slums in Nairobi. We recruited pregnant women and followed them until the infant's first birthday. Fourteen community clusters were randomized to intervention or control arm. The intervention arm received home‐based nutritional counselling during scheduled visits by </w:t>
      </w:r>
      <w:r>
        <w:lastRenderedPageBreak/>
        <w:t>CHWs trained to provide specific maternal infant and young child nutrition (MIYCN) messages and standard care. The control arm was visited by CHWs who were not trained in MIYCN and they provided standard care (which included aspects of ante‐natal and post‐natal care, family planning, water, sanitation and hygiene, delivery with skilled attendance, immunization and community nutrition). CHWs in both groups distributed similar information materials on MIYCN. Differences in EBF by intervention status were tested using chi square and logistic regression, employing intention‐to‐treat analysis. RESULTS: A total of 1110 mother‐child pairs were involved, about half in each arm. At baseline, demographic and socioeconomic factors were similar between the two arms. The rates of EBF for 6 months increased from 2% pre‐intervention to 55.2% (95% CI 50.4‐59.9) in the intervention group and 54.6% (95% CI 50.0‐59.1) in the control group. The adjusted odds of EBF (after adjusting for baseline characteristics) were slightly higher in the intervention arm compared to the control arm but not significantly different: for 0‐2 months (OR 1.27, 95% CI 0.55 to 2.96; p = 0.550); 0‐4 months (OR 1.15; 95% CI 0.54 to 2.42; p = 0.696), and 0‐6 months (OR 1.11, 95% CI 0.61 to 2.02; p = 0.718). CONCLUSIONS: EBF for six months significantly increased in both arms indicating potential effectiveness of using CHWs to provide home‐based counselling to mothers. The lack of any difference in EBF rates in the two groups suggests potential contamination of the control arm by information reserved for the intervention arm. Nevertheless, this study indicates a great potential for use of CHWs when they are incentivized and monitored as an effective model of promotion of EBF, particularly in urban poor settings. Given the equivalence of the results in both arms, the study suggests that the basic nutritional training given to CHWs in the basic primary health care training, and/or provision of information materials may be adequate in improving EBF rates in communities. However, further investigations on this may be needed. One contribution of these findings to implementation science is the difficulty in finding an appropriate counterfactual for community‐based educational interventions. TRIAL REGISTRATION: ISRCTN ISRCTN</w:t>
      </w:r>
      <w:proofErr w:type="gramStart"/>
      <w:r>
        <w:t>83692672 .</w:t>
      </w:r>
      <w:proofErr w:type="gramEnd"/>
      <w:r>
        <w:t xml:space="preserve"> Registered 11 November 2012. Retrospectively registered.</w:t>
      </w:r>
    </w:p>
    <w:p w:rsidR="00DE1B59" w:rsidRDefault="00DE1B59" w:rsidP="00DE1B59">
      <w:r>
        <w:t>US: https://www.cochranelibrary.com/central/doi/10.1002/central/CN-01442959/full</w:t>
      </w:r>
    </w:p>
    <w:p w:rsidR="00DE1B59" w:rsidRDefault="00DE1B59" w:rsidP="00DE1B59"/>
    <w:p w:rsidR="00DE1B59" w:rsidRDefault="00DE1B59" w:rsidP="00DE1B59"/>
    <w:p w:rsidR="00DE1B59" w:rsidRDefault="00DE1B59" w:rsidP="00DE1B59">
      <w:r>
        <w:t>Record #20 of 60</w:t>
      </w:r>
    </w:p>
    <w:p w:rsidR="00DE1B59" w:rsidRDefault="00DE1B59" w:rsidP="00DE1B59">
      <w:r>
        <w:t>ID: CN-02511227</w:t>
      </w:r>
    </w:p>
    <w:p w:rsidR="00DE1B59" w:rsidRDefault="00DE1B59" w:rsidP="00DE1B59">
      <w:r>
        <w:t>AU: Smith LE</w:t>
      </w:r>
    </w:p>
    <w:p w:rsidR="00DE1B59" w:rsidRDefault="00DE1B59" w:rsidP="00DE1B59">
      <w:r>
        <w:t>AU: Chagwena DT</w:t>
      </w:r>
    </w:p>
    <w:p w:rsidR="00DE1B59" w:rsidRDefault="00DE1B59" w:rsidP="00DE1B59">
      <w:r>
        <w:t>AU: Bourke C</w:t>
      </w:r>
    </w:p>
    <w:p w:rsidR="00DE1B59" w:rsidRDefault="00DE1B59" w:rsidP="00DE1B59">
      <w:r>
        <w:t>AU: Robertson R</w:t>
      </w:r>
    </w:p>
    <w:p w:rsidR="00DE1B59" w:rsidRDefault="00DE1B59" w:rsidP="00DE1B59">
      <w:r>
        <w:lastRenderedPageBreak/>
        <w:t>AU: Fernando S</w:t>
      </w:r>
    </w:p>
    <w:p w:rsidR="00DE1B59" w:rsidRDefault="00DE1B59" w:rsidP="00DE1B59">
      <w:r>
        <w:t>AU: Tavengwa NV</w:t>
      </w:r>
    </w:p>
    <w:p w:rsidR="00DE1B59" w:rsidRDefault="00DE1B59" w:rsidP="00DE1B59">
      <w:r>
        <w:t>AU: Cairns J</w:t>
      </w:r>
    </w:p>
    <w:p w:rsidR="00DE1B59" w:rsidRDefault="00DE1B59" w:rsidP="00DE1B59">
      <w:r>
        <w:t>AU: Ndhlela T</w:t>
      </w:r>
    </w:p>
    <w:p w:rsidR="00DE1B59" w:rsidRDefault="00DE1B59" w:rsidP="00DE1B59">
      <w:r>
        <w:t>AU: Matumbu E</w:t>
      </w:r>
    </w:p>
    <w:p w:rsidR="00DE1B59" w:rsidRDefault="00DE1B59" w:rsidP="00DE1B59">
      <w:r>
        <w:t>AU: Brown T</w:t>
      </w:r>
    </w:p>
    <w:p w:rsidR="00DE1B59" w:rsidRDefault="00DE1B59" w:rsidP="00DE1B59">
      <w:r>
        <w:t>AU: et al.</w:t>
      </w:r>
    </w:p>
    <w:p w:rsidR="00DE1B59" w:rsidRDefault="00DE1B59" w:rsidP="00DE1B59">
      <w:r>
        <w:t>TI: Child Health, Agriculture and Integrated Nutrition (CHAIN): protocol for a randomised controlled trial of improved infant and young child feeding in rural Zimbabwe</w:t>
      </w:r>
    </w:p>
    <w:p w:rsidR="00DE1B59" w:rsidRDefault="00DE1B59" w:rsidP="00DE1B59">
      <w:r>
        <w:t>SO: BMJ open</w:t>
      </w:r>
    </w:p>
    <w:p w:rsidR="00DE1B59" w:rsidRDefault="00DE1B59" w:rsidP="00DE1B59">
      <w:r>
        <w:t>YR: 2022</w:t>
      </w:r>
    </w:p>
    <w:p w:rsidR="00DE1B59" w:rsidRDefault="00DE1B59" w:rsidP="00DE1B59">
      <w:r>
        <w:t>VL: 12</w:t>
      </w:r>
    </w:p>
    <w:p w:rsidR="00DE1B59" w:rsidRDefault="00DE1B59" w:rsidP="00DE1B59">
      <w:r>
        <w:t>NO: 12</w:t>
      </w:r>
    </w:p>
    <w:p w:rsidR="00DE1B59" w:rsidRDefault="00DE1B59" w:rsidP="00DE1B59">
      <w:r>
        <w:t>PG: e056435</w:t>
      </w:r>
    </w:p>
    <w:p w:rsidR="00DE1B59" w:rsidRDefault="00DE1B59" w:rsidP="00DE1B59">
      <w:r>
        <w:t>PM: PUBMED 36585147</w:t>
      </w:r>
    </w:p>
    <w:p w:rsidR="00DE1B59" w:rsidRDefault="00DE1B59" w:rsidP="00DE1B59">
      <w:r>
        <w:t>XR: EMBASE 639915520</w:t>
      </w:r>
    </w:p>
    <w:p w:rsidR="00DE1B59" w:rsidRDefault="00DE1B59" w:rsidP="00DE1B59">
      <w:r>
        <w:t>PT: Journal article</w:t>
      </w:r>
    </w:p>
    <w:p w:rsidR="00DE1B59" w:rsidRDefault="00DE1B59" w:rsidP="00DE1B59">
      <w:r>
        <w:t xml:space="preserve">KY: *Zimbabwe; *agriculture; *child health; *child nutrition; *immunology; *nutritional support; *qualitative research; Agriculture [methods]; Anthropometry; Article; Behavior change; Caloric intake; Child; Child Health; Child growth; Clinical trial; Complementary feeding; Controlled study; Dietary Supplements; Egg powder; Feasibility study; Feces; Female; Food industry; Gastrointestinal tract; Growth Disorders [prevention &amp; control]; Health auxiliary; Hemoglobin determination; Household; Human; Human tissue; Humans; Immunity; Infancy; Infant; Infant Nutritional Physiological Phenomena [physiology]; Infant nutrition; Inflammation; Maize; Major clinical study; Male; Medical research; Metabolic disorder; Metabolic phenotype; Microbiome; </w:t>
      </w:r>
      <w:r>
        <w:lastRenderedPageBreak/>
        <w:t>Moringa; Nonhuman; Nurse; Nutrient intake; Nutrition; Outcome assessment; Plant leaf; Powders; Randomized Controlled Trials as Topic; Randomized controlled trial; Recall; Stunting; Zimbabwe</w:t>
      </w:r>
    </w:p>
    <w:p w:rsidR="00DE1B59" w:rsidRDefault="00DE1B59" w:rsidP="00DE1B59">
      <w:r>
        <w:t>DOI: 10.1136/bmjopen-2021-056435</w:t>
      </w:r>
    </w:p>
    <w:p w:rsidR="00DE1B59" w:rsidRDefault="00DE1B59" w:rsidP="00DE1B59">
      <w:r>
        <w:t>AB: INTRODUCTION: Over one‐quarter of children in sub‐Saharan Africa are stunted; however, commercial supplements only partially meet child nutrient requirements, cannot be sustainably produced, and do not resolve physiological barriers to adequate nutrition (eg, inflammation, microbiome dysbiosis and metabolic dysfunction). Redesigning current infant and young child feeding (IYCF) interventions using locally available foods to improve intake, uptake and utilisation of nutrients could ameliorate underlying pathogenic pathways and improve infant growth during the critical period of complementary feeding, to reduce the global burden of stunting. METHODS AND ANALYSIS: Child Health Agriculture Integrated Nutrition is an open‐label, individual household randomised trial comparing the effects of IYCF versus 'IYCF‐plus' on nutrient intake during infancy. The IYCF intervention comprises behaviour change modules to promote infant nutrition delivered by community health workers, plus small‐quantity lipid‐based nutrient supplements from 6 to 12 months of age which previously reduced stunting at 18 months of age by 20% in rural Zimbabwe. The 'IYCF‐plus' intervention provides these components plus powdered NUA‐45 biofortified sugar beans, whole egg powder, moringa leaf powder and provitamin A maize. The trial will enrol 192 infants between 5 and 6 months of age in Shurugwi district, Zimbabwe. Research nurses will collect data plus blood, urine and stool samples at baseline (5‐6 months of age) and endline (9‐11 months of age). The primary outcome is energy intake, measured by multipass 24‐hour dietary recall at 9‐11 months of age. Secondary outcomes include nutrient intake, anthropometry and haemoglobin concentration. Nested laboratory substudies will evaluate the gut microbiome, environmental enteric dysfunction, metabolic phenotypes and innate immune function. Qualitative substudies will explore the acceptability and feasibility of the IYCF‐plus intervention among participants and community stakeholders, and the effects of migration on food production and consumption. ETHICS AND DISSEMINATION: This trial is registered at ClinicalTrials.gov (NCT04874688) and was approved by the Medical Research Council of Zimbabwe (MRCZ/A/2679) with the final version 1.4 approved on 20 August 2021, following additional amendments. Dissemination of trial results will be conducted through the Community Engagement Advisory Board in the study district and through national‐level platforms. TRIAL REGISTRATION NUMBER: NCT04874688.</w:t>
      </w:r>
    </w:p>
    <w:p w:rsidR="00DE1B59" w:rsidRDefault="00DE1B59" w:rsidP="00DE1B59">
      <w:r>
        <w:t>US: https://www.cochranelibrary.com/central/doi/10.1002/central/CN-02511227/full</w:t>
      </w:r>
    </w:p>
    <w:p w:rsidR="00DE1B59" w:rsidRDefault="00DE1B59" w:rsidP="00DE1B59"/>
    <w:p w:rsidR="00DE1B59" w:rsidRDefault="00DE1B59" w:rsidP="00DE1B59"/>
    <w:p w:rsidR="00DE1B59" w:rsidRDefault="00DE1B59" w:rsidP="00DE1B59">
      <w:r>
        <w:t>Record #21 of 60</w:t>
      </w:r>
    </w:p>
    <w:p w:rsidR="00DE1B59" w:rsidRDefault="00DE1B59" w:rsidP="00DE1B59">
      <w:r>
        <w:t>ID: CN-02245902</w:t>
      </w:r>
    </w:p>
    <w:p w:rsidR="00DE1B59" w:rsidRDefault="00DE1B59" w:rsidP="00DE1B59">
      <w:r>
        <w:lastRenderedPageBreak/>
        <w:t>AU: Ejemot-Nwadiaro RI</w:t>
      </w:r>
    </w:p>
    <w:p w:rsidR="00DE1B59" w:rsidRDefault="00DE1B59" w:rsidP="00DE1B59">
      <w:r>
        <w:t>AU: Ehiri JE</w:t>
      </w:r>
    </w:p>
    <w:p w:rsidR="00DE1B59" w:rsidRDefault="00DE1B59" w:rsidP="00DE1B59">
      <w:r>
        <w:t>AU: Arikpo D</w:t>
      </w:r>
    </w:p>
    <w:p w:rsidR="00DE1B59" w:rsidRDefault="00DE1B59" w:rsidP="00DE1B59">
      <w:r>
        <w:t>AU: Meremikwu MM</w:t>
      </w:r>
    </w:p>
    <w:p w:rsidR="00DE1B59" w:rsidRDefault="00DE1B59" w:rsidP="00DE1B59">
      <w:r>
        <w:t>AU: Critchley JA</w:t>
      </w:r>
    </w:p>
    <w:p w:rsidR="00DE1B59" w:rsidRDefault="00DE1B59" w:rsidP="00DE1B59">
      <w:r>
        <w:t>TI: Hand-washing promotion for preventing diarrhoea</w:t>
      </w:r>
    </w:p>
    <w:p w:rsidR="00DE1B59" w:rsidRDefault="00DE1B59" w:rsidP="00DE1B59">
      <w:r>
        <w:t>SO: Cochrane database of systematic reviews (Online)</w:t>
      </w:r>
    </w:p>
    <w:p w:rsidR="00DE1B59" w:rsidRDefault="00DE1B59" w:rsidP="00DE1B59">
      <w:r>
        <w:t>YR: 2021</w:t>
      </w:r>
    </w:p>
    <w:p w:rsidR="00DE1B59" w:rsidRDefault="00DE1B59" w:rsidP="00DE1B59">
      <w:r>
        <w:t>VL: 12</w:t>
      </w:r>
    </w:p>
    <w:p w:rsidR="00DE1B59" w:rsidRDefault="00DE1B59" w:rsidP="00DE1B59">
      <w:r>
        <w:t>NO: 1</w:t>
      </w:r>
    </w:p>
    <w:p w:rsidR="00DE1B59" w:rsidRDefault="00DE1B59" w:rsidP="00DE1B59">
      <w:r>
        <w:t>PG: CD004265</w:t>
      </w:r>
    </w:p>
    <w:p w:rsidR="00DE1B59" w:rsidRDefault="00DE1B59" w:rsidP="00DE1B59">
      <w:r>
        <w:t>PM: PUBMED 33539552</w:t>
      </w:r>
    </w:p>
    <w:p w:rsidR="00DE1B59" w:rsidRDefault="00DE1B59" w:rsidP="00DE1B59">
      <w:r>
        <w:t>XR: EMBASE 634196564</w:t>
      </w:r>
    </w:p>
    <w:p w:rsidR="00DE1B59" w:rsidRDefault="00DE1B59" w:rsidP="00DE1B59">
      <w:r>
        <w:t>PT: Journal article</w:t>
      </w:r>
    </w:p>
    <w:p w:rsidR="00DE1B59" w:rsidRDefault="00DE1B59" w:rsidP="00DE1B59">
      <w:r>
        <w:t>KY: *diarrhea; *hand washing; Acquired immune deficiency syndrome; Adult; Behavior change; Bias; Child; Child Day Care Centers [statistics &amp; numerical data]; Clinical trial registry; Community‐Acquired Infections [prevention &amp; control]; Controlled study; Cooking; Cost effectiveness analysis; Cross Infection [prevention &amp; control]; Day care; Developed Countries [statistics &amp; numerical data]; Developing Countries [statistics &amp; numerical data]; Diarrhea [*prevention &amp; control]; Eating; Education; Effect size; Egypt; Eligibility; Embase; Female; Follow up; GRADE approach; Hand Disinfection [*methods]; High income country; High risk population; Human; Humans; Incidence; Infant; Kenya; Major clinical study; Male; Medline; Middle income country; Prevention; Randomized Controlled Trials as Topic; Randomized controlled trial; Review; Risk assessment; Schools [statistics &amp; numerical data]; Soaps; South America; Toilet; World Health Organization</w:t>
      </w:r>
    </w:p>
    <w:p w:rsidR="00DE1B59" w:rsidRDefault="00DE1B59" w:rsidP="00DE1B59">
      <w:r>
        <w:t>DOI: 10.1002/14651858.CD004265.pub4</w:t>
      </w:r>
    </w:p>
    <w:p w:rsidR="00DE1B59" w:rsidRDefault="00DE1B59" w:rsidP="00DE1B59">
      <w:r>
        <w:lastRenderedPageBreak/>
        <w:t>AB: BACKGROUND: Diarrhoea accounts for 1.8 million deaths in children in low‐ and middle‐income countries (LMICs). One of the identified strategies to prevent diarrhoea is hand washing. OBJECTIVES: To assess the effects of hand‐washing promotion interventions on diarrhoeal episodes in children and adults. SEARCH METHODS: We searched CENTRAL, MEDLINE, Embase, nine other databases, the World Health Organization (WHO) International Clinical Trial Registry Platform (ICTRP), and metaRegister of Controlled Trials (mRCT) on 8 January 2020, together with reference checking, citation searching and contact with study authors to identify additional studies. SELECTION CRITERIA: Individually‐randomized controlled trials (RCTs) and cluster‐RCTs that compared the effects of hand‐washing interventions on diarrhoea episodes in children and adults with no intervention. DATA COLLECTION AND ANALYSIS: Three review authors independently assessed trial eligibility, extracted data, and assessed risks of bias. We stratified the analyses for child day‐care centres or schools, community, and hospital‐based settings. Where appropriate, we pooled incidence rate ratios (IRRs) using the generic inverse variance method and a random‐effects model with a 95% confidence interval (CI). We used the GRADE approach to assess the certainty of the evidence. MAIN RESULTS: We included 29 RCTs: 13 trials from child day‐care centres or schools in mainly high‐income countries (54,471 participants), 15 community‐based trials in LMICs (29,347 participants), and one hospital‐based trial among people with AIDS in a high‐income country (148 participants). All the trials and follow‐up assessments were of short‐term duration. Hand‐washing promotion (education activities, sometimes with provision of soap) at child day‐care facilities or schools prevent around one‐third of diarrhoea episodes in high‐income countries (incidence rate ratio (IRR) 0.70, 95% CI 0.58 to 0.85; 9 trials, 4664 participants, high‐certainty evidence) and may prevent a similar proportion in LMICs, but only two trials from urban Egypt and Kenya have evaluated this (IRR 0.66, 95% CI 0.43 to 0.99; 2 trials, 45,380 participants; low‐certainty evidence). Only four trials reported measures of behaviour change, and the methods of data collection were susceptible to bias. In one trial from the USA hand‐washing behaviour was reported to improve; and in the trial from Kenya that provided free soap, hand washing did not increase, but soap use did (data not pooled; 3 trials, 1845 participants; low‐certainty evidence). Hand‐washing promotion among communities in LMICs probably prevents around one‐quarter of diarrhoea episodes (IRR 0.71, 95% CI 0.62 to 0.81; 9 trials, 15,950 participants; moderate‐certainty evidence). However, six of these nine trials were from Asian settings, with only one trial from South America and two trials from sub‐Saharan Africa. In seven trials, soap was provided free alongside hand‐washing education, and the overall average effect size was larger than in the two trials which did not provide soap (soap provided: RR 0.66, 95% CI 0.58 to 0.75; 7 trials, 12,646 participants; education only: RR 0.84, 95% CI 0.67 to 1.05; 2 trials, 3304 participants). There was increased hand washing at major prompts (before eating or cooking, after visiting the toilet, or cleaning the baby's bottom) and increased compliance with hand‐hygiene procedure (behavioural outcome) in the intervention groups compared with the control in community trials (data not pooled: 4 trials, 3591 participants; high‐certainty evidence). Hand‐washing promotion for the one trial conducted in a hospital among a high‐risk population showed significant reduction in mean episodes of diarrhoea (1.68 fewer) in the intervention group (mean difference ‐1.68, 95% CI ‐1.93 to ‐1.43; 1 trial, 148 participants; moderate‐certainty evidence). Hand‐washing frequency increased to seven times a day in the intervention group versus three times a day in the control arm in this hospital trial (1 trial, 148 participants; moderate‐certainty evidence). We found no trials evaluating the effects of hand‐washing promotions on diarrhoea‐related deaths or cost effectiveness. AUTHORS' CONCLUSIONS: Hand‐washing promotion probably reduces diarrhoea episodes in both child day‐care centres in high‐income countries and among communities living in LMICs by about 30%. The included trials do not provide evidence about the long‐term impact of the interventions.</w:t>
      </w:r>
    </w:p>
    <w:p w:rsidR="00DE1B59" w:rsidRDefault="00DE1B59" w:rsidP="00DE1B59">
      <w:r>
        <w:lastRenderedPageBreak/>
        <w:t>US: https://www.cochranelibrary.com/central/doi/10.1002/central/CN-02245902/full</w:t>
      </w:r>
    </w:p>
    <w:p w:rsidR="00DE1B59" w:rsidRDefault="00DE1B59" w:rsidP="00DE1B59"/>
    <w:p w:rsidR="00DE1B59" w:rsidRDefault="00DE1B59" w:rsidP="00DE1B59"/>
    <w:p w:rsidR="00DE1B59" w:rsidRDefault="00DE1B59" w:rsidP="00DE1B59">
      <w:r>
        <w:t>Record #22 of 60</w:t>
      </w:r>
    </w:p>
    <w:p w:rsidR="00DE1B59" w:rsidRDefault="00DE1B59" w:rsidP="00DE1B59">
      <w:r>
        <w:t>ID: CN-02417388</w:t>
      </w:r>
    </w:p>
    <w:p w:rsidR="00DE1B59" w:rsidRDefault="00DE1B59" w:rsidP="00DE1B59">
      <w:r>
        <w:t>AU: Young D</w:t>
      </w:r>
    </w:p>
    <w:p w:rsidR="00DE1B59" w:rsidRDefault="00DE1B59" w:rsidP="00DE1B59">
      <w:r>
        <w:t>AU: Ng PY</w:t>
      </w:r>
    </w:p>
    <w:p w:rsidR="00DE1B59" w:rsidRDefault="00DE1B59" w:rsidP="00DE1B59">
      <w:r>
        <w:t>AU: Cheng D</w:t>
      </w:r>
    </w:p>
    <w:p w:rsidR="00DE1B59" w:rsidRDefault="00DE1B59" w:rsidP="00DE1B59">
      <w:r>
        <w:t>AU: Hong LC</w:t>
      </w:r>
    </w:p>
    <w:p w:rsidR="00DE1B59" w:rsidRDefault="00DE1B59" w:rsidP="00DE1B59">
      <w:r>
        <w:t xml:space="preserve">TI: Effects of Physical Activity Intervention for Chinese People </w:t>
      </w:r>
      <w:proofErr w:type="gramStart"/>
      <w:r>
        <w:t>With</w:t>
      </w:r>
      <w:proofErr w:type="gramEnd"/>
      <w:r>
        <w:t xml:space="preserve"> Severe Mental Illness</w:t>
      </w:r>
    </w:p>
    <w:p w:rsidR="00DE1B59" w:rsidRDefault="00DE1B59" w:rsidP="00DE1B59">
      <w:r>
        <w:t>SO: Research on social work practice</w:t>
      </w:r>
    </w:p>
    <w:p w:rsidR="00DE1B59" w:rsidRDefault="00DE1B59" w:rsidP="00DE1B59">
      <w:r>
        <w:t>YR: 2019</w:t>
      </w:r>
    </w:p>
    <w:p w:rsidR="00DE1B59" w:rsidRDefault="00DE1B59" w:rsidP="00DE1B59">
      <w:r>
        <w:t>VL: 29</w:t>
      </w:r>
    </w:p>
    <w:p w:rsidR="00DE1B59" w:rsidRDefault="00DE1B59" w:rsidP="00DE1B59">
      <w:r>
        <w:t>NO: 7</w:t>
      </w:r>
    </w:p>
    <w:p w:rsidR="00DE1B59" w:rsidRDefault="00DE1B59" w:rsidP="00DE1B59">
      <w:r>
        <w:t>PG: 796‐807</w:t>
      </w:r>
    </w:p>
    <w:p w:rsidR="00DE1B59" w:rsidRDefault="00DE1B59" w:rsidP="00DE1B59">
      <w:r>
        <w:t>XR: CINAHL 138398433</w:t>
      </w:r>
    </w:p>
    <w:p w:rsidR="00DE1B59" w:rsidRDefault="00DE1B59" w:rsidP="00DE1B59">
      <w:r>
        <w:t>PT: Journal article</w:t>
      </w:r>
    </w:p>
    <w:p w:rsidR="00DE1B59" w:rsidRDefault="00DE1B59" w:rsidP="00DE1B59">
      <w:r>
        <w:t xml:space="preserve">KY: Ablation Techniques; Academic Medical Centers; Acute Care; Acute Disease; Adaptation, Psychological; Adipose Tissue; Administration and Dosage; Adolescence; Adrenergic Antagonists; Adult; Advance Care Planning; Adverse Childhood Experiences; Adverse Drug Event; Adverse Effects; After Care; Age of Onset; Aged; Aged, 80 and Over; Aggression; Alcohol Abuse; Alcohol Drinking in College; Alleles; Analysis; Analysis of Covariance; Analysis of Variance; Anatomy and Histology; Anger; Antibiotics; Anticoagulants; Anxiety; Aorta, Thoracic; Aortic Valve; Arterial Catheters; Atherosclerosis; Athletes; Athletes, </w:t>
      </w:r>
      <w:r>
        <w:lastRenderedPageBreak/>
        <w:t xml:space="preserve">Disabled; Athletic Performance; Athletic Training Programs; Attention; Attitude of Health Personnel; Attitude to Change; Attitude to Computers; Attitude to Death; Attitude to Health; Attitude to Illness; Attitude to Medical Treatment; Australia; Authority; Bacteria; Balance, Postural; Bandaging Techniques; Behavioral Changes; Belgium; Bevacizumab; Biological Markers; Biopsy; Birth Weight; Blood; Blood Circulation; Blood Flow Velocity; Blood Substitutes; Blood Volume Determination; Body Composition; Body Mass Index; Body Weight; Body Weights and Measures; Brain; Brain Injuries; Bullying; Business Plans; Calcium Channel Blockers; Canada; Cancer Patients; Cancer Screening; Cannabis; Cardioplegic Solutions; Cardiopulmonary Bypass; Cardiovascular Diseases; Cardiovascular System; Caregiver Attitudes; Caregivers; Carotid Artery Dissections; Carrier Proteins; Case Studies; Causal Modeling; Cerebral Angiography; Cerebral Palsy; Checklists; Chemically Induced; Chemotherapy, Cancer; Chi Square Test; Child; Child Abuse; Child Abuse Survivors; Child Behavior; Child Welfare; Child, Preschool; Chinese; Chronic Periodontitis; Classification; Clinical Assessment Tools; Clinical Competence; Clinical Trials; Cochrane Library; Coefficient Alpha; Coercion; Cognition; Cognition Disorders; Cognitive Therapy; Coitus; Colleges and Universities; Communication; Community Health Services; Community Mental Health Services; Comorbidity; Comparative Studies; Competitive Behavior; Compression Therapy; Computed Tomography Angiography; Computer Input Devices; Computer Simulation; Conceptual Framework; Confidence; Confidence Intervals; Conflict Management; Congresses and Conferences; Consumer Participation; Content Analysis; Contrast Media; Control (Psychology); Control Group; Convenience Sample; Coronary Vessels; Counselors; Course Content; Creatinine; Crime Victims; Critical Thinking; Cross Sectional Studies; Crossover Design; Crystalloid Solutions; Cultural Bias; DSM; Data Analysis Software; Decision Making; Dementia; Dementia Patients; Dental Implants; Dental Plaque; Dental Polishing; Dental Prosthesis, Implant‐Supported; Dental Pulp Diseases; Dental Scaling; Denture, Complete; Depression; Descriptive Research; Descriptive Statistics; Diabetic Patients; Diagnosis; Diagnostic Use; Dietary Proteins; Diffusion; Disabled; Discriminant Validity; Disease Progression; Disease Susceptibility; Drama; Drug Therapy; Eating Behavior; Economic and Social Security; Education; Education, Non‐Traditional; Educational Status; Effect Size; Ego; Electronic Health Records; Embase; Embolism, Air; Embolization, Therapeutic; Emergency Patients; Emotions; Empathy; Employment Status; Endovascular Procedures; Energy Intake; England; English as a Second Language; Enteral Nutrition; Epidemiology; Equipment and Supplies; Estradiol; Ethics; Ethics Committees; Ethnic Groups; Europe; Evaluation; Experimental Studies; Exploratory Research; Extended Family; Extracorporeal Circulation; Face Validity; Factor Analysis; Faculty Attitudes; Familial and Genetic; Family; Family Attitudes; Family Therapy; Farmworkers; Feedback; Feeding Methods; Female; Femininity; Filtration; Financial Support; Finland; Fisher's Exact Test; Food Intake; Freedom; Funding Source; Gender Identity; Genome; Genotype; Geriatric Assessment; Gerontologic Care; Glial Cells; Glioma; Glycemic Control; Glycine; Goal‐Setting; Golf; Government Agencies; Gray Matter; Greece; Grounded Theory; Habits; Happiness; Health Behavior; Health Belief Model; Health Care Costs; Health Care Delivery; Health Care Delivery, Integrated; Health Education; Health Facilities; Health Knowledge; Health Personnel; Health Promotion; Health and Welfare Planning; Heart Arrest; Heart Defects, Congenital; Heart Surgery; Help Seeking Behavior; Hemiplegia; Hispanics; Home Environment; Hormone Therapy; Hospital Mortality; Human; Hyperglycemia; Hypoglycemia; Imaging, Three‐Dimensional; In Adolescence; In Adulthood; In Infancy and Childhood; In Vitro Studies; In Vivo Studies; Individualized Medicine; Infant; Infant Feeding; Infant Feeding Schedules; Infant Formula; Infant, Premature; Information Literacy; Information Technology; Infusions, Subcutaneous; Injuries; Instrument Validation; Insulin, Long‐Acting; Insulin, Short‐Acting; Intensive Care Units; Intensive Care Units, Neonatal; Intention; Intergenerational Relations; Internal Consistency; Interpersonal Relations; Interviews; Ireland; Italy; Japan; Job Performance; Jogging; Kenya; Korea; Kruskal‐Wallis Test; Language; Learning; Learning Environment; Learning Methods; Leg Ulcer; Length of Stay; Life Expectancy; Life Experiences; Ligation; Linear Regression; </w:t>
      </w:r>
      <w:r>
        <w:lastRenderedPageBreak/>
        <w:t xml:space="preserve">Literacy; Logistic Regression; Lower Extremity Exercises; Lymphoma; Magnetic Resonance Imaging; Male; Mann‐Whitney U Test; Marital Status; Marketing; Masculinity; McNemar's Test; Medical Practice; Medline; Memory; Men; Men's Health; Mental Disorders; Mental Health; Mentorship; Mesenteric Ischemia; Meta Analysis; Methods; Microbiological Techniques; Middle Age; Middle Cerebral Artery; Midwestern United States; Military Personnel; Military Services; Mindfulness; Minimally Invasive Procedures; Mitral Valve; Models, Anatomic; Models, Psychological; Models, Statistical; Models, Theoretical; Morbidity; Mortality; Motion; Motivation; Multidisciplinary Care Team; Multimethod Studies; Multivariate Analysis; Muscle Strengthening; Muscle, Skeletal; Music Therapy; Myocardial Infarction; Neck; Neoplasm Staging; Neoplasms; Netherlands; Neurologic Manifestations; Neuronal Plasticity; Neuropsychological Tests; Neurotic Disorders; New Zealand; Nitrogen; Nonexperimental Studies; Nonverbal Communication; Nurse Attitudes; Nurses; Nurses, Male; Nursing Home Patients; Nursing Role; Nutrition; Nutrition Education; Nuts; Occupational Health; Occupational Health Nursing; Occupational Safety; Occupational‐Related Injuries; Odds Ratio; One‐Way Analysis of Variance; Oral Hygiene; Orthopedic Surgery; Osteoporosis; Outcome Assessment; Outcomes (Health Care); Outcomes of Education; Oxygenators; Pain; Pakistan; Palliative Care; Parenteral Nutrition; Parenting; Parents; Parent‐Child Relations; Paresthesia; Pathology; Patient Admission; Patient Care; Patient Compliance; Patient Discharge; Patient Rights; Patient Safety; Patient Satisfaction; Pearson's Correlation Coefficient; Pediatric Obesity; Peer Group; Perfusion; Periapical Diseases; Periodontal Prosthesis; Periodontitis; Peripheral Nerves; Personal Appearance; Personality; Personality Development; Phantoms, Imaging; Pharmacokinetics; Phenotype; Phobic Disorders; Physical Activity; Physicians; Physiopathology; Pilot Studies; Placebos; Platelet Aggregation Inhibitors; Poland; Policy Making; Polypharmacy; Popliteal Vein; Positive Psychology; Post Hoc Analysis; Postoperative Complications; Postoperative Pain; Postoperative Period; Poverty; Power Analysis; Preoperative Period; Prescriptions, Drug; Pretest‐Posttest Design; Prevalence; Prevention and Control; Primary Health Care; Professional Boundaries; Professional Knowledge; Professional Practice; Professional‐Client Relations; Prognosis; Program Evaluation; Program Implementation; Prospective Studies; Prostatic Neoplasms; Prosthesis‐Related Infections; Protective Devices; Protocols; Psychiatric Patients; Psychiatrists; Psychoeducation; Psychological Tests; Psychological Well‐Being; Psychologists; Psychology, Sports; Psychometrics; Psychomotor Performance; Psychosocial Aspects of Illness; Psychosocial Factors; Psychotherapy; Psychotic Disorders; Psycinfo; PubMed; Public Health; Purposive Sample; Qualitative Studies; Quality of Health Care; Quality of Life; Quantitative Studies; Quasi‐Experimental Studies; Questionnaires; ROC Curve; Radiographic Image Enhancement; Radiography; Radiography, Thoracic; Random Assignment; Random Sample; Randomized Controlled Trials; Rape; Reaction Time; Receptors, Cell Surface; Record Review; Recurrence; Referral and Consultation; Reflection; Regression; Rehabilitation; Rehabilitation of Vision Impaired; Rehabilitation, Cognitive; Rehabilitation, Pediatric; Rehabilitation, Vocational; Reliability and Validity; Religion and Religions; Repeated Measures; Retrospective Design; Risk Assessment; Risk Factors; Risk Taking Behavior; Root Canal Therapy; Rosenberg Self Esteem Scale; Rural Areas; Sample Size; Saphenous Vein; Sarcopenia; Scales; Schizophrenia; Sclerotherapy; Secondary Analysis; Self Assessment; Self Concept; Self Regulation; Self Report; Self‐Awareness; Self‐Efficacy; Self‐Management; Self‐Talk; Semi‐Structured Interview; Serial Publications; Severity of Disability; Severity of Illness; Sex Factors; Sexual Abuse; Sexual Health; Sexuality; Silicones; Simulations; Single‐Blind Studies; Smoking; Snacks; Social Constructionism; Social Isolation; Social Media; Social Norms; Social Worker Attitudes; Socioeconomic Factors; Sodium Bicarbonate; Software; Spearman's Rank Correlation Coefficient; Spiritual Care; Sports; Sports, Disabled; Statins; Statistical Significance; Stents; Stigma; Stress Management; Stroke; Stroke Patients; Structural Equation Modeling; Structured Interview; Structured Questionnaires; Student Attitudes; Students; Students, College; Students, Health Occupations; Students, High School; Students, Undergraduate; Study Design; Substance Abuse; Substance Abusers; Summated Rating Scaling; Support, </w:t>
      </w:r>
      <w:r>
        <w:lastRenderedPageBreak/>
        <w:t>Psychosocial; Surgeons; Surgery; Surgery, Laparoscopic; Surgical Flaps; Surgical Patients; Surveys; Survival Analysis; Suture Techniques; Sutures; Suturing (Iowa NIC); Swimming; Symptoms; Systematic Review; Task Performance and Analysis; Teachers; Teaching Methods; Telencephalon; Telerehabilitation; Temperament; Terminal Care; Terminally Ill Patients; Tertiary Health Care; Thailand; Therapeutic Exercise; Therapeutic Use; Therapy; Therapy, Computer Assisted; Time Factors; Tomography, Emission‐Computed; Tomography, X‐Ray Computed; Training Effect (Physiology); Trauma; Treatment Delay; Treatment Duration; Treatment Outcomes; Treatment Termination; Turkey; Two‐Tailed Test; Two‐Way Analysis of Variance; T‐Tests; Ultrasonography; Uncertainty; United Kingdom; United States; Univariate Statistics; Upper Extremity Exercises; Urban Areas; Utilization; Vagina; Varicose Veins; Vascular Surgery; Venous Ulcer; Veterans; Videorecording; Virtual Reality; Visual Analog Scaling; Visual Perception; Vital Capacity; Vitamins; Walking Speed; White Matter; Wilcoxon Rank Sum Test; Wilcoxon Signed Rank Test; Women; Women's Health; World Health Organization; World Wide Web; Writing; Young Adult</w:t>
      </w:r>
    </w:p>
    <w:p w:rsidR="00DE1B59" w:rsidRDefault="00DE1B59" w:rsidP="00DE1B59">
      <w:r>
        <w:t>DOI: 10.1177/1049731518804900</w:t>
      </w:r>
    </w:p>
    <w:p w:rsidR="00DE1B59" w:rsidRDefault="00DE1B59" w:rsidP="00DE1B59">
      <w:r>
        <w:t>US: https://www.cochranelibrary.com/central/doi/10.1002/central/CN-02417388/full</w:t>
      </w:r>
    </w:p>
    <w:p w:rsidR="00DE1B59" w:rsidRDefault="00DE1B59" w:rsidP="00DE1B59"/>
    <w:p w:rsidR="00DE1B59" w:rsidRDefault="00DE1B59" w:rsidP="00DE1B59"/>
    <w:p w:rsidR="00DE1B59" w:rsidRDefault="00DE1B59" w:rsidP="00DE1B59">
      <w:r>
        <w:t>Record #23 of 60</w:t>
      </w:r>
    </w:p>
    <w:p w:rsidR="00DE1B59" w:rsidRDefault="00DE1B59" w:rsidP="00DE1B59">
      <w:r>
        <w:t>ID: CN-00650155</w:t>
      </w:r>
    </w:p>
    <w:p w:rsidR="00DE1B59" w:rsidRDefault="00DE1B59" w:rsidP="00DE1B59">
      <w:r>
        <w:t>AU: Manzi F</w:t>
      </w:r>
    </w:p>
    <w:p w:rsidR="00DE1B59" w:rsidRDefault="00DE1B59" w:rsidP="00DE1B59">
      <w:r>
        <w:t>AU: Hutton G</w:t>
      </w:r>
    </w:p>
    <w:p w:rsidR="00DE1B59" w:rsidRDefault="00DE1B59" w:rsidP="00DE1B59">
      <w:r>
        <w:t>AU: Schellenberg J</w:t>
      </w:r>
    </w:p>
    <w:p w:rsidR="00DE1B59" w:rsidRDefault="00DE1B59" w:rsidP="00DE1B59">
      <w:r>
        <w:t>AU: Tanner M</w:t>
      </w:r>
    </w:p>
    <w:p w:rsidR="00DE1B59" w:rsidRDefault="00DE1B59" w:rsidP="00DE1B59">
      <w:r>
        <w:t>AU: Alonso P</w:t>
      </w:r>
    </w:p>
    <w:p w:rsidR="00DE1B59" w:rsidRDefault="00DE1B59" w:rsidP="00DE1B59">
      <w:r>
        <w:t>AU: Mshinda H</w:t>
      </w:r>
    </w:p>
    <w:p w:rsidR="00DE1B59" w:rsidRDefault="00DE1B59" w:rsidP="00DE1B59">
      <w:r>
        <w:t>AU: Schellenberg D</w:t>
      </w:r>
    </w:p>
    <w:p w:rsidR="00DE1B59" w:rsidRDefault="00DE1B59" w:rsidP="00DE1B59">
      <w:r>
        <w:t>TI: From strategy development to routine implementation: the cost of Intermittent Preventive Treatment in Infants for malaria control</w:t>
      </w:r>
    </w:p>
    <w:p w:rsidR="00DE1B59" w:rsidRDefault="00DE1B59" w:rsidP="00DE1B59">
      <w:r>
        <w:lastRenderedPageBreak/>
        <w:t>SO: BMC health services research</w:t>
      </w:r>
    </w:p>
    <w:p w:rsidR="00DE1B59" w:rsidRDefault="00DE1B59" w:rsidP="00DE1B59">
      <w:r>
        <w:t>YR: 2008</w:t>
      </w:r>
    </w:p>
    <w:p w:rsidR="00DE1B59" w:rsidRDefault="00DE1B59" w:rsidP="00DE1B59">
      <w:r>
        <w:t>VL: 8</w:t>
      </w:r>
    </w:p>
    <w:p w:rsidR="00DE1B59" w:rsidRDefault="00DE1B59" w:rsidP="00DE1B59">
      <w:r>
        <w:t>PG: 165</w:t>
      </w:r>
    </w:p>
    <w:p w:rsidR="00DE1B59" w:rsidRDefault="00DE1B59" w:rsidP="00DE1B59">
      <w:r>
        <w:t>PM: PUBMED 18671874</w:t>
      </w:r>
    </w:p>
    <w:p w:rsidR="00DE1B59" w:rsidRDefault="00DE1B59" w:rsidP="00DE1B59">
      <w:r>
        <w:t>PT: Journal article</w:t>
      </w:r>
    </w:p>
    <w:p w:rsidR="00DE1B59" w:rsidRDefault="00DE1B59" w:rsidP="00DE1B59">
      <w:r>
        <w:t>KY: Antimalarials [*economics, therapeutic use]; Community Health Services [economics]; Drug Combinations; Health Care Costs; Health Plan Implementation [*economics]; Health Resources [economics, statistics &amp; numerical data, trends]; Humans; Infant; Interviews as Topic; Malaria [*prevention &amp; control]; Planning Techniques; Preventive Health Services [*economics]; Pyrimethamine [*economics, therapeutic use]; Residence Characteristics; Sulfadoxine [*economics, therapeutic use]; Tanzania</w:t>
      </w:r>
    </w:p>
    <w:p w:rsidR="00DE1B59" w:rsidRDefault="00DE1B59" w:rsidP="00DE1B59">
      <w:r>
        <w:t>DOI: 10.1186/1472-6963-8-165</w:t>
      </w:r>
    </w:p>
    <w:p w:rsidR="00DE1B59" w:rsidRDefault="00DE1B59" w:rsidP="00DE1B59">
      <w:r>
        <w:t>AB: BACKGROUND: Achieving the Millennium Development Goals for health requires a massive scaling‐up of interventions in Sub Saharan Africa. Intermittent Preventive Treatment in infants (IPTi) is a promising new tool for malaria control. Although efficacy information is available for many interventions, there is a dearth of data on the resources required for scaling up of health interventions. METHOD: We worked in partnership with the Ministry of Health and Social Welfare (MoHSW) to develop an IPTi strategy that could be implemented and managed by routine health services. We tracked health system and other costs of (1) developing the strategy and (2) maintaining routine implementation of the strategy in five districts in southern Tanzania. Financial costs were extracted and summarized from a costing template and semi‐structured interviews were conducted with key informants to record time and resources spent on IPTi activities. RESULTS: The estimated financial cost to start‐up and run IPTi in the whole of Tanzania in 2005 was US$1,486,284. Start‐up costs of US$36,363 were incurred at the national level, mainly on the development of Behaviour Change Communication (BCC) materials, stakeholders' meetings and other consultations. The annual running cost at national level for intervention management and monitoring and drug purchase was estimated at US$459,096. Start‐up costs at the district level were US$7,885 per district, mainly expenditure on training. Annual running costs were US$170 per district, mainly for printing of BCC materials. There was no incremental financial expenditure needed to deliver the intervention in health facilities as supplies were delivered alongside routine vaccinations and available health workers performed the activities without working overtime. The economic cost was estimated at 23 US cents per IPTi dose delivered. CONCLUSION: The costs presented here show the order of magnitude of expenditures needed to initiate and to implement IPTi at national scale in settings with high Expanded Programme on Immunization (EPI) coverage. The IPTi intervention appears to be affordable even within the budget constraints of Ministries of Health of most sub‐Saharan African countries.</w:t>
      </w:r>
    </w:p>
    <w:p w:rsidR="00DE1B59" w:rsidRDefault="00DE1B59" w:rsidP="00DE1B59">
      <w:r>
        <w:lastRenderedPageBreak/>
        <w:t>US: https://www.cochranelibrary.com/central/doi/10.1002/central/CN-00650155/full</w:t>
      </w:r>
    </w:p>
    <w:p w:rsidR="00DE1B59" w:rsidRDefault="00DE1B59" w:rsidP="00DE1B59"/>
    <w:p w:rsidR="00DE1B59" w:rsidRDefault="00DE1B59" w:rsidP="00DE1B59"/>
    <w:p w:rsidR="00DE1B59" w:rsidRDefault="00DE1B59" w:rsidP="00DE1B59">
      <w:r>
        <w:t>Record #24 of 60</w:t>
      </w:r>
    </w:p>
    <w:p w:rsidR="00DE1B59" w:rsidRDefault="00DE1B59" w:rsidP="00DE1B59">
      <w:r>
        <w:t>ID: CN-02417306</w:t>
      </w:r>
    </w:p>
    <w:p w:rsidR="00DE1B59" w:rsidRDefault="00DE1B59" w:rsidP="00DE1B59">
      <w:r>
        <w:t>AU: Yang J</w:t>
      </w:r>
    </w:p>
    <w:p w:rsidR="00DE1B59" w:rsidRDefault="00DE1B59" w:rsidP="00DE1B59">
      <w:r>
        <w:t>AU: Guo J</w:t>
      </w:r>
    </w:p>
    <w:p w:rsidR="00DE1B59" w:rsidRDefault="00DE1B59" w:rsidP="00DE1B59">
      <w:r>
        <w:t>AU: Tang Y</w:t>
      </w:r>
    </w:p>
    <w:p w:rsidR="00DE1B59" w:rsidRDefault="00DE1B59" w:rsidP="00DE1B59">
      <w:r>
        <w:t>AU: Huang L</w:t>
      </w:r>
    </w:p>
    <w:p w:rsidR="00DE1B59" w:rsidRDefault="00DE1B59" w:rsidP="00DE1B59">
      <w:r>
        <w:t>AU: Wiley J</w:t>
      </w:r>
    </w:p>
    <w:p w:rsidR="00DE1B59" w:rsidRDefault="00DE1B59" w:rsidP="00DE1B59">
      <w:r>
        <w:t>AU: Zhou Z</w:t>
      </w:r>
    </w:p>
    <w:p w:rsidR="00DE1B59" w:rsidRDefault="00DE1B59" w:rsidP="00DE1B59">
      <w:r>
        <w:t>AU: Whittemore R</w:t>
      </w:r>
    </w:p>
    <w:p w:rsidR="00DE1B59" w:rsidRDefault="00DE1B59" w:rsidP="00DE1B59">
      <w:r>
        <w:t>TI: The mediating effect of coping styles and self‐efficacy between perceived stress and satisfaction with QOL in Chinese adolescents with type 1 diabetes</w:t>
      </w:r>
    </w:p>
    <w:p w:rsidR="00DE1B59" w:rsidRDefault="00DE1B59" w:rsidP="00DE1B59">
      <w:r>
        <w:t>SO: Journal of advanced nursing (john wiley &amp; sons, inc.)</w:t>
      </w:r>
    </w:p>
    <w:p w:rsidR="00DE1B59" w:rsidRDefault="00DE1B59" w:rsidP="00DE1B59">
      <w:r>
        <w:t>YR: 2019</w:t>
      </w:r>
    </w:p>
    <w:p w:rsidR="00DE1B59" w:rsidRDefault="00DE1B59" w:rsidP="00DE1B59">
      <w:r>
        <w:t>VL: 75</w:t>
      </w:r>
    </w:p>
    <w:p w:rsidR="00DE1B59" w:rsidRDefault="00DE1B59" w:rsidP="00DE1B59">
      <w:r>
        <w:t>NO: 7</w:t>
      </w:r>
    </w:p>
    <w:p w:rsidR="00DE1B59" w:rsidRDefault="00DE1B59" w:rsidP="00DE1B59">
      <w:r>
        <w:t>PG: 1439‐1449</w:t>
      </w:r>
    </w:p>
    <w:p w:rsidR="00DE1B59" w:rsidRDefault="00DE1B59" w:rsidP="00DE1B59">
      <w:r>
        <w:t>XR: CINAHL 137092261</w:t>
      </w:r>
    </w:p>
    <w:p w:rsidR="00DE1B59" w:rsidRDefault="00DE1B59" w:rsidP="00DE1B59">
      <w:r>
        <w:t>PT: Journal article</w:t>
      </w:r>
    </w:p>
    <w:p w:rsidR="00DE1B59" w:rsidRDefault="00DE1B59" w:rsidP="00DE1B59">
      <w:r>
        <w:lastRenderedPageBreak/>
        <w:t xml:space="preserve">KY: AMED Database; Absorptiometry, Photon; Academic Achievement; Academic Medical Centers; Actigraphy; Activities of Daily Living; Acute Care; Acute Disease; Adenoma; Adenomatous Polyps; Administration; Administration and Dosage; Administration, Oral; Adolescence; Adolescent Behavior; Adolescent Health; Adult; Adverse Drug Event; Adverse Effects; Adverse Health Care Event; Affect; Africa South of the Sahara; After Care; Age Factors; Aged; Aged, 80 and Over; Aggression; Aging; Alcohol Abuse; Alcohol Drinking; Algometers; Ampicillin; Analgesics; Analysis; Analysis of Variance; Anatomy and Histology; Anesthesia Induction; Ankle Joint; Antibiotics; Antiinfective Agents; Antimicrobial Stewardship; Anxiety; Appetite; Appointments and Schedules; Arthroplasty, Replacement, Hip; Arthroplasty, Replacement, Knee; Arthroscopy; Aspiration; Asthma; Athletes; Attachment Behavior; Attitude to Health; Audiorecording; Audiovisuals; Audit; Australia; Autistic Disorder; Bacteremia; Bacterial Colonization; Balance, Postural; Behavioral Changes; Belgium; Biopsy; Bivariate Statistics; Blogs; Blood; Blood Culture; Blood Glucose; Blood Loss, Surgical; Blood Pressure; Body Composition; Body Mass Index; Body Water; Body Weight; Bone Cements; Bone Density; Bone Remodeling; Bone Screws; Bowel Preparation; Bronchiectasis; Buddhism; CINAHL Database; Cadaver; Calcium Compounds; California; Cannabis; Carbapenems; Carbon Dioxide; Cardiovascular Risk Factors; Catchment Area (Health); Catheter Care; Cefepime Hydrochloride; Cervical Myelopathy; Checklists; Chi Square Test; Child; Child, Preschool; China; Clavicle Fractures; Clinical Assessment Tools; Clinical Competence; Clinical Effectiveness; Clinical Trials; Cochrane Library; Coding; Coefficient Alpha; Cognition; Collaboration; Colonic Polyps; Colonoscopy; Colorado; Communication; Communication Skills Training; Communications Media; Community Health Services; Community Programs; Comparative Studies; Complications; Conceptual Framework; Condoms; Confidence Intervals; Content Analysis; Contraception; Contraceptives, Postcoital; Convenience Sample; Coping; Coronary Disease; Counseling; Cox Proportional Hazards Model; Cross Infection; Cross Sectional Studies; Crossover Design; Crowding; Cryotherapy; Cues; Cultural Diversity; Data Analysis Software; Data Quality; Decision Making, Clinical; Decision Support Systems, Clinical; Decompression, Surgical; Deglutition Disorders; Deltoid Muscles; Denmark; Dental Caries; Dental Pulp; Dentition, Secondary; Depression; Descriptive Statistics; Device Removal; Diabetes Mellitus, Type 1; Diabetes Mellitus, Type 2; Diabetic Patients; Diagnosis; Diagnostic Reasoning; Diaries; Diet; Dietary Supplements; Discrimination, Employment; Disease Duration; Disease Outbreaks; Disease Transmission; Disinfectants; Domestic Violence; Dosage Calculation; Double‐Blind Studies; Drug Effects; Drug Resistance, Microbial; Drug Therapy; Drug Utilization; Dyes; Eating Behavior; Education; Education, Special; Electronic Health Records; Embase; Emergency Care; Emergency Patients; Emigration and Immigration; Emotional Maturity; Emotions; Empirical Research; Employee Attitudes; Employment Status; Employment of Disabled; Endoscopy, Gastrointestinal; Energy Intake; Energy Metabolism; England; Enterococcal Infections; Environmental Monitoring; Epidemiology; Equipment Design; Equipment and Supplies; Esophagus; Ethnic Groups; Ethnology; Etomidate; Europe; Evaluation; Exercise; Exercise Intensity; Exercise Physiology; Exergames; Exploratory Research; Eye; Eye Movement Measurements; Facebook; Factorial Design; Faculty; Family Centered Care; Family Relations; Farmworkers; Fat Free Mass; Fathers; Febrile Neutropenia; Feces; Feedback; Female; Femoral Fractures; Femur; Firearms; Fish; Fisher's Exact Test; Fluorescent Dyes; Fluoroscopy; Focus Groups; Food Habits; Food Intake; Foreign‐Body Migration; Formularies; Fracture Fixation; Free Radical Scavengers; Friedman Test; Fruit; Functional Assessment; Funding Source; Gait Analysis; Gastroesophageal Reflux; Gels; Gender Bias; Geographic Factors; Geographic Information Systems; Geriatric Assessment; Glass; Gloves; Goals and Objectives; Government Agencies; Ground Reaction Force; Guided Imagery; Gut Microbiota; Hamstring Muscles; Hardiness; Health Behavior; Health Beliefs; Health Care Costs; Health Care Delivery, Integrated; Health Education; Health Facilities; Health Food; Health Information; Health Knowledge; Health Personnel; Health Personnel, Unlicensed; Health Policy; Health Promotion; Health Resource Utilization; Health Services Accessibility; Health Status; Health </w:t>
      </w:r>
      <w:r>
        <w:lastRenderedPageBreak/>
        <w:t xml:space="preserve">Status Disparities; Heart Rate; Hemoglobin A, Glycosylated; Hemorrhagic Fever, Ebola; High‐Intensity Interval Training; Hip Fractures; Hip Joint; Hip Surgery; Histamine; Holistic Health; Home Health Care; Homeless Persons; Homelessness; Homeopathy; Hong Kong; Hospital Units; Hospitals; Hospitals, Community; Housing for the Elderly; Human; Hydrocortisone; Hypersensitivity; Hypertension; Hypothesis; Immunization; Impulsive Behavior; In Adolescence; In Adulthood; In Infancy and Childhood; In Vivo Studies; Incidence; Indigenous Peoples; Indonesia; Infant; Infant, Premature; Infection Control; Infusion Rates; Infusions, Intravenous; Injection Sites; Injuries; Inpatients; Instrument by Type; Insurance, Disability; Insurance, Liability; Intensive Care Units, Neonatal; Intensive Care, Neonatal; Intention; Internal Consistency; Interrater Reliability; Intervention Trials; Interviews; Intraoperative Complications; Intraoperative Period; Intrarater Reliability; Intubation; Intubation, Gastrointestinal; Invasive Procedures; Islam; Job Market; Job Security; Joint Capsule; Joint Prosthesis; Juvenile Delinquency; Kappa Statistic; Kinetics; King's Theory of Goal Attainment; Knowledge; Kruskal‐Wallis Test; Language; Language Development; Legg‐Perthes Disease; Length of Stay; Leucine; Leukemia; Life Experiences; Life Style Changes; Life Style, Sedentary; Light; Linear Regression; Liniments; Lipoproteins, LDL Cholesterol; Literature Review; Logistic Regression; Lumbar Vertebrae; Lung Diseases, Obstructive; Male; Mann‐Whitney U Test; Maryland; Maternal Age; McNemar's Test; Meals; Medically Underserved Area; Medication Compliance; Medline; Menstruation Disorders; Mental Disorders; Mental Health; Mental Health Services; Meta Analysis; Metabolism; Methicillin‐Resistant Staphylococcus Aureus; Methods; Mexico; Middle Age; Models, Psychological; Models, Statistical; Molecular Diagnostic Techniques; Mothers; Motion Pictures; Motivation; Movement; Movement Disorders; Multicenter Studies; Multidisciplinary Care Team; Multilingualism; Multimethod Studies; Multiple Linear Regression; Multiple Logistic Regression; Multiple Regression; Multivariate Analysis; Multivariate Statistics; Muscle Strength; Needs Assessment; Netherlands; Neurodegenerative Diseases; Neuropsychological Tests; Newspapers; Nonrandomized Trials; North Carolina; Norway; Nurses; Nursing Care Plans; Nursing Homes; Nursing Interventions; Nursing Protocols; Nursing Role; Obesity; Obesity, Morbid; Occupational Exposure; Odds Ratio; One‐Way Analysis of Variance; Ontario; Opportunistic Infections; Oral Health; Orthopedic Fixation Devices; Osteoarthritis, Hip; Osteogenesis Imperfecta; Osteoporosis; Outcome Assessment; Outpatients; Oxygen; Oxygen Consumption; Pain; Pain Measurement; Pain Threshold; Paired T‐Tests; Papillomavirus Vaccine; Parental Role; Parents; Parent‐Child Relations; Parent‐Infant Relations; Pathology; Patient Assessment; Patient Attitudes; Patient Care; Patient History Taking; Patient Identification; Patient Safety; Patient Satisfaction; Patients' Rooms; Patient‐Reported Outcomes; Pearson's Correlation Coefficient; Pectoralis Muscles; Pediatric Dentistry; Pediatric Nurse Practitioners; Pedicle Screws; Peer Pressure; Penicillins; Personal Satisfaction; Pharmacists; Pharmacodynamics; Pharmacy Service; Physical Activity; Physical Examination; Physical Fitness; Physician‐Patient Relations; Physiology; Physiopathology; Physiotherapy Evidence Database; Pilot Studies; Placebo Effect; Play Therapy; Plethysmography; Pneumonia, Aspiration; Policy Making; Polyethylene Glycols; Polyethylenes; Polymerase Chain Reaction; Polyps; Population Characteristics; Post Hoc Analysis; Postnatal Care; Postoperative Complications; Postoperative Pain; Postoperative Period; Practice Guidelines; Pregnancy; Pregnancy, Unplanned; Preoperative Period; Prescriptions, Drug; Pretest‐Posttest Design; Prevalence; Prevention and Control; Primary Health Care; Professional Autonomy; Professional Competence; Professional Compliance; Professional Practice; Professional Role; Professional‐Family Relations; Professional‐Patient Relations; Program Development; Program Evaluation; Program Implementation; Prospective Studies; Prosthesis Design; Prosthesis Failure; Psychiatric Patients; Psychological Well‐Being; Psychosocial Factors; PubMed; Public Health; Public Opinion; Public Policy; Purposive Sample; Qualitative Studies; Quality Assessment; Quality Improvement; Quality of Health Care; Quality of Life; Quantitative Studies; Quasi‐Experimental Studies; Questionnaires; Radio; Radiography; Random Assignment; Random Sample; Randomized Controlled Trials; Recreation; Rectum; </w:t>
      </w:r>
      <w:r>
        <w:lastRenderedPageBreak/>
        <w:t>Referral and Consultation; Regression; Rehabilitation; Rehabilitation, Pulmonary; Relative Risk; Reliability; Reliability and Validity; Religion and Psychology; Reminder Systems; Reoperation; Repeated Measures; Reproductive Health; Residence Characteristics; Resistance Training; Restraint, Physical; Retrospective Design; Revascularization; Risk Assessment; Risk Factors; Risk Management; Risk Taking Behavior; Robotics; Root Canal Filling Materials; Root Canal Therapy; Running; Rural Areas; Safety‐Net Providers; Salaries and Fringe Benefits; Scales; School Health Services; Schools, Elementary; Schools, Secondary; Sciatic Nerve; Scope of Nursing Practice; Scope of Practice; Self Assessment; Self Care; Self Regulation; Self Report; Self‐Efficacy; Seminars and Workshops; Semi‐Structured Interview; Sensation; Sex; Sex Factors; Sexual Health; Sexually Transmitted Diseases; Shiftwork; Siblings; Simethicone; Simple Random Sample; Single‐Blind Studies; Sitting; Skill Acquisition; Skin Tests; Sleep; Sleep Hygiene; Smell; Smoking; Smoking Cessation; Social Media; Social Networking; Social Participation; Social Skills; Social Workers; Socialization; Socioeconomic Factors; Sociological Theory; South Korea; Southwestern United States; Spearman's Rank Correlation Coefficient; Spinal Fusion; Spondylolysis; SportDiscus; Staining and Labeling; Staphylococcal Infections; Statistical Significance; Statistics and Numerical Data; Stents; Sterilization and Disinfection; Stratified Random Sample; Stress, Psychological; Stroke Patients; Structural Equation Modeling; Structured Questionnaires; Student Knowledge; Students, Elementary; Students, Medical; Students, Middle School; Substance Abuse; Substance Abusers; Summated Rating Scaling; Support, Psychosocial; Surgery; Surgery, Digestive System; Surgical Instruments; Surveys; Sweden; Symptoms; Systematic Review; Telehealth; Telemedicine; Television; Tertiary Health Care; Test‐Retest Reliability; Text Messaging; Thailand; Thematic Analysis; Therapeutic Use; Therapy; Therapy, Computer Assisted; Time Factors; Tobacco; Tooth Root; Tracheostomy; Tracheostomy and Ventilator Swallowing and Speaking Valve; Training Effect (Physiology); Translations; Trapezius Muscles; Treatment Duration; Treatment Outcomes; Turkey; Twitter; Two‐Tailed Test; Type I Error; T‐Tests; Unemployment; United Kingdom; United States; Univariate Statistics; Unpaired T‐Tests; Urban Areas; Urban Population; Urinalysis; Urinary Catheterization; Urinary Incontinence; Urinary Tract Infections; Urine Specimen Collection; Utilization; Vancomycin Resistant Enterococci; Vegetables; Ventilator Weaning; Videorecording; Vignettes; Violence; Virtual Reality; Vision; Visual Analog Scaling; Vital Signs; Vitamin E; Vocabulary; Walking Speed; Wilcoxon Rank Sum Test; Wilcoxon Signed Rank Test; Women; Women's Health; Work Environment; Workload; World Wide Web; Wound Healing; Young Adult</w:t>
      </w:r>
    </w:p>
    <w:p w:rsidR="00DE1B59" w:rsidRDefault="00DE1B59" w:rsidP="00DE1B59">
      <w:r>
        <w:t>DOI: 10.1111/jan.13933</w:t>
      </w:r>
    </w:p>
    <w:p w:rsidR="00DE1B59" w:rsidRDefault="00DE1B59" w:rsidP="00DE1B59">
      <w:r>
        <w:t>US: https://www.cochranelibrary.com/central/doi/10.1002/central/CN-02417306/full</w:t>
      </w:r>
    </w:p>
    <w:p w:rsidR="00DE1B59" w:rsidRDefault="00DE1B59" w:rsidP="00DE1B59"/>
    <w:p w:rsidR="00DE1B59" w:rsidRDefault="00DE1B59" w:rsidP="00DE1B59"/>
    <w:p w:rsidR="00DE1B59" w:rsidRDefault="00DE1B59" w:rsidP="00DE1B59">
      <w:r>
        <w:t>Record #25 of 60</w:t>
      </w:r>
    </w:p>
    <w:p w:rsidR="00DE1B59" w:rsidRDefault="00DE1B59" w:rsidP="00DE1B59">
      <w:r>
        <w:t>ID: CN-02417304</w:t>
      </w:r>
    </w:p>
    <w:p w:rsidR="00DE1B59" w:rsidRDefault="00DE1B59" w:rsidP="00DE1B59">
      <w:r>
        <w:t>AU: Soltanimehr E</w:t>
      </w:r>
    </w:p>
    <w:p w:rsidR="00DE1B59" w:rsidRDefault="00DE1B59" w:rsidP="00DE1B59">
      <w:r>
        <w:lastRenderedPageBreak/>
        <w:t>AU: Bahrampour E</w:t>
      </w:r>
    </w:p>
    <w:p w:rsidR="00DE1B59" w:rsidRDefault="00DE1B59" w:rsidP="00DE1B59">
      <w:r>
        <w:t>AU: Yousefvand Z</w:t>
      </w:r>
    </w:p>
    <w:p w:rsidR="00DE1B59" w:rsidRDefault="00DE1B59" w:rsidP="00DE1B59">
      <w:r>
        <w:t>TI: Efficacy of diode and CO2 lasers along with calcium and fluoride-containing compounds for the remineralization of primary teeth</w:t>
      </w:r>
    </w:p>
    <w:p w:rsidR="00DE1B59" w:rsidRDefault="00DE1B59" w:rsidP="00DE1B59">
      <w:r>
        <w:t>SO: BMC oral health</w:t>
      </w:r>
    </w:p>
    <w:p w:rsidR="00DE1B59" w:rsidRDefault="00DE1B59" w:rsidP="00DE1B59">
      <w:r>
        <w:t>YR: 2019</w:t>
      </w:r>
    </w:p>
    <w:p w:rsidR="00DE1B59" w:rsidRDefault="00DE1B59" w:rsidP="00DE1B59">
      <w:r>
        <w:t>VL: 19</w:t>
      </w:r>
    </w:p>
    <w:p w:rsidR="00DE1B59" w:rsidRDefault="00DE1B59" w:rsidP="00DE1B59">
      <w:r>
        <w:t>NO: 1</w:t>
      </w:r>
    </w:p>
    <w:p w:rsidR="00DE1B59" w:rsidRDefault="00DE1B59" w:rsidP="00DE1B59">
      <w:r>
        <w:t>PG: N.PAG</w:t>
      </w:r>
    </w:p>
    <w:p w:rsidR="00DE1B59" w:rsidRDefault="00DE1B59" w:rsidP="00DE1B59">
      <w:r>
        <w:t>XR: CINAHL 137075358</w:t>
      </w:r>
    </w:p>
    <w:p w:rsidR="00DE1B59" w:rsidRDefault="00DE1B59" w:rsidP="00DE1B59">
      <w:r>
        <w:t>PT: Journal article</w:t>
      </w:r>
    </w:p>
    <w:p w:rsidR="00DE1B59" w:rsidRDefault="00DE1B59" w:rsidP="00DE1B59">
      <w:r>
        <w:t xml:space="preserve">KY: Abnormalities; Abortion, Induced; Academic Medical Centers; Accidental Falls; Accidents, Traffic; Acetaminophen; Acetylcysteine; Active Duty Personnel; Acupuncture; Adiponectin; Adipose Tissue; Administration and Dosage; Administration, Intranasal; Administration, Intravenous; Administration, Oral; Adolescence; Adrenal Cortex Hormones; Adult; Adverse Effects; Africa South of the Sahara; Age Factors; Aged; Aged, 80 and Over; Alveolar Bone Loss; Amines; Ammunition; Analgesia; Analysis; Analysis of Covariance; Analysis of Variance; Anatomy and Histology; Anesthesia, Epidural; Anesthesia, General; Anesthesia, Local; Anesthetics, Local; Angiotensin II; Animal Studies; Anorexia Nervosa; Anthropometry; Antibodies; Antiinflammatory Agents; Antilipemic Agents; Antioxidants; Anti‐Citrullinated Protein Antibodies; Anxiety; Aorta; Aortic Valve Stenosis; Apache; Apomorphine; Appendicitis; Appetite Depressants; Appointments and Schedules; Arginine; Arrhythmia; Arthritis; Aspirin; Asthma; Athletic Performance; Atorvastatin; Attitude to Illness; Australia; Azithromycin; Back Pain; Bacteria; Bacterial Colonization; Bees and Wasps; Behavioral Changes; Bilirubin; Billing and Claims; Biological Availability; Biological Markers; Biomechanics; Biopsy; Birth Rate; Bivariate Statistics; Blacks; Blood; Blood Coagulation Factors; Blood Loss, Surgical; Blood Platelets; Blood Pressure; Blood Transfusion; Body Mass Index; Bone Marrow Neoplasms; Borderline Personality Disorder; Brazil; Breast Feeding; Breast Neoplasms; Built Environment; CINAHL Database; Calcium; Calcium Compounds; California; Cancer Patients; Cancer Survivors; Candida Albicans; Candidemia; Candidiasis, Invasive; Carbon Dioxide; Caregivers; Case Control Studies; Caseins; Caspofungin; Celiac Disease; Cells, Cultured; Cerebral Aneurysm; Chemically Induced; Chemotherapy, Cancer; Chi Square Test; Child; Child Mortality; Child, Preschool; Chile; China; Cholecystectomy, Laparoscopic; Cholesterol; Chronic Disease; Chronic Pain; Chronic Periodontitis; Classification; Clinical Assessment Tools; Clinical Trials; Clopidogrel Bisulfate; Cluster Sample; Cochrane Library; Coding; Colony Count, Microbial; Colorimetry; Combined Modality Therapy; Community Health Centers; Community Programs; Comorbidity; Comparative </w:t>
      </w:r>
      <w:r>
        <w:lastRenderedPageBreak/>
        <w:t xml:space="preserve">Studies; Compassion; Complications; Computed Tomography Angiography; Computers, Portable; Confidence Intervals; Congresses and Conferences; Constant Comparative Method; Consumer Participation; Continuous Venovenous Hemodiafiltration; Control Group; Conversation; Coronary Artery Bypass; Correctional Facilities; Correlation Coefficient; Cost Benefit Analysis; Costs and Cost Analysis; Cox Proportional Hazards Model; Creatinine; Critically Ill Patients; Cross Sectional Studies; Crossover Design; C‐Reactive Protein; DNA; Data Analysis; Data Analysis Software; Death; Decision Making; Decision Making, Patient; Decision Making, Shared; Deep Learning; Dental Caries; Dental Enamel; Dental Health Services; Dental Implantation; Dental Implants; Dental Materials; Dental Plaque; Dental Scaling; Dentifrices; Dentin; Dentin Sensitivity; Dentition; Dentition, Secondary; Dentofacial Deformities; Depression; Descriptive Research; Descriptive Statistics; Developing Countries; Diabetes Mellitus; Diabetes Mellitus, Type 2; Diabetic Foot; Diabetic Patients; Diabetic Retinopathy; Diagnosis; Diaper Rash; Diapers; Dietary Supplementation; Diphtheria‐Tetanus Vaccine; Disability Evaluation; Disabled; Disease Management; Dopamine Antagonists; Dose‐Response Relationship, Drug; Double‐Blind Studies; Drug Administration; Drug Approval; Drug Design; Drug Effects; Drug Resistance; Drug Substitution; Drug Therapy; Drug Toxicity; Drugs, Chinese Herbal; Drugs, Prescription; Early Childhood Intervention; Early Diagnosis; Ecology; Economic Status; Economics; Education; Educational Status; Efavirenz; Effect Size; Electric Stimulation; Electronic Health Records; Eligibility Determination; Embase; Embryo Transfer; Emotions; Employee Attitudes; Emtricitabine; Endothelial Growth Factors; Endothelium; Energy‐Generating Resources; Enterobacteriaceae; Enzyme‐Linked Immunosorbent Assay; Epidemiology; Epithelial Cells; Erythrocytes; Esthetics, Dental; Ethiopia; Etiology; Evaluation; Evoked Potentials; Extended Family; Extubation; Eye; Facility Design and Construction; False Negative Results; False Positive Results; Family Centered Care; Fatty Acids, Omega‐3; Fatty Acids, Saturated; Feedback; Female; Femoral Fractures; Fentanyl; Fertilization in Vitro; Fetal Membranes, Premature Rupture; Fibrinogen; Financing, Government; Finland; Firearms; Fisher's Exact Test; Fluid‐Electrolyte Imbalance; Fluorides; Fluorides, Topical; Food Intake; Fracture Fixation; Functional Assessment; Functional Food; Funding Source; Gait; Gait Analysis; Gait Disorders, Neurologic; Gene Therapy; Genes; Genitalia; Geographic Factors; Germany; Ghana; Glaucoma, Angle‐Closure; Glomerular Filtration Rate; Gram‐Negative Aerobic Bacteria; Gut Microbiota; HIV Infections; Hamilton Rating Scale for Depression; Head; Headache; Health; Health Care Costs; Health Care Delivery; Health Care Industry; Health Education; Health Facilities; Health Food; Health Policy; Health Promotion; Health Resource Utilization; Health Screening; Health Services Accessibility; Health Services Needs and Demand; Health Systems Agencies; Healthcare Disparities; Heart Catheterization; Heart Rate; Heart Valve Prosthesis; Heart Ventricle, Left; Help Seeking Behavior; Hemodynamics; Hemoglobin A, Glycosylated; Hemorrhage; Hemostasis; Hepatitis B; Hispanics; Home Environment; Hospital Design and Construction; Hospitalization; Hospitals, Pediatric; Hospitals, Private; Hospitals, Public; Human; Hyperglycemia; Hyperkinesis; Hyperlipidemia; Hypertension; Hypophosphatemia; Hypotension; Idiopathic Pulmonary Fibrosis; Illinois; Image Enhancement; Image Interpretation, Computer Assisted; Imaging, Three‐Dimensional; Immunization; Immunoglobulins; In Adolescence; In Adulthood; In Infancy and Childhood; In Old Age; In Vitro Studies; In Vivo Studies; Incidence; Income; Indigenous Peoples; Infant; Infant Care; Infant, Newborn; Infant, Premature; Inferential Statistics; Inflammation; Influenza A Virus; Infusion Pumps; Injections, Intravenous; Injury Pattern; Inorganic Chemicals; Insomnia; Instrument Construction; Instrument Validation; Insurance Coverage; Insurance, Health; Intensive Care Units; Interleukins; International Classification of Diseases; Internet; Interrater Reliability; Interview Guides; Interviews; Intestinal Diseases; Intraclass Correlation Coefficient; Intraocular Pressure; Intraoperative Complications; Iran; Iris; Iris Diseases; Kaplan‐Meier Estimator; Kappa Statistic; Kidney; Kidney Failure, Acute; Knowledge; Kruskal‐Wallis Test; Lactation; Lamivudine; Language Development; Language Tests; Laryngeal Masks; Laser Therapy; Lasers; Leadership; Legislation and Jurisprudence; Length of Stay; Lenses, Intraocular; </w:t>
      </w:r>
      <w:r>
        <w:lastRenderedPageBreak/>
        <w:t xml:space="preserve">Leptin; Life Style Changes; Lighting; Limbic System; Linear Regression; Lipids; Lipoproteins, LDL Cholesterol; Liver Diseases; Liver Transplantation; Logistic Regression; Log‐Rank Test; Lower Extremity; Lumbar Vertebrae; Lumbosacral Plexus; Machine Learning; Macular Degeneration; Maine; Male; Malocclusion; Malondialdehyde; Manipulation, Chiropractic; Mann‐Whitney U Test; Manual Therapy; Marital Status; Materials Testing; Maternal Exposure; McNemar's Test; Medical Practice, Research‐Based; Medical Records; Medicare; Medication Compliance; Medication History; Medicine, Chinese Traditional; Medline; Men Who Have Sex With Men; Mental Disorders; Mental Health Services; Meta Analysis; Metabolism; Metabolites; Methods; Mice; Microbial Culture and Sensitivity Tests; Microbiology; Microbiota; Micronutrients; Microscopy, Electron, Scanning; Middle Age; Midwife Attitudes; Migraine; Military Personnel; Milk Expression; Milk, Human; Mobile Applications; Models, Statistical; Molecular Structure; Monitoring, Direct Pressure; Monitoring, Physiologic; Mortality; Mothers; Multicenter Studies; Multidisciplinary Care Team; Multiple Linear Regression; Multiple Logistic Regression; Multivariate Analysis; Multi‐Stage Cluster; Myeloproliferative Disorders; Myocardial Diseases; Myocardial Infarction; Myocardial Ischemia; Myocardial Revascularization; Myopia; Naloxone; Narratives; Natural Environment; Neck; Neck Pain; Needs Assessment; Neoplasm Staging; Neoplasms; Neoplasms, Second Primary; Nerve Block; Nervous System Abnormalities; Neural Networks (Computer); Neurodegenerative Diseases; Nevirapine; New Zealand; Nonexperimental Studies; Nonparametric Statistics; Non‐Nucleoside Reverse Transcriptase Inhibitors; Nucleic Acid Amplification Techniques; Nucleotides; Nurse Attitudes; Nurse‐Patient Relations; Nursing; Nursing Interventions; Nystatin; Obesity; Occupational Health; Occupational Safety; Odds Ratio; Office Visits; One‐Tailed Test; Ontario; Oral Health; Oral Hygiene; Orthodontics, Corrective; Orthopedic Fixation Devices; Outcome Assessment; Outcomes (Health Care); Overdose; Oxidative Stress; Oxycodone; Pacemaker, Artificial; Pain Management; Pain Measurement; Pain, Procedural; Pakistan; Parent‐Child Relations; Parkinson Disease; Pathology; Patient Admission; Patient Attitudes; Patient Care; Patient Centered Care; Patient Compliance; Patient Education; Patient Safety; Patient Satisfaction; Patients; Patient‐Reported Outcomes; Pearson's Correlation Coefficient; Pediatric Obesity; Pennsylvania; Peptides; Periodontal Diseases; Periodontal Examination; Periodontal Pocket; Periodontium; Personal Growth; Peru; Phacoemulsification; Pharmacodynamics; Pharmacokinetics; Pharmacy and Pharmacology; Pharmacy, Retail; Pharyngitis; Phosphates; Physician's Role; Physicians; Physiology; Physiopathology; Pilot Studies; Placebos; Pneumococcal Infections; Pneumococcal Vaccine; Poisoning; Poisson Distribution; Politics; Polysaccharides; Portal Pressure; Post Hoc Analysis; Posters; Postoperative Care; Postoperative Complications; Postoperative Hemorrhage; Postoperative Period; Poverty; Power Analysis; Predictive Value of Tests; Pregnancy; Pregnancy Outcomes; Premedication; Preoperative Period; Pretest‐Posttest Design; Prevalence; Prevention and Control; Pre‐Exposure Prophylaxis; Primary Health Care; Prisoners; Probability; Product Acquisition; Professional Development; Prognosis; Program Evaluation; Propofol; Prospective Studies; Prostaglandins; Prothrombin; Psychiatric Patients; Psychological Tests; Psychology, Occupational; Psychosocial Factors; Psycinfo; PubMed; Public Assistance; Pulmonary Disease, Chronic Obstructive; Qualitative Studies; Quality Assessment; Quality of Health Care; Quality of Life; Quantitative Studies; Questionnaires; Race Factors; Radiation; Radiation Effects; Radiography; Radiography, Panoramic; Radiotherapy; Random Assignment; Random Sample; Randomized Controlled Trials; Range of Motion; Record Review; Recovery; Rectum; Refuse Disposal; Registries, Disease; Regression; Relative Risk; Renal Cell Carcinoma, Metastatic; Reoperation; Repeat Procedures; Reproductive Health; Research, Medical; Residence Characteristics; Resins, Synthetic; Respiratory Tract Infections; Restricted Diet; Resuscitation Orders; Resuscitation, Cardiopulmonary; Retinal Artery Occlusion; Retrospective Design; Risk Assessment; Risk Factors; Root Planing; Rosuvastatin; Rotation; Rural Areas; Rural Population; Safety; Saliva; Sample Size; Satiation; Scales; Sciatic Nerve; Secondary Analysis; Self Report; Self‐Injurious Behavior; Semi‐Structured Interview; Sensitivity and Specificity; Sequence </w:t>
      </w:r>
      <w:r>
        <w:lastRenderedPageBreak/>
        <w:t>Analysis; Serogroup; Severity of Illness; Severity of Injury; Sex Factors; Shock, Septic; Shopping; Short Form‐36 Health Survey (SF‐36); Shoulder; Shoulder Fractures; Shyness; Simple Random Sample; Simvastatin; Single‐Blind Studies; Skin Tests; Slow Continuous Ultrafiltration; Smoking; Smoking Cessation Programs; Social Class; Socioeconomic Factors; Sodium Compounds; South Africa; South Korea; Spain; Spearman's Rank Correlation Coefficient; Spinal Stenosis; Spine; Splanchnic Circulation; Spondylolisthesis; Statins; Statistical Significance; Stavudine; Stratified Random Sample; Streptococcal Infections; Streptococcus; Stress, Occupational; Stroke; Structured Interview; Structured Questionnaires; Success; Sufentanil; Suicidal Ideation; Suicide; Suicide, Attempted; Summated Rating Scaling; Sunlight; Superoxide Dismutase; Supply and Distribution; Support, Psychosocial; Surface Properties; Surgeons; Surgery; Surgery, Cardiovascular; Surgical Patients; Surveys; Survival; Survival Analysis; Sweden; Symptoms; Systematic Review; Systolic Pressure; Telehealth; Telephone; Temperament; Tenofovir; Tetanus Toxoid; Text Messaging; Therapeutic Use; Therapy; Thinness; Thoracic Surgery; Thoracic Vertebrae; Thrombelastography; Ticlopidine; Time Factors; Tomography, Optical; Tomography, X‐Ray Computed; Tonometry; Tooth; Tooth Abnormalities; Tooth Demineralization; Tooth Loss; Tooth Remineralization; Toothbrushing; Traction; Tranexamic Acid; Transcranial Magnetic Stimulation; Treatment Delay; Treatment Duration; Treatment Failure; Treatment Outcomes; Trends; Tumor Markers, Biological; Tumor Necrosis Factor; Two‐Tailed Test; Two‐Way Analysis of Variance; T‐Tests; Ultrafiltration; Ultrasonography; United Kingdom; United States; United States Army; Univariate Statistics; Urban Population; Uric Acid; Urine; Utilization; Vagina; Validation Studies; Validity; Vascular Diseases; Vascular Remodeling; Vasopressins; Ventricular Remodeling; Vibration; Videoconferencing; Videorecording; Visceral Pain; Visual Acuity; Visual Analog Scaling; Vitamin D; Vitamin D Deficiency; Vitamin K; Voriconazole; Walking Speed; Warfarin; Washington; Wearable Sensors; Weight Reduction Programs; Wilcoxon Rank Sum Test; Wilcoxon Signed Rank Test; Wisconsin; Women; Women's Health; Word Lists; Work Engagement; Yoga; Young Adult; Zambia; Zidovudine</w:t>
      </w:r>
    </w:p>
    <w:p w:rsidR="00DE1B59" w:rsidRDefault="00DE1B59" w:rsidP="00DE1B59">
      <w:r>
        <w:t>DOI: 10.1186/s12903-019-0813-6</w:t>
      </w:r>
    </w:p>
    <w:p w:rsidR="00DE1B59" w:rsidRDefault="00DE1B59" w:rsidP="00DE1B59">
      <w:r>
        <w:t>US: https://www.cochranelibrary.com/central/doi/10.1002/central/CN-02417304/full</w:t>
      </w:r>
    </w:p>
    <w:p w:rsidR="00DE1B59" w:rsidRDefault="00DE1B59" w:rsidP="00DE1B59"/>
    <w:p w:rsidR="00DE1B59" w:rsidRDefault="00DE1B59" w:rsidP="00DE1B59"/>
    <w:p w:rsidR="00DE1B59" w:rsidRDefault="00DE1B59" w:rsidP="00DE1B59">
      <w:r>
        <w:t>Record #26 of 60</w:t>
      </w:r>
    </w:p>
    <w:p w:rsidR="00DE1B59" w:rsidRDefault="00DE1B59" w:rsidP="00DE1B59">
      <w:r>
        <w:t>ID: CN-01266992</w:t>
      </w:r>
    </w:p>
    <w:p w:rsidR="00DE1B59" w:rsidRDefault="00DE1B59" w:rsidP="00DE1B59">
      <w:r>
        <w:t>AU: Toure D</w:t>
      </w:r>
    </w:p>
    <w:p w:rsidR="00DE1B59" w:rsidRDefault="00DE1B59" w:rsidP="00DE1B59">
      <w:r>
        <w:t>AU: Rawat R</w:t>
      </w:r>
    </w:p>
    <w:p w:rsidR="00DE1B59" w:rsidRDefault="00DE1B59" w:rsidP="00DE1B59">
      <w:r>
        <w:t>AU: Stoltzfus RJ</w:t>
      </w:r>
    </w:p>
    <w:p w:rsidR="00DE1B59" w:rsidRDefault="00DE1B59" w:rsidP="00DE1B59">
      <w:r>
        <w:lastRenderedPageBreak/>
        <w:t>AU: Harvey D</w:t>
      </w:r>
    </w:p>
    <w:p w:rsidR="00DE1B59" w:rsidRDefault="00DE1B59" w:rsidP="00DE1B59">
      <w:r>
        <w:t>AU: Mwanamwenge M</w:t>
      </w:r>
    </w:p>
    <w:p w:rsidR="00DE1B59" w:rsidRDefault="00DE1B59" w:rsidP="00DE1B59">
      <w:r>
        <w:t>AU: Pelletier DL</w:t>
      </w:r>
    </w:p>
    <w:p w:rsidR="00DE1B59" w:rsidRDefault="00DE1B59" w:rsidP="00DE1B59">
      <w:r>
        <w:t>TI: The effects of a nutrition-sensitive agricultural intervention on social support, food security and maternal self-efficacy in complementary feeding</w:t>
      </w:r>
    </w:p>
    <w:p w:rsidR="00DE1B59" w:rsidRDefault="00DE1B59" w:rsidP="00DE1B59">
      <w:r>
        <w:t>SO: FASEB journal</w:t>
      </w:r>
    </w:p>
    <w:p w:rsidR="00DE1B59" w:rsidRDefault="00DE1B59" w:rsidP="00DE1B59">
      <w:r>
        <w:t>YR: 2016</w:t>
      </w:r>
    </w:p>
    <w:p w:rsidR="00DE1B59" w:rsidRDefault="00DE1B59" w:rsidP="00DE1B59">
      <w:r>
        <w:t>VL: 30</w:t>
      </w:r>
    </w:p>
    <w:p w:rsidR="00DE1B59" w:rsidRDefault="00DE1B59" w:rsidP="00DE1B59">
      <w:r>
        <w:t>NO: no pagination</w:t>
      </w:r>
    </w:p>
    <w:p w:rsidR="00DE1B59" w:rsidRDefault="00DE1B59" w:rsidP="00DE1B59">
      <w:r>
        <w:t>XR: EMBASE 72320671</w:t>
      </w:r>
    </w:p>
    <w:p w:rsidR="00DE1B59" w:rsidRDefault="00DE1B59" w:rsidP="00DE1B59">
      <w:r>
        <w:t>PT: Journal article; Conference proceeding</w:t>
      </w:r>
    </w:p>
    <w:p w:rsidR="00DE1B59" w:rsidRDefault="00DE1B59" w:rsidP="00DE1B59">
      <w:r>
        <w:t>KY: *complementary feeding; *food security; *nutrition; *self concept; *social support; Agriculture; Caregiver; Child; Child nutrition; Community; Control group; Feeding behavior; Female; Food; Gardening; Gender; Health; Household; Human; Intention to treat analysis; Maternal behavior; Nutrition education; Policy; Population research; Professional practice; Public health; Random sample; Randomization; Recall; Sensitization; Volunteer; Zambia</w:t>
      </w:r>
    </w:p>
    <w:p w:rsidR="00DE1B59" w:rsidRDefault="00DE1B59" w:rsidP="00DE1B59">
      <w:r>
        <w:t xml:space="preserve">AB: Introduction Nutrition‐sensitive agriculture has been the subject of much recent global interest, however, the empirical evidence of the individual pathways to improved nutrition is scant. Care behaviors are recognized as central to child nutrition, yet caregiver resources to perform feeding behaviors are understudied, generally, and specifically in the context of agricultural interventions. Self‐efficacy is an important caregiver resource that influences maternal behaviors around young child feeding practices. We evaluated the impacts of a multi‐faceted intervention (homegardening, gender sensitization) with and without nutrition education on maternal self‐efficacy in complementary feeding. We further explored the mediating roles of spousal support and household food security. Methods Realigning Agriculture for Improved Nutrition (RAIN) was a </w:t>
      </w:r>
      <w:proofErr w:type="gramStart"/>
      <w:r>
        <w:t>four year</w:t>
      </w:r>
      <w:proofErr w:type="gramEnd"/>
      <w:r>
        <w:t xml:space="preserve"> homegardening intervention targeting rural women in the Central province of Zambia who were pregnant or had a child under two years of age. The intervention was implemented by Concern Zambia and evaluated using a cluster‐randomized design by the International Food Policy Research Institute. The unit of randomization was the census survey area, within which a number of women's groups consisting of 15‐20 member were created based on the number of eligible women. Bi‐monthly group meetings, led by community agricultural educators and community health volunteers (CHV), served as the main platform for intervention delivery and were supplemented by home visits. We administered a mid‐term survey, two years after the intervention began, to a random sample of 759 women with children under two years of age in intervention and control groups. We conducted both intention‐to‐treat and per‐protocol analyses using SEM in STATA </w:t>
      </w:r>
      <w:r>
        <w:lastRenderedPageBreak/>
        <w:t>13.0. Results The agricultural intervention significantly improved maternal self‐efficacy (β = 0.82; p &lt;0.001) and this was partially mediated by increasing gains in spousal support (β = 0.43; p &lt;0.001) and food security (β = 0.78; p &lt;0.001). We found similar results in women who additionally received nutrition education, but there were no additional gains in self‐efficacy when compared to women who received the agricultural intervention without nutrition education. We discovered substantial variability in the delivery of nutrition education due to low CHV participation. Only 73% of CHVs attended their last meeting, compared to 98% of agricultural educators and 25% of women could not recall their CHV's name. The average number of home visits performed by CHVs was 1.6 compared to 7.5 by agricultural educators. Our per protocol analysis showed additional gains to self‐efficacy for women with high levels of delivery and participation in the agricultural intervention (β = 0.97; p &lt;0.001) with the greatest gains in women who also received nutrition education (β = 1.10; p &lt;0.001). The difference in selfefficacy between women who did and did not receive nutrition education was not significant. Conclusion This home‐gardening intervention improved maternal self‐efficacy in complementary feeding through improvements in spousal support and food security. The addition of nutrition education provided no additional gains to self‐efficacy in complementary feeding. Leveraging existing health infrastructure, notably community health volunteers, to add nutrition education to an agricultural project presented challenges to delivery in this setting.</w:t>
      </w:r>
    </w:p>
    <w:p w:rsidR="00DE1B59" w:rsidRDefault="00DE1B59" w:rsidP="00DE1B59">
      <w:r>
        <w:t>US: https://www.cochranelibrary.com/central/doi/10.1002/central/CN-01266992/full</w:t>
      </w:r>
    </w:p>
    <w:p w:rsidR="00DE1B59" w:rsidRDefault="00DE1B59" w:rsidP="00DE1B59"/>
    <w:p w:rsidR="00DE1B59" w:rsidRDefault="00DE1B59" w:rsidP="00DE1B59"/>
    <w:p w:rsidR="00DE1B59" w:rsidRDefault="00DE1B59" w:rsidP="00DE1B59">
      <w:r>
        <w:t>Record #27 of 60</w:t>
      </w:r>
    </w:p>
    <w:p w:rsidR="00DE1B59" w:rsidRDefault="00DE1B59" w:rsidP="00DE1B59">
      <w:r>
        <w:t>ID: CN-01428866</w:t>
      </w:r>
    </w:p>
    <w:p w:rsidR="00DE1B59" w:rsidRDefault="00DE1B59" w:rsidP="00DE1B59">
      <w:r>
        <w:t>AU: Gelli A</w:t>
      </w:r>
    </w:p>
    <w:p w:rsidR="00DE1B59" w:rsidRDefault="00DE1B59" w:rsidP="00DE1B59">
      <w:r>
        <w:t>AU: Roschnik N</w:t>
      </w:r>
    </w:p>
    <w:p w:rsidR="00DE1B59" w:rsidRDefault="00DE1B59" w:rsidP="00DE1B59">
      <w:r>
        <w:t>TI: A cluster randomised control trial of an integrated agriculture-nutrition package to improve children's diets through community based childcare centres in Malawi</w:t>
      </w:r>
    </w:p>
    <w:p w:rsidR="00DE1B59" w:rsidRDefault="00DE1B59" w:rsidP="00DE1B59">
      <w:r>
        <w:t>SO: Annals of nutrition &amp; metabolism</w:t>
      </w:r>
    </w:p>
    <w:p w:rsidR="00DE1B59" w:rsidRDefault="00DE1B59" w:rsidP="00DE1B59">
      <w:r>
        <w:t>YR: 2017</w:t>
      </w:r>
    </w:p>
    <w:p w:rsidR="00DE1B59" w:rsidRDefault="00DE1B59" w:rsidP="00DE1B59">
      <w:r>
        <w:t>VL: 71</w:t>
      </w:r>
    </w:p>
    <w:p w:rsidR="00DE1B59" w:rsidRDefault="00DE1B59" w:rsidP="00DE1B59">
      <w:r>
        <w:t>PG: 685‐686</w:t>
      </w:r>
    </w:p>
    <w:p w:rsidR="00DE1B59" w:rsidRDefault="00DE1B59" w:rsidP="00DE1B59">
      <w:r>
        <w:lastRenderedPageBreak/>
        <w:t>XR: EMBASE 619277186</w:t>
      </w:r>
    </w:p>
    <w:p w:rsidR="00DE1B59" w:rsidRDefault="00DE1B59" w:rsidP="00DE1B59">
      <w:r>
        <w:t>PT: Journal article; Conference proceeding</w:t>
      </w:r>
    </w:p>
    <w:p w:rsidR="00DE1B59" w:rsidRDefault="00DE1B59" w:rsidP="00DE1B59">
      <w:r>
        <w:t>KY: *Malawi; *agricultural worker; *child care; *child nutrition; *nutrition; Adult; Child; Child development; Controlled study; Dietary intake; Female; Household; Human; Human experiment; Infant; Interview; Male; Market; Outcome assessment; Parenting education; Preschool child; Randomized controlled trial; Recall; Rural population; Scale up; Season; Sibling; Young adult</w:t>
      </w:r>
    </w:p>
    <w:p w:rsidR="00DE1B59" w:rsidRDefault="00DE1B59" w:rsidP="00DE1B59">
      <w:r>
        <w:t>DOI: 10.1159/000480486</w:t>
      </w:r>
    </w:p>
    <w:p w:rsidR="00DE1B59" w:rsidRDefault="00DE1B59" w:rsidP="00DE1B59">
      <w:r>
        <w:t>AB: Background and objectives: The Nutrition Embedded Evaluation Program Impact Evaluation (NEEP‐IE) study is a cluster randomised controlled trial designed to evaluate the impact of a childcare centre‐based integrated nutrition and agriculture intervention on the diets, nutrition and development of young children in Malawi. The intervention includes activities to improve nutritious food production and training/behaviour change communication to improve food intake, care and hygiene practices. Methods: Sixty community‐based childcare centres (CBCCs) in rural communities around Zomba district, Malawi, were randomised to either 1) a control group with communities with Save the Children supported CBCCs and parenting education; or 2) an intervention group where additional nutrition and agricultural support activities were provided to help communities provide nutritious meals in the preschools all year round. Primary outcomes at child level include dietary intake of children aged 3‐6y (measured through 24‐hour recall) and infant and young child feeding (IYCF) practices for children aged 0‐24m. At household level, primary outcomes include smallholder farmer production output and crop‐mix (recall of last production season). Intermediate outcomes along theorised agriculture and nutrition pathways were measured. During this trial, we followed a mixed methods approach combining child‐, household‐, CBCC‐ and market‐level surveys and assessments with in‐depth interviews and focus group discussions with project stakeholders. Results: The integrated agriculture and nutrition intervention improved dietary intake and dietary diversity for pre‐school children and their younger siblings. Positive effects were also observedfor household production and production diversity. These effects were driven by increased consumption and production of nutritious foods. Conclusions: Assessing the simultaneous impact of pre‐school meals on diets, nutrition, child development and agriculture is a complex undertaking. This study is the first to explicitly examine from a food systems perspective, the impact of a pre‐school meals programme on dietary choices, alongside outcomes in nutrition, child development and agriculture domains. The findings of this evaluation will provide evidence to support policymakers in the scale‐up of national programmes.</w:t>
      </w:r>
    </w:p>
    <w:p w:rsidR="00DE1B59" w:rsidRDefault="00DE1B59" w:rsidP="00DE1B59">
      <w:r>
        <w:t>US: https://www.cochranelibrary.com/central/doi/10.1002/central/CN-01428866/full</w:t>
      </w:r>
    </w:p>
    <w:p w:rsidR="00DE1B59" w:rsidRDefault="00DE1B59" w:rsidP="00DE1B59"/>
    <w:p w:rsidR="00DE1B59" w:rsidRDefault="00DE1B59" w:rsidP="00DE1B59"/>
    <w:p w:rsidR="00DE1B59" w:rsidRDefault="00DE1B59" w:rsidP="00DE1B59">
      <w:r>
        <w:t>Record #28 of 60</w:t>
      </w:r>
    </w:p>
    <w:p w:rsidR="00DE1B59" w:rsidRDefault="00DE1B59" w:rsidP="00DE1B59">
      <w:r>
        <w:lastRenderedPageBreak/>
        <w:t>ID: CN-02417398</w:t>
      </w:r>
    </w:p>
    <w:p w:rsidR="00DE1B59" w:rsidRDefault="00DE1B59" w:rsidP="00DE1B59">
      <w:r>
        <w:t>AU: Creese B</w:t>
      </w:r>
    </w:p>
    <w:p w:rsidR="00DE1B59" w:rsidRDefault="00DE1B59" w:rsidP="00DE1B59">
      <w:r>
        <w:t>AU: Garrod L</w:t>
      </w:r>
    </w:p>
    <w:p w:rsidR="00DE1B59" w:rsidRDefault="00DE1B59" w:rsidP="00DE1B59">
      <w:r>
        <w:t>AU: Chenoweth L</w:t>
      </w:r>
    </w:p>
    <w:p w:rsidR="00DE1B59" w:rsidRDefault="00DE1B59" w:rsidP="00DE1B59">
      <w:r>
        <w:t>AU: Griffiths AW</w:t>
      </w:r>
    </w:p>
    <w:p w:rsidR="00DE1B59" w:rsidRDefault="00DE1B59" w:rsidP="00DE1B59">
      <w:r>
        <w:t>AU: Surr CA</w:t>
      </w:r>
    </w:p>
    <w:p w:rsidR="00DE1B59" w:rsidRDefault="00DE1B59" w:rsidP="00DE1B59">
      <w:r>
        <w:t>TI: The development and use of the assessment of dementia awareness and person-centred care training tool in long-term care</w:t>
      </w:r>
    </w:p>
    <w:p w:rsidR="00DE1B59" w:rsidRDefault="00DE1B59" w:rsidP="00DE1B59">
      <w:r>
        <w:t>SO: Dementia (14713012)</w:t>
      </w:r>
    </w:p>
    <w:p w:rsidR="00DE1B59" w:rsidRDefault="00DE1B59" w:rsidP="00DE1B59">
      <w:r>
        <w:t>YR: 2019</w:t>
      </w:r>
    </w:p>
    <w:p w:rsidR="00DE1B59" w:rsidRDefault="00DE1B59" w:rsidP="00DE1B59">
      <w:r>
        <w:t>VL: 18</w:t>
      </w:r>
    </w:p>
    <w:p w:rsidR="00DE1B59" w:rsidRDefault="00DE1B59" w:rsidP="00DE1B59">
      <w:r>
        <w:t>NO: 7/8</w:t>
      </w:r>
    </w:p>
    <w:p w:rsidR="00DE1B59" w:rsidRDefault="00DE1B59" w:rsidP="00DE1B59">
      <w:r>
        <w:t>CC: Dementia and Cognitive Improvement</w:t>
      </w:r>
    </w:p>
    <w:p w:rsidR="00DE1B59" w:rsidRDefault="00DE1B59" w:rsidP="00DE1B59">
      <w:r>
        <w:t>PG: 3059‐3070</w:t>
      </w:r>
    </w:p>
    <w:p w:rsidR="00DE1B59" w:rsidRDefault="00DE1B59" w:rsidP="00DE1B59">
      <w:r>
        <w:t>XR: CINAHL 138545913</w:t>
      </w:r>
    </w:p>
    <w:p w:rsidR="00DE1B59" w:rsidRDefault="00DE1B59" w:rsidP="00DE1B59">
      <w:r>
        <w:t>PT: Journal article</w:t>
      </w:r>
    </w:p>
    <w:p w:rsidR="00DE1B59" w:rsidRDefault="00DE1B59" w:rsidP="00DE1B59">
      <w:r>
        <w:t xml:space="preserve">KY: Academic Medical Centers; Access to Information; Accidental Falls; Acidosis; Actigraphy; Acupuncture; Acupuncturists; Acute Disease; Administration and Dosage; Adolescence; Adolescent Behavior; Adolescent Health; Adolescent, Hospitalized; Adult; Adverse Drug Event; Adverse Effects; Adverse Health Care Event; Advertising; Aerobic Exercises; Affect; After Care; Age Factors; Aged; Aged, 80 and Over; Alcoholism; Algorithms; American Geriatrics Society; American Psychiatric Association; Amnesia; Amputation; Amyotrophic Lateral Sclerosis; Analysis; Analysis of Covariance; Analysis of Variance; Anatomy and Histology; Anemia, Neonatal; Angioplasty; Anomia; Anoxemia; Anthropometry; Antianxiety Agents, Benzodiazepine; Antibiotics; Anticipatory Grieving; Anticoagulants; Antidepressive Agents; Antigens, CD4; Antigens, Surface; Antimalarials; Antimicrobial Stewardship; Antineoplastic Agents, Combined; Anti‐Retroviral Agents; Anxiety; Aphasia; Apraxia of Speech (Developmental); Artesunate; Arthroplasty, Replacement, Knee; Asthma; Athletic Tape; Atrial </w:t>
      </w:r>
      <w:r>
        <w:lastRenderedPageBreak/>
        <w:t xml:space="preserve">Fibrillation; Attention; Attention Deficit Hyperactivity Disorder; Attitude to Death; Audiorecording; Autistic Disorder; Autophagy; Bacteremia; Bacterial Infections; Behavior; Behavioral Changes; Behavioral Objectives; Behavioral Symptoms; Belgium; Biological Assay; Biological Markers; Bivariate Statistics; Blacks; Blindness; Blood; Blood Glucose; Blood Specimen Collection; Blotting, Western; Body Mass Index; Body Weights and Measures; Brain Injuries; Brazil; Bronchiolitis; Bronchodilator Agents; Buffers; Bullying; CD4 Lymphocyte Count; CINAHL Database; Canada; Capsules; Cardiologists; Cardiovascular Risk Factors; Caregiver Burden; Caregiver Support; Caregivers; Causal Modeling; Cause of Death; Cell Membrane; Cerebral Cortex; Cerebral Ischemia; Checklists; Chemically Induced; Chi Square Test; Chikungunya Fever; Child; Child Behavior; Child Behavior Disorders; Child Development; Child Health; Child Rearing; Child Welfare; Child, Disabled; Child, Preschool; Childbirth; Children of Impaired Parents; China; Chinese; Chronic Disease; Classification; Clinical Assessment Tools; Clinical Research; Clinical Trials; Cluster Sample; Cochrane Library; Coding; Coefficient Alpha; Cognition; Cognition Disorders; Cognitive Therapy; Collaboration; Colleges and Universities; Combined Modality Therapy; Communication; Communication Skills; Communication Skills Training; Community Health Services; Community Health Workers; Community Living; Community Reintegration; Comorbidity; Comparative Studies; Complications; Computer Simulation; Conceptual Framework; Concurrent Validity; Condoms; Confidence; Confidence Intervals; Consent; Consent (Research); Consonants; Construct Validity; Consumer Health Information; Consumer Participation; Contact Tracing; Content Analysis; Continuity of Patient Care; Coping; Correlation Coefficient; Cost Benefit Analysis; Counseling; Cox Proportional Hazards Model; Criterion‐Related Validity; Critically Ill Patients; Cross Sectional Studies; Crossover Design; Cues; DSM; Data Analysis; Data Analysis Software; Data Analysis, Statistical; Data Management; Death; Death, Sudden, Cardiac; Decision Making, Clinical; Decision Support Techniques; Delirium; Delphi Technique; Dementia; Dementia Patients; Dental Caries; Denture, Partial, Removable; Depression; Descriptive Research; Descriptive Statistics; Developmental Disabilities; DiGeorge Syndrome; Diabetes Education; Diabetes Mellitus, Type 2; Diabetic Patients; Diagnosis; Diagnosis, Laboratory; Diet; Dietary Supplementation; Dipeptidyl Peptidase 4 Inhibitors; Disabled; Discipline; Disease Transmission, Horizontal; Disruptive Behavior; Documentation; Dogs; Double‐Blind Studies; Drug Approval; Drug Combinations; Drug Effects; Drug Resistance, Microbial; Drug Therapy; Drug Therapy, Combination; Drug Tolerance; Duloxetine Hydrochloride; Dynamometry; Early Intervention; Eating Behavior; Economic Aspects of Illness; Economics; Education; Educational Status; Effect Size; Electric Impedance; Electroconvulsive Therapy; Electromyography; Electronic Health Records; Email; Embase; Emergency Service; Emotions; Endocarditis, Bacterial; Enterobacteriaceae; Epidemiology; Erythrocyte Indices; Ethnology; Etiology; Evaluation; Executive Function; Exercise; Exercise Intensity; Exercise Test; Experimental Studies; Exploratory Research; Facebook; Facial Expression; Faculty Attitudes; Faculty, Medical; Faculty‐Student Relations; Familial and Genetic; Family; Family Functioning; Family History; Family Relations; Feedback; Feeding Methods; Female; Fisher's Exact Test; Fluoxetine; Focal Hand Dystonia; Focus Groups; Frailty Syndrome; Friedman Test; Functional Assessment; Functional Status; Funding Source; Genes; Genistein; Germany; Gerontologic Care; Gestational Age; Gingival Recession; Glucagon‐Like Peptide‐1 Receptor Agonists; Glycemic Control; Glycemic Index; Goniometry; Grammar; Gram‐Negative Bacterial Infections; Grip Strength; Group Processes; Guideline Adherence; HIV Infections; HIV‐Infected Patients; Happiness; Hardiness; Health Behavior; Health Care Delivery; Health Care Delivery, Integrated; Health Facilities; Health Promotion; Health Resource Utilization; Health Screening; Health Services for the Aged; Health Status; Heart Failure; Heart Valve Diseases; Hematocrit; Hemodynamics; Hemoglobin A, Glycosylated; Hip; Hispanics; Hospital Mortality; Hospital Units; Hospitalization; Hospitals; Hospitals, Private; Hospitals, Psychiatric; Hospitals, Urban; Human; Hydrocortisone; Hypercapnia; Hypocalcemia; Hyponatremia; Immune System; Immunology; In Adolescence; In Adulthood; In Infancy and Childhood; In Middle Age; In Old Age; Income; India; Infant; Infant, Newborn; </w:t>
      </w:r>
      <w:r>
        <w:lastRenderedPageBreak/>
        <w:t xml:space="preserve">Inflammation; Inflammation Mediators; Influenza; Information Resources; Information Retrieval; Injuries, Self‐Inflicted; Inpatients; Insect Bites and Stings; Instant Messaging; Instrument Construction; Instrument Validation; Insulin Sensitivity; Integrative Medicine; Intensive Care Units; Intensive Care Units, Neonatal; Interinstitutional Relations; Internal Consistency; International Classification of Diseases; Interns and Residents; Interpersonal Relations; Interprofessional Relations; Interrater Reliability; Interviews; Intraclass Correlation Coefficient; Intrarater Reliability; Intravenous Drug Users; Iran; Ireland; Israel; Italy; Japan; Job Performance; Kaplan‐Meier Estimator; Kappa Statistic; Kenya; Language; Language Development; Language Processing; Language Tests; Language Therapy; Lebanon; Length of Stay; Leukocytes, Mononuclear; Licensure; Linear Regression; Lipoproteins, HDL Cholesterol; Listening; Logistic Regression; Long Term Care; Lysosomal Storage Diseases, Nervous System; Machine Learning; Magnetic Resonance Imaging; Malaria; Male; Malnutrition; Malondialdehyde; Mann‐Whitney U Test; Marketing; McNemar's Test; Medical Practice, Evidence‐Based; Medical Records; Medication Systems; Medline; Meetings; Mental Disorders; Mental Health; Mental Health Services; Mental Status; Meta Analysis; Metabolism; Methods; Microbiology; Middle Age; Middle East; Mind Body Techniques; Mindfulness; Minnesota; Mirror Therapy; Models, Statistical; Models, Theoretical; Monitoring, Physiologic; Monocytes; Mortality; Mosquitoes; Mothers; Motor Skills; Mouth Diseases; Movement; Multicenter Studies; Multilingualism; Multimedia; Multimethod Studies; Multiple Logistic Regression; Multiple Regression; Muscle, Skeletal; Music; Music Therapy; Mutation; Mycophenolic Acid; Myocardial Infarction; Myocardial Revascularization; NIH Stroke Scale; Nausea; Nervous System Diseases; Neurodegenerative Diseases; Neuronal Ceroid‐Lipofuscinoses; Neuropsychological Tests; New York; Nonexperimental Studies; Norepinephrine; Norway; Nurses; Nurse‐Patient Relations; Nursing Homes; Nutritional Status; Obsessive‐Compulsive Disorder; Obstetric Care; Occupational Health; Occupational Therapists; Odds Ratio; Office Visits; Open Access Publishing; Oral Health; Osteoarthritis, Knee; Outcome Assessment; Outcomes (Health Care); Outcomes of Education; Outpatient Service; Outpatients; Ovarian Neoplasms; Oxidative Stress; Oxygen Consumption; Pain Management; Paired T‐Tests; Palatal Muscles; Paranoid Disorders; Parasites; Parental Attitudes; Parental Role; Parenting; Parenting Education; Parents; Parents of Disabled Children; Parent‐Child Relations; Pathology; Pathology, Molecular; Patient Admission; Patient Attitudes; Patient Care; Patient Centered Care; Patient Compliance; Patient Discharge; Patient Safety; Patient Satisfaction; Patient‐Family Relations; Patient‐Reported Outcomes; Pediatric Care; Pediatricians; Pediatrics; Pelvic Floor Disorders; Pelvic Inflammatory Disease; Percutaneous Coronary Intervention; Performing Artists; Personal Growth; Pet Therapy; Phantom Limb; Phantom Pain; Pharmacists; Pharmacodynamics; Pharynx; Phobic Disorders; Phonology; Physical Activity; Physical Fitness; Physical Therapy; Physicians; Physicians, Family; Physiology; Physiopathology; Pilates; Pilot Studies; Placebos; Point‐of‐Care Testing; Poisson Distribution; Politics; Polymerase Chain Reaction; Polymorphism, Genetic; Population Health; Positive End‐Expiratory Pressure; Post Hoc Analysis; Postmenopause; Postoperative Pain; Postoperative Period; Power Analysis; Practice Guidelines; Prediabetic State; Predictive Validity; Predictive Value of Tests; Prescribing Patterns; Prescriptions, Drug; Pretest‐Posttest Design; Prevalence; Prevention and Control; Preventive Health Care; Prisoners; Privacy and Confidentiality; Probability; Problem Solving; Professional Competence; Professional Knowledge; Professional Practice, Evidence‐Based; Professional Role; Professional‐Family Relations; Professional‐Patient Relations; Program Development; Program Evaluation; Program Implementation; Prospective Studies; Proteins; Protocols; Psychiatric Care; Psychiatric Patients; Psychiatric Units; Psychoeducation; Psychological Theory; Psychological Well‐Being; Psychologists; Psychology, Social; Psychometrics; Psychosocial Factors; Psychotherapists; Psychotherapy; Psychotherapy, Group; Psychotic Disorders; Psycinfo; PubMed; Pyrimethamine; Qualitative Studies; Quality Assessment; Quality Assurance; Quality Control (Technology); Quality of Life; Quantitative Studies; Quasi‐Experimental Studies; Questionnaires; RNA, Messenger; ROC Curve; Random </w:t>
      </w:r>
      <w:r>
        <w:lastRenderedPageBreak/>
        <w:t>Assignment; Randomized Controlled Trials; Range of Motion; Reaction Time; Readmission; Record Review; Recovery; Recurrence; Referral and Consultation; Regression; Rehabilitation; Relative Risk; Relaxation Techniques; Religion and Religions; Repeat Procedures; Repeated Measures; Research Personnel; Research Subject Recruitment; Research Subject Retention; Research Subjects; Residential Facilities; Respiration, Artificial; Respiratory Distress Syndrome, Acute; Respiratory Failure; Respiratory Syncytial Virus Infections; Respiratory Tract Infections; Retrospective Design; Risk Assessment; Risk Factors; Risk Taking Behavior; Robotics; Rosenberg Self Esteem Scale; Rural Areas; Sample Size; Scales; Schizophrenia; School Administrators; School Health; School Health Services; Schools; Schools, Elementary; Schools, Medical; Secondary Analysis; Self Assessment; Self Care; Self Concept; Self Regulation; Self Report; Self‐Efficacy; Semantic Analysis; Semantics; Seminars and Workshops; Semi‐Structured Interview; Sensitivity and Specificity; Sensory Stimulation; Serial Publications; Serotonin Uptake Inhibitors; Serum; Severity of Illness; Sex Factors; Sexual Partners; Sexually Transmitted Diseases; Shock, Septic; Single‐Blind Studies; Sirolimus; Sitagliptin; Skin; Sleep; Sleep Disorders, Circadian Rhythm; Sleep Hygiene; Smoking; Social Behavior; Social Determinants of Health; Social Media; Social Participation; Socioeconomic Factors; Sodium Bicarbonate; Somatoform Disorders; South Australia; Spearman's Rank Correlation Coefficient; Specimen Handling; Speech Acoustics; Speech Production Measurement; Speech Therapy; Speech‐Language Pathologists; Spiritual Care; Staff Development; Stakeholder Participation; Staphylococcus; Steroids; Stigma; Stress Disorders, Post‐Traumatic; Stress, Psychological; Stroke; Stroke Patients; Structural Equation Modeling; Student Attitudes; Students, College; Students, Undergraduate; Study Design; Substance Abuse, Intravenous; Substance Use Disorders; Suicidal Ideation; Suicide; Suicide, Attempted; Sulfadoxine; Support, Psychosocial; Suppuration; Surgery; Surveys; Survival Analysis; Sweetened Beverages; Symptoms; Systematic Review; Tai Chi; Taiwan; Taping and Strapping; Task Performance and Analysis; Teachers; Teaching Materials; Teaching Methods; Telehealth; Telemedicine; Telerehabilitation; Thematic Analysis; Therapeutic Exercise; Therapeutic Use; Therapy; Tic; Tidal Volume; Time Factors; Tooth Root; Toothbrushing; Touch; Training Effect (Physiology); Transcranial Magnetic Stimulation; Transitional Care; Transmission; Trauma; Travel; Treatment Duration; Treatment Failure; Treatment Outcomes; Trends; Tricuspid Valve; Triglycerides; T‐Tests; United Kingdom; United States; United States Food and Drug Administration; Univariate Statistics; Unpaired T‐Tests; Upper Extremity; Urban Areas; Urinary Tract Infections; Utilization; Vaginal Diseases; Validation Studies; Velopharyngeal Insufficiency; Ventilator‐Induced Lung Injury; Veterans; Victoria; Videoconferencing; Videorecording; Vignettes; Viral Load; Vision Disorders; Visual Analog Scaling; Visual Perception; Vocabulary; Vowels; Waist Circumference; Waiting Lists; Washington; Wellness; Whites; Wilcoxon Rank Sum Test; Wilcoxon Signed Rank Test; Women's Health; Work Environment; World Health Organization; Wrist; Written Language; Yoga; Young Adult</w:t>
      </w:r>
    </w:p>
    <w:p w:rsidR="00DE1B59" w:rsidRDefault="00DE1B59" w:rsidP="00DE1B59">
      <w:r>
        <w:t>DOI: 10.1177/1471301218768165</w:t>
      </w:r>
    </w:p>
    <w:p w:rsidR="00DE1B59" w:rsidRDefault="00DE1B59" w:rsidP="00DE1B59">
      <w:r>
        <w:t>US: https://www.cochranelibrary.com/central/doi/10.1002/central/CN-02417398/full</w:t>
      </w:r>
    </w:p>
    <w:p w:rsidR="00DE1B59" w:rsidRDefault="00DE1B59" w:rsidP="00DE1B59"/>
    <w:p w:rsidR="00DE1B59" w:rsidRDefault="00DE1B59" w:rsidP="00DE1B59"/>
    <w:p w:rsidR="00DE1B59" w:rsidRDefault="00DE1B59" w:rsidP="00DE1B59">
      <w:r>
        <w:t>Record #29 of 60</w:t>
      </w:r>
    </w:p>
    <w:p w:rsidR="00DE1B59" w:rsidRDefault="00DE1B59" w:rsidP="00DE1B59">
      <w:r>
        <w:lastRenderedPageBreak/>
        <w:t>ID: CN-02417393</w:t>
      </w:r>
    </w:p>
    <w:p w:rsidR="00DE1B59" w:rsidRDefault="00DE1B59" w:rsidP="00DE1B59">
      <w:r>
        <w:t>AU: Nair R</w:t>
      </w:r>
    </w:p>
    <w:p w:rsidR="00DE1B59" w:rsidRDefault="00DE1B59" w:rsidP="00DE1B59">
      <w:r>
        <w:t>AU: Do LG</w:t>
      </w:r>
    </w:p>
    <w:p w:rsidR="00DE1B59" w:rsidRDefault="00DE1B59" w:rsidP="00DE1B59">
      <w:r>
        <w:t>AU: Luzzi L</w:t>
      </w:r>
    </w:p>
    <w:p w:rsidR="00DE1B59" w:rsidRDefault="00DE1B59" w:rsidP="00DE1B59">
      <w:r>
        <w:t>AU: Brennan DS</w:t>
      </w:r>
    </w:p>
    <w:p w:rsidR="00DE1B59" w:rsidRDefault="00DE1B59" w:rsidP="00DE1B59">
      <w:r>
        <w:t>AU: Roberts‐Thomson KF</w:t>
      </w:r>
    </w:p>
    <w:p w:rsidR="00DE1B59" w:rsidRDefault="00DE1B59" w:rsidP="00DE1B59">
      <w:r>
        <w:t>AU: Spencer AJ</w:t>
      </w:r>
    </w:p>
    <w:p w:rsidR="00DE1B59" w:rsidRDefault="00DE1B59" w:rsidP="00DE1B59">
      <w:r>
        <w:t>TI: Psychometric properties of the Child Oral‐care Performance Assessment Scale</w:t>
      </w:r>
    </w:p>
    <w:p w:rsidR="00DE1B59" w:rsidRDefault="00DE1B59" w:rsidP="00DE1B59">
      <w:r>
        <w:t>SO: Community dentistry and oral epidemiology</w:t>
      </w:r>
    </w:p>
    <w:p w:rsidR="00DE1B59" w:rsidRDefault="00DE1B59" w:rsidP="00DE1B59">
      <w:r>
        <w:t>YR: 2019</w:t>
      </w:r>
    </w:p>
    <w:p w:rsidR="00DE1B59" w:rsidRDefault="00DE1B59" w:rsidP="00DE1B59">
      <w:r>
        <w:t>VL: 47</w:t>
      </w:r>
    </w:p>
    <w:p w:rsidR="00DE1B59" w:rsidRDefault="00DE1B59" w:rsidP="00DE1B59">
      <w:r>
        <w:t>NO: 5</w:t>
      </w:r>
    </w:p>
    <w:p w:rsidR="00DE1B59" w:rsidRDefault="00DE1B59" w:rsidP="00DE1B59">
      <w:r>
        <w:t>PG: 424‐430</w:t>
      </w:r>
    </w:p>
    <w:p w:rsidR="00DE1B59" w:rsidRDefault="00DE1B59" w:rsidP="00DE1B59">
      <w:r>
        <w:t>XR: CINAHL 138441907</w:t>
      </w:r>
    </w:p>
    <w:p w:rsidR="00DE1B59" w:rsidRDefault="00DE1B59" w:rsidP="00DE1B59">
      <w:r>
        <w:t>PT: Journal article</w:t>
      </w:r>
    </w:p>
    <w:p w:rsidR="00DE1B59" w:rsidRDefault="00DE1B59" w:rsidP="00DE1B59">
      <w:r>
        <w:t xml:space="preserve">KY: Academic Medical Centers; Access to Information; Accidental Falls; Actigraphy; Acupuncture; Acupuncturists; Acute Disease; Administration and Dosage; Adolescence; Adolescent Behavior; Adolescent Health; Adolescent, Hospitalized; Adult; Adverse Drug Event; Adverse Effects; Adverse Health Care Event; Advertising; Aerobic Exercises; After Care; Age Factors; Aged; Aged, 80 and Over; Alcoholism; Algorithms; American Geriatrics Society; American Psychiatric Association; Amnesia; Amputation; Amyotrophic Lateral Sclerosis; Analysis; Analysis of Covariance; Analysis of Variance; Anatomy and Histology; Anemia, Neonatal; Angioplasty; Anomia; Anthropometry; Antianxiety Agents, Benzodiazepine; Antibiotics; Anticoagulants; Antidepressive Agents; Antigens, CD4; Antigens, Surface; Antimalarials; Antimicrobial Stewardship; Antineoplastic Agents, Combined; Anti‐Retroviral Agents; Anxiety; Aphasia; Apraxia of Speech (Developmental); Artesunate; Arthroplasty, Replacement, Knee; Asthma; Athletic Tape; Atrial Fibrillation; Attention; Attention Deficit Hyperactivity </w:t>
      </w:r>
      <w:r>
        <w:lastRenderedPageBreak/>
        <w:t xml:space="preserve">Disorder; Audiorecording; Autistic Disorder; Autophagy; Bacteremia; Bacterial Infections; Behavior; Behavioral Changes; Behavioral Objectives; Belgium; Biological Assay; Biological Markers; Bivariate Statistics; Blacks; Blindness; Blood; Blood Glucose; Blood Specimen Collection; Blotting, Western; Body Mass Index; Body Weights and Measures; Brain Injuries; Brazil; Bronchiolitis; Bronchodilator Agents; Bullying; CD4 Lymphocyte Count; CINAHL Database; Canada; Capsules; Cardiologists; Cardiovascular Risk Factors; Caregiver Burden; Caregiver Support; Caregivers; Causal Modeling; Cause of Death; Cell Membrane; Cerebral Cortex; Cerebral Ischemia; Checklists; Chi Square Test; Chikungunya Fever; Child; Child Behavior; Child Behavior Disorders; Child Development; Child Health; Child Rearing; Child Welfare; Child, Disabled; Child, Preschool; Children of Impaired Parents; Chinese; Chronic Disease; Classification; Clinical Assessment Tools; Clinical Research; Clinical Trials; Cluster Sample; Cochrane Library; Coding; Coefficient Alpha; Cognition; Cognition Disorders; Cognitive Therapy; Collaboration; Combined Modality Therapy; Communication; Communication Skills; Communication Skills Training; Community Health Services; Community Health Workers; Community Living; Community Reintegration; Comorbidity; Comparative Studies; Complications; Computer Simulation; Conceptual Framework; Concurrent Validity; Condoms; Confidence; Confidence Intervals; Consent; Consent (Research); Consonants; Construct Validity; Consumer Health Information; Consumer Participation; Contact Tracing; Content Analysis; Continuity of Patient Care; Coping; Correlation Coefficient; Cost Benefit Analysis; Cox Proportional Hazards Model; Criterion‐Related Validity; Critically Ill Patients; Cross Sectional Studies; Crossover Design; Cues; DSM; Data Analysis; Data Analysis Software; Data Analysis, Statistical; Data Management; Death; Death, Sudden, Cardiac; Decision Making, Clinical; Decision Support Techniques; Delirium; Dental Caries; Denture, Partial, Removable; Depression; Descriptive Research; Descriptive Statistics; Developmental Disabilities; DiGeorge Syndrome; Diabetes Education; Diabetes Mellitus, Type 2; Diabetic Patients; Diagnosis; Diagnosis, Laboratory; Diet; Dietary Supplementation; Dipeptidyl Peptidase 4 Inhibitors; Disabled; Discipline; Disease Transmission, Horizontal; Disruptive Behavior; Documentation; Dogs; Double‐Blind Studies; Drug Approval; Drug Combinations; Drug Effects; Drug Resistance, Microbial; Drug Therapy; Drug Therapy, Combination; Drug Tolerance; Duloxetine Hydrochloride; Dynamometry; Early Intervention; Eating Behavior; Economic Aspects of Illness; Economics; Education; Educational Status; Effect Size; Electric Impedance; Electroconvulsive Therapy; Electromyography; Electronic Health Records; Email; Embase; Emergency Service; Emotions; Endocarditis, Bacterial; Enterobacteriaceae; Epidemiology; Erythrocyte Indices; Etiology; Evaluation; Executive Function; Exercise; Exercise Intensity; Exercise Test; Experimental Studies; Exploratory Research; Facebook; Facial Expression; Faculty Attitudes; Faculty, Medical; Faculty‐Student Relations; Familial and Genetic; Family; Family Functioning; Family History; Family Relations; Feedback; Feeding Methods; Female; Fisher's Exact Test; Fluoxetine; Focal Hand Dystonia; Focus Groups; Frailty Syndrome; Friedman Test; Functional Assessment; Functional Status; Funding Source; Genes; Genistein; Germany; Gerontologic Care; Gestational Age; Gingival Recession; Glucagon‐Like Peptide‐1 Receptor Agonists; Glycemic Control; Glycemic Index; Goniometry; Grammar; Gram‐Negative Bacterial Infections; Grip Strength; Group Processes; Guideline Adherence; HIV Infections; HIV‐Infected Patients; Happiness; Hardiness; Health Behavior; Health Care Delivery; Health Care Delivery, Integrated; Health Facilities; Health Promotion; Health Resource Utilization; Health Screening; Health Status; Heart Failure; Heart Valve Diseases; Hematocrit; Hemoglobin A, Glycosylated; Hip; Hispanics; Hospital Mortality; Hospital Units; Hospitalization; Hospitals; Hospitals, Private; Hospitals, Psychiatric; Hospitals, Urban; Human; Hydrocortisone; Hyponatremia; Immune System; Immunology; In Adolescence; In Adulthood; In Infancy and Childhood; In Middle Age; In Old Age; Income; India; Infant; Infant, Newborn; Inflammation; Inflammation Mediators; Influenza; Information Resources; Information Retrieval; Injuries, Self‐Inflicted; Inpatients; Insect Bites and Stings; Instant Messaging; Instrument Construction; Instrument Validation; Insulin Sensitivity; Intensive Care Units; Intensive Care Units, Neonatal; </w:t>
      </w:r>
      <w:r>
        <w:lastRenderedPageBreak/>
        <w:t xml:space="preserve">Interinstitutional Relations; Internal Consistency; International Classification of Diseases; Interns and Residents; Interpersonal Relations; Interrater Reliability; Interviews; Intraclass Correlation Coefficient; Intrarater Reliability; Intravenous Drug Users; Iran; Ireland; Israel; Italy; Japan; Job Performance; Kaplan‐Meier Estimator; Kappa Statistic; Kenya; Language; Language Development; Language Processing; Language Tests; Language Therapy; Length of Stay; Leukocytes, Mononuclear; Licensure; Linear Regression; Lipoproteins, HDL Cholesterol; Listening; Logistic Regression; Lysosomal Storage Diseases, Nervous System; Machine Learning; Magnetic Resonance Imaging; Malaria; Male; Malnutrition; Malondialdehyde; Mann‐Whitney U Test; Marketing; McNemar's Test; Medical Practice, Evidence‐Based; Medical Records; Medication Systems; Medline; Meetings; Mental Disorders; Mental Health Services; Mental Status; Meta Analysis; Metabolism; Methods; Microbiology; Middle Age; Middle East; Minnesota; Mirror Therapy; Models, Statistical; Models, Theoretical; Monitoring, Physiologic; Monocytes; Mortality; Mosquitoes; Motor Skills; Mouth Diseases; Movement; Multicenter Studies; Multilingualism; Multimedia; Multimethod Studies; Multiple Logistic Regression; Multiple Regression; Muscle, Skeletal; Music; Mutation; Mycophenolic Acid; Myocardial Infarction; Myocardial Revascularization; NIH Stroke Scale; Nausea; Nervous System Diseases; Neurodegenerative Diseases; Neuronal Ceroid‐Lipofuscinoses; Neuropsychological Tests; New York; Nonexperimental Studies; Norway; Nurses; Nurse‐Patient Relations; Nutritional Status; Occupational Health; Occupational Therapists; Odds Ratio; Office Visits; Open Access Publishing; Oral Health; Osteoarthritis, Knee; Outcome Assessment; Outcomes (Health Care); Outcomes of Education; Outpatient Service; Outpatients; Ovarian Neoplasms; Oxidative Stress; Oxygen Consumption; Pain Management; Paired T‐Tests; Palatal Muscles; Parasites; Parental Attitudes; Parental Role; Parenting; Parenting Education; Parents; Parents of Disabled Children; Parent‐Child Relations; Pathology; Pathology, Molecular; Patient Admission; Patient Attitudes; Patient Care; Patient Compliance; Patient Discharge; Patient Safety; Patient Satisfaction; Patient‐Family Relations; Patient‐Reported Outcomes; Pediatric Care; Pediatricians; Pediatrics; Pelvic Floor Disorders; Pelvic Inflammatory Disease; Percutaneous Coronary Intervention; Performing Artists; Personal Growth; Pet Therapy; Phantom Limb; Phantom Pain; Pharmacists; Pharmacodynamics; Pharynx; Phonology; Physical Activity; Physical Fitness; Physical Therapy; Physicians; Physicians, Family; Physiology; Physiopathology; Pilates; Pilot Studies; Placebos; Point‐of‐Care Testing; Poisson Distribution; Polymerase Chain Reaction; Polymorphism, Genetic; Population Health; Post Hoc Analysis; Postmenopause; Postoperative Pain; Postoperative Period; Power Analysis; Practice Guidelines; Prediabetic State; Predictive Validity; Predictive Value of Tests; Prescribing Patterns; Prescriptions, Drug; Pretest‐Posttest Design; Prevalence; Prevention and Control; Prisoners; Privacy and Confidentiality; Probability; Problem Solving; Professional Competence; Professional Knowledge; Professional Practice, Evidence‐Based; Professional Role; Professional‐Family Relations; Professional‐Patient Relations; Program Development; Program Evaluation; Program Implementation; Prospective Studies; Proteins; Protocols; Psychiatric Care; Psychiatric Units; Psychoeducation; Psychological Theory; Psychological Well‐Being; Psychologists; Psychology, Social; Psychometrics; Psychosocial Factors; Psychotherapy; Psycinfo; PubMed; Pyrimethamine; Qualitative Studies; Quality Assessment; Quality Assurance; Quality Control (Technology); Quality of Life; Quantitative Studies; Quasi‐Experimental Studies; Questionnaires; RNA, Messenger; ROC Curve; Random Assignment; Randomized Controlled Trials; Range of Motion; Reaction Time; Readmission; Record Review; Recovery; Recurrence; Referral and Consultation; Regression; Rehabilitation; Relative Risk; Religion and Religions; Repeat Procedures; Repeated Measures; Research Personnel; Research Subject Recruitment; Research Subject Retention; Research Subjects; Respiration, Artificial; Respiratory Syncytial Virus Infections; Respiratory Tract Infections; Retrospective Design; Risk Assessment; Risk Factors; Risk Taking Behavior; Robotics; Rosenberg Self Esteem Scale; Sample Size; Scales; School Administrators; School Health; School Health Services; Schools; Schools, Elementary; Schools, Medical; Secondary Analysis; Self Assessment; Self Care; Self </w:t>
      </w:r>
      <w:r>
        <w:lastRenderedPageBreak/>
        <w:t>Concept; Self Regulation; Self Report; Self‐Efficacy; Semantic Analysis; Semantics; Seminars and Workshops; Semi‐Structured Interview; Sensitivity and Specificity; Sensory Stimulation; Serial Publications; Serotonin Uptake Inhibitors; Serum; Severity of Illness; Sex Factors; Sexual Partners; Sexually Transmitted Diseases; Single‐Blind Studies; Sirolimus; Sitagliptin; Skin; Sleep; Sleep Disorders, Circadian Rhythm; Sleep Hygiene; Smoking; Social Behavior; Social Determinants of Health; Social Media; Social Participation; Socioeconomic Factors; South Australia; Spearman's Rank Correlation Coefficient; Specimen Handling; Speech Acoustics; Speech Production Measurement; Speech Therapy; Speech‐Language Pathologists; Stakeholder Participation; Staphylococcus; Steroids; Stigma; Stress Disorders, Post‐Traumatic; Stress, Psychological; Stroke; Stroke Patients; Structural Equation Modeling; Student Attitudes; Students, College; Students, Undergraduate; Study Design; Substance Abuse, Intravenous; Suicidal Ideation; Suicide; Suicide, Attempted; Sulfadoxine; Support, Psychosocial; Suppuration; Surgery; Surveys; Survival Analysis; Sweetened Beverages; Symptoms; Systematic Review; Taiwan; Taping and Strapping; Task Performance and Analysis; Teachers; Teaching Materials; Teaching Methods; Telehealth; Telemedicine; Telerehabilitation; Thematic Analysis; Therapeutic Exercise; Therapeutic Use; Therapy; Tic; Time Factors; Tooth Root; Toothbrushing; Touch; Training Effect (Physiology); Transcranial Magnetic Stimulation; Transitional Care; Transmission; Trauma; Travel; Treatment Duration; Treatment Failure; Treatment Outcomes; Tricuspid Valve; Triglycerides; T‐Tests; United Kingdom; United States; United States Food and Drug Administration; Univariate Statistics; Unpaired T‐Tests; Upper Extremity; Urban Areas; Urinary Tract Infections; Utilization; Vaginal Diseases; Validation Studies; Velopharyngeal Insufficiency; Victoria; Videoconferencing; Videorecording; Vignettes; Viral Load; Vision Disorders; Visual Analog Scaling; Visual Perception; Vocabulary; Vowels; Waist Circumference; Waiting Lists; Washington; Wellness; Whites; Wilcoxon Rank Sum Test; Wilcoxon Signed Rank Test; Women's Health; Work Environment; World Health Organization; Wrist; Written Language; Young Adult</w:t>
      </w:r>
    </w:p>
    <w:p w:rsidR="00DE1B59" w:rsidRDefault="00DE1B59" w:rsidP="00DE1B59">
      <w:r>
        <w:t>DOI: 10.1111/cdoe.12476</w:t>
      </w:r>
    </w:p>
    <w:p w:rsidR="00DE1B59" w:rsidRDefault="00DE1B59" w:rsidP="00DE1B59">
      <w:r>
        <w:t>US: https://www.cochranelibrary.com/central/doi/10.1002/central/CN-02417393/full</w:t>
      </w:r>
    </w:p>
    <w:p w:rsidR="00DE1B59" w:rsidRDefault="00DE1B59" w:rsidP="00DE1B59"/>
    <w:p w:rsidR="00DE1B59" w:rsidRDefault="00DE1B59" w:rsidP="00DE1B59"/>
    <w:p w:rsidR="00DE1B59" w:rsidRDefault="00DE1B59" w:rsidP="00DE1B59">
      <w:r>
        <w:t>Record #30 of 60</w:t>
      </w:r>
    </w:p>
    <w:p w:rsidR="00DE1B59" w:rsidRDefault="00DE1B59" w:rsidP="00DE1B59">
      <w:r>
        <w:t>ID: CN-02417390</w:t>
      </w:r>
    </w:p>
    <w:p w:rsidR="00DE1B59" w:rsidRDefault="00DE1B59" w:rsidP="00DE1B59">
      <w:r>
        <w:t>AU: Abebe BT</w:t>
      </w:r>
    </w:p>
    <w:p w:rsidR="00DE1B59" w:rsidRDefault="00DE1B59" w:rsidP="00DE1B59">
      <w:r>
        <w:t>AU: Weiss M</w:t>
      </w:r>
    </w:p>
    <w:p w:rsidR="00DE1B59" w:rsidRDefault="00DE1B59" w:rsidP="00DE1B59">
      <w:r>
        <w:t>AU: Modess C</w:t>
      </w:r>
    </w:p>
    <w:p w:rsidR="00DE1B59" w:rsidRDefault="00DE1B59" w:rsidP="00DE1B59">
      <w:r>
        <w:lastRenderedPageBreak/>
        <w:t>AU: Roustom T</w:t>
      </w:r>
    </w:p>
    <w:p w:rsidR="00DE1B59" w:rsidRDefault="00DE1B59" w:rsidP="00DE1B59">
      <w:r>
        <w:t>AU: Tadken T</w:t>
      </w:r>
    </w:p>
    <w:p w:rsidR="00DE1B59" w:rsidRDefault="00DE1B59" w:rsidP="00DE1B59">
      <w:r>
        <w:t>AU: Wegner D</w:t>
      </w:r>
    </w:p>
    <w:p w:rsidR="00DE1B59" w:rsidRDefault="00DE1B59" w:rsidP="00DE1B59">
      <w:r>
        <w:t>AU: Schwantes U</w:t>
      </w:r>
    </w:p>
    <w:p w:rsidR="00DE1B59" w:rsidRDefault="00DE1B59" w:rsidP="00DE1B59">
      <w:r>
        <w:t>AU: Neumeister C</w:t>
      </w:r>
    </w:p>
    <w:p w:rsidR="00DE1B59" w:rsidRDefault="00DE1B59" w:rsidP="00DE1B59">
      <w:r>
        <w:t>AU: Schulz H</w:t>
      </w:r>
    </w:p>
    <w:p w:rsidR="00DE1B59" w:rsidRDefault="00DE1B59" w:rsidP="00DE1B59">
      <w:r>
        <w:t>AU: Scheuch E</w:t>
      </w:r>
    </w:p>
    <w:p w:rsidR="00DE1B59" w:rsidRDefault="00DE1B59" w:rsidP="00DE1B59">
      <w:r>
        <w:t>AU: et al.</w:t>
      </w:r>
    </w:p>
    <w:p w:rsidR="00DE1B59" w:rsidRDefault="00DE1B59" w:rsidP="00DE1B59">
      <w:r>
        <w:t>TI: Effects of the P‐Glycoprotein Inhibitor Clarithromycin on the Pharmacokinetics of Intravenous and Oral Trospium Chloride: a 4‐Way Crossover Drug‐Drug Interaction Study in Healthy Subjects</w:t>
      </w:r>
    </w:p>
    <w:p w:rsidR="00DE1B59" w:rsidRDefault="00DE1B59" w:rsidP="00DE1B59">
      <w:r>
        <w:t>SO: Journal of clinical pharmacology</w:t>
      </w:r>
    </w:p>
    <w:p w:rsidR="00DE1B59" w:rsidRDefault="00DE1B59" w:rsidP="00DE1B59">
      <w:r>
        <w:t>YR: 2019</w:t>
      </w:r>
    </w:p>
    <w:p w:rsidR="00DE1B59" w:rsidRDefault="00DE1B59" w:rsidP="00DE1B59">
      <w:r>
        <w:t>VL: 59</w:t>
      </w:r>
    </w:p>
    <w:p w:rsidR="00DE1B59" w:rsidRDefault="00DE1B59" w:rsidP="00DE1B59">
      <w:r>
        <w:t>NO: 10</w:t>
      </w:r>
    </w:p>
    <w:p w:rsidR="00DE1B59" w:rsidRDefault="00DE1B59" w:rsidP="00DE1B59">
      <w:r>
        <w:t>PG: 1319‐1330</w:t>
      </w:r>
    </w:p>
    <w:p w:rsidR="00DE1B59" w:rsidRDefault="00DE1B59" w:rsidP="00DE1B59">
      <w:r>
        <w:t>XR: CINAHL 138413562</w:t>
      </w:r>
    </w:p>
    <w:p w:rsidR="00DE1B59" w:rsidRDefault="00DE1B59" w:rsidP="00DE1B59">
      <w:r>
        <w:t>PT: Journal article</w:t>
      </w:r>
    </w:p>
    <w:p w:rsidR="00DE1B59" w:rsidRDefault="00DE1B59" w:rsidP="00DE1B59">
      <w:r>
        <w:t xml:space="preserve">KY: Ablation Techniques; Absorptiometry, Photon; Academic Medical Centers; Academic Performance; Accidental Falls; Acculturation; Actigraphy; Acute Disease; Adaptation, Physiological; Adaptation, Psychological; Adenoma; Administration; Administration and Dosage; Administration, Intravenous; Administration, Oral; Adolescence; Adolescent Behavior; Adolescent Health; Adolescent Health Services; Adolescent Parents; Adolescent, Hospitalized; Adult; Advanced Cardiac Life Support; Adverse Drug Event; Adverse Effects; Affective Disorders; Affective Symptoms; After Care; Age Factors; Aged; Aged, 80 and Over; Aggression; Aging; Alabama; Alcohol Drinking; Alkaline Phosphatase; Allografts; Alveolar Bone Loss; Alzheimer's Disease; Amoxicillin; Analysis; </w:t>
      </w:r>
      <w:r>
        <w:lastRenderedPageBreak/>
        <w:t xml:space="preserve">Analysis of Variance; Animal Studies; Anorexia Nervosa; Anoxia; Antagonists and Inhibitors; Anthropometry; Antibiotics; Antiinfective Agents; Antineoplastic Agents; Anti‐Retroviral Agents; Anxiety; Apoptosis; Aquatic Sports; Arousal; Assisted Living; Athletes; Athletes, Elite; Athletes, Female; Athletes, Male; Athletic Performance; Athletic Training; Attention; Attitude; Attitude to Illness; Attitude to Medical Treatment; Attitude to Mental Illness; Audiometry, Pure‐Tone; Audiorecording; Audiovisuals; Australia; Autistic Disorder; Autoanalyzers; Autonomy; Balloon Dilatation; Bandages and Dressings; Basketball; Bed Occupancy; Behavior Therapy; Behavioral Changes; Behavioral Symptoms; Belgium; Bereavement; Biofeedback; Biological Availability; Biological Markers; Biomechanics; Biopsy; Blood; Blood Cell Count; Blood Coagulation Tests; Blood Specimen Collection; Body Fluids; Body Mass Index; Bone Density; Bone Diseases; Bone Resorption; Borderline Personality Disorder; Bosentan; Breast Neoplasms; Breathing Exercises; Burnout, Professional; CINAHL Database; Canada; Cancer Patients; Cancer Screening; Cancer Survivors; Cardiovascular Diseases; Cardiovascular System Physiology; Caregiver Attitudes; Caregiver Burden; Caregivers; Carrier Proteins; Caspases; Catheterization, Central Venous; Catheterization, Peripheral; Catheter‐Related Bloodstream Infections; Cause of Death; Cell Cycle; Center for Epidemiological Studies Depression Scale; Central Venous Catheters; Checklists; Chemistry, Analytical; Chemotherapy, Cancer; Chi Square Test; Child; Child Behavior; Child Behavior Checklist; Child Day Care; Child Psychology; Child, Disabled; Child, Preschool; Childhood Neoplasms; China; Chinese; Chiropractic Assessment; Chlorhexidine; Chlorine Compounds; Cholestasis; Cholinergic Antagonists; Citrates; Clarithromycin; Clinical Assessment Tools; Clinical Trials; Cluster Analysis; Cochrane Library; Coding; Coefficient Alpha; Cognition; Cognitive Therapy; Colitis, Ulcerative; Collaboration; Collagen; Colleges and Universities; Colon; Colonoscopy; Colorectal Neoplasms; Colorectal Neoplasms, Hereditary Nonpolyposis; Colostomy; Committees; Communication; Communication Barriers; Communication Skills; Community Health Nursing; Comorbidity; Comparative Studies; Competency Assessment; Complications; Computer Assisted Instruction; Computer Simulation; Conceptual Framework; Condoms; Confidence; Confidence Intervals; Consanguinity; Consumer Participation; Consumer Satisfaction; Content Analysis; Continuity of Patient Care; Control Group; Convenience Sample; Coping; Correlation Coefficient; Correlational Studies; Cost Benefit Analysis; Counseling; Cox Proportional Hazards Model; Creatine Kinase; Critical Path; Crohn Disease; Cross Sectional Studies; Crossover Design; Crowns; Cryotherapy; Cultural Competence; Cultural Diversity; Cultural Sensitivity; Cultural Values; Culture; Curriculum; Cytotoxicity Tests, Immunologic; C‐Reactive Protein; DNA; Data Analysis Software; Decision Making, Patient; Dehydroepiandrosterone; Dementia; Dementia Patients; Dental Abutments; Dental Implants; Dental Prosthesis, Implant‐Supported; Dental Restoration, Permanent; Depression; Depression, Postpartum; Dermis; Descriptive Research; Descriptive Statistics; Diabetes Mellitus, Type 2; Diagnosis; Dialectical Behavior Therapy; Diastolic Pressure; Diet; Disabled; Disease Management; Disease Remission; Disease Surveillance; Disease Transmission, Horizontal; District of Columbia; Dofetilide; Dorsiflexion; Dosage Calculation; Double‐Blind Studies; Drainage; Driving While Intoxicated; Drug Approval; Drug Design; Drug Effects; Drug Interactions; Drug Therapy; Drug Utilization; Drugs, Orphan; Drugs, Prescription; Duodenum; Dynamometry; Dyspnea; ERIC Database; Ear Protective Devices; Early Detection of Cancer; Early Intervention; Eating Behavior; Eating Disorders; Eccentric Contraction; Economic Recession; Economics; Edinburgh Postnatal Depression Scale; Education; Education, Chiropractic; Education, Special; Effect Size; Electrocardiography; Embase; Emotions; Empathy; Empirical Research; Employee Orientation; Employment; Employment Status; Empowerment; Endoscopy; Endoscopy, Gastrointestinal; Endothelins; Environmental Exposure; Enzyme‐Linked Immunosorbent Assay; Epidemiology; Epithelial Cells; Equipment and Supplies; Erythrocyte Count; Erythrocyte Indices; Esterases; Esthetics, Dental; Estonia; Ethiopia; Ethnic Groups; Evaluation; Exercise; Exercise Physiology; Exercise Test, Muscular; Exploratory Research; Eye Movements; Facial Expression; Factor Analysis; Family; Family Attitudes; Family Conflict; Family Functioning; Family Therapy; Fear; Feces; </w:t>
      </w:r>
      <w:r>
        <w:lastRenderedPageBreak/>
        <w:t xml:space="preserve">Feedback; Female; Fibrinogen; Fisher's Exact Test; Florida; Focus Groups; Food Intake; Food Security; Forced Expiratory Volume; Functional Status; Funding Source; Gas Chromatography‐Mass Spectrometry; Gastrocnemius Muscle; Gastrointestinal Diseases; Gastroscopy; Gender Role; Gene Expression; Gene Expression Profiling; Genotype; Geriatric Assessment; Germany; Gerontologic Care; Gingiva; Gingival Recession; Global Positioning System; Glycoproteins; Goal Attainment; Granulocytes; Greece; Grief; HIV Infections; HIV‐Infected Patients; Hand Off (Patient Safety); Hardiness; Head Nurses; Health Behavior; Health Belief Model; Health Care Costs; Health Care Delivery; Health Education; Health Information; Health Knowledge; Health Policy; Health Promotion; Health Resource Utilization; Health Services Accessibility; Health Status; Heart Rate; Heart Rate Variability; Hematologic Neoplasms; Hematologic Tests; Hematology; Hemeproteins; Hispanics; Home Environment; Home Health Care; Hopelessness; Hormone Replacement Therapy; Hospice and Palliative Nursing; Hospital Mortality; Hospital Programs; Hospital Units; Hospitalization; Hospitals; Hospitals, Urban; Housing for the Elderly; Human; Human Needs (Psychology); Hydrotherapy; Hyperglycemia; Hypertrophy, Left Ventricular; Hypertrophy, Right Ventricular; Immersion; Immigrants; Immune System; Immunity; In Adolescence; In Adulthood; In Infancy and Childhood; In Middle Age; In Old Age; Income; India; Individuality; Infant; Infant, Newborn; Infection Control; Inferential Statistics; Inflammation; Informatics; Injuries, Self‐Inflicted; Inpatients; Insomnia; Insulin Resistance; Insurance, Health; Intellectual Disability; Intelligence; Intention; Interleukins; International Nursing; Internet; Interpersonal Relations; Interprofessional Relations; Interview Guides; Interviews; Intestinal Absorption; Intimacy; Intraclass Correlation Coefficient; Iran; Irritable Bowel Syndrome; Italy; Japan; Jaundice; Job Satisfaction; Jumping; Knowledge; Language Disorders; Learning Environment; Learning Methods; Leisure Activities; Length of Stay; Leukemia; Leukemia, Lymphocytic, Acute; Leukocyte Count; Life Style, Sedentary; Liver Function Tests; Locus of Control; Logistic Regression; Loneliness; Low Back Pain; Magnetic Resonance Imaging; Male; Manipulation, Chiropractic; Mann‐Whitney U Test; Marriage; Masks; Matched‐Pair Analysis; Mathematics; Maxilla; Medical Practice, Evidence‐Based; Meditation; Melanoma; Membership; Memory; Memory, Short Term; Mental Disorders; Mental Fatigue; Mental Health; Mental Health Services; Mental Processes; Mentally Disabled Persons; Meta Analysis; Metabolic Diseases; Metabolism; Methods; Methylene Blue; Metronidazole; Michigan; Microbiology; Microscopy; Middle Age; Military Personnel; Mind Body Techniques; Mindfulness; Minimally Invasive Procedures; Minority Groups; Mitochondria; Mobile Health Units; Models, Psychological; Models, Theoretical; Molar; Molecular Biology; Monocytes; Morbidity; Mortality; Mothers; Motivation; Mouth Mucosa; Mucositis; Multicenter Studies; Multidisciplinary Care Team; Multimedia; Multiple Linear Regression; Multiple Logistic Regression; Multiple Regression; Multivariate Analysis; Muscarinic Antagonists; Muscle Contraction; Muscle Pain; Muscle Strength; Muscle, Skeletal; Mutation; Named Groups by Age; Nasal Cannula; Nebulizers and Vaporizers; Needs Assessment; Neoadjuvant Therapy; Neoplasms; Netherlands; Neutropenia; Neutrophils; New Hampshire; New Zealand; Nonparametric Statistics; Nuclear Family; Null Hypothesis; Nurse Attitudes; Nurse Researchers; Nurses; Nurse‐Patient Relations; Nurse‐Physician Relations; Nursing Care; Nursing Home Personnel; Nursing Interventions; Nursing Knowledge; Nursing Outcomes; Nursing Practice; Nursing Practice, Evidence‐Based; Nursing Role; Nutrition; Obesity; Odds Ratio; Ohio; Oklahoma; One‐Way Analysis of Variance; Open‐Ended Questionnaires; Optimism; Oral Hygiene; Organizational Culture; Organizational Efficiency; Osteocalcin; Outcome Assessment; Outcomes (Health Care); Outcomes of Education; Outpatient Service; Outpatients; Oxidative Stress; Oxidoreductases; Oxygen Therapy; Pain Management; Pancreatic Neoplasms; Pancreaticoduodenectomy; Parental Attitudes; Parental Behavior; Parenting; Parents; Parents of Disabled Children; Parent‐Child Relations; Partial Thromboplastin Time; Passive Smoking; Path Analysis; Pathology; Patient Admission; Patient Care; Patient Compliance; Patient Discharge; Patient Education; Patient Isolation; Patient Safety; Patient Satisfaction; Patient Seclusion; Patient Simulation; Patients' Rooms; Patient‐Controlled </w:t>
      </w:r>
      <w:r>
        <w:lastRenderedPageBreak/>
        <w:t xml:space="preserve">Analgesia; Patient‐Reported Outcomes; Pearson's Correlation Coefficient; Pediatric Care; Pediatricians; Peer Group; Pendred Syndrome; Performing Artists; Periodontics; Periodontitis; Peri‐Implantitis; Personnel Recruitment; Personnel Retention; Pharmaceutical Companies; Pharmacists; Pharmacodynamics; Pharmacokinetics; Phenols; Phenotype; Philippines; Photography; Physical Activity; Physical Fitness; Physical Performance; Physician's Role; Physicians; Physiology; Physiopathology; Pierre Robin Syndrome; Pilot Studies; Plant Extracts; Plants, Medicinal; Play Therapy; Pliability; Polymerase Chain Reaction; Polysomnography; Positive Psychology; Post Hoc Analysis; Postnatal Period; Posttraumatic Growth, Psychological; Pregnancy; Pregnancy Tests; Prehabilitation; Preoperative Care; Pretest‐Posttest Control Group Design; Pretest‐Posttest Design; Prevalence; Prevention and Control; Primary Health Care; Probability; Product Evaluation; Professional Competence; Professional Compliance; Professional Development; Professionalism; Professional‐Family Relations; Prognosis; Program Evaluation; Program Implementation; Propanols; Propofol; Prospective Studies; Protective Devices; Proteins; Prothrombin Time; Protocols; Psychiatric Nursing; Psychiatric Patients; Psychiatric Units; Psychoeducation; Psychological Tests; Psychological Theory; Psychological Trauma; Psychological Well‐Being; Psychomotor Performance; Psychopathology; Psychophysiology; Psychosexual Disorders; Psychosocial Factors; Psychotherapy, Group; Psychotropic Drugs; PubMed; Pulmonary Arterial Hypertension; Pulmonary Disease, Chronic Obstructive; P‐Value; Qualitative Studies; Quality Assessment; Quality Improvement; Quality of Health Care; Quality of Life; Quality‐Adjusted Life Years; Quantitative Studies; Quasi‐Experimental Studies; Questionnaires; Race Factors; Radio Waves; Radiography; Radiography, Dental; Random Assignment; Random Sample; Randomized Controlled Trials; Range of Motion; Reading; Recovery; Recovery, Exercise; Reference Values; Referral and Consultation; Registered Nurses; Registration; Regression; Rehabilitation; Relaxation Techniques; Reproducibility of Results; Research Methodology; Research Protocols; Research, Nursing; Residence Characteristics; Resistance Training; Respiration; Retrospective Design; Risk Assessment; Risk Factors; Risk Management; Risk Taking Behavior; Rodents; Romania; Rugby; Runaways; Running; Rural Areas; Safety; Saudi Arabia; Scales; School Health Services; Schools, Health Occupations; Sebaceous Glands; Secondary Analysis; Sedation; Self Care; Self Care Agency; Self Concept; Self Regulation; Self Report; Self‐Efficacy; Self‐Injurious Behavior; Self‐Management; Seminars and Workshops; Semi‐Structured Interview; Sensitivity and Specificity; Sequence Analysis; Serial Publications; Severity of Disability; Severity of Illness; Sex Factors; Sexuality; Sexually Transmitted Diseases; Significance Test; Simulations; Singapore; Single Parent; Single‐Blind Studies; Skill Acquisition; Skin Preparation, Surgical; Sleep; Sleep Deprivation; Sleep Stages; Smoking Cessation Programs; Soccer; Social Behavior; Social Determinants of Health; Social Learning Theory; Social Skills; Social Skills Training; Social Work Service; Socioeconomic Factors; Software; South Africa; Spearman's Rank Correlation Coefficient; Spirituality; Spouses; Sprinting; Squatting; Standards; Staphylococcal Infections; Statistical Significance; Stem Cells; Stents; Sterilization and Disinfection; Stigma; Stress, Occupational; Stress, Psychological; Stretching; Structured Interview; Student Attitudes; Student Performance Appraisal; Student Placement; Students, Chiropractic; Students, College; Students, High School; Students, Nursing; Students, Undergraduate; Substance Abuse; Substance Use Disorders; Suicidal Ideation; Suicide; Suicide, Attempted; Summated Rating Scaling; Support Groups; Support, Psychosocial; Surgery; Surgical Debridement; Surgical Flaps; Surveys; Survival Analysis; Sweden; Swimming; Swine; Systematic Review; Systolic Pressure; Taiwan; Task Performance and Analysis; Teachers; Teaching Methods; Team Sports; Teamwork; Technology; Technology, Medical; Telephone; Temporal Bone; Tendons; Terminally Ill Patients; Thematic Analysis; Theory of Mind; Therapeutic Use; Therapy; Thrombin Time; Thyroid Gland; Time Factors; Time Management; Time and Motion Studies; Tissue Plasminogen Activator; Tomography, X‐Ray Computed; Tooth Root; Torque; Training Effect (Physiology); Transportation; Treatment Duration; Treatment Outcomes; Trust; Tumor Cells, Cultured; Two‐Tailed Test; T‐Tests; Ultrasonography; Ultraviolet Rays; United Arab Emirates; United </w:t>
      </w:r>
      <w:r>
        <w:lastRenderedPageBreak/>
        <w:t>Kingdom; United States; Univariate Statistics; Universal Precautions; Unpaired T‐Tests; Upper Extremity; Urban Areas; Urban Population; Urinary Incontinence; Utilization; Validity; Video Games; Videorecording; Violence; Virtual Reality; Viruses; Visual Acuity; Visual Perception; Vital Capacity; Volleyball; Walking; Weight Loss; Weight Reduction Programs; Whites; Widows and Widowers; Wilcoxon Signed Rank Test; Women; Women's Health; Work Engagement; Work Environment; Work Experiences; Young Adult</w:t>
      </w:r>
    </w:p>
    <w:p w:rsidR="00DE1B59" w:rsidRDefault="00DE1B59" w:rsidP="00DE1B59">
      <w:r>
        <w:t>DOI: 10.1002/jcph.1421</w:t>
      </w:r>
    </w:p>
    <w:p w:rsidR="00DE1B59" w:rsidRDefault="00DE1B59" w:rsidP="00DE1B59">
      <w:r>
        <w:t>US: https://www.cochranelibrary.com/central/doi/10.1002/central/CN-02417390/full</w:t>
      </w:r>
    </w:p>
    <w:p w:rsidR="00DE1B59" w:rsidRDefault="00DE1B59" w:rsidP="00DE1B59"/>
    <w:p w:rsidR="00DE1B59" w:rsidRDefault="00DE1B59" w:rsidP="00DE1B59"/>
    <w:p w:rsidR="00DE1B59" w:rsidRDefault="00DE1B59" w:rsidP="00DE1B59">
      <w:r>
        <w:t>Record #31 of 60</w:t>
      </w:r>
    </w:p>
    <w:p w:rsidR="00DE1B59" w:rsidRDefault="00DE1B59" w:rsidP="00DE1B59">
      <w:r>
        <w:t>ID: CN-02543360</w:t>
      </w:r>
    </w:p>
    <w:p w:rsidR="00DE1B59" w:rsidRDefault="00DE1B59" w:rsidP="00DE1B59">
      <w:r>
        <w:t>AU: Komakech JJ</w:t>
      </w:r>
    </w:p>
    <w:p w:rsidR="00DE1B59" w:rsidRDefault="00DE1B59" w:rsidP="00DE1B59">
      <w:r>
        <w:t>AU: Emerson SR</w:t>
      </w:r>
    </w:p>
    <w:p w:rsidR="00DE1B59" w:rsidRDefault="00DE1B59" w:rsidP="00DE1B59">
      <w:r>
        <w:t>AU: Cole KL</w:t>
      </w:r>
    </w:p>
    <w:p w:rsidR="00DE1B59" w:rsidRDefault="00DE1B59" w:rsidP="00DE1B59">
      <w:r>
        <w:t>AU: Walters CN</w:t>
      </w:r>
    </w:p>
    <w:p w:rsidR="00DE1B59" w:rsidRDefault="00DE1B59" w:rsidP="00DE1B59">
      <w:r>
        <w:t>AU: Rakotomanana H</w:t>
      </w:r>
    </w:p>
    <w:p w:rsidR="00DE1B59" w:rsidRDefault="00DE1B59" w:rsidP="00DE1B59">
      <w:r>
        <w:t>AU: Kabahenda MK</w:t>
      </w:r>
    </w:p>
    <w:p w:rsidR="00DE1B59" w:rsidRDefault="00DE1B59" w:rsidP="00DE1B59">
      <w:r>
        <w:t>AU: Hildebrand DA</w:t>
      </w:r>
    </w:p>
    <w:p w:rsidR="00DE1B59" w:rsidRDefault="00DE1B59" w:rsidP="00DE1B59">
      <w:r>
        <w:t>AU: Stoecker BJ</w:t>
      </w:r>
    </w:p>
    <w:p w:rsidR="00DE1B59" w:rsidRDefault="00DE1B59" w:rsidP="00DE1B59">
      <w:r>
        <w:t xml:space="preserve">TI: A Peer-Led Integrated Nutrition Education Intervention through Care Groups Improved Complementary Feeding of Infants in Postemergency Settlements in the West-Nile Region in Uganda: </w:t>
      </w:r>
      <w:proofErr w:type="gramStart"/>
      <w:r>
        <w:t>a</w:t>
      </w:r>
      <w:proofErr w:type="gramEnd"/>
      <w:r>
        <w:t xml:space="preserve"> Cluster Randomized Trial</w:t>
      </w:r>
    </w:p>
    <w:p w:rsidR="00DE1B59" w:rsidRDefault="00DE1B59" w:rsidP="00DE1B59">
      <w:r>
        <w:t>SO: Current developments in nutrition</w:t>
      </w:r>
    </w:p>
    <w:p w:rsidR="00DE1B59" w:rsidRDefault="00DE1B59" w:rsidP="00DE1B59">
      <w:r>
        <w:lastRenderedPageBreak/>
        <w:t>YR: 2023</w:t>
      </w:r>
    </w:p>
    <w:p w:rsidR="00DE1B59" w:rsidRDefault="00DE1B59" w:rsidP="00DE1B59">
      <w:r>
        <w:t>VL: 7</w:t>
      </w:r>
    </w:p>
    <w:p w:rsidR="00DE1B59" w:rsidRDefault="00DE1B59" w:rsidP="00DE1B59">
      <w:r>
        <w:t>NO: 3</w:t>
      </w:r>
    </w:p>
    <w:p w:rsidR="00DE1B59" w:rsidRDefault="00DE1B59" w:rsidP="00DE1B59">
      <w:r>
        <w:t>PG: 100042</w:t>
      </w:r>
    </w:p>
    <w:p w:rsidR="00DE1B59" w:rsidRDefault="00DE1B59" w:rsidP="00DE1B59">
      <w:r>
        <w:t>PM: PUBMED 37181933</w:t>
      </w:r>
    </w:p>
    <w:p w:rsidR="00DE1B59" w:rsidRDefault="00DE1B59" w:rsidP="00DE1B59">
      <w:r>
        <w:t>XR: EMBASE 2022988052</w:t>
      </w:r>
    </w:p>
    <w:p w:rsidR="00DE1B59" w:rsidRDefault="00DE1B59" w:rsidP="00DE1B59">
      <w:r>
        <w:t>PT: Journal article</w:t>
      </w:r>
    </w:p>
    <w:p w:rsidR="00DE1B59" w:rsidRDefault="00DE1B59" w:rsidP="00DE1B59">
      <w:r>
        <w:t>KY: *Uganda; *complementary feeding; *infant feeding; *nutrition education; *refugee camp; *social support; Adult; Article; Diet; Father; Female; Human; Human experiment; Infant; Intervertebral body fusion device; Major clinical study; Male; Mother; Practice guideline; Pregnant woman; Randomized controlled trial; Refugee; Social Support Index; Third trimester pregnancy; United Nations Children's Fund</w:t>
      </w:r>
    </w:p>
    <w:p w:rsidR="00DE1B59" w:rsidRDefault="00DE1B59" w:rsidP="00DE1B59">
      <w:r>
        <w:t>DOI: 10.1016/j.cdnut.2023.100042</w:t>
      </w:r>
    </w:p>
    <w:p w:rsidR="00DE1B59" w:rsidRDefault="00DE1B59" w:rsidP="00DE1B59">
      <w:r>
        <w:t xml:space="preserve">AB: Background: Complementary feeding of infants in refugee settlements remains inadequate. Furthermore, there has been limited evaluation of interventions addressing these nutrition challenges. Objective: This study examined the effects of a peer‐led integrated nutrition education intervention on infant complementary feeding by South Sudanese refugee mothers in the West‐Nile region in Uganda. Methods: A community‐based randomized trial enrolled 390 pregnant women (during third trimester) as the baseline. Two arms [mothers‐only and parents‐combined (both mothers and fathers)] comprised treatments with a control. Infant feeding was assessed using WHO and UNICEF guidelines. Data were collected at Midline‐II and Endline. The medical outcomes study (MOS) social support index was used to measure social support. An overall mean score of &gt;4 was considered optimal social support, a score of ≤2 was none or little support. Adjusted multivariable logistic regression models determined the effects of the intervention on infant complementary feeding. Results: At the end of the study, infant complementary feeding improved significantly in both mothers‐only and parents‐combined arms. There was a positive effect on the introduction of solid, semisolid, and soft foods (ISSSF) in the mothers‐only arm at both Midline‐II {adjusted odds ratio (AOR) = 4.0]} and Endline (AOR = 3.8). Likewise, ISSSF was better for the parents‐combined arm at both Midline‐II (AOR = 4.5) and Endline (AOR = 3.4). Minimum dietary diversity (MDD) was significantly better at the Endline for the parents‐combined arm (AOR = 3.0). Minimum acceptable diet (MAD) was significantly better at Endline for both mothers‐only (AOR = 2.3) and parents‐combined arms (AOR = 2.7). Infant consumption of eggs and flesh foods (EFF) was improved only in the parents‐combined arm at both Midline‐II (AOR = 3.3) and Endline (AOR = 2.4). Higher maternal social support was associated with better infant MDD (AOR = 3.3), MAD (AOR = 3.6), and EFF (AOR = 4.7). Conclusion: Engaging both fathers and mothers in care groups benefited </w:t>
      </w:r>
      <w:r>
        <w:lastRenderedPageBreak/>
        <w:t>complementary feeding of infants. Overall, this peer‐led integrated nutrition education intervention through care groups improved infant complementary feeding in the West‐Nile postemergency settlements in Uganda. This trial was registered at clinicaltrials.gov as NCT05584969.</w:t>
      </w:r>
    </w:p>
    <w:p w:rsidR="00DE1B59" w:rsidRDefault="00DE1B59" w:rsidP="00DE1B59">
      <w:r>
        <w:t>US: https://www.cochranelibrary.com/central/doi/10.1002/central/CN-02543360/full</w:t>
      </w:r>
    </w:p>
    <w:p w:rsidR="00DE1B59" w:rsidRDefault="00DE1B59" w:rsidP="00DE1B59"/>
    <w:p w:rsidR="00DE1B59" w:rsidRDefault="00DE1B59" w:rsidP="00DE1B59"/>
    <w:p w:rsidR="00DE1B59" w:rsidRDefault="00DE1B59" w:rsidP="00DE1B59">
      <w:r>
        <w:t>Record #32 of 60</w:t>
      </w:r>
    </w:p>
    <w:p w:rsidR="00DE1B59" w:rsidRDefault="00DE1B59" w:rsidP="00DE1B59">
      <w:r>
        <w:t>ID: CN-01832871</w:t>
      </w:r>
    </w:p>
    <w:p w:rsidR="00DE1B59" w:rsidRDefault="00DE1B59" w:rsidP="00DE1B59">
      <w:r>
        <w:t>AU: DRKS00003234</w:t>
      </w:r>
    </w:p>
    <w:p w:rsidR="00DE1B59" w:rsidRDefault="00DE1B59" w:rsidP="00DE1B59">
      <w:r>
        <w:t>TI: Effectiveness of a nutrition education intervention to improve complementary feeding practices in Malawi: a restricted randomized trial</w:t>
      </w:r>
    </w:p>
    <w:p w:rsidR="00DE1B59" w:rsidRDefault="00DE1B59" w:rsidP="00DE1B59">
      <w:r>
        <w:t>SO: https://trialsearch.who.int/Trial2.aspx?TrialID=DRKS00003234</w:t>
      </w:r>
    </w:p>
    <w:p w:rsidR="00DE1B59" w:rsidRDefault="00DE1B59" w:rsidP="00DE1B59">
      <w:r>
        <w:t>YR: 2011</w:t>
      </w:r>
    </w:p>
    <w:p w:rsidR="00DE1B59" w:rsidRDefault="00DE1B59" w:rsidP="00DE1B59">
      <w:r>
        <w:t>XR: ICTRP DRKS00003234</w:t>
      </w:r>
    </w:p>
    <w:p w:rsidR="00DE1B59" w:rsidRDefault="00DE1B59" w:rsidP="00DE1B59">
      <w:r>
        <w:t>PT: Trial registry record</w:t>
      </w:r>
    </w:p>
    <w:p w:rsidR="00DE1B59" w:rsidRDefault="00DE1B59" w:rsidP="00DE1B59">
      <w:r>
        <w:t>AB: INTERVENTION: Intervention 1: FAO/FICA implements activities to improve food security only. Intervention 2: FAO/FICA implements activities to improve food security and in addition nutrition edcucation for behaviour change to improve infant and young child feeding practices. CONDITION: D50.9 ‐ Iron deficiency anaemia, unspecified E45 ‐ Retarded development following protein‐energy malnutrition E50.9 ‐ Vitamin A deficiency, unspecified PRIMARY OUTCOME: The Height for age Z‐Score (HAZ) of children below 2 years will increase if TIPs recommendations and recipes are locally available and accepted. SECONDARY OUTCOME: Anemia (A) among children between 6 and 23 months, defined as hemoglobin level of &lt; 11g/dl, will decrease by 25 %. ; ; Retinol binding protein (RBP) levels will decrease by 15% among children with a C‐reactive protein (CRP) level of &lt; 12mg/l.; ; Prevalence of children with presumed acute respiratory infections and fever (ARI) and diarrhea (D) in the last two weeks prior the survey will decrease by 25%.; ; There will be differences in knowledge of age‐appropriate complementary feeding (KCF) of children between caretakers measured using a knowledge score in interventions and controls.; ; TIPs formative research generates nutritionally improved, culturally acceptable and affordable recipes which result in improved feeding practices and food intake which will result in a higher dietary diversity score for the children INCLUSION CRITERIA: Households with children under two years of age</w:t>
      </w:r>
    </w:p>
    <w:p w:rsidR="00DE1B59" w:rsidRDefault="00DE1B59" w:rsidP="00DE1B59">
      <w:r>
        <w:t>US: https://www.cochranelibrary.com/central/doi/10.1002/central/CN-01832871/full</w:t>
      </w:r>
    </w:p>
    <w:p w:rsidR="00DE1B59" w:rsidRDefault="00DE1B59" w:rsidP="00DE1B59"/>
    <w:p w:rsidR="00DE1B59" w:rsidRDefault="00DE1B59" w:rsidP="00DE1B59"/>
    <w:p w:rsidR="00DE1B59" w:rsidRDefault="00DE1B59" w:rsidP="00DE1B59">
      <w:r>
        <w:t>Record #33 of 60</w:t>
      </w:r>
    </w:p>
    <w:p w:rsidR="00DE1B59" w:rsidRDefault="00DE1B59" w:rsidP="00DE1B59">
      <w:r>
        <w:t>ID: CN-01564479</w:t>
      </w:r>
    </w:p>
    <w:p w:rsidR="00DE1B59" w:rsidRDefault="00DE1B59" w:rsidP="00DE1B59">
      <w:r>
        <w:t>AU: NCT03297190</w:t>
      </w:r>
    </w:p>
    <w:p w:rsidR="00DE1B59" w:rsidRDefault="00DE1B59" w:rsidP="00DE1B59">
      <w:r>
        <w:t>TI: Impact on Nutritional Practices: SMS and Interpersonal Communication</w:t>
      </w:r>
    </w:p>
    <w:p w:rsidR="00DE1B59" w:rsidRDefault="00DE1B59" w:rsidP="00DE1B59">
      <w:r>
        <w:t>SO: https://clinicaltrials.gov/show/NCT03297190</w:t>
      </w:r>
    </w:p>
    <w:p w:rsidR="00DE1B59" w:rsidRDefault="00DE1B59" w:rsidP="00DE1B59">
      <w:r>
        <w:t>YR: 2017</w:t>
      </w:r>
    </w:p>
    <w:p w:rsidR="00DE1B59" w:rsidRDefault="00DE1B59" w:rsidP="00DE1B59">
      <w:r>
        <w:t>XR: CTgov NCT03297190</w:t>
      </w:r>
    </w:p>
    <w:p w:rsidR="00DE1B59" w:rsidRDefault="00DE1B59" w:rsidP="00DE1B59">
      <w:r>
        <w:t>PT: Trial registry record</w:t>
      </w:r>
    </w:p>
    <w:p w:rsidR="00DE1B59" w:rsidRDefault="00DE1B59" w:rsidP="00DE1B59">
      <w:r>
        <w:t>KY: Malnutrition</w:t>
      </w:r>
    </w:p>
    <w:p w:rsidR="00DE1B59" w:rsidRDefault="00DE1B59" w:rsidP="00DE1B59">
      <w:r>
        <w:t>AB: This cluster randomized controlled study aims to add to the evidence base on mHealth interventions by assessing the main effects of delivering nutrition messages on key maternal, infant, and young child nutrition (MIYCN) behaviors and outcomes through three innovative behavior change strategies. The strategies compared will be: (i) an interpersonal communication strategy using the Tanzanian government's Mkoba wa Siku 1000 maternal, infant and young child nutrition (MIYCN) curriculum (MwS) through clinic‐ and community‐based channels, (ii) the mNutrition SMS text messaging module of the government's Wazazi Nipendeni program, and (iii) the combination of both of these strategies (interpersonal and SMS messaging). They will be compared with the current standard of care in Tanzania. The goal will be to determine which has the greatest impact on key MIYCN and hygiene practices and care‐seeking behaviors. It will be paired with a costing analysis so that these effects can be understood in the context of their costs.</w:t>
      </w:r>
    </w:p>
    <w:p w:rsidR="00DE1B59" w:rsidRDefault="00DE1B59" w:rsidP="00DE1B59">
      <w:r>
        <w:t>US: https://www.cochranelibrary.com/central/doi/10.1002/central/CN-01564479/full</w:t>
      </w:r>
    </w:p>
    <w:p w:rsidR="00DE1B59" w:rsidRDefault="00DE1B59" w:rsidP="00DE1B59"/>
    <w:p w:rsidR="00DE1B59" w:rsidRDefault="00DE1B59" w:rsidP="00DE1B59"/>
    <w:p w:rsidR="00DE1B59" w:rsidRDefault="00DE1B59" w:rsidP="00DE1B59">
      <w:r>
        <w:t>Record #34 of 60</w:t>
      </w:r>
    </w:p>
    <w:p w:rsidR="00DE1B59" w:rsidRDefault="00DE1B59" w:rsidP="00DE1B59">
      <w:r>
        <w:lastRenderedPageBreak/>
        <w:t>ID: CN-02133942</w:t>
      </w:r>
    </w:p>
    <w:p w:rsidR="00DE1B59" w:rsidRDefault="00DE1B59" w:rsidP="00DE1B59">
      <w:r>
        <w:t>AU: NCT04449107</w:t>
      </w:r>
    </w:p>
    <w:p w:rsidR="00DE1B59" w:rsidRDefault="00DE1B59" w:rsidP="00DE1B59">
      <w:r>
        <w:t>TI: Evaluate the Role of a Personalized Smartphone Based Application to Improve Childhood Immunization Coverage</w:t>
      </w:r>
    </w:p>
    <w:p w:rsidR="00DE1B59" w:rsidRDefault="00DE1B59" w:rsidP="00DE1B59">
      <w:r>
        <w:t>SO: https://clinicaltrials.gov/show/NCT04449107</w:t>
      </w:r>
    </w:p>
    <w:p w:rsidR="00DE1B59" w:rsidRDefault="00DE1B59" w:rsidP="00DE1B59">
      <w:r>
        <w:t>YR: 2020</w:t>
      </w:r>
    </w:p>
    <w:p w:rsidR="00DE1B59" w:rsidRDefault="00DE1B59" w:rsidP="00DE1B59">
      <w:r>
        <w:t>XR: CTgov NCT04449107</w:t>
      </w:r>
    </w:p>
    <w:p w:rsidR="00DE1B59" w:rsidRDefault="00DE1B59" w:rsidP="00DE1B59">
      <w:r>
        <w:t>PT: Trial registry record</w:t>
      </w:r>
    </w:p>
    <w:p w:rsidR="00DE1B59" w:rsidRDefault="00DE1B59" w:rsidP="00DE1B59">
      <w:r>
        <w:t xml:space="preserve">AB: Pakistan is one of the countries with the highest rates of child death in the world. It ranks 4th in child mortality, with 60% deaths due to vaccine‐preventable diseases (VPDs). The immunization coverage in Pakistan is estimated to be 59%, which is still well below the desired level, leading to continued polio transmission, large measles outbreaks, and thousands of deaths from vaccine‐preventable illnesses. In addition, Pakistan is a major polio epidemic country and among 3 countries in the world requiring proof of polio vaccination for international travel. Pakistan demographic and health survey in 2017‐2018 suggests 88% percent of children had received BCG vaccine due at birth, 86% and 95% had received the first dose of pentavalent and polio vaccine respectively due at the 6th week. Furthermore, 75% and 86% of children had received the third dose of the pentavalent and polio vaccines, respectively, due at 14th week and measles vaccination </w:t>
      </w:r>
      <w:proofErr w:type="gramStart"/>
      <w:r>
        <w:t>was</w:t>
      </w:r>
      <w:proofErr w:type="gramEnd"/>
      <w:r>
        <w:t xml:space="preserve"> 73%, which is due at 9 months. However, these rates are at 1 year of age and much higher than vaccination coverage rate at scheduled time and among conflict hits and displaced populations. Improved RI coverage is recommended as the priority public health strategy to reduce VPDs and eradicate polio in Pakistan and worldwide. According to immunization coverage surveys, 1 in 5 children are unimmunized. A major reason for poor childhood vaccine coverage is low immunization uptake, when parents are unable to complete the entire series of vaccines in accordance with the scheduled timelines. Some of the reasons include: (1) the family is not in favor of getting their child immunized, (2) low trust in vaccines provided through Expanded Programme on Immunization (EPI) and government health care providers, and (3) caregivers have forgotten their child's next vaccination due date or child's EPI card is misplaced. These barriers may be modified with additional support through education and behavior change strategies. In addition, with more pressing issues of food and shelter, preventive health often takes the back seat, and parents and caregivers forget or ignore the subsequent doses of vaccines for their children. There is an immense need to encourage parents' care seeking and collaboration with the health care providers to improve initial vaccine uptake and the completion of all doses according to the schedule. New innovative and cost‐effective techniques are necessary for practical solutions to improve vaccination uptake and coverage. The vision of the investigators is to build capacity in technology‐driven healthcare innovation in LMCIs. The programme will be initiated by a feasibility and proof‐of‐concept (POC) study to tackle the lack of awareness around immunization, which is a major health issue in developing countries. Mobile apps and social media have been shown to be effective in various programmes worldwide, but there is limited data from LMICs on the use of digital technologies in improving routine immunization (RI) coverage. </w:t>
      </w:r>
      <w:r>
        <w:lastRenderedPageBreak/>
        <w:t>Mobile phones offer a new medium to provide education and advocate families or caregivers to enable behavior change so as to improve immunization uptake. Mobile phone use has also increased in countries with low RI coverage and a high risk of VPDs. Good examples are Nigeria and Pakistan, where there were around 170 and 140 million mobile phone subscribers, respectively, in 2014. There are limited data from LMICs set up on the role of SMS‐based interventions for improvement of RI coverage, and conventional 1‐way reminder SMS text messages were used by most of the studies as the intervention. Overall, very few studies compared reminders, educational, and interactive SMS messages related to childhood vaccination uptake. Although some of the studies have shown some behavior change for improvement in vaccination coverage, more rigorous application of health behavior change model needs to be applied to understand the impact of reminder, educational, and interactive messages on behavior change related to improvement in RI coverage. However, data from developing countries regarding the role of automated calls in improving vaccine coverage are limited.</w:t>
      </w:r>
    </w:p>
    <w:p w:rsidR="00DE1B59" w:rsidRDefault="00DE1B59" w:rsidP="00DE1B59">
      <w:r>
        <w:t>US: https://www.cochranelibrary.com/central/doi/10.1002/central/CN-02133942/full</w:t>
      </w:r>
    </w:p>
    <w:p w:rsidR="00DE1B59" w:rsidRDefault="00DE1B59" w:rsidP="00DE1B59"/>
    <w:p w:rsidR="00DE1B59" w:rsidRDefault="00DE1B59" w:rsidP="00DE1B59"/>
    <w:p w:rsidR="00DE1B59" w:rsidRDefault="00DE1B59" w:rsidP="00DE1B59">
      <w:r>
        <w:t>Record #35 of 60</w:t>
      </w:r>
    </w:p>
    <w:p w:rsidR="00DE1B59" w:rsidRDefault="00DE1B59" w:rsidP="00DE1B59">
      <w:r>
        <w:t>ID: CN-01660771</w:t>
      </w:r>
    </w:p>
    <w:p w:rsidR="00DE1B59" w:rsidRDefault="00DE1B59" w:rsidP="00DE1B59">
      <w:r>
        <w:t>AU: NCT03573713</w:t>
      </w:r>
    </w:p>
    <w:p w:rsidR="00DE1B59" w:rsidRDefault="00DE1B59" w:rsidP="00DE1B59">
      <w:r>
        <w:t xml:space="preserve">TI: Decreasing Stunting by Reducing Maternal Depression in Uganda: </w:t>
      </w:r>
      <w:proofErr w:type="gramStart"/>
      <w:r>
        <w:t>a</w:t>
      </w:r>
      <w:proofErr w:type="gramEnd"/>
      <w:r>
        <w:t xml:space="preserve"> Cluster Randomized Controlled Trial (CRCT) for Improved Nutrition Outcomes</w:t>
      </w:r>
    </w:p>
    <w:p w:rsidR="00DE1B59" w:rsidRDefault="00DE1B59" w:rsidP="00DE1B59">
      <w:r>
        <w:t>SO: https://clinicaltrials.gov/show/NCT03573713</w:t>
      </w:r>
    </w:p>
    <w:p w:rsidR="00DE1B59" w:rsidRDefault="00DE1B59" w:rsidP="00DE1B59">
      <w:r>
        <w:t>YR: 2018</w:t>
      </w:r>
    </w:p>
    <w:p w:rsidR="00DE1B59" w:rsidRDefault="00DE1B59" w:rsidP="00DE1B59">
      <w:r>
        <w:t>CC: Pregnancy and Childbirth</w:t>
      </w:r>
    </w:p>
    <w:p w:rsidR="00DE1B59" w:rsidRDefault="00DE1B59" w:rsidP="00DE1B59">
      <w:r>
        <w:t>XR: CTgov NCT03573713</w:t>
      </w:r>
    </w:p>
    <w:p w:rsidR="00DE1B59" w:rsidRDefault="00DE1B59" w:rsidP="00DE1B59">
      <w:r>
        <w:t>PT: Trial registry record</w:t>
      </w:r>
    </w:p>
    <w:p w:rsidR="00DE1B59" w:rsidRDefault="00DE1B59" w:rsidP="00DE1B59">
      <w:r>
        <w:t>KY: Child Nutrition Disorders; Depression; Depression, Postpartum; Depressive Disorder; Malnutrition</w:t>
      </w:r>
    </w:p>
    <w:p w:rsidR="00DE1B59" w:rsidRDefault="00DE1B59" w:rsidP="00DE1B59">
      <w:r>
        <w:t xml:space="preserve">AB: Over the past two decades there has been a growing global momentum and commitment to address malnutrition. The most recent indication of this is reflected in goal #2 of the Sustainable Development Goals, "end hunger, achieve food security and improved nutrition and promote sustainable </w:t>
      </w:r>
      <w:r>
        <w:lastRenderedPageBreak/>
        <w:t xml:space="preserve">agriculture." However, great challenges remain. Today, over 165 million children under five are chronically malnourished or stunted, and once a child is stunted, it is nearly impossible to regain their cognitive and physical potential. In addition, it is estimated that malnutrition contributes to more than one‐third of all child deaths under the age of five. Through research and fieldwork, key evidence‐based interventions and target populations have been identified. It has been found that the most critical time to prevent chronic malnutrition is from conception up through the child's second birthday, known as the "first 1,000 days." Improving household behaviors related to maternal and child health and nutrition such as improved water, sanitation, and hygiene practices, proper infant and young child feeding practices, optimal maternal nutrition and antenatal care, and others can reduce child malnutrition and prevent up to 57% of deaths of children under five years of age. However, despite the gains in reducing stunting in children, there has been no program implemented at scale that has come close to normalizing child growth. There is a need for new tools and interventions that focus on other causes of malnutrition aside from poor water, sanitation, and hygiene, infant and young child feeding, home management/care seeking for sick children, maternal nutrition/antenatal care, and use of preventive services (e.g., immunizations). One promising new intervention is the treatment of maternal depression, an underlying cause of malnutrition. The potential global impact of adding community‐based treatment of maternal depression to the investigator's toolbox of interventions to reduce child stunting could be significant: A recent meta‐analysis found that stunting could be reduced globally by about 27% by eliminating maternal depression (Surkan, J, Kennedy C, Hurley, B, and Black, M., 2011). As such, the investigators believe that treatment of maternal depression could result in improved nutrition behavior change in mothers, leading to significant reductions in child stunting and helping to end hunger. Therefore, Food for the Hungry in partnership with the team at the Global Mental Health Lab at Teachers College, Columbia University is proposing a </w:t>
      </w:r>
      <w:proofErr w:type="gramStart"/>
      <w:r>
        <w:t>33 month</w:t>
      </w:r>
      <w:proofErr w:type="gramEnd"/>
      <w:r>
        <w:t xml:space="preserve"> project which will test how to integrate Interpersonal Psychotherapy for Groups within Care Group projects and whether the treatment of maternal depression with Interpersonal Psychotherapy for Groups improves the adoption of maternal behaviors that can reduce stunting in Kitgum District in northern Uganda. Using a cluster randomized controlled trial design, Food for the Hungry will test whether adding Interpersonal Psychotherapy for Groups for half of the women identified with depression improves the adoption of household health and nutrition behaviors known to improve child linear growth. An effective, low‐cost, short‐duration community‐based method for decreasing depression has been established that was first rigorously tested in Uganda: Interpersonal Psychotherapy for Groups. Several Private Voluntary Organizations in Africa have used this low‐cost, short‐duration, community‐based group psychosocial approach and found it to be a culturally‐sensitive, acceptable, and feasible approach to address depression. A cluster randomized controlled trial of this approach in depressed adults in southern Ugandan rural communities yielded a 93% decline in diagnosable depression (vs. a 45% decline in controls), as well as significantly higher functionality in household tasks, including those associated with child nutrition and health (Bass et al, 2006). However, this study did not measure changes in maternal adoption of behaviors that affect child nutritional status and the possible effect of treatment of maternal depression on improved child growth. Demonstrating that Interpersonal Psychotherapy for Groups works for increasing maternal adoption of behaviors that affect child nutritional status could have a profound effect on how malnutrition is prevented worldwide, and save children and their mothers from a lot of unnecessary suffering. Pregnant women and mothers with a child born after 3 April 2016 (who will be under 18 months of age by the time health promotion begins on 4 October 2017) will be assessed for depression, and half of those who meet a cutoff for depression will be randomly assigned to IPT‐G. Following the three‐month implementation of Interpersonal Psychotherapy for Groups, all pregnant women and women with children under two years of age in the project area will participate in Care Groups, an evidence‐based community nutrition promotion model to improve maternal and child </w:t>
      </w:r>
      <w:r>
        <w:lastRenderedPageBreak/>
        <w:t>health and nutrition behaviors. A recent set of papers summarized the history of Care Groups and the outcomes achieved with the model on children under two years of age in many countries around the world (Perry et al, 2015), and how projects using Care Groups are achieving on average more than double the behavior change of other models on maternal behaviors that affect the growth of children 0‐23m (George et al, 2015). Through Care Groups, women will learn about proper water, sanitation, and hygiene behaviors; Infant and Young Child Feeding practices; management of childhood illnesses; home management, referral and care seeking for sick children; family planning; and use of preventive services available at health facilities (e.g., growth monitoring, deworming, vitamin A supplementation). All children under five years of age will also be screened for acute malnutrition by the Care Group Volunteers, and receive deworming medication and vitamin A supplementation twice a year through the Ministry of Health and Community Health Workers as part of national campaigns. Care group experts report improvement of depression as a result of these focus groups, due to the connection, social support and problem‐solving among the group members. At the conclusion of this project, a Lessons Learned conference will be held in Uganda and an online dissemination event will be held in order to facilitate the sharing of project results. Results will also be disseminated through peer‐reviewed papers and communities of practice.</w:t>
      </w:r>
    </w:p>
    <w:p w:rsidR="00DE1B59" w:rsidRDefault="00DE1B59" w:rsidP="00DE1B59">
      <w:r>
        <w:t>US: https://www.cochranelibrary.com/central/doi/10.1002/central/CN-01660771/full</w:t>
      </w:r>
    </w:p>
    <w:p w:rsidR="00DE1B59" w:rsidRDefault="00DE1B59" w:rsidP="00DE1B59"/>
    <w:p w:rsidR="00DE1B59" w:rsidRDefault="00DE1B59" w:rsidP="00DE1B59"/>
    <w:p w:rsidR="00DE1B59" w:rsidRDefault="00DE1B59" w:rsidP="00DE1B59">
      <w:r>
        <w:t>Record #36 of 60</w:t>
      </w:r>
    </w:p>
    <w:p w:rsidR="00DE1B59" w:rsidRDefault="00DE1B59" w:rsidP="00DE1B59">
      <w:r>
        <w:t>ID: CN-02475318</w:t>
      </w:r>
    </w:p>
    <w:p w:rsidR="00DE1B59" w:rsidRDefault="00DE1B59" w:rsidP="00DE1B59">
      <w:r>
        <w:t>AU: NCT05584969</w:t>
      </w:r>
    </w:p>
    <w:p w:rsidR="00DE1B59" w:rsidRDefault="00DE1B59" w:rsidP="00DE1B59">
      <w:r>
        <w:t>TI: Peer Groups to Improve Infant Feeding Practices and Child Growth in Post-emergency Settlements in Uganda</w:t>
      </w:r>
    </w:p>
    <w:p w:rsidR="00DE1B59" w:rsidRDefault="00DE1B59" w:rsidP="00DE1B59">
      <w:r>
        <w:t>SO: https://clinicaltrials.gov/show/NCT05584969</w:t>
      </w:r>
    </w:p>
    <w:p w:rsidR="00DE1B59" w:rsidRDefault="00DE1B59" w:rsidP="00DE1B59">
      <w:r>
        <w:t>YR: 2022</w:t>
      </w:r>
    </w:p>
    <w:p w:rsidR="00DE1B59" w:rsidRDefault="00DE1B59" w:rsidP="00DE1B59">
      <w:r>
        <w:t>XR: CTgov NCT05584969</w:t>
      </w:r>
    </w:p>
    <w:p w:rsidR="00DE1B59" w:rsidRDefault="00DE1B59" w:rsidP="00DE1B59">
      <w:r>
        <w:t>PT: Trial registry record</w:t>
      </w:r>
    </w:p>
    <w:p w:rsidR="00DE1B59" w:rsidRDefault="00DE1B59" w:rsidP="00DE1B59">
      <w:r>
        <w:t>KY: Emergencies; Infant Nutrition Disorders; Malnutrition</w:t>
      </w:r>
    </w:p>
    <w:p w:rsidR="00DE1B59" w:rsidRDefault="00DE1B59" w:rsidP="00DE1B59">
      <w:r>
        <w:lastRenderedPageBreak/>
        <w:t xml:space="preserve">AB: Brief introduction: Low‐and middle‐income countries (LMICs) are "home" to most of the world's refugees, the majority of whom are women and children. Refugee children are vulnerable to undernutrition and poor health, and humanitarian agencies have highlighted child undernutrition as a key area for intervention during refugee situations. Complementary feeding of infants in refugee settlements remains inadequate; however, there is limited evidence on how to address these nutritional challenges in refugee settlements. In 2020, I conducted a year‐long community‐based randomized control trial among post‐emergency settlements in the West Nile region in Uganda to examine whether an integrated nutrition education intervention delivered through Care Groups would improve infant feeding practices and growth in the post‐emergency settlements in Uganda. The findings in this study may be used to design nutrition‐sensitive programs and also inform policies targeting complementary feeding practices within post‐emergency settlements in Uganda. Study area: The Adjumani district had been randomly selected among six districts and one city hosting refugees in the West Nile region. Initially, three settlements in the Adjumani district were randomly selected and assigned to the three arms of the study. Ayilo‐I settlement was assigned as a Moms‐only treatment arm, Pagirinya settlement was the Moms &amp; Dads treatment arm while Nyumanzi settlement was the Control arm. During the recruitment of the participants, some fathers in the settlement (Pagirinya) assigned to the Moms &amp; Dads treatment could not commit to participating in a year‐long study because they had to move away from the settlement for jobs back to Juba, the capital of Sudan or nearby towns with more employment opportunities. Because of the limited number of participants in the Moms &amp; Dads arm, a second randomization was done excluding the already selected settlements. Ayilo II was then selected as the other settlement to identify respondents for the Moms &amp; Dads treatment arm. These settlements were at least six kilometers apart to reduce the possibility of spillover effects of the intervention. The village health team (VHTs) and health center midwife assistants supported the identification of pregnant mothers to be included in the study. Sample size: Prompt introduction of solid and semi‐solid foods to infants was used as the primary outcome to determine the sample size because of its reliability as an indicator of infant and young child feeding practices. A sample size of 317 mothers was desired for strong power, based on calculations using GPower 3.1 software, with a type I error of 0.05, a power of 0.90, and an effect size of 0.2 to detect differences in the proportions of infants introduced to complementary foods at 6‐8 months among the 3 study arms. A 23 percent loss during follow‐up was estimated; thus, 390 women (15‐49 years of age) in their third trimester of pregnancy were willing to participate. These women were enrolled before baseline data collection. Husbands were eligible to participate with their wives in the Moms &amp; Dads treatment arm. A total of 321 mother‐infant dyads completed the study. Purposive sampling was used to identify pregnant women in their 3rd‐trimester to be included in the study. VHTs and a midwife assistant from each settlement were contacted to support the respondent identification process due to their community roles in promoting health among expectant mothers. Identified pregnant women were crossmatched with an integrated maternity register from the health facility. Verification of pregnancy term was done with the help of the midwife assistant, VHT, and researcher by validating records in the antenatal card or maternity records book. Each of the chosen settlements formed the household sampling frame for one arm of the study; that is, each settlement had either: 1) Moms‐only, 2) Moms &amp; Dads combined, or 3) Control arm. The participants in the study were followed up from recruitment in January 2020 to the end of the study in December 2020. Study Intervention: A peer‐led integrated nutrition education training program using the Care Group model developed by the USAID TOPS program comprised the intervention. We hypothesized that participants in the Care Group intervention would have better peer support and would have improved infant complementary feeding and growth compared to the participants in the control arm. For the intervention arms, topics trained in the peer support groups included 1) group dynamics and social support, 2) optimal breastfeeding and complementary feeding practices, 3) adequate basic hygiene, 4) child </w:t>
      </w:r>
      <w:r>
        <w:lastRenderedPageBreak/>
        <w:t xml:space="preserve">growth and development, and 5) fathers' involvement. The training messages were adopted and modified from the community health extension workers (CHEWs) training handbook and the United Nations Children Emergency Fund (UNICEF) infant and young feeding counseling cards for community workers. Selected images were included in each module for illustration adopted from the UNICEF‐IYCF counseling cards for community workers. Intervention groups: In this study, Moms‐only and Moms &amp; Dads arms comprised the treatment arms also referred to as the intervention arms. The Control arm was the third study arm but did not </w:t>
      </w:r>
      <w:proofErr w:type="gramStart"/>
      <w:r>
        <w:t>receive</w:t>
      </w:r>
      <w:proofErr w:type="gramEnd"/>
      <w:r>
        <w:t xml:space="preserve"> the intervention. Each study arm comprised 10 groups with 10 ‐ 20 members per group. For the study arms, volunteer leaders were selected within each group by the members. These leaders were referred to as peer group leaders. For the intervention arms, the peer group leaders were trained for five days using the same training tool that was to be used during the Care Group meetings. The peer group leaders were trained by identified village health team (VHTs) together with a nutrition and health educator from the Adjumani district. Only one refresher training for the peer group leaders was done during the entire study period even though at least two refresher trainings had been planned. The failure to conduct additional refresher training was due to measures undertaken to observe COVID‐19 safety operating procedures (SoPs). Nevertheless, monthly feedback meetings were held for the peer group leaders with the VHTs to harmonize group meeting plans and address any challenges. These monthly meetings were also attended by the researcher. Each of the peer group leaders facilitated integrated nutrition training modules on a biweekly basis to the 10 to 20 group members identified in a Care Group to effect behavioral change. The group members were also encouraged to visit each other's homes as part of peer follow‐up, however, caution to COVID‐19 SoPs was emphasized. Standard of care/ Control arm: In this study, the Control arm did not receive the intervention. The Control arm comprised a standard of care that was expected to involve VHTs doing their routine work in the community supporting households concerning nutrition and health information for better maternal and child health. The GoU recommends having at least two VHTs in a village, which is between 50 and 70 households. These VHTs report directly to the nearest government health facility. Additionally, the VHTs are expected to promote government health programs and urge community members to access health‐related services from government facilities. Data Collection: The structured questionnaire used for this study was adapted from the Demographic and Health Surveys and UNHCR standardized expanded nutrition surveys (SENS) guidelines. These two questionnaires have been widely accepted for sociodemographic, health, and nutrition data collection and related information for nationally representative samples and humanitarian populations. Additional questions to assess maternal social support were adopted from the medical outcomes study (MOS) social support scale. The final questionnaire was translated into Arabic, Dinka, and Madi languages which are widely spoken by the South Sudanese in the refugee settlements in Uganda. The questionnaires were then uploaded onto electronic tablets (Lenovo Tab P11) using the Qualtrics software (Offline version). The collected data with the electronic tablets were uploaded to Qualtrics cloud storage at the end of each data collection day. Only the principal investigator and research collaborators had access to the data as part of maintaining respondent data safety. Four enumerators with a minimum qualification of an associate degree in nutritional science, social sciences, or related fields were recruited and trained on the questionnaire. Each enumerator was proficient in English and Arabic and one of the local languages (Madi, Nuer, or Dinka). A total of 10 households with women pregnant in their 3rd trimester </w:t>
      </w:r>
      <w:proofErr w:type="gramStart"/>
      <w:r>
        <w:t>were</w:t>
      </w:r>
      <w:proofErr w:type="gramEnd"/>
      <w:r>
        <w:t xml:space="preserve"> used to pretest the questionnaire in the Boroli refugee settlement. The Boroli refugee settlement where the pretesting was done was not among the settlements that were selected for the year‐long study. The researcher was able to make minor revisions and adjustments mostly regarding the flow of questions in the Qualtrics software. Data collectors/enumerators were blinded from the study arm assignment. The collection of data/information from a single respondent was completed within 1 hour and 30 minutes. The data collection time points for this study were baseline </w:t>
      </w:r>
      <w:r>
        <w:lastRenderedPageBreak/>
        <w:t>(January), Midline‐I (June), Midline‐II (October), and Endline (December). At each data collection period, the participants were provided with a 1 kg bar of washing soap, 200 mL of vitamin A fortified cooking oil, and half a kilo each of iodized salt and sugar, all worth about 7,600 Ugx (1.5 USD) as compensation for participation in the study. Ethical Considerations: This study was approved by the Institutional Review Boards of the Uganda National Council of Science and Technology (SS 5038), Makerere University School of Health Science Research and Ethics Committee (SHSREC REF:2019‐020), and Oklahoma State University (HS‐19‐2). Additional permission was acquired from the Office of the Prime Minister (OPM) Uganda (OPM/R/107). Informed consent was obtained from all respondents at recruitment for participation in the study, and before data collection during the study.</w:t>
      </w:r>
    </w:p>
    <w:p w:rsidR="00DE1B59" w:rsidRDefault="00DE1B59" w:rsidP="00DE1B59">
      <w:r>
        <w:t>US: https://www.cochranelibrary.com/central/doi/10.1002/central/CN-02475318/full</w:t>
      </w:r>
    </w:p>
    <w:p w:rsidR="00DE1B59" w:rsidRDefault="00DE1B59" w:rsidP="00DE1B59"/>
    <w:p w:rsidR="00DE1B59" w:rsidRDefault="00DE1B59" w:rsidP="00DE1B59"/>
    <w:p w:rsidR="00DE1B59" w:rsidRDefault="00DE1B59" w:rsidP="00DE1B59">
      <w:r>
        <w:t>Record #37 of 60</w:t>
      </w:r>
    </w:p>
    <w:p w:rsidR="00DE1B59" w:rsidRDefault="00DE1B59" w:rsidP="00DE1B59">
      <w:r>
        <w:t>ID: CN-01984036</w:t>
      </w:r>
    </w:p>
    <w:p w:rsidR="00DE1B59" w:rsidRDefault="00DE1B59" w:rsidP="00DE1B59">
      <w:r>
        <w:t>AU: NCT04078633</w:t>
      </w:r>
    </w:p>
    <w:p w:rsidR="00DE1B59" w:rsidRDefault="00DE1B59" w:rsidP="00DE1B59">
      <w:r>
        <w:t>TI: Innovative Hand Washing Interventions for Internally Displaced Populations in Ethiopia</w:t>
      </w:r>
    </w:p>
    <w:p w:rsidR="00DE1B59" w:rsidRDefault="00DE1B59" w:rsidP="00DE1B59">
      <w:r>
        <w:t>SO: https://clinicaltrials.gov/show/NCT04078633</w:t>
      </w:r>
    </w:p>
    <w:p w:rsidR="00DE1B59" w:rsidRDefault="00DE1B59" w:rsidP="00DE1B59">
      <w:r>
        <w:t>YR: 2019</w:t>
      </w:r>
    </w:p>
    <w:p w:rsidR="00DE1B59" w:rsidRDefault="00DE1B59" w:rsidP="00DE1B59">
      <w:r>
        <w:t>XR: CTgov NCT04078633</w:t>
      </w:r>
    </w:p>
    <w:p w:rsidR="00DE1B59" w:rsidRDefault="00DE1B59" w:rsidP="00DE1B59">
      <w:r>
        <w:t>PT: Trial registry record</w:t>
      </w:r>
    </w:p>
    <w:p w:rsidR="00DE1B59" w:rsidRDefault="00DE1B59" w:rsidP="00DE1B59">
      <w:r>
        <w:t xml:space="preserve">AB: According to UNICEF, respiratory and diarrheal diseases are the first and second leading causes of deaths among children under‐five years of age worldwide. Handwashing has the potential to reduce diarrhoeal disease by almost half and respiratory infections by a quarter. Internally Displaced Persons (IDPs) are especially vulnerable to diarrheal and respiratory diseases, mainly due to overcrowding of settlements and camps and lack of access to WASH facilities. Hygiene programmes delivered in humanitarian crises primarily involve distributing hygiene kits and teaching people about disease transmission. These things are important but are commonly insufficient to lead to behaviour change. Research in non‐emergency settings has shown that the presence of a convenient and desirable handwashing facility may be the factor most likely to determine whether or not people wash their hands. This is particularly relevant to handwashing promotion in IDP camps where it is typically the responsibility of governments or organisations to provide water, sanitation and </w:t>
      </w:r>
      <w:r>
        <w:lastRenderedPageBreak/>
        <w:t>hygiene (WASH) facilities. Research in non‐emergency settings has also shown that using stories and emotional motivators can be a powerful way of changing behaviour, but to date such approaches have not been tried in emergency settings, where they could potentially have a more substantial impact on disease transmission. Study Aim: To develop and test innovative behaviour change approaches to improve handwashing behaviour among IDPs in Ethiopia. Study objectives: 1. To conduct a cluster randomised pilot study to assess whether the provision of liquid soap makes handwashing more desirable and more likely to be practiced. 2. To conduct a cluster randomised pilot study to assess whether installing mirrors above the handwashing facility makes handwashing more desirable and more likely to be practiced. 3. To conduct a pilot study of the effect of motivational stories on handwashing behaviour. 4. To conduct a pilot study of the effect of educational activities on handwashing behaviour. Methodology: The study will be conducted in IDP settlements in Oromia Region. Zones of the camp will be randomised to either receive one of the interventions or to act as a control. If the intervention is successful, the control arm will receive the intervention also. Households will be informed about the research and provide voluntary consent if they wish to participate. Handwashing behaviour will be assessed through structured observation and socio‐demographic information will be collected through a survey. Focus groups will be conducted to understand people's perceptions about the interventions.</w:t>
      </w:r>
    </w:p>
    <w:p w:rsidR="00DE1B59" w:rsidRDefault="00DE1B59" w:rsidP="00DE1B59">
      <w:r>
        <w:t>US: https://www.cochranelibrary.com/central/doi/10.1002/central/CN-01984036/full</w:t>
      </w:r>
    </w:p>
    <w:p w:rsidR="00DE1B59" w:rsidRDefault="00DE1B59" w:rsidP="00DE1B59"/>
    <w:p w:rsidR="00DE1B59" w:rsidRDefault="00DE1B59" w:rsidP="00DE1B59"/>
    <w:p w:rsidR="00DE1B59" w:rsidRDefault="00DE1B59" w:rsidP="00DE1B59">
      <w:r>
        <w:t>Record #38 of 60</w:t>
      </w:r>
    </w:p>
    <w:p w:rsidR="00DE1B59" w:rsidRDefault="00DE1B59" w:rsidP="00DE1B59">
      <w:r>
        <w:t>ID: CN-01426011</w:t>
      </w:r>
    </w:p>
    <w:p w:rsidR="00DE1B59" w:rsidRDefault="00DE1B59" w:rsidP="00DE1B59">
      <w:r>
        <w:t>AU: Briceño B</w:t>
      </w:r>
    </w:p>
    <w:p w:rsidR="00DE1B59" w:rsidRDefault="00DE1B59" w:rsidP="00DE1B59">
      <w:r>
        <w:t>AU: Coville A</w:t>
      </w:r>
    </w:p>
    <w:p w:rsidR="00DE1B59" w:rsidRDefault="00DE1B59" w:rsidP="00DE1B59">
      <w:r>
        <w:t>AU: Gertler P</w:t>
      </w:r>
    </w:p>
    <w:p w:rsidR="00DE1B59" w:rsidRDefault="00DE1B59" w:rsidP="00DE1B59">
      <w:r>
        <w:t>AU: Martinez S</w:t>
      </w:r>
    </w:p>
    <w:p w:rsidR="00DE1B59" w:rsidRDefault="00DE1B59" w:rsidP="00DE1B59">
      <w:r>
        <w:t>TI: Are there synergies from combining hygiene and sanitation promotion campaigns: evidence from a large-scale cluster-randomized trial in rural Tanzania</w:t>
      </w:r>
    </w:p>
    <w:p w:rsidR="00DE1B59" w:rsidRDefault="00DE1B59" w:rsidP="00DE1B59">
      <w:r>
        <w:t>SO: PloS one</w:t>
      </w:r>
    </w:p>
    <w:p w:rsidR="00DE1B59" w:rsidRDefault="00DE1B59" w:rsidP="00DE1B59">
      <w:r>
        <w:t>YR: 2017</w:t>
      </w:r>
    </w:p>
    <w:p w:rsidR="00DE1B59" w:rsidRDefault="00DE1B59" w:rsidP="00DE1B59">
      <w:r>
        <w:t>VL: 12</w:t>
      </w:r>
    </w:p>
    <w:p w:rsidR="00DE1B59" w:rsidRDefault="00DE1B59" w:rsidP="00DE1B59">
      <w:r>
        <w:lastRenderedPageBreak/>
        <w:t>NO: 11</w:t>
      </w:r>
    </w:p>
    <w:p w:rsidR="00DE1B59" w:rsidRDefault="00DE1B59" w:rsidP="00DE1B59">
      <w:r>
        <w:t>CC: Infectious Diseases</w:t>
      </w:r>
    </w:p>
    <w:p w:rsidR="00DE1B59" w:rsidRDefault="00DE1B59" w:rsidP="00DE1B59">
      <w:r>
        <w:t>PG: e0186228</w:t>
      </w:r>
    </w:p>
    <w:p w:rsidR="00DE1B59" w:rsidRDefault="00DE1B59" w:rsidP="00DE1B59">
      <w:r>
        <w:t>PM: PUBMED 29091726</w:t>
      </w:r>
    </w:p>
    <w:p w:rsidR="00DE1B59" w:rsidRDefault="00DE1B59" w:rsidP="00DE1B59">
      <w:r>
        <w:t>PT: Journal article</w:t>
      </w:r>
    </w:p>
    <w:p w:rsidR="00DE1B59" w:rsidRDefault="00DE1B59" w:rsidP="00DE1B59">
      <w:r>
        <w:t>KY: Child; Child, Preschool; Cluster Analysis; Female; Hand Disinfection; Health Knowledge, Attitudes, Practice; Humans; Hygiene; Male; Rural Population; Sanitation; Tanzania</w:t>
      </w:r>
    </w:p>
    <w:p w:rsidR="00DE1B59" w:rsidRDefault="00DE1B59" w:rsidP="00DE1B59">
      <w:r>
        <w:t>DOI: 10.1371/journal.pone.0186228</w:t>
      </w:r>
    </w:p>
    <w:p w:rsidR="00DE1B59" w:rsidRDefault="00DE1B59" w:rsidP="00DE1B59">
      <w:r>
        <w:t xml:space="preserve">AB: SUMMARY: The current evidence on handwashing and sanitation programs suggests limited impacts on health when at‐scale interventions have been tested in isolation. However, no published experimental evidence currently exists that tests the interaction effects between sanitation and handwashing. We present the results of two large‐scale, government‐led handwashing and sanitation promotion campaigns in rural Tanzania, with the objective of tracing the causal chain from hygiene and sanitation promotion to changes in child health outcomes and specifically testing for potential interaction effects of combining handwashing and sanitation interventions. METHODS: The study is a factorial cluster‐randomized control trial where 181 rural wards from 10 districts in Tanzania were randomly assigned to receive sanitation promotion, handwashing promotion, both interventions together or neither (control). Interventions were rolled out from February 2009 to June 2011 and the endline survey was conducted from May to November 2012, approximately one year after program completion. The sample was composed of households with children under 5 years old in the two largest villages in each ward. Masking was not possible due to the nature of the intervention, but enumerators played no part in the intervention and were blinded to treatment status. The primary outcome of interest was 7‐day diarrhea prevalence for children under five. Intermediate outcomes of behavior change including improved latrine construction, levels of open defecation and handwashing with soap were also analyzed. Secondary health outcomes included anemia, height‐for‐age and weight‐for‐age of children under 5. An intention‐to‐treat analysis was used to assess the relationship between the interventions and outcomes of interest. FINDINGS: One year after the end of the program, ownership of improved latrines increased from 49.7% to 64.8% (95% CI 57.9%‐71.7%) and regular open defecation decreased from 23.1% to 11.1% (95% CI 3.5%‐18.7%) in sanitation promotion‐only wards. Households in handwashing promotion‐only wards showed marginal improvements in handwashing behavior related to food preparation but not at other critical junctures. There were no detectable interaction effects for the combined intervention. The associated cost‐per‐household gaining access to improved sanitation is estimated to be USD $194. Final effects on child health measured through diarrhea, anemia, stunting and wasting were absent in all treatment groups. INTERPRETATION: Although statistically significant, the changes in intermediate outcomes achieved through each intervention in isolation were not large enough to generate meaningful health impacts. With no observable signs of interaction, the combined intervention produced similar results. The study highlights the </w:t>
      </w:r>
      <w:r>
        <w:lastRenderedPageBreak/>
        <w:t>importance of focusing on intermediate outcomes of take up and behavior change as a critical first step in large‐scale programs before realizing the changes in health that sanitation and hygiene interventions aim to deliver. TRIAL REGISTRATION: Clinicaltrials.gov NCT01465204.</w:t>
      </w:r>
    </w:p>
    <w:p w:rsidR="00DE1B59" w:rsidRDefault="00DE1B59" w:rsidP="00DE1B59">
      <w:r>
        <w:t>US: https://www.cochranelibrary.com/central/doi/10.1002/central/CN-01426011/full</w:t>
      </w:r>
    </w:p>
    <w:p w:rsidR="00DE1B59" w:rsidRDefault="00DE1B59" w:rsidP="00DE1B59"/>
    <w:p w:rsidR="00DE1B59" w:rsidRDefault="00DE1B59" w:rsidP="00DE1B59"/>
    <w:p w:rsidR="00DE1B59" w:rsidRDefault="00DE1B59" w:rsidP="00DE1B59">
      <w:r>
        <w:t>Record #39 of 60</w:t>
      </w:r>
    </w:p>
    <w:p w:rsidR="00DE1B59" w:rsidRDefault="00DE1B59" w:rsidP="00DE1B59">
      <w:r>
        <w:t>ID: CN-02141161</w:t>
      </w:r>
    </w:p>
    <w:p w:rsidR="00DE1B59" w:rsidRDefault="00DE1B59" w:rsidP="00DE1B59">
      <w:r>
        <w:t>AU: Kajjura RB</w:t>
      </w:r>
    </w:p>
    <w:p w:rsidR="00DE1B59" w:rsidRDefault="00DE1B59" w:rsidP="00DE1B59">
      <w:r>
        <w:t>AU: Veldman FJ</w:t>
      </w:r>
    </w:p>
    <w:p w:rsidR="00DE1B59" w:rsidRDefault="00DE1B59" w:rsidP="00DE1B59">
      <w:r>
        <w:t>AU: Kassier SM</w:t>
      </w:r>
    </w:p>
    <w:p w:rsidR="00DE1B59" w:rsidRDefault="00DE1B59" w:rsidP="00DE1B59">
      <w:r>
        <w:t>TI: Maternal perceptions and barriers experienced during the management of moderately malnourished children in northern Uganda</w:t>
      </w:r>
    </w:p>
    <w:p w:rsidR="00DE1B59" w:rsidRDefault="00DE1B59" w:rsidP="00DE1B59">
      <w:r>
        <w:t>SO: Maternal &amp; child nutrition</w:t>
      </w:r>
    </w:p>
    <w:p w:rsidR="00DE1B59" w:rsidRDefault="00DE1B59" w:rsidP="00DE1B59">
      <w:r>
        <w:t>YR: 2020</w:t>
      </w:r>
    </w:p>
    <w:p w:rsidR="00DE1B59" w:rsidRDefault="00DE1B59" w:rsidP="00DE1B59">
      <w:r>
        <w:t>VL: 16</w:t>
      </w:r>
    </w:p>
    <w:p w:rsidR="00DE1B59" w:rsidRDefault="00DE1B59" w:rsidP="00DE1B59">
      <w:r>
        <w:t>NO: 4</w:t>
      </w:r>
    </w:p>
    <w:p w:rsidR="00DE1B59" w:rsidRDefault="00DE1B59" w:rsidP="00DE1B59">
      <w:r>
        <w:t>XR: EMBASE 2005484175</w:t>
      </w:r>
    </w:p>
    <w:p w:rsidR="00DE1B59" w:rsidRDefault="00DE1B59" w:rsidP="00DE1B59">
      <w:r>
        <w:t>PT: Journal article</w:t>
      </w:r>
    </w:p>
    <w:p w:rsidR="00DE1B59" w:rsidRDefault="00DE1B59" w:rsidP="00DE1B59">
      <w:r>
        <w:t>KY: *complementary feeding; *malnutrition; *maternal attitude; Adult; Appetite; Article; Body weight gain; Child; Childhood disease; Controlled study; Exploratory research; Female; Food insecurity; Fortified food; Human; Hunger; Infant; Maize; Major clinical study; Play; Priority journal; Purposive sample; Qualitative research; Randomized controlled trial (topic); Social support; Sorghum; Soybean; Ugandan</w:t>
      </w:r>
    </w:p>
    <w:p w:rsidR="00DE1B59" w:rsidRDefault="00DE1B59" w:rsidP="00DE1B59">
      <w:r>
        <w:t>DOI: 10.1111/mcn.13022</w:t>
      </w:r>
    </w:p>
    <w:p w:rsidR="00DE1B59" w:rsidRDefault="00DE1B59" w:rsidP="00DE1B59">
      <w:r>
        <w:lastRenderedPageBreak/>
        <w:t>AB: Little is known about how the use of supplementary foods in the management of children with moderate acute malnutrition (MAM) is perceived by mothers, as well as the barriers they face while using it in Uganda. This study determined maternal perceptions and barriers experienced during the management of children aged 6 to 23 months diagnosed with MAM using either a malted sorghum‐based porridge (MSBP) or fortified corn soy blend (CSB+) as a supplementary porridge. Twelve focus groups and 48 in‐depth interviews were conducted among purposively sampled mothers a week after completing a 3‐month cluster randomised control trial with the two supplementary porridges for the management of their children with MAM in a rural setting of Arua district. All mothers who participated in the trial were eligible for inclusion. Mothers perceived both supplementary porridges as contributing towards weight gain, reducing the prevalence of illness, improving appetite, a healthy skin and improving active play. Barriers to using the supplementary porridges were a lack of time for feeding children due to household chores, maternal hunger as a result of household food insecurity and a lack of social household and community support. Therefore, maternal barriers should be addressed in an attempt to reap maximum benefits from supplementary food interventions for the management of children with MAM, by sensitising household members to the time required to conduct household chores and measure to address food insecurity.</w:t>
      </w:r>
    </w:p>
    <w:p w:rsidR="00DE1B59" w:rsidRDefault="00DE1B59" w:rsidP="00DE1B59">
      <w:r>
        <w:t>US: https://www.cochranelibrary.com/central/doi/10.1002/central/CN-02141161/full</w:t>
      </w:r>
    </w:p>
    <w:p w:rsidR="00DE1B59" w:rsidRDefault="00DE1B59" w:rsidP="00DE1B59"/>
    <w:p w:rsidR="00DE1B59" w:rsidRDefault="00DE1B59" w:rsidP="00DE1B59"/>
    <w:p w:rsidR="00DE1B59" w:rsidRDefault="00DE1B59" w:rsidP="00DE1B59">
      <w:r>
        <w:t>Record #40 of 60</w:t>
      </w:r>
    </w:p>
    <w:p w:rsidR="00DE1B59" w:rsidRDefault="00DE1B59" w:rsidP="00DE1B59">
      <w:r>
        <w:t>ID: CN-01851200</w:t>
      </w:r>
    </w:p>
    <w:p w:rsidR="00DE1B59" w:rsidRDefault="00DE1B59" w:rsidP="00DE1B59">
      <w:r>
        <w:t>AU: ISRCTN89206590</w:t>
      </w:r>
    </w:p>
    <w:p w:rsidR="00DE1B59" w:rsidRDefault="00DE1B59" w:rsidP="00DE1B59">
      <w:r>
        <w:t>TI: Operational research for Ethiopia Integrated Nutrition Project (EINP)</w:t>
      </w:r>
    </w:p>
    <w:p w:rsidR="00DE1B59" w:rsidRDefault="00DE1B59" w:rsidP="00DE1B59">
      <w:r>
        <w:t>SO: https://trialsearch.who.int/Trial2.aspx?TrialID=ISRCTN89206590</w:t>
      </w:r>
    </w:p>
    <w:p w:rsidR="00DE1B59" w:rsidRDefault="00DE1B59" w:rsidP="00DE1B59">
      <w:r>
        <w:t>YR: 2014</w:t>
      </w:r>
    </w:p>
    <w:p w:rsidR="00DE1B59" w:rsidRDefault="00DE1B59" w:rsidP="00DE1B59">
      <w:r>
        <w:t>XR: ICTRP ISRCTN89206590</w:t>
      </w:r>
    </w:p>
    <w:p w:rsidR="00DE1B59" w:rsidRDefault="00DE1B59" w:rsidP="00DE1B59">
      <w:r>
        <w:t>PT: Trial registry record</w:t>
      </w:r>
    </w:p>
    <w:p w:rsidR="00DE1B59" w:rsidRDefault="00DE1B59" w:rsidP="00DE1B59">
      <w:r>
        <w:t xml:space="preserve">AB: INTERVENTION: Community‐based Participatory Nutrition Education (Behavior Change Communication form), Community‐based Management of Acute Malnutrition, and Essential Nutrition Action activity (nutrition counselling) In the intervention area, the CPNE program, the ENA activity and the CMAM </w:t>
      </w:r>
      <w:r>
        <w:lastRenderedPageBreak/>
        <w:t>program will be conducted concurrently, and in the control area, the ENA activity and the CMAM program will be implemented only. Target children differ by type of intervention. Undernourished children and their caregivers will receive the CPNE program by project staff, the ENA activity will be given to all mothers with children under two years old as much as trained volunteers can visit households, and moderately or severely undernourished children will be admitted to the CMAM program. Besides we attempted to measure differences in child growth such as z‐scores at whole the community level considering all children at 6 to 24 months of age not specifically at individual children level who directly receive interventions. Since the above programs, especially the CPNE program and the ENA activity, are publicly conducted in communities, we wanted to measure the direct and indirect effects of the interventions together. CONDITION: Child undernutrition ; Nutritional, Metabolic, Endocrine PRIMARY OUTCOME: 1. Length‐for‐age; 2. Weight‐for‐age; 3. Weight‐for‐length z scores; 4. Prevalence of stunting, wasting and being underweight; ; Children 6 to 12 months of age are measured by trained anthropometrists from the time of enrollment, at every 3 months, for five times, for their height with locally manufactured measuring boards nearest to 0.1 cm and weight with electronic weighing scales to nearest 0.01 kg. For example, a child whose age is 9 months old at enrollment will be measured at 9, 12, 15, 18, and 21 months old. SECONDARY OUTCOME: Complementary feeding practices such as dietary diversity and feeding frequency, and hand washing practices</w:t>
      </w:r>
      <w:proofErr w:type="gramStart"/>
      <w:r>
        <w:t>; ;</w:t>
      </w:r>
      <w:proofErr w:type="gramEnd"/>
      <w:r>
        <w:t xml:space="preserve"> Mothers will be asked at the same timepoints that the primary outcomes are measured about her feeding and hygienic practices, e.g. how and what she fed child in the last 24 hours, and when she washed her hands by enumerators, through household visits. INCLUSION CRITERIA: Infants 6 to 24 months of age</w:t>
      </w:r>
    </w:p>
    <w:p w:rsidR="00DE1B59" w:rsidRDefault="00DE1B59" w:rsidP="00DE1B59">
      <w:r>
        <w:t>US: https://www.cochranelibrary.com/central/doi/10.1002/central/CN-01851200/full</w:t>
      </w:r>
    </w:p>
    <w:p w:rsidR="00DE1B59" w:rsidRDefault="00DE1B59" w:rsidP="00DE1B59"/>
    <w:p w:rsidR="00DE1B59" w:rsidRDefault="00DE1B59" w:rsidP="00DE1B59"/>
    <w:p w:rsidR="00DE1B59" w:rsidRDefault="00DE1B59" w:rsidP="00DE1B59">
      <w:r>
        <w:t>Record #41 of 60</w:t>
      </w:r>
    </w:p>
    <w:p w:rsidR="00DE1B59" w:rsidRDefault="00DE1B59" w:rsidP="00DE1B59">
      <w:r>
        <w:t>ID: CN-02446758</w:t>
      </w:r>
    </w:p>
    <w:p w:rsidR="00DE1B59" w:rsidRDefault="00DE1B59" w:rsidP="00DE1B59">
      <w:r>
        <w:t>AU: PACTR202002812123868</w:t>
      </w:r>
    </w:p>
    <w:p w:rsidR="00DE1B59" w:rsidRDefault="00DE1B59" w:rsidP="00DE1B59">
      <w:r>
        <w:t>TI: Effect of implementing the timed and targeted counselling (ttC) model on pregnancy outcome and Newborn survival in rural Uganda. A Quaisi experimental study in Hoima and Mansidi district</w:t>
      </w:r>
    </w:p>
    <w:p w:rsidR="00DE1B59" w:rsidRDefault="00DE1B59" w:rsidP="00DE1B59">
      <w:r>
        <w:t>SO: http://www.who.int/trialsearch/Trial2.aspx?TrialID=PACTR202002812123868</w:t>
      </w:r>
    </w:p>
    <w:p w:rsidR="00DE1B59" w:rsidRDefault="00DE1B59" w:rsidP="00DE1B59">
      <w:r>
        <w:t>YR: 2020</w:t>
      </w:r>
    </w:p>
    <w:p w:rsidR="00DE1B59" w:rsidRDefault="00DE1B59" w:rsidP="00DE1B59">
      <w:r>
        <w:t>XR: ICTRP PACTR202002812123868</w:t>
      </w:r>
    </w:p>
    <w:p w:rsidR="00DE1B59" w:rsidRDefault="00DE1B59" w:rsidP="00DE1B59">
      <w:r>
        <w:t>PT: Trial registry record</w:t>
      </w:r>
    </w:p>
    <w:p w:rsidR="00DE1B59" w:rsidRDefault="00DE1B59" w:rsidP="00DE1B59">
      <w:r>
        <w:lastRenderedPageBreak/>
        <w:t>AB: INTERVENTION: CHW Normal Ugandan strategy implementation Implementation of the timed and targeted counseling model for Behavioral change in MNCH CONDITION: ; Pregnancy and Childbirth Pregnancy and Childbirth PRIMARY OUTCOME: 1. Uptake of timely Goal Oriented ANC with a focus on the recommended 4 visits; 2. The recommended hygienic birthing practices; 3. Improved essential new‐born care practices (ENC) during the newborn period; 4. Fostering positive male involvement in Pregnancy and New Born care ; SECONDARY OUTCOME: 5. Appropriate pregnancy weight gain by end of Pregnancy. ; 6. Appropriate birth weight ; ; ; ; INCLUSION CRITERIA: 1. Pregnant Women registered by the CHWs 2. Have stayed in the project sites throughout pregnancy and childbirth 3. For the end of study results, the mother must have either an ANC card with a CHC or have a mother‐child passport</w:t>
      </w:r>
    </w:p>
    <w:p w:rsidR="00DE1B59" w:rsidRDefault="00DE1B59" w:rsidP="00DE1B59">
      <w:r>
        <w:t>US: https://www.cochranelibrary.com/central/doi/10.1002/central/CN-02446758/full</w:t>
      </w:r>
    </w:p>
    <w:p w:rsidR="00DE1B59" w:rsidRDefault="00DE1B59" w:rsidP="00DE1B59"/>
    <w:p w:rsidR="00DE1B59" w:rsidRDefault="00DE1B59" w:rsidP="00DE1B59"/>
    <w:p w:rsidR="00DE1B59" w:rsidRDefault="00DE1B59" w:rsidP="00DE1B59">
      <w:r>
        <w:t>Record #42 of 60</w:t>
      </w:r>
    </w:p>
    <w:p w:rsidR="00DE1B59" w:rsidRDefault="00DE1B59" w:rsidP="00DE1B59">
      <w:r>
        <w:t>ID: CN-01178529</w:t>
      </w:r>
    </w:p>
    <w:p w:rsidR="00DE1B59" w:rsidRDefault="00DE1B59" w:rsidP="00DE1B59">
      <w:r>
        <w:t>AU: Tariku B</w:t>
      </w:r>
    </w:p>
    <w:p w:rsidR="00DE1B59" w:rsidRDefault="00DE1B59" w:rsidP="00DE1B59">
      <w:r>
        <w:t>AU: Whiting SJ</w:t>
      </w:r>
    </w:p>
    <w:p w:rsidR="00DE1B59" w:rsidRDefault="00DE1B59" w:rsidP="00DE1B59">
      <w:r>
        <w:t>AU: Mulualem D</w:t>
      </w:r>
    </w:p>
    <w:p w:rsidR="00DE1B59" w:rsidRDefault="00DE1B59" w:rsidP="00DE1B59">
      <w:r>
        <w:t>AU: Singh P</w:t>
      </w:r>
    </w:p>
    <w:p w:rsidR="00DE1B59" w:rsidRDefault="00DE1B59" w:rsidP="00DE1B59">
      <w:r>
        <w:t>TI: Application of the Health Belief Model to Teach Complementary Feeding Messages in Ethiopia</w:t>
      </w:r>
    </w:p>
    <w:p w:rsidR="00DE1B59" w:rsidRDefault="00DE1B59" w:rsidP="00DE1B59">
      <w:r>
        <w:t>SO: Ecology of food and nutrition</w:t>
      </w:r>
    </w:p>
    <w:p w:rsidR="00DE1B59" w:rsidRDefault="00DE1B59" w:rsidP="00DE1B59">
      <w:r>
        <w:t>YR: 2015</w:t>
      </w:r>
    </w:p>
    <w:p w:rsidR="00DE1B59" w:rsidRDefault="00DE1B59" w:rsidP="00DE1B59">
      <w:r>
        <w:t>VL: 54</w:t>
      </w:r>
    </w:p>
    <w:p w:rsidR="00DE1B59" w:rsidRDefault="00DE1B59" w:rsidP="00DE1B59">
      <w:r>
        <w:t>NO: 5</w:t>
      </w:r>
    </w:p>
    <w:p w:rsidR="00DE1B59" w:rsidRDefault="00DE1B59" w:rsidP="00DE1B59">
      <w:r>
        <w:t>CC: Developmental, Psychosocial and Learning Problems</w:t>
      </w:r>
    </w:p>
    <w:p w:rsidR="00DE1B59" w:rsidRDefault="00DE1B59" w:rsidP="00DE1B59">
      <w:r>
        <w:t>PG: 572‐582</w:t>
      </w:r>
    </w:p>
    <w:p w:rsidR="00DE1B59" w:rsidRDefault="00DE1B59" w:rsidP="00DE1B59">
      <w:r>
        <w:lastRenderedPageBreak/>
        <w:t>PM: PUBMED 26075935</w:t>
      </w:r>
    </w:p>
    <w:p w:rsidR="00DE1B59" w:rsidRDefault="00DE1B59" w:rsidP="00DE1B59">
      <w:r>
        <w:t>PT: Journal article</w:t>
      </w:r>
    </w:p>
    <w:p w:rsidR="00DE1B59" w:rsidRDefault="00DE1B59" w:rsidP="00DE1B59">
      <w:r>
        <w:t>KY: *attitude to health; *diet; *educational model; *feeding behavior; *infant nutrition; *mother; *procedures; Adult; Breast Feeding; Breast feeding; Controlled study; Cultural anthropology; Culture; Diet; Ethiopia; Fabaceae; Feeding Behavior; Female; Health Education [*methods]; Health Knowledge, Attitudes, Practice; Health education; Human; Humans; Infant; Infant Nutritional Physiological Phenomena; Male; Models, Educational; Mothers; Nut; Nutritional Status; Nutritional status; Nuts; Randomized controlled trial; Weaning</w:t>
      </w:r>
    </w:p>
    <w:p w:rsidR="00DE1B59" w:rsidRDefault="00DE1B59" w:rsidP="00DE1B59">
      <w:r>
        <w:t>DOI: 10.1080/03670244.2015.1049344</w:t>
      </w:r>
    </w:p>
    <w:p w:rsidR="00DE1B59" w:rsidRDefault="00DE1B59" w:rsidP="00DE1B59">
      <w:r>
        <w:t>AB: In Ethiopia many women do not practice appropriate complementary feeding (CF). The Health Belief Model (HBM) asserts that change in behavior is determined after consideration of severity, benefit, and barriers to change. This study examined the effectiveness of 3 months of HBM‐based education compared to the traditional (didactic) method on CF practices of mothers, with no education as control, using three randomized groups. One hundred sixty‐six mother‐infant (6‐18 months) pairs were recruited. At baseline and after intervention, knowledge, perceptions, and practices about CF and related areas were determined. It was only diet diversity that increased significantly in the HBM group (from 3.05+/‐0.94 food groups to 3.79+/‐0.82, p&lt;.05) while the other two groups had no change. Improvements in food groups were most noticeable as legumes &amp; nuts (from 35.6% use to 83.9% in HBM group). Thus, nutrition education about diet diversity improvement needs to be conducted promotes behavior change.</w:t>
      </w:r>
    </w:p>
    <w:p w:rsidR="00DE1B59" w:rsidRDefault="00DE1B59" w:rsidP="00DE1B59">
      <w:r>
        <w:t>US: https://www.cochranelibrary.com/central/doi/10.1002/central/CN-01178529/full</w:t>
      </w:r>
    </w:p>
    <w:p w:rsidR="00DE1B59" w:rsidRDefault="00DE1B59" w:rsidP="00DE1B59"/>
    <w:p w:rsidR="00DE1B59" w:rsidRDefault="00DE1B59" w:rsidP="00DE1B59"/>
    <w:p w:rsidR="00DE1B59" w:rsidRDefault="00DE1B59" w:rsidP="00DE1B59">
      <w:r>
        <w:t>Record #43 of 60</w:t>
      </w:r>
    </w:p>
    <w:p w:rsidR="00DE1B59" w:rsidRDefault="00DE1B59" w:rsidP="00DE1B59">
      <w:r>
        <w:t>ID: CN-01558349</w:t>
      </w:r>
    </w:p>
    <w:p w:rsidR="00DE1B59" w:rsidRDefault="00DE1B59" w:rsidP="00DE1B59">
      <w:r>
        <w:t>AU: NCT02775552</w:t>
      </w:r>
    </w:p>
    <w:p w:rsidR="00DE1B59" w:rsidRDefault="00DE1B59" w:rsidP="00DE1B59">
      <w:r>
        <w:t>TI: Impact Evaluation of a Multi-Sectoral Community-Based Approach to Improving Infant and Young Child Feeding in Amhara, Ethiopia</w:t>
      </w:r>
    </w:p>
    <w:p w:rsidR="00DE1B59" w:rsidRDefault="00DE1B59" w:rsidP="00DE1B59">
      <w:r>
        <w:t>SO: https://clinicaltrials.gov/show/NCT02775552</w:t>
      </w:r>
    </w:p>
    <w:p w:rsidR="00DE1B59" w:rsidRDefault="00DE1B59" w:rsidP="00DE1B59">
      <w:r>
        <w:t>YR: 2016</w:t>
      </w:r>
    </w:p>
    <w:p w:rsidR="00DE1B59" w:rsidRDefault="00DE1B59" w:rsidP="00DE1B59">
      <w:r>
        <w:lastRenderedPageBreak/>
        <w:t>XR: CTgov NCT02775552</w:t>
      </w:r>
    </w:p>
    <w:p w:rsidR="00DE1B59" w:rsidRDefault="00DE1B59" w:rsidP="00DE1B59">
      <w:r>
        <w:t>PT: Trial registry record</w:t>
      </w:r>
    </w:p>
    <w:p w:rsidR="00DE1B59" w:rsidRDefault="00DE1B59" w:rsidP="00DE1B59">
      <w:r>
        <w:t>AB: In Amhara, the median duration of exclusive breastfeeding (4.6 months) is the highest among all the other regions in the country, but complementary feeding indicators lag behind (2% minimum dietary diversity and 34% minimum meal frequency). As a result, A&amp;T's program emphasis will be placed on increasing mothers' knowledge and skills to improve complementary feeding practices without compromising exclusive breastfeeding. Given the short duration of implementation, the goal is to show that it is possible to achieve behavior change related to IYCF through a multi‐sector approach. The purpose of this study is to evaluate whether the Alive &amp; Thrive intervention package, consisting of interpersonal communication, community mobilization activities, and radio campaign, can increase select complementary feeding practices (minimum dietary diversity and minimum meal frequency increased by 10 percentage points) while sustaining exclusive breastfeeding rate among children less than two years of age. A cluster randomized design with repeated cross‐sectional surveys at baseline (2015) and endline (2017) is used to assess impact of the A&amp;T interventions in three western zones of Amhara, Ethiopia. In the three zones, 20 woredas (districts) were randomly assigned as 10 intervention and 10 comparison/control areas. A&amp;T intervention areas are expected to receive intensive IYCF social and behavior change communication activities as well as exposure to a region‐wide radio campaign. In accordance with program objectives, sample sizes for the household survey were estimated to detect changes in the three main impact indicators ‐ sustained exclusive breastfeeding, improved minimum dietary diversity, and improved minimum meal frequency. The estimated household sample sizes are 400 children 0‐5.9 months old for exclusive breastfeeding in the A&amp;T intervention areas only and 1350 children 6‐23.9 months old per study arm for complementary feeding practices, for a total sample size of 3100 children 0‐23.9 months of age. Infant feeding practices will be assessed using before‐ and after‐ intervention‐comparison area group differences between the baseline survey (March‐April 2015) and endline survey (March‐April 2017). In addition, surveys of frontline workers will help document their awareness and knowledge about IYCF, training, supervision, and delivery of interventions to beneficiary households.</w:t>
      </w:r>
    </w:p>
    <w:p w:rsidR="00DE1B59" w:rsidRDefault="00DE1B59" w:rsidP="00DE1B59">
      <w:r>
        <w:t>US: https://www.cochranelibrary.com/central/doi/10.1002/central/CN-01558349/full</w:t>
      </w:r>
    </w:p>
    <w:p w:rsidR="00DE1B59" w:rsidRDefault="00DE1B59" w:rsidP="00DE1B59"/>
    <w:p w:rsidR="00DE1B59" w:rsidRDefault="00DE1B59" w:rsidP="00DE1B59"/>
    <w:p w:rsidR="00DE1B59" w:rsidRDefault="00DE1B59" w:rsidP="00DE1B59">
      <w:r>
        <w:t>Record #44 of 60</w:t>
      </w:r>
    </w:p>
    <w:p w:rsidR="00DE1B59" w:rsidRDefault="00DE1B59" w:rsidP="00DE1B59">
      <w:r>
        <w:t>ID: CN-01976337</w:t>
      </w:r>
    </w:p>
    <w:p w:rsidR="00DE1B59" w:rsidRDefault="00DE1B59" w:rsidP="00DE1B59">
      <w:r>
        <w:t>AU: Ma Y</w:t>
      </w:r>
    </w:p>
    <w:p w:rsidR="00DE1B59" w:rsidRDefault="00DE1B59" w:rsidP="00DE1B59">
      <w:r>
        <w:t>AU: Sudfeld CR</w:t>
      </w:r>
    </w:p>
    <w:p w:rsidR="00DE1B59" w:rsidRDefault="00DE1B59" w:rsidP="00DE1B59">
      <w:r>
        <w:lastRenderedPageBreak/>
        <w:t>AU: Kim H</w:t>
      </w:r>
    </w:p>
    <w:p w:rsidR="00DE1B59" w:rsidRDefault="00DE1B59" w:rsidP="00DE1B59">
      <w:r>
        <w:t>AU: Lee J</w:t>
      </w:r>
    </w:p>
    <w:p w:rsidR="00DE1B59" w:rsidRDefault="00DE1B59" w:rsidP="00DE1B59">
      <w:r>
        <w:t>AU: Cho Y</w:t>
      </w:r>
    </w:p>
    <w:p w:rsidR="00DE1B59" w:rsidRDefault="00DE1B59" w:rsidP="00DE1B59">
      <w:r>
        <w:t>AU: Awoonor-Williams JK</w:t>
      </w:r>
    </w:p>
    <w:p w:rsidR="00DE1B59" w:rsidRDefault="00DE1B59" w:rsidP="00DE1B59">
      <w:r>
        <w:t>AU: Degley JK</w:t>
      </w:r>
    </w:p>
    <w:p w:rsidR="00DE1B59" w:rsidRDefault="00DE1B59" w:rsidP="00DE1B59">
      <w:r>
        <w:t>AU: Cha S</w:t>
      </w:r>
    </w:p>
    <w:p w:rsidR="00DE1B59" w:rsidRDefault="00DE1B59" w:rsidP="00DE1B59">
      <w:r>
        <w:t>TI: Evaluating the impact of community health volunteer home visits on child diarrhea and fever in the Volta Region, Ghana: a cluster-randomized controlled trial</w:t>
      </w:r>
    </w:p>
    <w:p w:rsidR="00DE1B59" w:rsidRDefault="00DE1B59" w:rsidP="00DE1B59">
      <w:r>
        <w:t>SO: PLoS medicine</w:t>
      </w:r>
    </w:p>
    <w:p w:rsidR="00DE1B59" w:rsidRDefault="00DE1B59" w:rsidP="00DE1B59">
      <w:r>
        <w:t>YR: 2019</w:t>
      </w:r>
    </w:p>
    <w:p w:rsidR="00DE1B59" w:rsidRDefault="00DE1B59" w:rsidP="00DE1B59">
      <w:r>
        <w:t>VL: 16</w:t>
      </w:r>
    </w:p>
    <w:p w:rsidR="00DE1B59" w:rsidRDefault="00DE1B59" w:rsidP="00DE1B59">
      <w:r>
        <w:t>NO: 6</w:t>
      </w:r>
    </w:p>
    <w:p w:rsidR="00DE1B59" w:rsidRDefault="00DE1B59" w:rsidP="00DE1B59">
      <w:r>
        <w:t>PG: e1002830</w:t>
      </w:r>
    </w:p>
    <w:p w:rsidR="00DE1B59" w:rsidRDefault="00DE1B59" w:rsidP="00DE1B59">
      <w:r>
        <w:t>PM: PUBMED 31199792</w:t>
      </w:r>
    </w:p>
    <w:p w:rsidR="00DE1B59" w:rsidRDefault="00DE1B59" w:rsidP="00DE1B59">
      <w:r>
        <w:t>XR: EMBASE 2002220696</w:t>
      </w:r>
    </w:p>
    <w:p w:rsidR="00DE1B59" w:rsidRDefault="00DE1B59" w:rsidP="00DE1B59">
      <w:r>
        <w:t>PT: Journal article</w:t>
      </w:r>
    </w:p>
    <w:p w:rsidR="00DE1B59" w:rsidRDefault="00DE1B59" w:rsidP="00DE1B59">
      <w:r>
        <w:t>KY: *community care; *public health; Adult; Article; Caregiver; Child; Child, Preschool; Cluster Analysis; Cluster analysis; Community Health Services [methods, *standards]; Community Health Workers [*standards]; Community trial; Computer analysis; Diarrhea; Diarrhea [*epidemiology, prevention &amp; control]; Disease surveillance; Family planning; Female; Fever; Fever [*epidemiology, prevention &amp; control]; Follow‐Up Studies; Ghana; Ghana [epidemiology]; Hand washing; Health auxiliary; Health behavior; Health care facility; Health education; Health practitioner; House Calls; Household; Human; Humans; Intervention study; Malaria /prevention; Male; Malnutrition; Nutritional assessment; Outcome assessment; Patient safety; Prevalence; Randomized controlled trial; Self report; Sensitivity analysis; Socioeconomics</w:t>
      </w:r>
    </w:p>
    <w:p w:rsidR="00DE1B59" w:rsidRDefault="00DE1B59" w:rsidP="00DE1B59">
      <w:r>
        <w:lastRenderedPageBreak/>
        <w:t>DOI: 10.1371/journal.pmed.1002830</w:t>
      </w:r>
    </w:p>
    <w:p w:rsidR="00DE1B59" w:rsidRDefault="00DE1B59" w:rsidP="00DE1B59">
      <w:r>
        <w:t xml:space="preserve">AB: BACKGROUND: Although there is mounting evidence demonstrating beneficial effects of community health workers (CHWs), few studies have examined the impact of CHW programs focused on preventing infectious diseases in children through behavior changes. We assessed the preventive effects of community health volunteers (CHVs), who receive no financial incentive, on child diarrhea and fever prevalence in Ghana. CONCLUSIONS: We found no effect of CHVs' home visits on the prevalence of child diarrhea or fever. However, CHV programs with high community coverage and regular household contacts of effective duration may reduce childhood infectious disease prevalence. TRIAL REGISTRATION: International Standard Randomised Controlled Trial Registry, ISRCTN49236178. METHODS AND FINDINGS: We conducted a cluster‐randomized controlled trial in 40 communities in the Volta Region, Ghana. Twenty communities were randomly allocated to the intervention arm, and 20 to the control arm, using a computer‐generated block randomization list. In the intervention arm, CHVs were deployed in their own community with the key task of conducting home visits for health education and community mobilization. The primary outcomes of the trial were diarrhea and fever prevalence at 6 and 12 months among under‐5 children based on caregivers' recall. Secondary outcomes included oral rehydration treatment and rapid diagnostic testing for malaria among under‐5 children, and family planning practices of caregivers. Generalized estimating equations (GEEs) with a log link and exchangeable correlation matrix were used to determine the relative risk (RR) and 95% confidence intervals (CIs) for diarrhea, fever, and secondary outcomes adjusted for clustering and stratification. Between April 18 and May 4, 2015, 1,956 children were recruited and followed up until September 20, 2016. At </w:t>
      </w:r>
      <w:proofErr w:type="gramStart"/>
      <w:r>
        <w:t>6 and 12 months</w:t>
      </w:r>
      <w:proofErr w:type="gramEnd"/>
      <w:r>
        <w:t xml:space="preserve"> post‐randomization, 1,660 (85%) and 1,609 (82%) participants, respectively, had outcomes assessed. CHVs' home visits had no statistically significant effect on diarrhea or fever prevalence at either time point. After a follow‐up of 12 months, the prevalence of diarrhea and fever was 7.0% (55/784) and 18.4% (144/784), respectively, in the control communities and 4.5% (37/825) and 14.7% (121/825), respectively, in the intervention communities (12‐month RR adjusted for clustering and stratification: diarrhea, RR 0.73, 95% CI 0.37‐1.45, p = 0.37; fever, RR 0.76, 95% CI 0.51‐1.14, p = 0.20). However, the following were observed: improved hand hygiene practices, increased utilization of insecticide‐treated bed nets, and greater participation in community outreach programs (p‐values &lt; 0.05) in the intervention group. In a post hoc subgroup analysis, the prevalence of diarrhea and fever at 6 months was 3.2% (2/62) and 17.7% (11/62), respectively, in the intervention communities with ≥70% coverage and a ≥30‐minute visit duration, and 14.4% (116/806) and 30.2% (243/806) in the control communities (RR adjusted for clustering, stratification, baseline prevalence, and covariates: diarrhea, RR 0.23, 95% CI 0.09‐0.60, p = 0.003; fever, RR 0.69, 95% CI 0.52‐0.92, p = 0.01). The main limitations were the following: We were unable to investigate the longer‐term effects of CHVs; the trial may have been underpowered to detect small to moderate effects due to the large decline in diarrheal and fever prevalence in both the intervention and control group; and caregivers' practices were based on self‐report, and the possibility of caregivers providing socially desirable responses cannot be excluded.</w:t>
      </w:r>
    </w:p>
    <w:p w:rsidR="00DE1B59" w:rsidRDefault="00DE1B59" w:rsidP="00DE1B59">
      <w:r>
        <w:t>US: https://www.cochranelibrary.com/central/doi/10.1002/central/CN-01976337/full</w:t>
      </w:r>
    </w:p>
    <w:p w:rsidR="00DE1B59" w:rsidRDefault="00DE1B59" w:rsidP="00DE1B59"/>
    <w:p w:rsidR="00DE1B59" w:rsidRDefault="00DE1B59" w:rsidP="00DE1B59"/>
    <w:p w:rsidR="00DE1B59" w:rsidRDefault="00DE1B59" w:rsidP="00DE1B59">
      <w:r>
        <w:lastRenderedPageBreak/>
        <w:t>Record #45 of 60</w:t>
      </w:r>
    </w:p>
    <w:p w:rsidR="00DE1B59" w:rsidRDefault="00DE1B59" w:rsidP="00DE1B59">
      <w:r>
        <w:t>ID: CN-01954064</w:t>
      </w:r>
    </w:p>
    <w:p w:rsidR="00DE1B59" w:rsidRDefault="00DE1B59" w:rsidP="00DE1B59">
      <w:r>
        <w:t>AU: Ma Y</w:t>
      </w:r>
    </w:p>
    <w:p w:rsidR="00DE1B59" w:rsidRDefault="00DE1B59" w:rsidP="00DE1B59">
      <w:r>
        <w:t>AU: Sudfeld C R</w:t>
      </w:r>
    </w:p>
    <w:p w:rsidR="00DE1B59" w:rsidRDefault="00DE1B59" w:rsidP="00DE1B59">
      <w:r>
        <w:t>AU: Kim H</w:t>
      </w:r>
    </w:p>
    <w:p w:rsidR="00DE1B59" w:rsidRDefault="00DE1B59" w:rsidP="00DE1B59">
      <w:r>
        <w:t>AU: Lee J</w:t>
      </w:r>
    </w:p>
    <w:p w:rsidR="00DE1B59" w:rsidRDefault="00DE1B59" w:rsidP="00DE1B59">
      <w:r>
        <w:t>AU: Cho Y</w:t>
      </w:r>
    </w:p>
    <w:p w:rsidR="00DE1B59" w:rsidRDefault="00DE1B59" w:rsidP="00DE1B59">
      <w:r>
        <w:t>AU: Awoonor-Williams J K</w:t>
      </w:r>
    </w:p>
    <w:p w:rsidR="00DE1B59" w:rsidRDefault="00DE1B59" w:rsidP="00DE1B59">
      <w:r>
        <w:t>AU: Degley J K</w:t>
      </w:r>
    </w:p>
    <w:p w:rsidR="00DE1B59" w:rsidRDefault="00DE1B59" w:rsidP="00DE1B59">
      <w:r>
        <w:t>AU: Cha S</w:t>
      </w:r>
    </w:p>
    <w:p w:rsidR="00DE1B59" w:rsidRDefault="00DE1B59" w:rsidP="00DE1B59">
      <w:r>
        <w:t>TI: Evaluating the impact of community health volunteer home visits on child diarrhea and fever in the Volta Region, Ghana: a cluster-randomized controlled trial</w:t>
      </w:r>
    </w:p>
    <w:p w:rsidR="00DE1B59" w:rsidRDefault="00DE1B59" w:rsidP="00DE1B59">
      <w:r>
        <w:t>SO: PLoS medicine</w:t>
      </w:r>
    </w:p>
    <w:p w:rsidR="00DE1B59" w:rsidRDefault="00DE1B59" w:rsidP="00DE1B59">
      <w:r>
        <w:t>YR: 2019</w:t>
      </w:r>
    </w:p>
    <w:p w:rsidR="00DE1B59" w:rsidRDefault="00DE1B59" w:rsidP="00DE1B59">
      <w:r>
        <w:t>VL: 16</w:t>
      </w:r>
    </w:p>
    <w:p w:rsidR="00DE1B59" w:rsidRDefault="00DE1B59" w:rsidP="00DE1B59">
      <w:r>
        <w:t>NO: 6</w:t>
      </w:r>
    </w:p>
    <w:p w:rsidR="00DE1B59" w:rsidRDefault="00DE1B59" w:rsidP="00DE1B59">
      <w:r>
        <w:t>CC: Infectious Diseases</w:t>
      </w:r>
    </w:p>
    <w:p w:rsidR="00DE1B59" w:rsidRDefault="00DE1B59" w:rsidP="00DE1B59">
      <w:r>
        <w:t>PG: e1002830</w:t>
      </w:r>
    </w:p>
    <w:p w:rsidR="00DE1B59" w:rsidRDefault="00DE1B59" w:rsidP="00DE1B59">
      <w:r>
        <w:t>PT: Journal article</w:t>
      </w:r>
    </w:p>
    <w:p w:rsidR="00DE1B59" w:rsidRDefault="00DE1B59" w:rsidP="00DE1B59">
      <w:r>
        <w:t>DOI: 10.1371/journal.pmed.1002830</w:t>
      </w:r>
    </w:p>
    <w:p w:rsidR="00DE1B59" w:rsidRDefault="00DE1B59" w:rsidP="00DE1B59">
      <w:r>
        <w:lastRenderedPageBreak/>
        <w:t xml:space="preserve">AB: BACKGROUND: Although there is mounting evidence demonstrating beneficial effects of community health workers (CHWs), few studies have examined the impact of CHW programs focused on preventing infectious diseases in children through behavior changes. We assessed the preventive effects of community health volunteers (CHVs), who receive no financial incentive, on child diarrhea and fever prevalence in Ghana. METHODS AND FINDINGS: We conducted a cluster‐randomized controlled trial in 40 communities in the Volta Region, Ghana. Twenty communities were randomly allocated to the intervention arm, and 20 to the control arm, using a computer‐generated block randomization list. In the intervention arm, CHVs were deployed in their own community with the key task of conducting home visits for health education and community mobilization. The primary outcomes of the trial were diarrhea and fever prevalence at 6 and 12 months among under‐5 children based on caregivers' recall. Secondary outcomes included oral rehydration treatment and rapid diagnostic testing for malaria among under‐5 children, and family planning practices of caregivers. Generalized estimating equations (GEEs) with a log link and exchangeable correlation matrix were used to determine the relative risk (RR) and 95% confidence intervals (CIs) for diarrhea, fever, and secondary outcomes adjusted for clustering and stratification. Between April 18 and May 4, 2015, 1,956 children were recruited and followed up until September 20, 2016. At </w:t>
      </w:r>
      <w:proofErr w:type="gramStart"/>
      <w:r>
        <w:t>6 and 12 months</w:t>
      </w:r>
      <w:proofErr w:type="gramEnd"/>
      <w:r>
        <w:t xml:space="preserve"> post‐randomization, 1,660 (85%) and 1,609 (82%) participants, respectively, had outcomes assessed. CHVs' home visits had no statistically significant effect on diarrhea or fever prevalence at either time point. After a follow‐up of 12 months, the prevalence of diarrhea and fever was 7.0% (55/784) and 18.4% (144/784), respectively, in the control communities and 4.5% (37/825) and 14.7% (121/825), respectively, in the intervention communities (12‐month RR adjusted for clustering and stratification: diarrhea, RR 0.73, 95% CI 0.37‐1.45, p = 0.37; fever, RR 0.76, 95% CI 0.51‐1.14, p = 0.20). However, the following were observed: improved hand hygiene practices, increased utilization of insecticide‐treated bed nets, and greater participation in community outreach programs (p‐values &lt; 0.05) in the intervention group. In a post hoc subgroup analysis, the prevalence of diarrhea and fever at 6 months was 3.2% (2/62) and 17.7% (11/62), respectively, in the intervention communities with &gt;/=70% coverage and a &gt;/=30‐minute visit duration, and 14.4% (116/806) and 30.2% (243/806) in the control communities (RR adjusted for clustering, stratification, baseline prevalence, and covariates: diarrhea, RR 0.23, 95% CI 0.09‐0.60, p = 0.003; fever, RR 0.69, 95% CI 0.52‐0.92, p = 0.01). The main limitations were the following: We were unable to investigate the longer‐term effects of CHVs; the trial may have been underpowered to detect small to moderate effects due to the large decline in diarrheal and fever prevalence in both the intervention and control group; and caregivers' practices were based on self‐report, and the possibility of caregivers providing socially desirable responses cannot be excluded. CONCLUSIONS: We found no effect of CHVs' home visits on the prevalence of child diarrhea or fever. However, CHV programs with high community coverage and regular household contacts of effective duration may reduce childhood infectious disease prevalence. TRIAL REGISTRATION: International Standard Randomised Controlled Trial Registry, ISRCTN49236178.</w:t>
      </w:r>
    </w:p>
    <w:p w:rsidR="00DE1B59" w:rsidRDefault="00DE1B59" w:rsidP="00DE1B59">
      <w:r>
        <w:t>US: https://www.cochranelibrary.com/central/doi/10.1002/central/CN-01954064/full</w:t>
      </w:r>
    </w:p>
    <w:p w:rsidR="00DE1B59" w:rsidRDefault="00DE1B59" w:rsidP="00DE1B59"/>
    <w:p w:rsidR="00DE1B59" w:rsidRDefault="00DE1B59" w:rsidP="00DE1B59"/>
    <w:p w:rsidR="00DE1B59" w:rsidRDefault="00DE1B59" w:rsidP="00DE1B59">
      <w:r>
        <w:t>Record #46 of 60</w:t>
      </w:r>
    </w:p>
    <w:p w:rsidR="00DE1B59" w:rsidRDefault="00DE1B59" w:rsidP="00DE1B59">
      <w:r>
        <w:lastRenderedPageBreak/>
        <w:t>ID: CN-02431235</w:t>
      </w:r>
    </w:p>
    <w:p w:rsidR="00DE1B59" w:rsidRDefault="00DE1B59" w:rsidP="00DE1B59">
      <w:r>
        <w:t>AU: NCT05473312</w:t>
      </w:r>
    </w:p>
    <w:p w:rsidR="00DE1B59" w:rsidRDefault="00DE1B59" w:rsidP="00DE1B59">
      <w:r>
        <w:t>TI: Women Supporting Women to Improve Infant and Child Feeding Practices</w:t>
      </w:r>
    </w:p>
    <w:p w:rsidR="00DE1B59" w:rsidRDefault="00DE1B59" w:rsidP="00DE1B59">
      <w:r>
        <w:t>SO: https://clinicaltrials.gov/show/NCT05473312</w:t>
      </w:r>
    </w:p>
    <w:p w:rsidR="00DE1B59" w:rsidRDefault="00DE1B59" w:rsidP="00DE1B59">
      <w:r>
        <w:t>YR: 2022</w:t>
      </w:r>
    </w:p>
    <w:p w:rsidR="00DE1B59" w:rsidRDefault="00DE1B59" w:rsidP="00DE1B59">
      <w:r>
        <w:t>XR: CTgov NCT05473312</w:t>
      </w:r>
    </w:p>
    <w:p w:rsidR="00DE1B59" w:rsidRDefault="00DE1B59" w:rsidP="00DE1B59">
      <w:r>
        <w:t>PT: Trial registry record</w:t>
      </w:r>
    </w:p>
    <w:p w:rsidR="00DE1B59" w:rsidRDefault="00DE1B59" w:rsidP="00DE1B59">
      <w:r>
        <w:t>KY: Child Nutrition Disorders; Malnutrition</w:t>
      </w:r>
    </w:p>
    <w:p w:rsidR="00DE1B59" w:rsidRDefault="00DE1B59" w:rsidP="00DE1B59">
      <w:r>
        <w:t>AB: Background and Rationale: Undernutrition in the first 2 years of life is the largest preventable cause of death before age 5. Among those who survive, stunting before age two leaves millions with lifelong physical and cognitive deficits, which are difficult to compensate for later in life. Pakistan is home to the second largest number of stunted children in South Asia. COVID‐19 is projected to increase the prevalence of child malnutrition by almost 14% in the coming year, the majority of which will be in low‐middle income countries (LMICs) like Pakistan. In the last two decades, there has been a little reduction in the prevalence of child undernutrition in Pakistan compared to other LMICs. With four in ten children under 5 years of age stunted, one in three underweight, and one in five wasted, Pakistan is a priority country for action to improve infant and young child feeding (IYCF) and caring practices. We will identify uncommon but successful (i.e. Positive Deviant ‐PD) IYCF behaviours practiced by local mothers of well‐nourished children from economically disadvantaged homes, and transfer these practices to mothers with undernourished children who are equally disadvantaged in the wider community. Goals: To rehabilitate moderately malnourished children aged 7‐23 months and enable mothers to sustain this healthy growth at home by changing their IYCF practices, child care, hygiene and health‐seeking behaviours. Hypothesis: A higher proportion of children in the intervention compared to the control group will experience an average weight gain of 400g/month in the first 4 months of the intervention. Objectives: 1. Understand local perceptions, experiences, cultural norms around IYCF practices and care, 2. Discover demonstrably successful IYCF behaviours and strategies using local resources, 3. Develop and implement a culturally appropriate and context specific intervention, and 4. Evaluate the intervention. Approaches: This population health research will take place in two rural communities (tehsils) of Rahim Yar Khan District, Punjab, Pakistan. The tehsils will be randomly selected to either control or intervention. A community‐based approach is being used to engage the community in planning, development, implementation and evaluation. Study activities will involve (1) formative research (focus groups and household inquiry/observation) to identify PD IYCF practices, (2) development of a behaviour change intervention informed by the formative research data, (3) delivery of the intervention to mothers and fathers of malnourished children using community sensitization events, print information, and home‐like settings for mothers to learn and practice the new behaviours, and (4) a quasi‐</w:t>
      </w:r>
      <w:r>
        <w:lastRenderedPageBreak/>
        <w:t>experimental design using focus groups, household surveys, and children's growth patterns to evaluate the intervention. Expertise: Our research team includes Canadian and Pakistani experts in community‐based research, global health, behaviour change, qualitative and quantitative methods, and child nutrition, with a deep understanding of the community's beliefs concerning health and nutrition. Expected Outcomes: The project will strategically position our team to guide efforts in Pakistan to improve undernutrition, with the potential to expand this work to other LMICs where our team is affiliated, such as Afghanistan and Uganda. This proposal is aligned with CIHR's mandate to advance global health research that addresses health inequities in LMICs.</w:t>
      </w:r>
    </w:p>
    <w:p w:rsidR="00DE1B59" w:rsidRDefault="00DE1B59" w:rsidP="00DE1B59">
      <w:r>
        <w:t>US: https://www.cochranelibrary.com/central/doi/10.1002/central/CN-02431235/full</w:t>
      </w:r>
    </w:p>
    <w:p w:rsidR="00DE1B59" w:rsidRDefault="00DE1B59" w:rsidP="00DE1B59"/>
    <w:p w:rsidR="00DE1B59" w:rsidRDefault="00DE1B59" w:rsidP="00DE1B59"/>
    <w:p w:rsidR="00DE1B59" w:rsidRDefault="00DE1B59" w:rsidP="00DE1B59">
      <w:r>
        <w:t>Record #47 of 60</w:t>
      </w:r>
    </w:p>
    <w:p w:rsidR="00DE1B59" w:rsidRDefault="00DE1B59" w:rsidP="00DE1B59">
      <w:r>
        <w:t>ID: CN-02123971</w:t>
      </w:r>
    </w:p>
    <w:p w:rsidR="00DE1B59" w:rsidRDefault="00DE1B59" w:rsidP="00DE1B59">
      <w:r>
        <w:t>AU: Roschnik N</w:t>
      </w:r>
    </w:p>
    <w:p w:rsidR="00DE1B59" w:rsidRDefault="00DE1B59" w:rsidP="00DE1B59">
      <w:r>
        <w:t>AU: Diarra H</w:t>
      </w:r>
    </w:p>
    <w:p w:rsidR="00DE1B59" w:rsidRDefault="00DE1B59" w:rsidP="00DE1B59">
      <w:r>
        <w:t>AU: Dicko Y</w:t>
      </w:r>
    </w:p>
    <w:p w:rsidR="00DE1B59" w:rsidRDefault="00DE1B59" w:rsidP="00DE1B59">
      <w:r>
        <w:t>AU: Diarra S</w:t>
      </w:r>
    </w:p>
    <w:p w:rsidR="00DE1B59" w:rsidRDefault="00DE1B59" w:rsidP="00DE1B59">
      <w:r>
        <w:t>AU: Stanley I</w:t>
      </w:r>
    </w:p>
    <w:p w:rsidR="00DE1B59" w:rsidRDefault="00DE1B59" w:rsidP="00DE1B59">
      <w:r>
        <w:t>AU: Moestue H</w:t>
      </w:r>
    </w:p>
    <w:p w:rsidR="00DE1B59" w:rsidRDefault="00DE1B59" w:rsidP="00DE1B59">
      <w:r>
        <w:t>AU: McClean J</w:t>
      </w:r>
    </w:p>
    <w:p w:rsidR="00DE1B59" w:rsidRDefault="00DE1B59" w:rsidP="00DE1B59">
      <w:r>
        <w:t>AU: Verhoef H</w:t>
      </w:r>
    </w:p>
    <w:p w:rsidR="00DE1B59" w:rsidRDefault="00DE1B59" w:rsidP="00DE1B59">
      <w:r>
        <w:t>AU: Clarke SE</w:t>
      </w:r>
    </w:p>
    <w:p w:rsidR="00DE1B59" w:rsidRDefault="00DE1B59" w:rsidP="00DE1B59">
      <w:r>
        <w:t>TI: Adherence and acceptability of community-based distribution of micronutrient powders in Southern Mali</w:t>
      </w:r>
    </w:p>
    <w:p w:rsidR="00DE1B59" w:rsidRDefault="00DE1B59" w:rsidP="00DE1B59">
      <w:r>
        <w:t>SO: Maternal &amp; child nutrition</w:t>
      </w:r>
    </w:p>
    <w:p w:rsidR="00DE1B59" w:rsidRDefault="00DE1B59" w:rsidP="00DE1B59">
      <w:r>
        <w:lastRenderedPageBreak/>
        <w:t>YR: 2019</w:t>
      </w:r>
    </w:p>
    <w:p w:rsidR="00DE1B59" w:rsidRDefault="00DE1B59" w:rsidP="00DE1B59">
      <w:r>
        <w:t>VL: 15</w:t>
      </w:r>
    </w:p>
    <w:p w:rsidR="00DE1B59" w:rsidRDefault="00DE1B59" w:rsidP="00DE1B59">
      <w:r>
        <w:t>NO: S5</w:t>
      </w:r>
    </w:p>
    <w:p w:rsidR="00DE1B59" w:rsidRDefault="00DE1B59" w:rsidP="00DE1B59">
      <w:r>
        <w:t>PG: e12831</w:t>
      </w:r>
    </w:p>
    <w:p w:rsidR="00DE1B59" w:rsidRDefault="00DE1B59" w:rsidP="00DE1B59">
      <w:r>
        <w:t>PM: PUBMED 31622044</w:t>
      </w:r>
    </w:p>
    <w:p w:rsidR="00DE1B59" w:rsidRDefault="00DE1B59" w:rsidP="00DE1B59">
      <w:r>
        <w:t>PT: Journal article</w:t>
      </w:r>
    </w:p>
    <w:p w:rsidR="00DE1B59" w:rsidRDefault="00DE1B59" w:rsidP="00DE1B59">
      <w:r>
        <w:t>KY: Child, Preschool; Cluster Analysis; Cross‐Sectional Studies; Delivery of Health Care [*statistics &amp; numerical data]; Dietary Supplements; Food, Fortified; Humans; Infant; Infant Nutritional Physiological Phenomena; Mali; Micronutrients [*administration &amp; dosage]; Patient Compliance [*statistics &amp; numerical data]; Powders; Rural Population</w:t>
      </w:r>
    </w:p>
    <w:p w:rsidR="00DE1B59" w:rsidRDefault="00DE1B59" w:rsidP="00DE1B59">
      <w:r>
        <w:t>DOI: 10.1111/mcn.12831</w:t>
      </w:r>
    </w:p>
    <w:p w:rsidR="00DE1B59" w:rsidRDefault="00DE1B59" w:rsidP="00DE1B59">
      <w:r>
        <w:t>AB: Home fortification with micronutrient powders (MNP) has been shown to reduce anaemia, with high overall acceptability and adherence, but there is limited evidence from West Africa. Around 80% of children younger than 5 years are anaemic in Mali, and new interventions are needed. This paper reports on the adherence and acceptability of a community‐led MNP intervention targeting children aged 6‐59 months in Southern Mali. The MNP were delivered by a multidisciplinary group of community volunteers using community‐based preschools, cooking demonstrations, and traditional communication networks to promote MNP, nutrition, hygiene, and child stimulation. The MNP were delivered alongside early childhood development interventions and seasonal malaria chemoprevention. Adherence and acceptability were evaluated through two cross‐sectional surveys in 2014 and 2016 and a qualitative evaluation in 2015. Over 80% of parents reported ever having given MNP to their child, with 65% having given MNP for four or more days in the last week. Likely contributors to uptake include: perceived positive changes in the children following MNP use, the selection of a food vehicle that was already commonly given to children (morning porridge or bouillie) and the community driven, decentralized and integrated delivery approach. These findings support recommendations from recent reviews of MNP implementation to use community‐based delivery approaches and behaviour change components.</w:t>
      </w:r>
    </w:p>
    <w:p w:rsidR="00DE1B59" w:rsidRDefault="00DE1B59" w:rsidP="00DE1B59">
      <w:r>
        <w:t>US: https://www.cochranelibrary.com/central/doi/10.1002/central/CN-02123971/full</w:t>
      </w:r>
    </w:p>
    <w:p w:rsidR="00DE1B59" w:rsidRDefault="00DE1B59" w:rsidP="00DE1B59"/>
    <w:p w:rsidR="00DE1B59" w:rsidRDefault="00DE1B59" w:rsidP="00DE1B59"/>
    <w:p w:rsidR="00DE1B59" w:rsidRDefault="00DE1B59" w:rsidP="00DE1B59">
      <w:r>
        <w:t>Record #48 of 60</w:t>
      </w:r>
    </w:p>
    <w:p w:rsidR="00DE1B59" w:rsidRDefault="00DE1B59" w:rsidP="00DE1B59">
      <w:r>
        <w:lastRenderedPageBreak/>
        <w:t>ID: CN-01916995</w:t>
      </w:r>
    </w:p>
    <w:p w:rsidR="00DE1B59" w:rsidRDefault="00DE1B59" w:rsidP="00DE1B59">
      <w:r>
        <w:t>AU: Luoto JE</w:t>
      </w:r>
    </w:p>
    <w:p w:rsidR="00DE1B59" w:rsidRDefault="00DE1B59" w:rsidP="00DE1B59">
      <w:r>
        <w:t>AU: Lopez Garcia I</w:t>
      </w:r>
    </w:p>
    <w:p w:rsidR="00DE1B59" w:rsidRDefault="00DE1B59" w:rsidP="00DE1B59">
      <w:r>
        <w:t>AU: Aboud FE</w:t>
      </w:r>
    </w:p>
    <w:p w:rsidR="00DE1B59" w:rsidRDefault="00DE1B59" w:rsidP="00DE1B59">
      <w:r>
        <w:t>AU: Fernald LCH</w:t>
      </w:r>
    </w:p>
    <w:p w:rsidR="00DE1B59" w:rsidRDefault="00DE1B59" w:rsidP="00DE1B59">
      <w:r>
        <w:t>AU: Singla DR</w:t>
      </w:r>
    </w:p>
    <w:p w:rsidR="00DE1B59" w:rsidRDefault="00DE1B59" w:rsidP="00DE1B59">
      <w:r>
        <w:t>TI: Testing means to scale early childhood development interventions in rural Kenya: the Msingi Bora cluster randomized controlled trial study design and protocol</w:t>
      </w:r>
    </w:p>
    <w:p w:rsidR="00DE1B59" w:rsidRDefault="00DE1B59" w:rsidP="00DE1B59">
      <w:r>
        <w:t>SO: BMC public health</w:t>
      </w:r>
    </w:p>
    <w:p w:rsidR="00DE1B59" w:rsidRDefault="00DE1B59" w:rsidP="00DE1B59">
      <w:r>
        <w:t>YR: 2019</w:t>
      </w:r>
    </w:p>
    <w:p w:rsidR="00DE1B59" w:rsidRDefault="00DE1B59" w:rsidP="00DE1B59">
      <w:r>
        <w:t>VL: 19</w:t>
      </w:r>
    </w:p>
    <w:p w:rsidR="00DE1B59" w:rsidRDefault="00DE1B59" w:rsidP="00DE1B59">
      <w:r>
        <w:t>NO: 1</w:t>
      </w:r>
    </w:p>
    <w:p w:rsidR="00DE1B59" w:rsidRDefault="00DE1B59" w:rsidP="00DE1B59">
      <w:r>
        <w:t>PG: 259</w:t>
      </w:r>
    </w:p>
    <w:p w:rsidR="00DE1B59" w:rsidRDefault="00DE1B59" w:rsidP="00DE1B59">
      <w:r>
        <w:t>PM: PUBMED 30832624</w:t>
      </w:r>
    </w:p>
    <w:p w:rsidR="00DE1B59" w:rsidRDefault="00DE1B59" w:rsidP="00DE1B59">
      <w:r>
        <w:t>XR: EMBASE 626645904</w:t>
      </w:r>
    </w:p>
    <w:p w:rsidR="00DE1B59" w:rsidRDefault="00DE1B59" w:rsidP="00DE1B59">
      <w:r>
        <w:t>PT: Journal article</w:t>
      </w:r>
    </w:p>
    <w:p w:rsidR="00DE1B59" w:rsidRDefault="00DE1B59" w:rsidP="00DE1B59">
      <w:r>
        <w:t>KY: *child development; *statistics and numerical data; Child; Child Care [*statistics &amp; numerical data]; Child Development; Child Welfare [*statistics &amp; numerical data]; Child care; Child welfare; Child, Preschool; Clinical Protocols; Clinical protocol; Community Networks; Community care; Counseling; Counseling [statistics &amp; numerical data]; Female; Home visit; House Calls [*statistics &amp; numerical data]; Human; Humans; Infant; Kenya; Male; Poverty; Poverty [*statistics &amp; numerical data]; Preschool child; Randomized Controlled Trials as Topic; Randomized controlled trial (topic); Sanitation; Sanitation [statistics &amp; numerical data]</w:t>
      </w:r>
    </w:p>
    <w:p w:rsidR="00DE1B59" w:rsidRDefault="00DE1B59" w:rsidP="00DE1B59">
      <w:r>
        <w:t>DOI: 10.1186/s12889-019-6584-9</w:t>
      </w:r>
    </w:p>
    <w:p w:rsidR="00DE1B59" w:rsidRDefault="00DE1B59" w:rsidP="00DE1B59">
      <w:r>
        <w:lastRenderedPageBreak/>
        <w:t>AB: BACKGROUND: Forty‐three percent of children under five in low and middle‐income countries (LMICs) experience compromised cognitive and psychosocial development. Early childhood development (ECD) interventions that promote parent‐child psychosocial stimulation and nutrition activities can help remediate early disadvantages in child development and health outcomes, but are difficult to scale. Key questions are: 1) how to maximize the reach and cost‐effectiveness of ECD interventions; 2) what pathways connect interventions to parental behavioral changes and child outcomes; and 3) how to sustain impacts long‐term. METHODS: Msingi Bora ("good foundation" in Swahili) is a multi‐arm cluster randomized controlled trial across 60 villages and 1200 households in rural Western Kenya that tests different, potentially cost‐effective and scalable models to deliver an ECD intervention in biweekly sessions lasting 7 months. The curriculum integrates child psychosocial stimulation with hygiene and nutrition education. The multi‐arm study will test the cost‐effectiveness of two models of delivery: a group‐based model versus a mixed model combining group sessions with personalized home visits. Households in a third study arm will serve as a control group. Each arm will have 20 villages and 400 households with a child aged 6‐24 months at baseline. Primary outcomes are child cognitive and socioemotional development and home stimulation practices. In a 2 × 2 design among the 40 treatment villages, we will also test the role of including fathers in the intervention. We will estimate intention‐to‐treat and local average treatment effects, and examine mediating pathways using Mediation Analysis. One treatment arm will receive quarterly booster visits for 6 months following the end of the sessions. A follow‐up survey 2 years after the end of the main intervention period will examine sustainability of outcomes and any spillover impacts onto younger siblings. Study protocols have been approved by the Maseno Ethics Review Committee (MUERC) in Kenya (00539/18) and by RAND's institutional review board. This study is funded by the National Institute for Child Health and Human Development (R01HD090045). DISCUSSION: Results can provide policymakers with rigorous evidence of how best to design ECD interventions in low‐resource rural settings. TRIAL REGISTRATION: Clinical Trial NCT03548558 registered June 7, 2018 at clinicaltrials.gov; AEA‐RCT registry AEARCTR‐0002913.</w:t>
      </w:r>
    </w:p>
    <w:p w:rsidR="00DE1B59" w:rsidRDefault="00DE1B59" w:rsidP="00DE1B59">
      <w:r>
        <w:t>US: https://www.cochranelibrary.com/central/doi/10.1002/central/CN-01916995/full</w:t>
      </w:r>
    </w:p>
    <w:p w:rsidR="00DE1B59" w:rsidRDefault="00DE1B59" w:rsidP="00DE1B59"/>
    <w:p w:rsidR="00DE1B59" w:rsidRDefault="00DE1B59" w:rsidP="00DE1B59"/>
    <w:p w:rsidR="00DE1B59" w:rsidRDefault="00DE1B59" w:rsidP="00DE1B59">
      <w:r>
        <w:t>Record #49 of 60</w:t>
      </w:r>
    </w:p>
    <w:p w:rsidR="00DE1B59" w:rsidRDefault="00DE1B59" w:rsidP="00DE1B59">
      <w:r>
        <w:t>ID: CN-02125161</w:t>
      </w:r>
    </w:p>
    <w:p w:rsidR="00DE1B59" w:rsidRDefault="00DE1B59" w:rsidP="00DE1B59">
      <w:r>
        <w:t>AU: NCT04414527</w:t>
      </w:r>
    </w:p>
    <w:p w:rsidR="00DE1B59" w:rsidRDefault="00DE1B59" w:rsidP="00DE1B59">
      <w:r>
        <w:t>TI: Effects of Video-based Health Education on Maternal and Child Health in Ethiopia</w:t>
      </w:r>
    </w:p>
    <w:p w:rsidR="00DE1B59" w:rsidRDefault="00DE1B59" w:rsidP="00DE1B59">
      <w:r>
        <w:t>SO: https://clinicaltrials.gov/show/NCT04414527</w:t>
      </w:r>
    </w:p>
    <w:p w:rsidR="00DE1B59" w:rsidRDefault="00DE1B59" w:rsidP="00DE1B59">
      <w:r>
        <w:t>YR: 2020</w:t>
      </w:r>
    </w:p>
    <w:p w:rsidR="00DE1B59" w:rsidRDefault="00DE1B59" w:rsidP="00DE1B59">
      <w:r>
        <w:lastRenderedPageBreak/>
        <w:t>CC: Pregnancy and Childbirth</w:t>
      </w:r>
    </w:p>
    <w:p w:rsidR="00DE1B59" w:rsidRDefault="00DE1B59" w:rsidP="00DE1B59">
      <w:r>
        <w:t>XR: CTgov NCT04414527</w:t>
      </w:r>
    </w:p>
    <w:p w:rsidR="00DE1B59" w:rsidRDefault="00DE1B59" w:rsidP="00DE1B59">
      <w:r>
        <w:t>PT: Trial registry record</w:t>
      </w:r>
    </w:p>
    <w:p w:rsidR="00DE1B59" w:rsidRDefault="00DE1B59" w:rsidP="00DE1B59">
      <w:r>
        <w:t>KY: Vaginal Diseases; Vaginosis, Bacterial</w:t>
      </w:r>
    </w:p>
    <w:p w:rsidR="00DE1B59" w:rsidRDefault="00DE1B59" w:rsidP="00DE1B59">
      <w:r>
        <w:t xml:space="preserve">AB: In Ante‐ and post‐natal care, low adherence to recommended health and nutrition strategies during the critical 1,000 day‐window of opportunity is multifactorial, but low‐quality communication is key limitation. Innovative strategies to improve interpersonal communication can reduce the burden and the fatigue of community health workers and may result in a greater change. The findings of this project will support governments and other stakeholders in their delivery of high impact nutrition and health practices. Focused antenatal care (FANC), including iron and folic acid supplementation (IFA) is one of the main strategies to reduce maternal and child deaths. The WHO recommends at least four hospital visits during the pregnancy. Supplementation with IFA during pregnancy improves birth weight and reduces megaloblastic anemia by 79%. The uptake of nutritional and health practices is influenced by complex, contextual determinants at the individual and community levels. Evidence showed that Social and Behavior Change Communication (SBCC) is an effective approach to increase the uptake of key strategies and to sustain behavior change. Ethiopia, a low‐income country in sub‐Saharan Africa, has one of the highest maternal and infant mortality rates. It is estimated that 676 mothers die per 100,000 live births and that 59 infants die per 1,000 live births. Maternal anemia is associated with an increased risk of maternal death. Iron deficiency anemia is a strong risk factor for low birthweight (LBW) and perinatal mortality. genital infections such as bacterial vaginosis, candidiasis and worm infections (such as intestinal hookworm infections) are considered important infections that possibly could confound the study results. Bacterial vaginosis and candidiasis are a known risk factor for preterm birth. these infections are also linked with anemia and maternal nutritional status. Hookworm infections are highly prevalent in Ethiopia and are associated with undernutrition and anemia. The reports of the Ethiopian Demographic and Health Survey showed an increase in women aged 15‐49 years in Ethiopia receiving antenatal care (ANC) from a skilled provider up to 62% in 2016 (EDHS, 2016). The percentage of women taking IFA supplements for 90 days or more remains at a substandard level of only 5% (EDHS, 2016). Antenatal care coverage for at least one visit is 28% but coverage for at least four visits declines to 12%, suggesting systemic barriers that potentially prevent the mothers from returning to the health centers. One of the barriers may be perceived failure of the existing interventions to make a meaningful impact that could stimulate the desired behavioral change. The main objective of this project is to assess the effects of this innovative video‐based health education on reproductive health, and on birth outcomes and the nutritional status of women and their infants from birth to six months of age. PRIMARY OBJECTIVES 1. To assess the effects of video‐based health education package provided to pregnant and lactating women on the knowledge, attitude and practice on recommended health including adherence to ANC visits and to IFA supplementation. 2. To assess the effects of video‐based health education on birth outcomes and anemia status of women during pregnancy, at delivery and six‐month postpartum. This intervention aims to improve adherence to ante‐ and post‐natal care practices and recommendations by the use of our video‐based health education. These videos will be implemented through home‐based counseling by trained assistants, and video‐based forum participation led by community nurses and Health Extension Workers (HEWs). The nutrition‐specific education packages will be based on the WHO‐UNICEF </w:t>
      </w:r>
      <w:r>
        <w:lastRenderedPageBreak/>
        <w:t xml:space="preserve">key messages booklet on the community, infant and young child feeding counseling package and will be culturally adjusted to fit the local context and translated into the main four local languages. The videos will also include some hygienic aspects that reduce the risk of both genital and parasitic infections, that are also causing undernutrition, anemia and/or adverse pregnancy outcomes. During the monthly forums, the educational package will be delivered in a video form ‐ locally prepared using multiple approaches like testimony, comedy, dramas in the form of questions and answers, group discussions and deductive approaches (more details can be found on OMPT website https://www.ompt.org/). 3. To evaluate the effect of video‐based health education on early initiation and exclusive breastfeeding (EBF) of infants from 0‐6 months of age </w:t>
      </w:r>
      <w:proofErr w:type="gramStart"/>
      <w:r>
        <w:t>In</w:t>
      </w:r>
      <w:proofErr w:type="gramEnd"/>
      <w:r>
        <w:t xml:space="preserve"> this two‐arm cluster randomized trial, 580 pregnant women in their first trimester (12 weeks of gestation) will be recruited and followed up until delivery and then with their infants for six months postpartum. The intervention will include home to home visit for delivery of healthy nutrition and hygienic messages using prepared video‐based messages. participation in monthly forums will be facilitated by nurses using also videos for demonstration of nutritional and hygienic care and will be delivered at the homes of the participants every month by trained HEW until delivery, in addition to the ANC regular visits. During the monthly forums (six in total during the pregnancy and the post‐partum periods), the messages will all be given as a video show, coordinated by a nurse/ health professional who will further answer any questions. During the postnatal period, two counseling sessions will be organized within the first two weeks after birth, and a further six sessions </w:t>
      </w:r>
      <w:proofErr w:type="gramStart"/>
      <w:r>
        <w:t>( every</w:t>
      </w:r>
      <w:proofErr w:type="gramEnd"/>
      <w:r>
        <w:t xml:space="preserve"> month) till 6 months postnatally. Data will be collected in pregnant women at baseline, at six and at 9 months of </w:t>
      </w:r>
      <w:proofErr w:type="gramStart"/>
      <w:r>
        <w:t>pregnancy .</w:t>
      </w:r>
      <w:proofErr w:type="gramEnd"/>
      <w:r>
        <w:t xml:space="preserve"> After delivery data will be collected in the pairs mother‐infant within two weeks and at 3 and 6 months postpartum. At the different time points, biological samples will be collected to assess the micronutrient status, the presence of inflammations and the presence of genital and parasitic infections. The HEW will distribute the IFA 30 tablets (30 mg elemental iron and 400 µg of folic acid) every month, and will provide counseling on the importance of‐ and instructions on adherence and other recommendations as detailed earlier. Pregnant women in the control group will receive the standard education package as per the Ethiopian guidelines. In the standard health care, pregnant women receive a minimum of four ANC visits at the health centers during which they also receive IFA supplementation. The control and the intervention groups receive the same </w:t>
      </w:r>
      <w:proofErr w:type="gramStart"/>
      <w:r>
        <w:t>amount</w:t>
      </w:r>
      <w:proofErr w:type="gramEnd"/>
      <w:r>
        <w:t xml:space="preserve"> of tablets (i.e. 30 tablets containing 30 mg elemental iron and 400 µg of folic acid, every month). Monthly IFA utilization will be checked through HEW or our trained service delivery workers during home to home visit. Women who test positive for soil‐transmitted helminth will be treated according to the national protocol starting from the second trimester (treatment is not advised during the first trimester). Women who experience odor, itching or discharge will be treated for candidiasis and bacterial vaginosis.</w:t>
      </w:r>
    </w:p>
    <w:p w:rsidR="00DE1B59" w:rsidRDefault="00DE1B59" w:rsidP="00DE1B59">
      <w:r>
        <w:t>US: https://www.cochranelibrary.com/central/doi/10.1002/central/CN-02125161/full</w:t>
      </w:r>
    </w:p>
    <w:p w:rsidR="00DE1B59" w:rsidRDefault="00DE1B59" w:rsidP="00DE1B59"/>
    <w:p w:rsidR="00DE1B59" w:rsidRDefault="00DE1B59" w:rsidP="00DE1B59"/>
    <w:p w:rsidR="00DE1B59" w:rsidRDefault="00DE1B59" w:rsidP="00DE1B59">
      <w:r>
        <w:t>Record #50 of 60</w:t>
      </w:r>
    </w:p>
    <w:p w:rsidR="00DE1B59" w:rsidRDefault="00DE1B59" w:rsidP="00DE1B59">
      <w:r>
        <w:t>ID: CN-01895369</w:t>
      </w:r>
    </w:p>
    <w:p w:rsidR="00DE1B59" w:rsidRDefault="00DE1B59" w:rsidP="00DE1B59">
      <w:r>
        <w:lastRenderedPageBreak/>
        <w:t>AU: ISRCTN21215509</w:t>
      </w:r>
    </w:p>
    <w:p w:rsidR="00DE1B59" w:rsidRDefault="00DE1B59" w:rsidP="00DE1B59">
      <w:r>
        <w:t>TI: Improving early childhood development in rural Ghana through scalable low-cost community-run play schemes</w:t>
      </w:r>
    </w:p>
    <w:p w:rsidR="00DE1B59" w:rsidRDefault="00DE1B59" w:rsidP="00DE1B59">
      <w:r>
        <w:t>SO: https://trialsearch.who.int/Trial2.aspx?TrialID=ISRCTN21215509</w:t>
      </w:r>
    </w:p>
    <w:p w:rsidR="00DE1B59" w:rsidRDefault="00DE1B59" w:rsidP="00DE1B59">
      <w:r>
        <w:t>YR: 2018</w:t>
      </w:r>
    </w:p>
    <w:p w:rsidR="00DE1B59" w:rsidRDefault="00DE1B59" w:rsidP="00DE1B59">
      <w:r>
        <w:t>XR: ICTRP ISRCTN21215509</w:t>
      </w:r>
    </w:p>
    <w:p w:rsidR="00DE1B59" w:rsidRDefault="00DE1B59" w:rsidP="00DE1B59">
      <w:r>
        <w:t>PT: Trial registry record</w:t>
      </w:r>
    </w:p>
    <w:p w:rsidR="00DE1B59" w:rsidRDefault="00DE1B59" w:rsidP="00DE1B59">
      <w:r>
        <w:t xml:space="preserve">AB: INTERVENTION: The intervention focuses on unlocking the potential of caregivers, both mothers and teachers, training and empowering them with the knowledge, skills and confidence to run educational Play Schemes in kindergarten classes and provide better care and stimulation at home, using local materials. The intervention will be carried out by Lively Minds, an award‐winning organisation that has been running the programme in rural Ghana (as well as Uganda) for 8 years. The structure of the program is as follows: 1. Kindergarten teachers trained at centralised workshops. There are ten practical and participatory sessions, which cover the importance of education and play, classroom management, how to use and make games, and how to train Mothers. 2. Teachers train 30 Mothers in their community. Training includes two community meetings and nine participatory workshops. It is designed for women who are illiterate and have never been to school. Content includes how to make and play games, child‐friendly teaching, and health practices. The syllabus uses behaviour‐change and play‐based approaches to transform mindsets, gain buy‐in and volunteerism. Teachers are supervised and supported by high performing Kindergarten Teachers from schools with existing Schemes. 3. Play Schemes run. A different group of 7 Mothers come into kindergarten each day of the week for an hour. 6 Mothers teach 30 kindergarten children indoors (1:5 parent child ratio). The remaining children and Mothers participate in outdoor play. The teachers supervise. Children learn by playing with a variety of games that strengthen six different skillsets (counting/numeracy; matching/sorting; imagination and creativity; reading/books; sensory awareness; and physical education). These crosscutting skills develop executive functions, providing the foundation for learning. Teaching uses discovery and play‐based methods, rather than rote method which is the norm in school. 4. Health and hygiene activities are </w:t>
      </w:r>
      <w:proofErr w:type="gramStart"/>
      <w:r>
        <w:t>incorporated.Child</w:t>
      </w:r>
      <w:proofErr w:type="gramEnd"/>
      <w:r>
        <w:t xml:space="preserve"> CONDITION: Childhood cognitive, socio‐emotional, and motor development and hygiene practices. ; Mental and Behavioural Disorders ; Child development PRIMARY OUTCOME: The primary outcome is children’s cognitive and socio‐emotional developmental outcomes. We will measure developmental outcomes of the child, through the use of the International Development and Early Learning Assessment (IDELA) tool, developed by Save the Children. This provides measures of development along 5 core domains; emergent numeracy, emergent literacy, socio‐emotional skills, motor skills, and executive function. The full set of primary outcomes will be measured at two timepoints; baseline ‐ before the start of the intervention (September 2017), and endline ‐ soon after the end of the intervention 10 months later (August 2018). In </w:t>
      </w:r>
      <w:proofErr w:type="gramStart"/>
      <w:r>
        <w:t>addition</w:t>
      </w:r>
      <w:proofErr w:type="gramEnd"/>
      <w:r>
        <w:t xml:space="preserve"> a reduced form of the IDELA will be delivered at midline ‐ the midway point of the intervention (March 2018). SECONDARY OUTCOME: All of the following will be measured at baseline and midline</w:t>
      </w:r>
      <w:proofErr w:type="gramStart"/>
      <w:r>
        <w:t>: ;</w:t>
      </w:r>
      <w:proofErr w:type="gramEnd"/>
      <w:r>
        <w:t xml:space="preserve"> 1. Target children’s health outcomes ‐ we will collect data on the incidence of diarrhoea, fever and respiratory </w:t>
      </w:r>
      <w:r>
        <w:lastRenderedPageBreak/>
        <w:t>infections using the definitions of the WHO as measures of morbidity. We will also measure arm circumference</w:t>
      </w:r>
      <w:proofErr w:type="gramStart"/>
      <w:r>
        <w:t>. ;</w:t>
      </w:r>
      <w:proofErr w:type="gramEnd"/>
      <w:r>
        <w:t xml:space="preserve"> 2. Developmental outcomes of siblings ‐ we will measure the development of younger siblings through the Caregiver‐Reported Early Development Index (CREDI) short form, and of older siblings through Ravens progressive matrices and tests of basic literacy and numeracy. Child pre‐school attendance and participation in the Play Schemes ‐ the household survey will collect details on target child’s pre‐school attendance.; 3. Maternal knowledge of child stimulation and care practices ‐ we will collect information on the mother’s knowledge of stimulation and care practice, and her beliefs regarding the importance of these for children’s development. To test knowledge, we will rely on a selection of items from the Knowledge of Infant Development (KIDI). ; 4. Psychological well‐being of primary caregivers ‐ We will measure psychological wellbeing outcomes of primary caregivers through the use of two scales: the SRQ‐20 measure of depression and the Rosenberg measure of Self‐esteem.; 5. Enhanced quantity of resources allocated to child within the households ‐ the presence of toys and learning materials in the house will be assessed together with parental involvement with the child, the child’s routines and organisation of the child’s time inside and outside the family house. This will be assessed using the Family Care Indicators, developed by UNICEF.; 6. Target children’s hygiene knowledge ‐ we will construct a hygiene knowledge score based on child’s responses to questions such as what are good times to wash your hands, what material is needed to wash hands and what are reasons for why washing hands is important. ; 7. Pre‐school engagement of primary caregivers ‐ we collect data on the frequency of primary caregivers’ school visits and the extent to which they know the teacher’s name; 8. Teacher wellbeing, teaching practices and knowledge ‐ we will measure outcomes of teachers using an instrument developed in a previous study in Ghana. This includes a variety of measures including teacher presence, practices, burnout and job satisfaction. The SRQ‐20 will also be administered to teachers to assess their mental wellbeing. Given the small sample size of teachers in our study, however, we may not have sufficient power to detect significant impacts on this outcome</w:t>
      </w:r>
      <w:proofErr w:type="gramStart"/>
      <w:r>
        <w:t>. ;</w:t>
      </w:r>
      <w:proofErr w:type="gramEnd"/>
      <w:r>
        <w:t xml:space="preserve"> INCLUSION CRITERIA: There are three kinds of participants in the study; target children, volunteer mothers, and kindergarten teachers. The inclusion criteria are as follows: 1. Children To be part of the intervention, children have to be attending the kindergarten of one of the 40 treatment schools. They can be either male or female. Officially only those aged 4 and 5 are supposed to be attending kindergarten, however in reality there are many children who attend that are not in this age range. Of these total participants, a subset will be chosen to be part of our sample and therefore surveyed. These children are chosen as a random sample of all children meeting the following INCLUSION CRITERIA: 1.1. Aged 3‐5 years as of the start of the school term 11th September 2017 1.2. Reported in July 2017 that they are either currently attending one of the 80 study schools or intend to do so come the start of school term in September 2017 2. Mothers Volunteers in the plac</w:t>
      </w:r>
    </w:p>
    <w:p w:rsidR="00DE1B59" w:rsidRDefault="00DE1B59" w:rsidP="00DE1B59">
      <w:r>
        <w:t>US: https://www.cochranelibrary.com/central/doi/10.1002/central/CN-01895369/full</w:t>
      </w:r>
    </w:p>
    <w:p w:rsidR="00DE1B59" w:rsidRDefault="00DE1B59" w:rsidP="00DE1B59"/>
    <w:p w:rsidR="00DE1B59" w:rsidRDefault="00DE1B59" w:rsidP="00DE1B59"/>
    <w:p w:rsidR="00DE1B59" w:rsidRDefault="00DE1B59" w:rsidP="00DE1B59">
      <w:r>
        <w:t>Record #51 of 60</w:t>
      </w:r>
    </w:p>
    <w:p w:rsidR="00DE1B59" w:rsidRDefault="00DE1B59" w:rsidP="00DE1B59">
      <w:r>
        <w:t>ID: CN-01907016</w:t>
      </w:r>
    </w:p>
    <w:p w:rsidR="00DE1B59" w:rsidRDefault="00DE1B59" w:rsidP="00DE1B59">
      <w:r>
        <w:lastRenderedPageBreak/>
        <w:t>AU: PACTR201807815961394</w:t>
      </w:r>
    </w:p>
    <w:p w:rsidR="00DE1B59" w:rsidRDefault="00DE1B59" w:rsidP="00DE1B59">
      <w:r>
        <w:t>TI: Impact of improving Microbial Water Quality and Hygiene on reducing diarrhea of under-fives in rural Dire Dawa, Eastern Ethiopia</w:t>
      </w:r>
    </w:p>
    <w:p w:rsidR="00DE1B59" w:rsidRDefault="00DE1B59" w:rsidP="00DE1B59">
      <w:r>
        <w:t>SO: https://trialsearch.who.int/Trial2.aspx?TrialID=PACTR201807815961394</w:t>
      </w:r>
    </w:p>
    <w:p w:rsidR="00DE1B59" w:rsidRDefault="00DE1B59" w:rsidP="00DE1B59">
      <w:r>
        <w:t>YR: 2018</w:t>
      </w:r>
    </w:p>
    <w:p w:rsidR="00DE1B59" w:rsidRDefault="00DE1B59" w:rsidP="00DE1B59">
      <w:r>
        <w:t>XR: ICTRP PACTR201807815961394</w:t>
      </w:r>
    </w:p>
    <w:p w:rsidR="00DE1B59" w:rsidRDefault="00DE1B59" w:rsidP="00DE1B59">
      <w:r>
        <w:t>PT: Trial registry record</w:t>
      </w:r>
    </w:p>
    <w:p w:rsidR="00DE1B59" w:rsidRDefault="00DE1B59" w:rsidP="00DE1B59">
      <w:r>
        <w:t xml:space="preserve">AB: INTERVENTION: A cluster randomized controlled trial CONDITION: ; Acute Diarrhea Acute Diarrhea PRIMARY OUTCOME: Study participants randomized to water treatment arm will be given two bottles of waterguard for a total four months (one for each two months) to treat their drinking water continuously for four months and the occurrence and non‐occurrence of the health outcome of interest i.e diarrhea will be checked once every two weeks by interviewing the mother or care giver or guardian of the under‐five child. Diarrhea is defined as the passage of three or more loose or liquid stool by the child in 24 hours or the passage of single bloody loose stool during the </w:t>
      </w:r>
      <w:proofErr w:type="gramStart"/>
      <w:r>
        <w:t>24 hour</w:t>
      </w:r>
      <w:proofErr w:type="gramEnd"/>
      <w:r>
        <w:t xml:space="preserve"> period. Study participants randomized to handwashing arm will be given two bars of soap once every two weeks for four months and they will be instructed to wash their hands regularly at five critical times; these are handwashing with soap and water before preparing food, before eating, before feeding a child, after defecation and after contact with child feces. Then the occurrence and non‐occurrence of the health outcome of interest i.e diarrhea will be checked once every two weeks by interviewing the mother or care giver or guardian of the under‐five child. Diarrhea is defined as the passage of three or more loose or liquid stool by the child in 24 hours or the passage of single bloody loose stool during the </w:t>
      </w:r>
      <w:proofErr w:type="gramStart"/>
      <w:r>
        <w:t>24 hour</w:t>
      </w:r>
      <w:proofErr w:type="gramEnd"/>
      <w:r>
        <w:t xml:space="preserve"> period. Similarly, study participants randomized to water treatment arm will be given two bottles of waterguard for a total four months (one for each two months) to treat their drinking water continuously for four months. Similarly, those randomized to handwashing arm will be given two bars of soap once every two weeks for four months and they will be instructed to wash their hands regularly at five critical times; these are handwashing with soap and water before preparing food, before eating, before feeding a child, after defecation and after contact with child feces. Then the occurrence and non‐occurrence of the health outcome of interest i.e diarrhea will be checked once every two weeks by intervi SECONDARY OUTCOME: Behavioral change of handwashing habit and treatment habit of drinking water using WaterGaurd INCLUSION CRITERIA</w:t>
      </w:r>
      <w:proofErr w:type="gramStart"/>
      <w:r>
        <w:t>: ?</w:t>
      </w:r>
      <w:proofErr w:type="gramEnd"/>
      <w:r>
        <w:t xml:space="preserve"> Households having one child aged between </w:t>
      </w:r>
      <w:proofErr w:type="gramStart"/>
      <w:r>
        <w:t>6 and 59 months</w:t>
      </w:r>
      <w:proofErr w:type="gramEnd"/>
      <w:r>
        <w:t xml:space="preserve"> age [Since, infants less than six months of age are on exclusive breast feeding, their defecation might be more than three per day which is not actually diarrhea, but seems diarrhea as per WHO definition. That is why they are excluded</w:t>
      </w:r>
      <w:proofErr w:type="gramStart"/>
      <w:r>
        <w:t>] ?</w:t>
      </w:r>
      <w:proofErr w:type="gramEnd"/>
      <w:r>
        <w:t xml:space="preserve"> Households having under‐five child who is not suffering from chronic </w:t>
      </w:r>
      <w:proofErr w:type="gramStart"/>
      <w:r>
        <w:t>disease ?</w:t>
      </w:r>
      <w:proofErr w:type="gramEnd"/>
      <w:r>
        <w:t xml:space="preserve"> Householders who are voluntary to participate and who will give informed written </w:t>
      </w:r>
      <w:proofErr w:type="gramStart"/>
      <w:r>
        <w:t>consent ?</w:t>
      </w:r>
      <w:proofErr w:type="gramEnd"/>
      <w:r>
        <w:t xml:space="preserve"> Householders who allow the data collectors and intervention providers to do regular follow up</w:t>
      </w:r>
    </w:p>
    <w:p w:rsidR="00DE1B59" w:rsidRDefault="00DE1B59" w:rsidP="00DE1B59">
      <w:r>
        <w:t>US: https://www.cochranelibrary.com/central/doi/10.1002/central/CN-01907016/full</w:t>
      </w:r>
    </w:p>
    <w:p w:rsidR="00DE1B59" w:rsidRDefault="00DE1B59" w:rsidP="00DE1B59"/>
    <w:p w:rsidR="00DE1B59" w:rsidRDefault="00DE1B59" w:rsidP="00DE1B59"/>
    <w:p w:rsidR="00DE1B59" w:rsidRDefault="00DE1B59" w:rsidP="00DE1B59">
      <w:r>
        <w:t>Record #52 of 60</w:t>
      </w:r>
    </w:p>
    <w:p w:rsidR="00DE1B59" w:rsidRDefault="00DE1B59" w:rsidP="00DE1B59">
      <w:r>
        <w:t>ID: CN-02053446</w:t>
      </w:r>
    </w:p>
    <w:p w:rsidR="00DE1B59" w:rsidRDefault="00DE1B59" w:rsidP="00DE1B59">
      <w:r>
        <w:t>AU: NCT04209569</w:t>
      </w:r>
    </w:p>
    <w:p w:rsidR="00DE1B59" w:rsidRDefault="00DE1B59" w:rsidP="00DE1B59">
      <w:r>
        <w:t>TI: One Nutrition in Complex Environments (ONCE)</w:t>
      </w:r>
    </w:p>
    <w:p w:rsidR="00DE1B59" w:rsidRDefault="00DE1B59" w:rsidP="00DE1B59">
      <w:r>
        <w:t>SO: https://clinicaltrials.gov/ct2/show/NCT04209569</w:t>
      </w:r>
    </w:p>
    <w:p w:rsidR="00DE1B59" w:rsidRDefault="00DE1B59" w:rsidP="00DE1B59">
      <w:r>
        <w:t>YR: 2019</w:t>
      </w:r>
    </w:p>
    <w:p w:rsidR="00DE1B59" w:rsidRDefault="00DE1B59" w:rsidP="00DE1B59">
      <w:r>
        <w:t>XR: CTgov NCT04209569</w:t>
      </w:r>
    </w:p>
    <w:p w:rsidR="00DE1B59" w:rsidRDefault="00DE1B59" w:rsidP="00DE1B59">
      <w:r>
        <w:t>PT: Trial registry record</w:t>
      </w:r>
    </w:p>
    <w:p w:rsidR="00DE1B59" w:rsidRDefault="00DE1B59" w:rsidP="00DE1B59">
      <w:r>
        <w:t>KY: Malnutrition; Waterborne Diseases</w:t>
      </w:r>
    </w:p>
    <w:p w:rsidR="00DE1B59" w:rsidRDefault="00DE1B59" w:rsidP="00DE1B59">
      <w:r>
        <w:t xml:space="preserve">AB: Objective: This study asks the research question "Does enabling families (particularly mothers and other caregivers) to 'assess and act' on drivers of malnutrition through a targeted SBC+ package succeed in a sustained reduction of risk factors thereby improving child health and nutrition?" This study aims to implement and measure the effects of a multi‐level multi‐sectoral behavior change information intervention in Agago District of Northern Uganda and determine potential for scale up in a complex environment. Intervention: Through a collaboration between Tufts University, GOAL International, CIMMYT, and Cornell University, GOAL will implement Nutrition Impact and Positive Practice (NIPP) circles as the standard SBC intervention against which the hypotheses will be tested. GOAL will also implement a NIPP+ approach which will integrate additional interventions for water, sanitation, and hygiene (WASH), and use of improved agriculture inputs. These interventions will be measured by outcome indicators measuring aflatoxin exposure, water contamination, and knowledge transferred to action. Design: The study design is a three‐arm cluster randomized controlled superiority design (cRCT) with a 1:1:1 allocation ratio. The study arms will be: Group 1: NIPP arm; Group 2: NIPP+ arm; and Group 3: Non‐intervention control arm. A barrier analysis will be conducted to ensure appropriate targeting and contextualization of the NIPP and NIPP+ approaches prior to implementation. Each intervention arm will receive a 12‐week intervention (NIPP or NIPP+) with active monitoring and longitudinal follow ups post intervention at 2, 6, and 12‐months post‐intervention. The total sample size for the Barrier Analysis will be a maximum of 450 caregivers; for the main intervention, 900 households (300/arm) will be purposely sampled from the randomly selected communities. Respondents for the qualitative portion will be purposely selected. Analysis: This longitudinal study will collect data from all participants at 3 time points: baseline, endline, and sustainability (12‐months post‐intervention). The analysis </w:t>
      </w:r>
      <w:r>
        <w:lastRenderedPageBreak/>
        <w:t>will utilize Intent‐to‐Treat (ITT) approach using the initial randomization of the treatment arms. Using ITT will allow us to determine the overall impact of having the NIPP vs. NIPP+ vs. control, thus better mimicking real world program implementation and impact. Mixed effects models will be used to determine the role of time‐variant and invariant individual (by gender) household, and community characteristics, as well as measures of exposure and integration on key outcome indicators. A difference‐in‐difference analysis (baseline/endline, baseline/sustainability, endline/sustainability) will also be used to triangulate findings. Sub‐study: a subset of reproductive age women will be purposively selected for enrollment into a validation sub‐study that will examine the level of aflatoxin (AFB1‐lysine concentration) exposure measured in venous blood compared to capillary blood compared to the innovative SAFE‐phone method. This will serve as a validation and calibration sub‐study to gauge the accuracy of the SAFE‐Phone method compared to venous reference.</w:t>
      </w:r>
    </w:p>
    <w:p w:rsidR="00DE1B59" w:rsidRDefault="00DE1B59" w:rsidP="00DE1B59">
      <w:r>
        <w:t>US: https://www.cochranelibrary.com/central/doi/10.1002/central/CN-02053446/full</w:t>
      </w:r>
    </w:p>
    <w:p w:rsidR="00DE1B59" w:rsidRDefault="00DE1B59" w:rsidP="00DE1B59"/>
    <w:p w:rsidR="00DE1B59" w:rsidRDefault="00DE1B59" w:rsidP="00DE1B59"/>
    <w:p w:rsidR="00DE1B59" w:rsidRDefault="00DE1B59" w:rsidP="00DE1B59">
      <w:r>
        <w:t>Record #53 of 60</w:t>
      </w:r>
    </w:p>
    <w:p w:rsidR="00DE1B59" w:rsidRDefault="00DE1B59" w:rsidP="00DE1B59">
      <w:r>
        <w:t>ID: CN-02024546</w:t>
      </w:r>
    </w:p>
    <w:p w:rsidR="00DE1B59" w:rsidRDefault="00DE1B59" w:rsidP="00DE1B59">
      <w:r>
        <w:t>AU: NCT02084680</w:t>
      </w:r>
    </w:p>
    <w:p w:rsidR="00DE1B59" w:rsidRDefault="00DE1B59" w:rsidP="00DE1B59">
      <w:r>
        <w:t xml:space="preserve">TI: Intervention Trial to Measure the Effect of Individual Prenatal Information Combined </w:t>
      </w:r>
      <w:proofErr w:type="gramStart"/>
      <w:r>
        <w:t>With</w:t>
      </w:r>
      <w:proofErr w:type="gramEnd"/>
      <w:r>
        <w:t xml:space="preserve"> Mobile Phones</w:t>
      </w:r>
    </w:p>
    <w:p w:rsidR="00DE1B59" w:rsidRDefault="00DE1B59" w:rsidP="00DE1B59">
      <w:r>
        <w:t>SO: https://clinicaltrials.gov/show/NCT02084680</w:t>
      </w:r>
    </w:p>
    <w:p w:rsidR="00DE1B59" w:rsidRDefault="00DE1B59" w:rsidP="00DE1B59">
      <w:r>
        <w:t>YR: 2014</w:t>
      </w:r>
    </w:p>
    <w:p w:rsidR="00DE1B59" w:rsidRDefault="00DE1B59" w:rsidP="00DE1B59">
      <w:r>
        <w:t>CC: Pregnancy and Childbirth</w:t>
      </w:r>
    </w:p>
    <w:p w:rsidR="00DE1B59" w:rsidRDefault="00DE1B59" w:rsidP="00DE1B59">
      <w:r>
        <w:t>XR: CTgov NCT02084680</w:t>
      </w:r>
    </w:p>
    <w:p w:rsidR="00DE1B59" w:rsidRDefault="00DE1B59" w:rsidP="00DE1B59">
      <w:r>
        <w:t>PT: Trial registry record</w:t>
      </w:r>
    </w:p>
    <w:p w:rsidR="00DE1B59" w:rsidRDefault="00DE1B59" w:rsidP="00DE1B59">
      <w:r>
        <w:t xml:space="preserve">AB: Study design This was a pragmatic community randomized trial. A mixed method of data collection was used. Randomization Health centres that offered antenatal and delivery care were eligible for randomization. Sixteen health centres, excluding the main hospitals, were identified and randomly allocated to the intervention (eight health centres) and control (eight health centres) arms of the study. To allow equitable representations from each district, proportionate numbers of health centres were selected from Masindi (ten health centres) and Kiryandongo (six health centres). In the intervention </w:t>
      </w:r>
      <w:r>
        <w:lastRenderedPageBreak/>
        <w:t xml:space="preserve">health centres five villages each were randomly selected to participate in the study. In each village one member of the VHT was selected to participate in the study. VHTs were selected on the basis of their active participation in other related projects. Active VHTs were considered appropriate since this was largely a voluntary intervention with minimal financial and material benefits. In both arms pregnant women who were making their first antenatal consultation were eligible to participate in the study regardless of their gravidity status. Those women who presented with </w:t>
      </w:r>
      <w:proofErr w:type="gramStart"/>
      <w:r>
        <w:t>twenty eight</w:t>
      </w:r>
      <w:proofErr w:type="gramEnd"/>
      <w:r>
        <w:t xml:space="preserve"> weeks of amenorrhea or less on palpation qualified for inclusion. The investigators did not develop any criteria for exclusion from the study. Blinding was not necessary since randomization was done at the level of health centres. Pre‐intervention data assessments from routine health management information systems showed that 80% of pregnant women in this region made first antenatal consultations from </w:t>
      </w:r>
      <w:proofErr w:type="gramStart"/>
      <w:r>
        <w:t>twenty eight</w:t>
      </w:r>
      <w:proofErr w:type="gramEnd"/>
      <w:r>
        <w:t xml:space="preserve"> weeks of amenorrhea and more. Also, on average, each village is expected to have 25 deliveries in a year (considering a population of 500 inhabitants). Therefore, for each health centre where five villages were selected, the investigators expected 125 deliveries per year. But, only 80% of them make first antenatal visit within </w:t>
      </w:r>
      <w:proofErr w:type="gramStart"/>
      <w:r>
        <w:t>twenty eight</w:t>
      </w:r>
      <w:proofErr w:type="gramEnd"/>
      <w:r>
        <w:t xml:space="preserve"> weeks (our inclusion criteria) the investigators expected to recruit 100 women per health centre over the entire study period bringing the total to 800 women per arm. Intervention The investigators will use a pragmatic approach to the intervention whereby the investigators considered implementation of the intervention in the normal environment without any modifications of the context, no restriction in selection of study participants as long as they qualified and health staff were allowed to implement the intervention through the normal care delivery of the health centre without creation of parallel structures [23‐25]. However, the investigators developed simple standard operating procedures for all health workers and VHTs to ensure a standardized approach and to help them not to inadvertently forget certain aspects of the intervention. Selected VHTs were trained based on the manual for educational information offered to pregnant women published in the 'mother's passport' and other widely available training materials in Uganda. The mother's passport is a booklet locally designed with pictorials for use at the health facility in the Ugandan context. It elaborates step by step what information is required of a pregnant woman during pregnancy and the care practices for newborn care. Trainers adopted an interactive and participative approach with the aim of developing group facilitation skills among the VHTs. The training lasted for five consecutive days. To maintain enthusiasm among trainees each training‐day lasted between 9.00 am to 2.00 pm. The first day of training was dedicated to the problem of newborn care and why it is important to invest time and efforts in improving the health of newborn babies. On the second day, VHTs were taken through the mother's passport using pictorials and how to conduct an educational session with the families. On the </w:t>
      </w:r>
      <w:proofErr w:type="gramStart"/>
      <w:r>
        <w:t>third and fourth days</w:t>
      </w:r>
      <w:proofErr w:type="gramEnd"/>
      <w:r>
        <w:t xml:space="preserve"> role‐plays were conducted and pre‐test in a real life situation using a field‐based practicum was conducted. On the fifth day, VHTs were initiated into the actual study protocol using a simplified standard operating procedure. This training was done together with the health workers of the selected health centres. The practicum sessions were critiqued by fellow VHTs and improvements suggested. Participant recruitment into intervention and control arms was done passively. Typically, pregnant women were recruited when they were making their first antenatal consultation to the health centre with a gestation age of </w:t>
      </w:r>
      <w:proofErr w:type="gramStart"/>
      <w:r>
        <w:t>twenty eight</w:t>
      </w:r>
      <w:proofErr w:type="gramEnd"/>
      <w:r>
        <w:t xml:space="preserve"> weeks or less and coming from one of the selected villages. After explaining the purpose of the study and a written consent secured, the health worker enrolls her into the program by opening a personal file which includes entry of bio‐data of the woman and her address and other relevant contacts like telephone and village, name of the spouse since many of the women are easier to locate using the name of their spouses and the local council and chairperson of the council. Previous and current obstetric histories are recorded into the personal file. The pregnant woman is issued with a counter‐referral form to be delivered to the responsible VHT. At this stage the health worker notifies the VHT about the consented woman by calling on a post‐paid mobile phone. Upon receiving the telephone notification, the VHT locates the pregnant woman </w:t>
      </w:r>
      <w:r>
        <w:lastRenderedPageBreak/>
        <w:t xml:space="preserve">and her family to make an appointment. A suitable date and time </w:t>
      </w:r>
      <w:proofErr w:type="gramStart"/>
      <w:r>
        <w:t>is</w:t>
      </w:r>
      <w:proofErr w:type="gramEnd"/>
      <w:r>
        <w:t xml:space="preserve"> selected and agreed upon between the VHT and the woman. Three home visits are expected, two during the pregnancy and one soon after delivery. The first home visit was conducted soon after the health centre referral and the second is made four weeks after the first. The third visit is scheduled within three days after delivery of the baby. During the first visit the VHT holds discussions about two main topics general care (usefulness of IPT, folic acid, consistent use of bed nets, maternal diet, antenatal consultations and institutionalized delivery); danger signs in pregnancy (Vaginal bleeding, Convulsions, fever, Water loss, Abdominal pains, Severe headaches, Blurred vision, </w:t>
      </w:r>
      <w:proofErr w:type="gramStart"/>
      <w:r>
        <w:t>Swelling</w:t>
      </w:r>
      <w:proofErr w:type="gramEnd"/>
      <w:r>
        <w:t xml:space="preserve"> of limbs, Absent or diminished fetal movement). The second visit required the VHT to discuss about birth preparation (Identifying place of delivery, Identify a skilled birth attendant, Organizing transport, Setting money aside, Planning for emergency, Planning with a family member) and the items needed for delivery (Clean plastic cloth for delivery, Clean dry towel for mother and baby, New razorblade, Clean threads, Pairs of gloves) and how to care for the newborn baby addressing three core areas: cord care, initiation of breast feeding within the first hour after birth, avoiding pre‐lacteal feeds and delayed bathing for at least three days. A dialogue approach, as opposed to top‐down instruction offered by health workers, was considered a superior approach for behavior change. Delivery of intervention‐dialogue session A dialogue session was considered appropriate to deliver the needed information to pregnant women their spouses and other relatives considered important for decision making because it offers a respectful engagement with the families [26]. This required the VHT to make a prior appointment with the woman before making the visits. The dialogue session was meant to mitigate the problem of top‐down directives that are commonly adopted by health workers to deliver educational information for the women to follow without giving them any opportunity to react. The dialogue session adopted a group discussion approach in which the VHT becomes a facilitator of the discussion towards a path of least resistance rather than the provider of knowledge per se. The session is conducted in a manner that it fosters a discussion about some of the issues already outlined in the section on intervention. This dialogue is also premised on the fact that most of this information has already known by the women or delivered by the health worker. Therefore, the dialogue session is meant to reinforce what the women already know and demystify some of the wrong perceptions in the presence of other family members including their spouses. The VHT together with other family members of the woman sit down under a shade in the home of the family he has visited. The VHT is already a known member of the village and needs no introduction. He/she introduces the subject matter and creates an environment for discussion. Usually, the session starts by asking the woman and other members what she learnt from the health centre after which other members of the family are expected to give their views. The VHT used a guide that was offered during the initial training to steer the debate. This guide also helps the VHT to exhaust all the relevant topics meant for each visit. More time and emphasis </w:t>
      </w:r>
      <w:proofErr w:type="gramStart"/>
      <w:r>
        <w:t>was</w:t>
      </w:r>
      <w:proofErr w:type="gramEnd"/>
      <w:r>
        <w:t xml:space="preserve"> placed on topics that were considered most controversial like buying the necessary items needed for delivery, caring for the cord and delayed birthing of the baby. The VHT encouraged all members to participate and ask questions to which he would provide responses. In the event that he does not feel competent to respond, he calls the health worker on a mobile phone and clarity is made. The session was concluded with the VHT making a recap of the discussion and highlighting the important areas for the family's attention.</w:t>
      </w:r>
    </w:p>
    <w:p w:rsidR="00DE1B59" w:rsidRDefault="00DE1B59" w:rsidP="00DE1B59">
      <w:r>
        <w:t>US: https://www.cochranelibrary.com/central/doi/10.1002/central/CN-02024546/full</w:t>
      </w:r>
    </w:p>
    <w:p w:rsidR="00DE1B59" w:rsidRDefault="00DE1B59" w:rsidP="00DE1B59"/>
    <w:p w:rsidR="00DE1B59" w:rsidRDefault="00DE1B59" w:rsidP="00DE1B59"/>
    <w:p w:rsidR="00DE1B59" w:rsidRDefault="00DE1B59" w:rsidP="00DE1B59">
      <w:r>
        <w:t>Record #54 of 60</w:t>
      </w:r>
    </w:p>
    <w:p w:rsidR="00DE1B59" w:rsidRDefault="00DE1B59" w:rsidP="00DE1B59">
      <w:r>
        <w:t>ID: CN-02043650</w:t>
      </w:r>
    </w:p>
    <w:p w:rsidR="00DE1B59" w:rsidRDefault="00DE1B59" w:rsidP="00DE1B59">
      <w:r>
        <w:t>AU: NCT02501252</w:t>
      </w:r>
    </w:p>
    <w:p w:rsidR="00DE1B59" w:rsidRDefault="00DE1B59" w:rsidP="00DE1B59">
      <w:r>
        <w:t>TI: Effectiveness and Acceptability of Availing Skilled Birth Attendance (SBA) Services Through Community Reproductive Health Nurses (CORN) to a Household Level at Rural Communities of Ethiopia; A Cluster Community Trial in Gedeo Zone, SNNPR</w:t>
      </w:r>
    </w:p>
    <w:p w:rsidR="00DE1B59" w:rsidRDefault="00DE1B59" w:rsidP="00DE1B59">
      <w:r>
        <w:t>SO: https://clinicaltrials.gov/show/NCT02501252</w:t>
      </w:r>
    </w:p>
    <w:p w:rsidR="00DE1B59" w:rsidRDefault="00DE1B59" w:rsidP="00DE1B59">
      <w:r>
        <w:t>YR: 2015</w:t>
      </w:r>
    </w:p>
    <w:p w:rsidR="00DE1B59" w:rsidRDefault="00DE1B59" w:rsidP="00DE1B59">
      <w:r>
        <w:t>XR: CTgov NCT02501252</w:t>
      </w:r>
    </w:p>
    <w:p w:rsidR="00DE1B59" w:rsidRDefault="00DE1B59" w:rsidP="00DE1B59">
      <w:r>
        <w:t>PT: Trial registry record</w:t>
      </w:r>
    </w:p>
    <w:p w:rsidR="00DE1B59" w:rsidRDefault="00DE1B59" w:rsidP="00DE1B59">
      <w:r>
        <w:t>AB: Introduction Every year, 287,000 women die during pregnancy or childbirth, and 6.9 million children die before reaching their fifth birthday. Almost all these deaths occur in developing countries where mothers, children and newborns lack access to basic health care. While child mortality rates have declined in recent decades, 19,000 mothers still mourn the loss of a child each and every day ‐ an unthinkable number of heartbreaks. This is especially tragic since most of these deaths could be prevented at a modest cost. On the other hand, majority of maternal and newborn deaths are caused by complications or conditions that could be prevented or more effectively managed through inexpensive, low‐technology measures. Majority of maternal and new born care deaths were followed by unskilled delivery attended at home. A study conducted in Basra about reasons reported by women who delivered at home for preferring home delivery have shown that social support and privacy was the predominant reason given by 98.2% of the women who had home delivery of their present child. Fear of interventions and repeated examinations at hospitals was the concern of 71.9% of the women who preferred home delivery. About 17.5% had an unplanned home delivery as a result of quick labor or the security situation did not allow transfer to hospital. On the other hand, recent evidences illustrated that maternal deaths can be reduced with the posting of midwives (skilled attendant) if they have needed skills, supervision, and back‐</w:t>
      </w:r>
      <w:proofErr w:type="gramStart"/>
      <w:r>
        <w:t>up .</w:t>
      </w:r>
      <w:proofErr w:type="gramEnd"/>
      <w:r>
        <w:t xml:space="preserve"> Evidences obtained from Bangladesh in 2004 suggested that, programme to create a cadre of skilled birth attendants for home births was launched by the </w:t>
      </w:r>
      <w:proofErr w:type="gramStart"/>
      <w:r>
        <w:t>Government .</w:t>
      </w:r>
      <w:proofErr w:type="gramEnd"/>
      <w:r>
        <w:t xml:space="preserve"> Accordingly, task‐shifting seems to have yielded beneficial results and important insights into human resources planning for safe motherhood in the country. Another similar study by Ray AM on the impact of maternal mortality interventions using traditional birth attendants and village midwives showed that village midwives contribute to positive programme outcomes. Though the program has addressed majority of the health problems at grass root level, maternal and child morbidity/ mortality rates of the nation is still one of the highest in the world. This is mainly attributable to the competency level of the rural health extension workers to provide cross‐cutting maternity services on top of the deep rooted cultural, </w:t>
      </w:r>
      <w:r>
        <w:lastRenderedPageBreak/>
        <w:t xml:space="preserve">social and economic problems of the rural community. For example, a recent study in Tigray Region of Ethiopia showed that even if the HEWs have contributed substantially to the improvement in women's utilization of family Planning (FP), ANC and HIV testing, their contribution to the improvement in health facility delivery, postnatal check up and use of iodized salt seems insignificant. In addition to doubts in the skill of the rural Health Extension Worker (HEW), they are also expected to discharge several additional roles and responsibilities along with maternity related services. Moreover, they are not able and encouraged to attend skilled birth delivery services to mothers, rather they are expected to identify the problem and refer to next </w:t>
      </w:r>
      <w:proofErr w:type="gramStart"/>
      <w:r>
        <w:t>higher level</w:t>
      </w:r>
      <w:proofErr w:type="gramEnd"/>
      <w:r>
        <w:t xml:space="preserve"> health facility which are inaccessible (geographically, socially, economically...etc) to the rural community. This will definitely impend better utilization of modern maternity services. 2. RESEARCH QUESTIONS ‐ How effective is availing Home based SBA services by CORN in increasing births attended by skilled birth Attendants? ‐ What is the level of acceptability for availing </w:t>
      </w:r>
      <w:proofErr w:type="gramStart"/>
      <w:r>
        <w:t>Home based</w:t>
      </w:r>
      <w:proofErr w:type="gramEnd"/>
      <w:r>
        <w:t xml:space="preserve"> SBA services by the service providers, health service managers and the general community(clients)? Primary Specific Objective ‐ To determine the effect of availing home based SBA services on utilization ‐ To examine the programmatic and socio‐cultural acceptability of home based delivery of SBA services Secondary Objectives The presence of a skilled provider during childbirth and the immediate postpartum/newborn period is the single most critical intervention in saving the lives of women and </w:t>
      </w:r>
      <w:proofErr w:type="gramStart"/>
      <w:r>
        <w:t>newborns .</w:t>
      </w:r>
      <w:proofErr w:type="gramEnd"/>
      <w:r>
        <w:t xml:space="preserve"> The skilled provider can assist in normal deliveries and also manage or stabilize and refer for complications; all of which are critical interventions in reducing maternal and newborn mortality. The proportion of women who delivered with the assistance of a skilled birth attendant is one of the proxy indicators in meeting the fifth MDG. In almost all countries where health professionals attend more than 80% of deliveries, Maternal Mortality Rate (MMR)is below 200 per 100,000 live births [11]. However, birth with skilled attendance was low in Southern Asia (40%) and SSA (47%), the two regions with the greatest number of maternal deaths. Current study findings in Ethiopia shows that skilled delivery service utilization is very low. Only 13% of the women who had a live birth in preceding five years of the 2011 survey were assisted by a skilled health worker and 12% were delivered in health facilities although this represented an improvement from 6.2% in 2000. This rate is in the lowest bound by sub‐Saharan Africa standard. Skilled assistance at delivery estimated to increase at a low pace of 5.6% per annuum and, with this pace, the proportion that will be attended by skilled workers predicted at 21% by 2015. Multivariate analysis suggests rural women, uneducated, and poor were less likely to deliver in health </w:t>
      </w:r>
      <w:proofErr w:type="gramStart"/>
      <w:r>
        <w:t>institutions.(</w:t>
      </w:r>
      <w:proofErr w:type="gramEnd"/>
      <w:r>
        <w:t xml:space="preserve">13) The major attributable reasons identified are geared towards the level of knowledge about maternity services, cultural influences and low perceived benefit of service utilization. According to a study on trends in maternal health in Ethiopia 2012, Women who did not deliver in health facilities were asked the reasons for not doing so. The Ethiopian Demographic and Health Survey (EDHS) 2011 data revealed that the two outstanding reasons were "not necessary" and "not customary", as reported by 61.4% and 29.6%, of them respectively. These were followed by place too far/lack of transportation (14.4%). Other reasons were reported by a tiny portion of the women. Only very few (2.1%) blamed service cost as a reason for not delivering in health facilities. Notably, the reporting of these reasons </w:t>
      </w:r>
      <w:proofErr w:type="gramStart"/>
      <w:r>
        <w:t>follow</w:t>
      </w:r>
      <w:proofErr w:type="gramEnd"/>
      <w:r>
        <w:t xml:space="preserve"> similar pattern both in the urban and rural areas. Strikingly, about two‐third of the urban women who did not deliver in health facilities said it was not necessary and 17% said it was not customary. Mothers' reply of "not necessary" and "not customary implies the fact that they need someone very closer to be with them. According to the findings of couple of studies in North West and South‐East Ethiopia, (60.9%) of mothers gave brth at home just needing for closer attention by family members, 57.7% said delivering at home is a usual experience, 33.4% said labor was short/urgent, 21.6% said they did not have any problem to go to health facilities, and 14.0% said influence from family members were the reasons for giving birth at home. What is more is, even if the number and distribution of health workers, particularly nurses, in the country has made progressive improvement, the country is still far behind to achieving maternal and child health </w:t>
      </w:r>
      <w:r>
        <w:lastRenderedPageBreak/>
        <w:t xml:space="preserve">related MDGs as the health service utilization rate is by far below the minimum set by the WHO which is a paradox to the above achievements. ‐ To determine the effect of the skilled Birth </w:t>
      </w:r>
      <w:proofErr w:type="gramStart"/>
      <w:r>
        <w:t>Attendants(</w:t>
      </w:r>
      <w:proofErr w:type="gramEnd"/>
      <w:r>
        <w:t xml:space="preserve">CORN) on other RH services utilization. ‐ To describe the effect of the Skilled Birth Attendants (CORN) in strengthening the Ethiopian Rural Health Extension Program. 4. METHODS Study design This study is a two arm (pre‐test, post test) Cluster Randomized Controlled Community Trial that will be conducted in four phases. The two arms are: Therefore, what can we learn at this stage is that a novel, culturally sensitive and socially acceptable strategy that can overcome the shortcomings and limitations of the above facts must have to come in place if the nation is to achieve the MDGs and the </w:t>
      </w:r>
      <w:proofErr w:type="gramStart"/>
      <w:r>
        <w:t>health related</w:t>
      </w:r>
      <w:proofErr w:type="gramEnd"/>
      <w:r>
        <w:t xml:space="preserve"> Growth and transformation plan. May availing SBA services to the community (household) level through the deployment of Community Reproductive Health Nurses (CORN) at Kebele (the smallest village level administrative unit of Ethiopian government system) level be helpful to fill the majority of these gaps overlooked yet? ‐ What are the added advantages of deploying Skilled birth Attendants (CORN) who can provide SBA and other MNH services at household levels in strengthening the health extension program of Ethiopia? ‐ What are the added advantages of deploying Skilled Birth Attendants (CORN) in improving the SBA and other Reproductive Health (RH) services utilization? 3. OBJECTIVE General Objective: To evaluate the effectiveness and acceptability of availing </w:t>
      </w:r>
      <w:proofErr w:type="gramStart"/>
      <w:r>
        <w:t>Home based</w:t>
      </w:r>
      <w:proofErr w:type="gramEnd"/>
      <w:r>
        <w:t xml:space="preserve"> Skilled Birth Attendance (SBA) Services through Community Reproductive Health Nurses (CORN) in rural communities of Ethiopia. Arm </w:t>
      </w:r>
      <w:proofErr w:type="gramStart"/>
      <w:r>
        <w:t>one :</w:t>
      </w:r>
      <w:proofErr w:type="gramEnd"/>
      <w:r>
        <w:t xml:space="preserve"> CORNs based at health center will be trained to provide skilled birth attendance and other RH services on demand at household levels on an outreach bases. Arm </w:t>
      </w:r>
      <w:proofErr w:type="gramStart"/>
      <w:r>
        <w:t>two :</w:t>
      </w:r>
      <w:proofErr w:type="gramEnd"/>
      <w:r>
        <w:t xml:space="preserve"> CORNs will be based and living in the community at health post /kebele/ level to provide SBA services either at the health post or house hold levels. Interventions of the first arm will be tested for effectiveness and acceptability against the baseline finding. A baseline evaluation and formative assessment using qualitative methods will also be conducted to document the situation of health service utilization and socio‐cultural barriers affecting skilled birth attendances at all of the study sites. This will serve as a pretest data for the intervention and control sites. By applying similar techniques and tools, post test data will be collected at the end of the study at all the three arms. The main variable for comparisons in pretest post test data is the coverage of deliveries attended by SBAs in the two arms, be it by CORNS or using the existing </w:t>
      </w:r>
      <w:proofErr w:type="gramStart"/>
      <w:r>
        <w:t>facility based</w:t>
      </w:r>
      <w:proofErr w:type="gramEnd"/>
      <w:r>
        <w:t xml:space="preserve"> service delivery. Data will be collected from health institutions and the community within the study area. The difference between pretest and post test indicators within and between the intervention arms will be measured to the effect of the intervention in changing the SBA service uptake. Study Area and period The study will be conducted in three districts of Gedeo </w:t>
      </w:r>
      <w:proofErr w:type="gramStart"/>
      <w:r>
        <w:t>Zone ,Southern</w:t>
      </w:r>
      <w:proofErr w:type="gramEnd"/>
      <w:r>
        <w:t xml:space="preserve"> Region of Ethiopia with population of density of 650 per Sq. Kms.,. The Region is one of the nine Regions in the country which makes 20% of national population. Gedeo Zone is one of the highly populated areas in Ethiopia and in Africa at large. The Zonal town, Dilla, is located some 365 and 92 Kms away from the national and regional capitals, Addis Ababa and Hawassa respectively. Dilla University is one of the public Universities in Ethiopia situated in the study site. Currently the University has 12 faculties and three Colleges including College of Health Sciences and a Referral Hospital. The maternal health service coverage and utilization of Gedeo zone is one of the lowest in the country (7, 29). This implementation study is expected to take around one and half year as from the time of securing project grant to terminal evaluation and dissemination. In the health institutions (health centers and health posts), the health record data on SBA service coverage (institutional delivery, ANC and PNC) will be checked as the secondary source of information. Primary data in relation to the barriers and facilitating factors will be collected using semi‐structured questionnaire for service providers. In‐depth interviews and focus group discussions will also be conducted, among the service providers, health service managers and the community separately to get insights in to the perceptions, barriers and facilitators of skilled birth attendance services as well as the extent and acceptability of deploying CORN. Sample size and sampling procedure A cluster randomized community trial proposes to assess the </w:t>
      </w:r>
      <w:r>
        <w:lastRenderedPageBreak/>
        <w:t xml:space="preserve">effectiveness of deploying CORNs to advance skilled birth attendance (delivery). A previous Demographic and health Survey (DHS) 2011 study showed that proportion of subjects who had an assisted delivery was 4% in rural settings. According to the health sector development plan IV of the country, it has been planned to increase the proportion of assisted delivery from 18.4% to 62% at the end of 2014/15 fiscal year. Hence, a pro‐grammatically similar and important difference of 58% is expected after the deployment of CORNs. Assuming the Level of significance = 5%, Power = 80%, Type of test = two‐sided Based on the above stated assumptions, the initial sample size required per group is 94. To estimate the sample size for a cluster randomized trial, we needed an estimate of the degree of clustering at the practice level, which was available from a previous randomized trial of postnatal </w:t>
      </w:r>
      <w:proofErr w:type="gramStart"/>
      <w:r>
        <w:t>care .</w:t>
      </w:r>
      <w:proofErr w:type="gramEnd"/>
      <w:r>
        <w:t xml:space="preserve"> Using the approach of a previous study, and taking the inter‐practice correlation coefficient to be 0.005 as indicated in that trial, we inflated the sample size by 2.45 times from a non‐cluster randomized trial considering the potential cluster design effect. This yielded an estimated sample size in each group to be 230. Hence total sample size required for the </w:t>
      </w:r>
      <w:proofErr w:type="gramStart"/>
      <w:r>
        <w:t>two arm</w:t>
      </w:r>
      <w:proofErr w:type="gramEnd"/>
      <w:r>
        <w:t xml:space="preserve"> trial is 460. A sample size of 460 households, 230 in each arm, is sufficient to detect a clinically important difference of 58% between groups in assisting delivery by deploying CORN using a two‐tailed z‐test of proportions between two groups with 80% power and a 5% level of significance. This 58% difference represents a 62% assisted delivery by CORNs and 4% assisted delivery without CORN or routine standard of community care. All other secondary outcomes yielded a sample size of much lower than the one stated above. Hence, for the sake of sample adequacy, for the analysis to be carried out for both primary and secondary outcome, the maximum sample size (490) is considered. Study Participants Study participants will be All pregnant women who will give birth at home and health facility (including health post) during the study period. Husbands, grandmothers and health workers </w:t>
      </w:r>
      <w:proofErr w:type="gramStart"/>
      <w:r>
        <w:t>( for</w:t>
      </w:r>
      <w:proofErr w:type="gramEnd"/>
      <w:r>
        <w:t xml:space="preserve"> the qualitative formative assessment) 2. Phase </w:t>
      </w:r>
      <w:proofErr w:type="gramStart"/>
      <w:r>
        <w:t>two :</w:t>
      </w:r>
      <w:proofErr w:type="gramEnd"/>
      <w:r>
        <w:t xml:space="preserve"> Pre ‐ Implementation Phase Having identified 16 suitable candidates (some will be in the awaiting list, not to be enrolled to the actual intervention) for the training, a four months practice oriented training will be given to them at the University's Referral Hospital and other health facilities (health centers) in the Zone. The Intervention The study will be conducted in four phases. During the first (preparatory) phase, sensitization of relevant stakeholders and recruitment of trainees will be conducted. In the second phase, formative and baseline assessment as well as training of CORNs will take place. In the third phase, which will be actual intervention phase, deployment of CORNs in their respective study site will be done and in the final phase, final evaluation and dissemination of study findings will be done. The intention behind deploying CORNs to the grassroots level is just to give a backup skilled delivery and other Maternal and Neonatal health (MNH) care services to poor rural mothers who have difficult of accessing modern health facilities for various reasons; it has no any intention to promote or encourage home deliveries or replace institutional deliveries. Perhaps it will help to assimilate rural mothers to modern health facilities. The details of the activities for each phase are discussed below. 1. Phase </w:t>
      </w:r>
      <w:proofErr w:type="gramStart"/>
      <w:r>
        <w:t>one :</w:t>
      </w:r>
      <w:proofErr w:type="gramEnd"/>
      <w:r>
        <w:t xml:space="preserve"> Preparatory phase At the very beginning of the intervention, sensitization and orientation workshops will be organized to be held with relevant regional and zonal level health service mangers and other concerned stakeholders on the purpose of the study. After which another workshop will also be organized with experienced and relevant experts at various capacities and responsibilities to finalize the curriculum of trainees as per the predefined core competencies of the intervention. With this developed curriculum, training manual will be prepared and recruitment of candidates sooner commences. Selection of candidates will be done both from the market (Unemployed nurses or midwives) and from health facilities (nurses working at health centers and </w:t>
      </w:r>
      <w:proofErr w:type="gramStart"/>
      <w:r>
        <w:t>hospitals ,</w:t>
      </w:r>
      <w:proofErr w:type="gramEnd"/>
      <w:r>
        <w:t xml:space="preserve"> particularly from the maternal and Child Health (MCH) unit). This will be done because of the fact that during scale up of the intervention, the effect of work experience on the quality and success of the program might be an issue of concern. It should be clear that currently in Ethiopia, there is excess number of nurses trained at both government and private colleges. Selection and deployment will not cause and shortage of professionals from </w:t>
      </w:r>
      <w:r>
        <w:lastRenderedPageBreak/>
        <w:t xml:space="preserve">work place, rather it will create job opportunities for many nurses graduated but not yet employed. How do CORN Trainees be Selected? The selection of candidates is done by mainly by giving intake exams (both practical and theoretical) to check their favorability to complete the training followed by an oral interview to evaluate the readiness and willingness (attitude) to provide </w:t>
      </w:r>
      <w:proofErr w:type="gramStart"/>
      <w:r>
        <w:t>community based</w:t>
      </w:r>
      <w:proofErr w:type="gramEnd"/>
      <w:r>
        <w:t xml:space="preserve"> services at grass root level on a door to door basis. It will also help to determine the level of candidates' knowledge and clinical skills. This will be done in collaboration with Dilla University and the Southern Regional Health Bureau. After candidates have successfully completed the training acquiring the expected knowledge and skills on major core competencies; another workshop will be organized for sensitization and advocacy of the role of CORN to key influential peoples in the community (political and community leaders, mothers and other concerned bodies). In the mean time, a baseline survey will be conducted to document the coverage of skilled birth attendances and other reproductive health services across each arm of the study. Selection of clusters and study site identification will also be done during this time. The education of a CORN will be of good quality at both pre‐service and in‐service levels with a system for supportive supervision. The education of a CORN will be based on a ''Competency Model''(18). The International Confederation of Midwives (ICM) competency model is currently considered to be the international standard for provision of skilled, safe, professional care to childbearing women and their families. This model forms the conceptual framework upon which the core skills and abilities of a Skilled Birth Attendant is based reflecting essential knowledge, skills and behaviors expected during ante‐partum, intra‐partum, post‐partum and neonatal care. Hence, the training of CORN will include critical components such as practical skills, problem solving, critical thinking and skills in decision making. These components will be thought using a large degree of student centered and facilitation approaches to teaching and learning. Data Collection For the baseline and end line survey (pre and post test), relevant data on: Socio‐demographic characteristics, reproductive history, health seeking behavior, health service utilization, socioeconomic and socio‐cultural factors affecting health service utilization</w:t>
      </w:r>
      <w:proofErr w:type="gramStart"/>
      <w:r>
        <w:t xml:space="preserve"> ..</w:t>
      </w:r>
      <w:proofErr w:type="gramEnd"/>
      <w:r>
        <w:t>etc will be collected using appropriate data collection tools. The tools will be pretested on 5% of study population size in non‐study areas of Gedeo zone. ETHICAL CONSIDERATION Though the proposed formative and intervention studies are non ‐invasive by nature, since the strategy of availing skilled birth attendants at household level is a new initiative, it may have various ethical issues.</w:t>
      </w:r>
    </w:p>
    <w:p w:rsidR="00DE1B59" w:rsidRDefault="00DE1B59" w:rsidP="00DE1B59">
      <w:r>
        <w:t>US: https://www.cochranelibrary.com/central/doi/10.1002/central/CN-02043650/full</w:t>
      </w:r>
    </w:p>
    <w:p w:rsidR="00DE1B59" w:rsidRDefault="00DE1B59" w:rsidP="00DE1B59"/>
    <w:p w:rsidR="00DE1B59" w:rsidRDefault="00DE1B59" w:rsidP="00DE1B59"/>
    <w:p w:rsidR="00DE1B59" w:rsidRDefault="00DE1B59" w:rsidP="00DE1B59">
      <w:r>
        <w:t>Record #55 of 60</w:t>
      </w:r>
    </w:p>
    <w:p w:rsidR="00DE1B59" w:rsidRDefault="00DE1B59" w:rsidP="00DE1B59">
      <w:r>
        <w:t>ID: CN-01567248</w:t>
      </w:r>
    </w:p>
    <w:p w:rsidR="00DE1B59" w:rsidRDefault="00DE1B59" w:rsidP="00DE1B59">
      <w:r>
        <w:t>AU: NCT03468114</w:t>
      </w:r>
    </w:p>
    <w:p w:rsidR="00DE1B59" w:rsidRDefault="00DE1B59" w:rsidP="00DE1B59">
      <w:r>
        <w:t>TI: The Safe Start Trial - Kisumu, Kenya</w:t>
      </w:r>
    </w:p>
    <w:p w:rsidR="00DE1B59" w:rsidRDefault="00DE1B59" w:rsidP="00DE1B59">
      <w:r>
        <w:lastRenderedPageBreak/>
        <w:t>SO: https://clinicaltrials.gov/show/NCT03468114</w:t>
      </w:r>
    </w:p>
    <w:p w:rsidR="00DE1B59" w:rsidRDefault="00DE1B59" w:rsidP="00DE1B59">
      <w:r>
        <w:t>YR: 2018</w:t>
      </w:r>
    </w:p>
    <w:p w:rsidR="00DE1B59" w:rsidRDefault="00DE1B59" w:rsidP="00DE1B59">
      <w:r>
        <w:t>XR: CTgov NCT03468114</w:t>
      </w:r>
    </w:p>
    <w:p w:rsidR="00DE1B59" w:rsidRDefault="00DE1B59" w:rsidP="00DE1B59">
      <w:r>
        <w:t>PT: Trial registry record</w:t>
      </w:r>
    </w:p>
    <w:p w:rsidR="00DE1B59" w:rsidRDefault="00DE1B59" w:rsidP="00DE1B59">
      <w:r>
        <w:t>KY: Diarrhea; Infections</w:t>
      </w:r>
    </w:p>
    <w:p w:rsidR="00DE1B59" w:rsidRDefault="00DE1B59" w:rsidP="00DE1B59">
      <w:r>
        <w:t>AB: Enteric infections remain a major threat to child health and development in many low and middle‐income countries. Globally, diarrhoeal disease ‐ a key health consequence of enteric infection ‐ is ranked as the fourth leading cause of disability globally, after ischaemic heart disease, lower respiratory tract infections and strokes. Diarrhoeal disease persists as the second leading cause of child deaths in the world, and in sub‐Saharan Africa is the leading cause of child deaths. Public health efforts to address diarrhoeal disease have largely focused on improving access to safe drinking water and sanitation and promoting hand washing with soap to address faecal‐oral routes of transmission. These interventions though may not effectively address all exposure pathways during early life, when young children are most susceptible to infection and the diarrhoeal disease burden is greatest. One potentially important exposure pathway is infant food which recent studies conducted in low income, high burden settings suggest may be highly contaminated and may be amenable to simple behaviour change interventions. The Safe Start trial will evaluate the effect of a novel food hygiene intervention on infant health implemented in low income urban neighbourhoods of Kisumu, Kenya. The intervention is designed to target early childhood exposure to enteric pathogens through contaminated food and was developed through an earlier phase of formative behavioural and microbiological research. The intervention will target infant caregivers and be delivered through the Community Health Volunteer (CHV) health extension system. Four key behaviours will be addressed by the intervention: 1. Safe hand hygiene: handwashing with soap before infant food preparation and feeding 2. Safe food preparation: bringing all infant food to the boil before feeding, including when reheating 3. Safe storage of food: storing all infant food in sealed containers 4. Safe feeding: reserving specific feeding utensils for the infant and keeping these separate and clean A cluster randomized controlled trial (cRCT) design will be used to evaluate the intervention with each CHV catchment area forming one cluster. The outcomes of interest for this study are as follows: (1) the prevalence of enteric infections among infants at 37 weeks of age (primary); (2) the longitudinal prevalence of diarrhoea between 22‐37 weeks of age (primary); and (3) incidence of all‐cause mortality between 22‐37 weeks of age. Infants will be recruited on a rolling basis at 22 weeks of age (+/‐ 1 week), and data and/or samples collected at 3 points: baseline at 22 weeks of age (+/‐ 1 week); midline at 33 weeks of age (+/‐ 1 week); and endline at 37 weeks of age (+/‐ 1 week). Stool samples will be collected at baseline and endline and analysed for 23 genetic sequences indicating the presence of enteric pathogens known to cause childhood diarrhoea in low income, high burden settings.</w:t>
      </w:r>
    </w:p>
    <w:p w:rsidR="00DE1B59" w:rsidRDefault="00DE1B59" w:rsidP="00DE1B59">
      <w:r>
        <w:t>US: https://www.cochranelibrary.com/central/doi/10.1002/central/CN-01567248/full</w:t>
      </w:r>
    </w:p>
    <w:p w:rsidR="00DE1B59" w:rsidRDefault="00DE1B59" w:rsidP="00DE1B59"/>
    <w:p w:rsidR="00DE1B59" w:rsidRDefault="00DE1B59" w:rsidP="00DE1B59"/>
    <w:p w:rsidR="00DE1B59" w:rsidRDefault="00DE1B59" w:rsidP="00DE1B59">
      <w:r>
        <w:t>Record #56 of 60</w:t>
      </w:r>
    </w:p>
    <w:p w:rsidR="00DE1B59" w:rsidRDefault="00DE1B59" w:rsidP="00DE1B59">
      <w:r>
        <w:t>ID: CN-01931902</w:t>
      </w:r>
    </w:p>
    <w:p w:rsidR="00DE1B59" w:rsidRDefault="00DE1B59" w:rsidP="00DE1B59">
      <w:r>
        <w:t>AU: NCT03940547</w:t>
      </w:r>
    </w:p>
    <w:p w:rsidR="00DE1B59" w:rsidRDefault="00DE1B59" w:rsidP="00DE1B59">
      <w:r>
        <w:t>TI: Mycotoxin Mitigation Trial</w:t>
      </w:r>
    </w:p>
    <w:p w:rsidR="00DE1B59" w:rsidRDefault="00DE1B59" w:rsidP="00DE1B59">
      <w:r>
        <w:t>SO: https://clinicaltrials.gov/show/NCT03940547</w:t>
      </w:r>
    </w:p>
    <w:p w:rsidR="00DE1B59" w:rsidRDefault="00DE1B59" w:rsidP="00DE1B59">
      <w:r>
        <w:t>YR: 2019</w:t>
      </w:r>
    </w:p>
    <w:p w:rsidR="00DE1B59" w:rsidRDefault="00DE1B59" w:rsidP="00DE1B59">
      <w:r>
        <w:t>XR: CTgov NCT03940547</w:t>
      </w:r>
    </w:p>
    <w:p w:rsidR="00DE1B59" w:rsidRDefault="00DE1B59" w:rsidP="00DE1B59">
      <w:r>
        <w:t>PT: Trial registry record</w:t>
      </w:r>
    </w:p>
    <w:p w:rsidR="00DE1B59" w:rsidRDefault="00DE1B59" w:rsidP="00DE1B59">
      <w:r>
        <w:t xml:space="preserve">AB: The objective of this study is to determine the effect of a very low AF complementary feeding intervention on LAZ using a cluster randomized design (CRT), while promoting a nutritionally adequate diet to all infants between 6‐18 months of age. The hypothesis is that ingestion of AF can reduce infant length and that a reduction of AF exposure will result in improved length for age z‐scores (LAZ). The primary outcome is LAZ, which will be measured at 18 months. The unit of randomization is government‐run health facilities (health centers, dispensaries and hospital, 52 clusters in total) in the Kongwa District. Mothers and infants will be recruited into the trial based on </w:t>
      </w:r>
      <w:proofErr w:type="gramStart"/>
      <w:r>
        <w:t>42 day</w:t>
      </w:r>
      <w:proofErr w:type="gramEnd"/>
      <w:r>
        <w:t xml:space="preserve"> EPI visit attendance, which has very high (&gt;95%) coverage in Kongwa District. Recruitment of infants will be performed for one complete calendar year capture variability in exposure by season. Critical to casual inference is the intervention's ability to create a contrast of AF consumption between the control and intervention groups, without creating differential macro‐ or micro‐nutrient intake or differences in feeding and care practices that could affect stunting between arms. To reduce the risk of introducing these biases, the investigators designed the intervention to include: 1) education to improve infant feeding and care practices in both arms, and 2) behavior change communication on the use of blended infant porridge flours in both arms. Participants in the intervention group will receive low‐aflatoxin blended infant porridge flour and groundnut flour, made in accordance with Tanzanian food and mycotoxin regulations. Those in the control group will not receive any flour, but will be advised to feed their infants a blend similar in ingredients and ratio to what the intervention group will receive. Both groups will receive a thermos flask to store porridge and a small plastic measuring scoop to measure porridge flour for preparation of the porridge. The sample size was calculated using a one‐sided test of independent sample means, with a standard deviation of 1.2 Z, type I error of 0.05, power of 0.90, design effect of 2.0 and assuming a coefficient of variation of .144 for varying cluster size, based on previous year's data for EPI attendance at 42 days. Given these parameters our total sample size is calculated to be 2,322 (1,161 infants per cluster). Conservatively estimating a 20% loss to follow‐up and infant mortality, the total number of infants is 2,787, or 54 infants recruited per health cluster annually or 4.5 infants per cluster per month. Rounding up, 5 infants per cluster each </w:t>
      </w:r>
      <w:r>
        <w:lastRenderedPageBreak/>
        <w:t>month will be recruited for a total of 3,120 potential infants, recognizing that in approximately 6 of the health facilities, it is unlikely that all 60 infants because of the size of the population served by the facility. The trial will be conducted in the Kongwa District of Dodoma, Tanzania, where the investigators have performed formative research (Protocol Identification#: 1703007043) and confirmed AF contamination in local foods, primarily groundnuts, and that infants are exposed to aflatoxin. The frequency and level of exposure is similar in range to the West African observational studies. Kongwa District is a good location to perform this study, as exposure is high enough to be suspected of contributing to stunting, but low enough as to not cause aflatoxicosis. NOTE: Data collection was stopped between April 9 and June 8, 2020 due to the SARS‐CoV‐2 outbreak, in accordance with the guidance of the Tanzanian National Institute for Medical Research. The delivery of the intervention continued during this time.</w:t>
      </w:r>
    </w:p>
    <w:p w:rsidR="00DE1B59" w:rsidRDefault="00DE1B59" w:rsidP="00DE1B59">
      <w:r>
        <w:t>US: https://www.cochranelibrary.com/central/doi/10.1002/central/CN-01931902/full</w:t>
      </w:r>
    </w:p>
    <w:p w:rsidR="00DE1B59" w:rsidRDefault="00DE1B59" w:rsidP="00DE1B59"/>
    <w:p w:rsidR="00DE1B59" w:rsidRDefault="00DE1B59" w:rsidP="00DE1B59"/>
    <w:p w:rsidR="00DE1B59" w:rsidRDefault="00DE1B59" w:rsidP="00DE1B59">
      <w:r>
        <w:t>Record #57 of 60</w:t>
      </w:r>
    </w:p>
    <w:p w:rsidR="00DE1B59" w:rsidRDefault="00DE1B59" w:rsidP="00DE1B59">
      <w:r>
        <w:t>ID: CN-02289486</w:t>
      </w:r>
    </w:p>
    <w:p w:rsidR="00DE1B59" w:rsidRDefault="00DE1B59" w:rsidP="00DE1B59">
      <w:r>
        <w:t>AU: NCT04874688</w:t>
      </w:r>
    </w:p>
    <w:p w:rsidR="00DE1B59" w:rsidRDefault="00DE1B59" w:rsidP="00DE1B59">
      <w:r>
        <w:t>TI: Child Health, Agriculture and Integrated Nutrition</w:t>
      </w:r>
    </w:p>
    <w:p w:rsidR="00DE1B59" w:rsidRDefault="00DE1B59" w:rsidP="00DE1B59">
      <w:r>
        <w:t>SO: https://clinicaltrials.gov/show/NCT04874688</w:t>
      </w:r>
    </w:p>
    <w:p w:rsidR="00DE1B59" w:rsidRDefault="00DE1B59" w:rsidP="00DE1B59">
      <w:r>
        <w:t>YR: 2021</w:t>
      </w:r>
    </w:p>
    <w:p w:rsidR="00DE1B59" w:rsidRDefault="00DE1B59" w:rsidP="00DE1B59">
      <w:r>
        <w:t>XR: CTgov NCT04874688</w:t>
      </w:r>
    </w:p>
    <w:p w:rsidR="00DE1B59" w:rsidRDefault="00DE1B59" w:rsidP="00DE1B59">
      <w:r>
        <w:t>PT: Trial registry record</w:t>
      </w:r>
    </w:p>
    <w:p w:rsidR="00DE1B59" w:rsidRDefault="00DE1B59" w:rsidP="00DE1B59">
      <w:r>
        <w:t>KY: Beta Carotene; Growth Disorders; Nutrients; Provitamins</w:t>
      </w:r>
    </w:p>
    <w:p w:rsidR="00DE1B59" w:rsidRDefault="00DE1B59" w:rsidP="00DE1B59">
      <w:r>
        <w:t xml:space="preserve">AB: Linear growth failure (stunting) in childhood is the most prevalent form of undernutrition globally. Diets in rural sub‐Saharan Africa have low dietary diversity and a reliance on white maize, which is high in starch and low in other nutrients. Improving infant and young child feeding (IYCF) during the period of complementary feeding from 6‐24 months of age, including use of daily small‐quantity lipid‐based nutrient supplements (SQ‐LNS), has a modest impact on linear growth. However, despite intensive IYCF interventions, infants often still have nutrient gaps. Furthermore, three key biological barriers (environmental enteric dysfunction, dysbiosis of the gut microbiota, and systemic inflammation) limit nutrient uptake and utilisation. The overarching goal </w:t>
      </w:r>
      <w:r>
        <w:lastRenderedPageBreak/>
        <w:t xml:space="preserve">of this trial is to fill key nutrient gaps among infants in rural sub‐Saharan Africa through an improved IYCF intervention using locally available foods that can ultimately be self‐sustaining through agriculture. Addressing intake, uptake and utilization of nutrients in tandem, through use of 'functional foods' could ultimately improve growth and development in young children. CHAIN is an open‐label, individually randomized trial of improved infant and young child feeding (IYCF) versus "IYCF‐plus" among 192 infants enrolled between 5‐6 months of age in Shurugwi district, rural Zimbabwe. Interventions comprise sequential behaviour‐change interventions delivered by village health workers together with food supplements. In the IYCF arm, infants will receive white maize and small‐quantity lipid‐based nutrient supplement (SQ‐LNS) daily from 6 months of age. In the IYCF‐plus arm, infants will receive orange pro‐vitamin A‐biofortified maize, and daily SQ‐LNS, plus additional foods that are nutrient‐rich, culturally acceptable and locally sustainable: NUA‐45 biofortified sugar beans, moringa leaf powder and whole egg powder. For the duration of the trial, these foods will be provided as dried powders, which can be added to infant porridge as point‐of‐use fortificants. Together, these food supplements have the added plausible benefit of improving the microbiota and gut barrier function and reducing intestinal and systemic inflammation. The primary outcome will be the proportion of infants in each trial arm reaching daily energy requirements at 9 months of age (visit window 9‐11 months of age). Secondary outcomes are intake of protein, iron, zinc and folate; height‐for‐age Z score, weight‐for‐age Z‐score, and weight‐for‐height Z‐score; and haemoglobin. Tertiary outcomes are laboratory measures of microbiome composition, environmental enteric dysfunction, inflammation, innate immune function, circulating choline and essential amino acids, and urinary metabolic profile. Two qualitative substudies will explore i) the feasibility and acceptability of the IYCF‐plus intervention; and ii) the influence of migration on household food consumption and production. Trained research nurses will collect baseline data on maternal and infant demographics, nutritional status and household characteristics. Infants will have anthropometry measurements undertaken, and baseline infant stool, urine and blood samples will be collected by the research nurse. All interventions are delivered by trained village health workers, each of whom has an allocated catchment area as part of their regular duties. VHW will provide regular interactive education modules for the IYCF and IYCF‐plus arms, and deliver monthly supplies of food supplements from enrolment until 12 months of infant age. VHW will be overseen by a cadre of intervention nurses, who will provide supportive supervision, conduct spot checks, and hold meetings with the VHWs they supervise to ensure consistency in delivering the trial messages. In this way, the cadre delivering the interventions (VHW, supervised by intervention nurses) will be separated from the cadre measuring the trial outcomes (research nurses), to avoid courtesy bias among participants. At the endline home visit at 9 months of infant age (window: 9‐11 months) a research nurse will collect data by maternal recall on use of the IYCF or IYCF‐plus supplements and on infant dietary intake by multi‐pass 24‐hour dietary recall. Infants will have repeat anthropometry undertaken, and urine, stool and blood samples collected, with point‐of‐care measurement of haemoglobin. A further visit will be undertaken 1 week later in 50% of households to repeat the 24‐hour diet recall. Laboratory analyses will include measures of environmental enteric dysfunction; microbiome composition; innate immune function; systemic inflammation; circulating choline and essential amino acids; and urinary metabolic profile. To explore the feasibility and acceptability of the IYCF‐plus intervention, one qualitative substudy will collect information from study households, the village health workers who support them, and key community stakeholders. Research findings will inform how this intervention can be rolled out at scale. Up to 20 households will be purposively sampled after the baseline survey. In‐depth interviews will be conducted by a trained social scientist when the infant is 7‐9 months old after the households have been introduced to all the nutrients (SQ‐LNS and food powders), focused on household feeding practices and norms, household farming practices and related livelihood strategies, and the acceptability of the new supplements. Attention will also be focused on the influence </w:t>
      </w:r>
      <w:r>
        <w:lastRenderedPageBreak/>
        <w:t>of gendered norms and social relations on household decision‐making practices in these areas. To identify the influence of migration on household food consumption and production, a second qualitative substudy will enrol up to 30 participating households identified from the baseline questionnaire survey as having at least one family member who has migrated. In addition to exploring the impact of migration on household food consumption and production practices, the in‐depth interviews conducted for this sub‐study aim to investigate possible interactions between migration and household participation in the CHAIN intervention.</w:t>
      </w:r>
    </w:p>
    <w:p w:rsidR="00DE1B59" w:rsidRDefault="00DE1B59" w:rsidP="00DE1B59">
      <w:r>
        <w:t>US: https://www.cochranelibrary.com/central/doi/10.1002/central/CN-02289486/full</w:t>
      </w:r>
    </w:p>
    <w:p w:rsidR="00DE1B59" w:rsidRDefault="00DE1B59" w:rsidP="00DE1B59"/>
    <w:p w:rsidR="00DE1B59" w:rsidRDefault="00DE1B59" w:rsidP="00DE1B59"/>
    <w:p w:rsidR="00DE1B59" w:rsidRDefault="00DE1B59" w:rsidP="00DE1B59">
      <w:r>
        <w:t>Record #58 of 60</w:t>
      </w:r>
    </w:p>
    <w:p w:rsidR="00DE1B59" w:rsidRDefault="00DE1B59" w:rsidP="00DE1B59">
      <w:r>
        <w:t>ID: CN-02574723</w:t>
      </w:r>
    </w:p>
    <w:p w:rsidR="00DE1B59" w:rsidRDefault="00DE1B59" w:rsidP="00DE1B59">
      <w:r>
        <w:t>AU: ISRCTN82018262</w:t>
      </w:r>
    </w:p>
    <w:p w:rsidR="00DE1B59" w:rsidRDefault="00DE1B59" w:rsidP="00DE1B59">
      <w:r>
        <w:t>TI: Does providing a sealed, washable domestic floor to households in rural Kenya improve health?</w:t>
      </w:r>
    </w:p>
    <w:p w:rsidR="00DE1B59" w:rsidRDefault="00DE1B59" w:rsidP="00DE1B59">
      <w:r>
        <w:t>SO: https://trialsearch.who.int/Trial2.aspx?TrialID=ISRCTN82018262</w:t>
      </w:r>
    </w:p>
    <w:p w:rsidR="00DE1B59" w:rsidRDefault="00DE1B59" w:rsidP="00DE1B59">
      <w:r>
        <w:t>YR: 2023</w:t>
      </w:r>
    </w:p>
    <w:p w:rsidR="00DE1B59" w:rsidRDefault="00DE1B59" w:rsidP="00DE1B59">
      <w:r>
        <w:t>XR: ICTRP ISRCTN82018262</w:t>
      </w:r>
    </w:p>
    <w:p w:rsidR="00DE1B59" w:rsidRDefault="00DE1B59" w:rsidP="00DE1B59">
      <w:r>
        <w:t>PT: Trial registry record</w:t>
      </w:r>
    </w:p>
    <w:p w:rsidR="00DE1B59" w:rsidRDefault="00DE1B59" w:rsidP="00DE1B59">
      <w:r>
        <w:t xml:space="preserve">AB: INTERVENTION: The flooring intervention will involve retrofitting a cement‐stabilised floor that is sealed, washable and durable and that covers the total interior floor space of a household dwelling. The intervention will additionally include a behaviour change component aiming to promote sustained adoption of appropriate domestic hygiene behaviours. The first two activities will be conducted in the intervention arm at month 0, and in the control arm at the end of the study after all data collection is complete: 1. A low‐cost, cement‐stablised floor shall be installed in each room of the dwelling (including the kitchen area) to meet the following requirements: (i) non‐absorbent, durable and smooth; (ii) possess good wear resistance; (iii) acceptable appearance; (iv) be affordable. The proposed structure will consist of a base layer made from compacted cement‐stabilized murram and a final sand and cement mortar finish. All materials required to build the floor will be provided by the study. Floors will be installed by trained masons supervised by the investigators, with the support of additional laborers. Household members will not be expected to contribute to labour or costs of laying floors, but they will need to vacate </w:t>
      </w:r>
      <w:r>
        <w:lastRenderedPageBreak/>
        <w:t>their dwellings for up to 7 days whilst floors are laid and cured. The logistics around this will be discussed in detail with community leaders, and trial participants, during initial community engagement activities. 2. Group meetings facilitated by the investigators will be held periodically post‐intervention to allow households to provide peer support on routines or challenges relating to living with the new floor and to give space to allow mutually accepted norms and standards around floor cleaning CONDITION: Prevention of enteric infections and tungiasis in children and soil‐transmitted helminthiasis in all ages living in rural Kenya ; Infections and Infestations PRIMARY OUTCOME: ; 1. Enteric infections: Prevalence of enteric infections in children under 5 years old measured using PCR analysis of stool at baseline and 12 months after receiving the floors. Pathogens identified from those observed at baseline using a multipathogen panel on a subset of 100 samples.; 2. Tungiasis infections: Prevalence of tungiasis (detected through clinical examination of hands and feet) in children under 15 years old at baseline and 12 months after receiving the floors.; 3. STH infections: Prevalence of at least one STH infection (hookworm, acsaris and trichuris infections; detected through Kato Katz of stool samples) in all household members 12 months and older at baseline and 12 months after receiving the floors.; INCLUSION CRITERIA: 1. Resident in a household with a child under 5 years of age 2. Dwelling where child under 5 sleeps meet structural criteria (unimproved earthen flooring throughout, structurally sound) 3. All household members willing to temporarily relocate whilst floors are laid SECONDARY OUTCOME: ; 1. Gastrointestinal illness measured using caregiver‐reported symptoms at baseline and 12 months; 2. Severity of acute and chronic tungiasis‐associated pathology in children &lt;15 years assessed using clinical severity scores at baseline and 12 months; 3. Quality of life for children aged 8 to 14 years assessed using the standardised EQ5D‐Y tool at baseline and 12 months; 4. Quality of life in primary caregivers assessed using the standardised EQ5D tool at baseline and 12 months; 5. Prevalence of Ascaris lumbricoides infection in all household members &gt;1 year assessed using Kato Katz at baseline and 12 months; 6. Prevalence of hookworm infection in all household members &gt;1 year assessed using Kato Katz at baseline and 12 months; 7. Prevalence of Trichuris trichiura infection in all household members &gt;1 year assessed using Kato Katz at baseline and 12 months; 8. Contamination of floors with eggs, larvae, pupae and adults of T. penetrans, assessed through entomology soil surveys at 6 months;</w:t>
      </w:r>
    </w:p>
    <w:p w:rsidR="00DE1B59" w:rsidRDefault="00DE1B59" w:rsidP="00DE1B59">
      <w:r>
        <w:t>US: https://www.cochranelibrary.com/central/doi/10.1002/central/CN-02574723/full</w:t>
      </w:r>
    </w:p>
    <w:p w:rsidR="00DE1B59" w:rsidRDefault="00DE1B59" w:rsidP="00DE1B59"/>
    <w:p w:rsidR="00DE1B59" w:rsidRDefault="00DE1B59" w:rsidP="00DE1B59"/>
    <w:p w:rsidR="00DE1B59" w:rsidRDefault="00DE1B59" w:rsidP="00DE1B59">
      <w:r>
        <w:t>Record #59 of 60</w:t>
      </w:r>
    </w:p>
    <w:p w:rsidR="00DE1B59" w:rsidRDefault="00DE1B59" w:rsidP="00DE1B59">
      <w:r>
        <w:t>ID: CN-02513932</w:t>
      </w:r>
    </w:p>
    <w:p w:rsidR="00DE1B59" w:rsidRDefault="00DE1B59" w:rsidP="00DE1B59">
      <w:r>
        <w:t>AU: Carries S</w:t>
      </w:r>
    </w:p>
    <w:p w:rsidR="00DE1B59" w:rsidRDefault="00DE1B59" w:rsidP="00DE1B59">
      <w:r>
        <w:t>AU: Mkhwanazi Z</w:t>
      </w:r>
    </w:p>
    <w:p w:rsidR="00DE1B59" w:rsidRDefault="00DE1B59" w:rsidP="00DE1B59">
      <w:r>
        <w:t>AU: Sigwadhi L</w:t>
      </w:r>
    </w:p>
    <w:p w:rsidR="00DE1B59" w:rsidRDefault="00DE1B59" w:rsidP="00DE1B59">
      <w:r>
        <w:lastRenderedPageBreak/>
        <w:t>AU: Moshabela M</w:t>
      </w:r>
    </w:p>
    <w:p w:rsidR="00DE1B59" w:rsidRDefault="00DE1B59" w:rsidP="00DE1B59">
      <w:r>
        <w:t>AU: Nyirenda M</w:t>
      </w:r>
    </w:p>
    <w:p w:rsidR="00DE1B59" w:rsidRDefault="00DE1B59" w:rsidP="00DE1B59">
      <w:r>
        <w:t>AU: Goudge J</w:t>
      </w:r>
    </w:p>
    <w:p w:rsidR="00DE1B59" w:rsidRDefault="00DE1B59" w:rsidP="00DE1B59">
      <w:r>
        <w:t>AU: Govindasamy D</w:t>
      </w:r>
    </w:p>
    <w:p w:rsidR="00DE1B59" w:rsidRDefault="00DE1B59" w:rsidP="00DE1B59">
      <w:r>
        <w:t>TI: An economic incentive package to support the wellbeing of caregivers of adolescents living with HIV during the COVID-19 pandemic in South Africa: a feasibility study protocol for a pilot randomised trial</w:t>
      </w:r>
    </w:p>
    <w:p w:rsidR="00DE1B59" w:rsidRDefault="00DE1B59" w:rsidP="00DE1B59">
      <w:r>
        <w:t>SO: Pilot and feasibility studies</w:t>
      </w:r>
    </w:p>
    <w:p w:rsidR="00DE1B59" w:rsidRDefault="00DE1B59" w:rsidP="00DE1B59">
      <w:r>
        <w:t>YR: 2023</w:t>
      </w:r>
    </w:p>
    <w:p w:rsidR="00DE1B59" w:rsidRDefault="00DE1B59" w:rsidP="00DE1B59">
      <w:r>
        <w:t>VL: 9</w:t>
      </w:r>
    </w:p>
    <w:p w:rsidR="00DE1B59" w:rsidRDefault="00DE1B59" w:rsidP="00DE1B59">
      <w:r>
        <w:t>NO: 1</w:t>
      </w:r>
    </w:p>
    <w:p w:rsidR="00DE1B59" w:rsidRDefault="00DE1B59" w:rsidP="00DE1B59">
      <w:r>
        <w:t>PG: 3</w:t>
      </w:r>
    </w:p>
    <w:p w:rsidR="00DE1B59" w:rsidRDefault="00DE1B59" w:rsidP="00DE1B59">
      <w:r>
        <w:t>PM: PUBMED 36624520</w:t>
      </w:r>
    </w:p>
    <w:p w:rsidR="00DE1B59" w:rsidRDefault="00DE1B59" w:rsidP="00DE1B59">
      <w:r>
        <w:t>XR: EMBASE 2021007084</w:t>
      </w:r>
    </w:p>
    <w:p w:rsidR="00DE1B59" w:rsidRDefault="00DE1B59" w:rsidP="00DE1B59">
      <w:r>
        <w:t>PT: Journal article</w:t>
      </w:r>
    </w:p>
    <w:p w:rsidR="00DE1B59" w:rsidRDefault="00DE1B59" w:rsidP="00DE1B59">
      <w:r>
        <w:t>KY: *Human immunodeficiency virus infected patient; *South Africa; *acquired immune deficiency syndrome; *caregiver; *clinical trial registry; *coronavirus disease 2019; *economic incentive; *feasibility study; *mental health; *pandemic; *wellbeing; Adolescent; Article; Clinical article; Controlled study; Demography; Depression; Female; Food insecurity; Health service; Health status; Human; Male; Outcome assessment; Parallel design; Public sector; Qualitative research; Randomized controlled trial; Stigma</w:t>
      </w:r>
    </w:p>
    <w:p w:rsidR="00DE1B59" w:rsidRDefault="00DE1B59" w:rsidP="00DE1B59">
      <w:r>
        <w:t>DOI: 10.1186/s40814-023-01237-x</w:t>
      </w:r>
    </w:p>
    <w:p w:rsidR="00DE1B59" w:rsidRDefault="00DE1B59" w:rsidP="00DE1B59">
      <w:r>
        <w:t xml:space="preserve">AB: Background: The mental and financial strain linked to unpaid caregiving has been amplified during the COVID‐19 pandemic. In sub‐Saharan Africa, carers of adolescents living with HIV (ALHIV) are critical for maintenance of optimum HIV treatment outcomes. However, the ability of caregivers to provide quality care to ALHIV is undermined by their ability to maintain their own wellbeing due to multiple factors (viz. poverty, stigma, lack of access to social </w:t>
      </w:r>
      <w:r>
        <w:lastRenderedPageBreak/>
        <w:t>support services) which have been exacerbated by the COVID‐19 pandemic. Economic incentives, such as cash incentives combined with SMS reminders, have been shown to improve wellbeing. However, there is a lack of preliminary evidence on the potential of economic incentives to promote caregiver wellbeing in this setting, particularly in the context of a pandemic. This protocol outlines the design of a parallel‐group pilot randomised trial comparing the feasibility and preliminary effectiveness of an economic incentive package versus a control for improving caregiver wellbeing. Methods: Caregivers of ALHIV will be recruited from public‐sector HIV clinics in the south of the eThekwini municipality, KwaZulu‐Natal, South Africa. Participants will be randomly assigned to one of the following groups: (i) the intervention group (n = 50) will receive three cash payments (of ZAR 350, approximately 23 USD), coupled with a positive wellbeing message over a 3‐month period; (ii) the control group (n = 50) will receive a standard message encouraging linkage to health services. Participants will be interviewed at baseline and at endline (12 weeks) to collect socio‐demographic, food insecurity, health status, mental health (stigma, depressive symptoms) and wellbeing data. The primary outcome measure, caregiver wellbeing, will be measured using the CarerQoL instrument. A qualitative study will be conducted alongside the main trial to understand participant views on participation in the trial and their feedback on study activities. Discussion: This study will provide scientific direction for the design of a larger randomised controlled trial exploring the effects of an economic incentive for improving caregiver wellbeing. The feasibility of conducting study activities and delivering the intervention remotely in the context of a pandemic will also be provided. Trial registration: PACTR202203585402090. Registry name: Pan African Clinical Trials Registry (PACTR); URL: https://pactr.samrc.ac.za/; Registration. date: 24 March 2022 (retrospectively registered); Date first participant enrolled: 03 November 2021</w:t>
      </w:r>
    </w:p>
    <w:p w:rsidR="00DE1B59" w:rsidRDefault="00DE1B59" w:rsidP="00DE1B59">
      <w:r>
        <w:t>US: https://www.cochranelibrary.com/central/doi/10.1002/central/CN-02513932/full</w:t>
      </w:r>
    </w:p>
    <w:p w:rsidR="00DE1B59" w:rsidRDefault="00DE1B59" w:rsidP="00DE1B59"/>
    <w:p w:rsidR="00DE1B59" w:rsidRDefault="00DE1B59" w:rsidP="00DE1B59"/>
    <w:p w:rsidR="00DE1B59" w:rsidRDefault="00DE1B59" w:rsidP="00DE1B59">
      <w:r>
        <w:t>Record #60 of 60</w:t>
      </w:r>
    </w:p>
    <w:p w:rsidR="00DE1B59" w:rsidRDefault="00DE1B59" w:rsidP="00DE1B59">
      <w:r>
        <w:t>ID: CN-02035415</w:t>
      </w:r>
    </w:p>
    <w:p w:rsidR="00DE1B59" w:rsidRDefault="00DE1B59" w:rsidP="00DE1B59">
      <w:r>
        <w:t>AU: NCT02964169</w:t>
      </w:r>
    </w:p>
    <w:p w:rsidR="00DE1B59" w:rsidRDefault="00DE1B59" w:rsidP="00DE1B59">
      <w:r>
        <w:t>TI: Family Planning and HIV in Postpartum Women in Mbarara</w:t>
      </w:r>
    </w:p>
    <w:p w:rsidR="00DE1B59" w:rsidRDefault="00DE1B59" w:rsidP="00DE1B59">
      <w:r>
        <w:t>SO: https://clinicaltrials.gov/show/NCT02964169</w:t>
      </w:r>
    </w:p>
    <w:p w:rsidR="00DE1B59" w:rsidRDefault="00DE1B59" w:rsidP="00DE1B59">
      <w:r>
        <w:t>YR: 2016</w:t>
      </w:r>
    </w:p>
    <w:p w:rsidR="00DE1B59" w:rsidRDefault="00DE1B59" w:rsidP="00DE1B59">
      <w:r>
        <w:t>CC: Fertility Regulation</w:t>
      </w:r>
    </w:p>
    <w:p w:rsidR="00DE1B59" w:rsidRDefault="00DE1B59" w:rsidP="00DE1B59">
      <w:r>
        <w:t>XR: CTgov NCT02964169</w:t>
      </w:r>
    </w:p>
    <w:p w:rsidR="00DE1B59" w:rsidRDefault="00DE1B59" w:rsidP="00DE1B59">
      <w:r>
        <w:lastRenderedPageBreak/>
        <w:t>PT: Trial registry record</w:t>
      </w:r>
    </w:p>
    <w:p w:rsidR="00DE1B59" w:rsidRDefault="00DE1B59" w:rsidP="00DE1B59">
      <w:r>
        <w:t>AB: HIV status and availability of ART have been found to widely influence the desirability and expectations to have children among childbearing women living with HIV (Nieves et al., 2015; Kaida et al., 2011). Up to 85% of the pregnancies within 3 years following ART are often unwanted, often leading to illegal abortions and maternal deaths (Desgrees‐Du‐Lou et al., 2002). Uganda's HIV epidemic has declined over time to about a sero prevalence of 7.2% and this decline has been attributed in part to improved prevention behavior like condom use, reduction in multiple concurrent partnerships and other strategies to prevent unwanted pregnancies. Specifically, HIV prevalence is estimated at 7% among women attending antenatal clinics in Uganda (UN, 2010). Whereas ART availability has improved general health outcomes through viral load suppression and immune reconstitution, there is still a high unmet need for family planning among HIV positive women in Uganda (Snow et al., 2011), where modern contraceptive prevalence is at 33% in the general population despite the widespread promotional messages across the country. This continues to expose HIV positive women to increased risks of unwanted/unplanned pregnancies, perinatal HIV transmission, pregnancy complications, and increased economic burden of care for self and others among others. The high average fertility rate of 5.9 children per woman in Uganda may further complicate the immunity and wellbeing of the already burdened HIV positive women and their families even amongst those already accessing HIV care (Muyindike et al., 2012; Homsy et al., 2009). Supporting HIV positive women to delay or prevent an unwanted pregnancy may improve women's health through family planning choices, regular health reviews, and support. A cohort study that was done in Mbarara amongst HIV‐infected women documented 50% of the enrolled women having no desire for a (another) child during the 4 years since ART initiation, 51% had a serodiscordant partner, with only 45% using effective contraceptive method. Key predictors of contraceptive use were family planning goals within the DYAD. One of the key predictors of effective contraceptive use was male partner involvement and CD4 count. The WHO recommends dual contraception (use of condoms and a hormonal or permanent method) to prevent both HIV transmission and unwanted pregnancies (WHO,2014</w:t>
      </w:r>
      <w:proofErr w:type="gramStart"/>
      <w:r>
        <w:t>).This</w:t>
      </w:r>
      <w:proofErr w:type="gramEnd"/>
      <w:r>
        <w:t xml:space="preserve"> prospective intervention study aims at providing information on whether continuous family planning accessibility and support has a measurable impact on pregnancy intentions and contraceptive usage among postpartum HIV positive mothers delivering at MRRH, SW Uganda. General objective </w:t>
      </w:r>
      <w:proofErr w:type="gramStart"/>
      <w:r>
        <w:t>To</w:t>
      </w:r>
      <w:proofErr w:type="gramEnd"/>
      <w:r>
        <w:t xml:space="preserve"> test the effect of a family planning availability and support intervention on pregnancy intentions and use of effective contraception among recently postpartum women living with HIV who delivered at MRRH. Specific objectives 1. To assess the influence of the intervention on pregnancy intentions among recently postpartum HIV positive mothers delivering at MRRH, SW Uganda one year after the intervention. 2. To assess the impact of the intervention (voucher) on contraceptive uptake among recently postpartum HIV positive mothers delivering at MRRH, SW Uganda 3. To assess the influences of the intervention (SMS +Partner involvement) on contraceptive uptake among recently postpartum HIV positive mothers delivering at MRRH, SW Uganda 4. To identify factors that influence pregnancy intentions and contraceptive use 5. To assess the influence of the intervention on the incidence of unintended pregnancy among recently postpartum HIV positive mothers delivering at MRRH, SW Uganda 6. To explore decision making challenges and perceptions of family planning among HIV positive women. 7. To assess the role of sexual partners on pregnancy intentions and effective contraceptive use Methods This will be a prospective randomized controlled trial of 2 arms. I. The investigators intend to enroll a total of 320 HIV positive women delivering at MRRH. The participants will be equally randomized into the intervention arm (Family planning support) and control group (no family planning support, except the routine counseling following discharge). These women will be followed for 1 year. Their male partners will also voluntarily choose to participate </w:t>
      </w:r>
      <w:r>
        <w:lastRenderedPageBreak/>
        <w:t xml:space="preserve">in the study or not. Eligibility will also require access to a mobile phone. II. Intervention group. Following delivery, the participants will be given a voucher to freely access any of the five family planning options of their choice. A voucher will also be given to the spouse/sexual partner due to its identified effect on family planning utilization (Ashraf et al., 2014). Although family planning is already free, there are usually stock outs. The voucher will therefore be an incentive to access the family planning timely (maximum of 1 hour waiting time) and continuously from the study in case of stock outs. These include; condoms (40 condoms), injectables, contraceptive pills, copper IUD and contraceptive implants. The women will be contacted at 6 weeks postpartum for initiation of family planning by a study nurse well trained in specialized family planning care and support for HIV positive women if they have not done so yet. The choice of family planning will be entirely up to the participants. For those women who select oral contraceptive pills, women will be sent daily [adherence support] reminders for the first 4 months, then weekly reminders (via SMS) for the next 4 month and then monthly for the next 4 months. This level of SMS support has been found to have a positive impact on adherence (Haberer et al., 2016). Sexual partners/regular spouses of women in intervention arm will also receive these reminders weekly [but not daily or monthly] throughout the study. The reminders will also be sent monthly if one chooses an injectable contraception [consider whether it's the 2‐month or 3‐month injectable] for the 12 study months. Daily reminders will also be sent for women who choose male or female condoms. Routine reviews on family planning will be done for women in the intervention arm alongside their routine visits at the HIV clinic or post‐natal PMTCT visits. Interviews with study participants will be done at baseline, 6 and 12 months postpartum. The spouses/ sexual partners will be contacted, enrolled and interviewed at baseline, 6 months and at 1 year. III. Control group: These will be counseled on family planning at discharge and enrolled. They will be interviewed at baseline, 6 months and 1 year. Data on reproductive history, HIV/AIDS experience, socio‐sexual relationships, fertility aspirations, use and knowledge of family planning, decision making, and perceptions on Family planning, alcohol use, food security, education, socio‐economic, side effects or undesirable effects, economic and social support will be documented. Natural family planning methods like lactation amenorrhea, withdrawal methods and others have been presented with mixed literature, painting a grim picture on their effectiveness as standalone contraceptive methods especially among HIV positive women. All women are advised to exclusively breast feed for 6 months while on ART (MoH, 2015). Because hormonal contraception inclusive of estrogen interferes with breast milk production among lactating mothers, progestin‐only methods will be recommended to the women. IV. Randomization: Consecutive numbers ranging from 001 to 320 will be computer generated to indicate the 2 main groups into which mothers can be randomly assigned and enrolled. These consecutive numbers will be labeled on top of the opaque envelopes. To be eligible, mothers must be HIV positive, have had a delivery within the last 48 hours, above 18 years of age, anticipating to begin family planning at 6 weeks postpartum, must be mentally stable and qualify for any family planning method available. Once eligibility of a mother is confirmed, they will be invited to participate in the study. The aim of the study and details of the procedures to be involved in the trial, potential side effects and therapeutic benefits will be explained before randomization occurs. Once the </w:t>
      </w:r>
      <w:proofErr w:type="gramStart"/>
      <w:r>
        <w:t>mothers</w:t>
      </w:r>
      <w:proofErr w:type="gramEnd"/>
      <w:r>
        <w:t xml:space="preserve"> consent to participate in the study, a study number will be allocated by the nurse research assistant (who will be recruited to work on the ward/post natal clinic for this study) by taking the next in a series of similar opaque envelopes provided to conceal allocation of groups. These opaque envelopes will be labeled with computer‐generated list of numbers with group allocation (either Intervention group or Control Group) of the mothers randomized in blocks of 20. Nurse research assistants will be blinded to the group allocation until eligibility and study participation is confirmed. The research assistants will also be blinded to hypothesis of the study. A blood sample will be drawn at baseline to confirm the HIV status and or do a CD4 cell count in case it is unknown at the time of enrollment. This will be done to support women enroll for </w:t>
      </w:r>
      <w:r>
        <w:lastRenderedPageBreak/>
        <w:t>the recommended Option B+ in case the women are not yet lifelong ART]. A different study nurse will be enrolled and trained to specifically collect data from participants. The socio‐demographic data and obstetric characteristics will be documented. Other documented potential covariates of contraceptive use like participant age, primary partner's age, primary partner's HIV status, personal and partner fertility desires, number of children, most recent CD4 cell count, Efavirenz‐containing ART Regimen (due to its association in decreasing levels of hormonal contraception thus recommending dual methods and its teratogenicity concerns‐ although these concerns have been found to be exaggerated), socio‐economic status, body mass index, education level, time on ART . Prior contraceptive use experiences, fertility desire/ pregnancy intentions or aspiration will be measured using the CDC pregnancy Risk Assessment Monitoring System Instrument (Ahluwalia et al., 1999) Data Preparation All data will be cross checked for completeness before entry. Data will be coded and entered independently into the excel sheet and exported into STATA Version 12 for statistical analysis. For each variable, a reference category will be identified. Data Reporting The means will be presented with their standard deviations. Relative risks and odds ratios will be presented with their 95% confidence Intervals. Two‐tailed statistical analysis will be used and statistical significance will be defined at level of p &lt; 0.05. Effective contraception use will be defined as consistent use [both self report and observational chart review from study nurse at the family planning clinic] of a family planning method (including consistent condom use</w:t>
      </w:r>
      <w:proofErr w:type="gramStart"/>
      <w:r>
        <w:t>) ,</w:t>
      </w:r>
      <w:proofErr w:type="gramEnd"/>
      <w:r>
        <w:t xml:space="preserve"> including dual contraception (use of condoms and another contraceptive method‐hormonal or permanent) for HIV‐sero discordant couples/partners (for participants who know partner's status). A primary partner will be defined either as a regular spouse, who is also a regular sexual partner or the most recent sexual partner if no main partner is named. These sexual partners will also be enrolled and interviewed at baseline and at 1 year. In case a consented mother ends up with a serious adverse event, the time and indication will be documented and reported. In case a woman changes the contraceptive method, the reasons for the change will also be documented. Data Analysis Plan Data analysis will be by intention‐to‐treat (ITT) consisting of all mothers randomized and thus supposed to be treated (Lesaffre, 2008). Descriptive statistics will be used to describe key characteristics of study participants. Different variables will be explored for normal distribution. Continuous variables will be compared with binary outcomes of contraception effectiveness and pregnancy intentions using a t‐ test. Selected demographic, clinical, post‐natal factors will be compared for differences and similarities in the three groups. Crude relative risks will be derived. Relative risks with 95% confidence Interval (two tailed) will be calculated and used to compare contraception effectiveness and pregnancy intentions in all groups. Factors associated with effective contraception use and pregnancy intentions will be explored using univariate analysis and for results whose p value ≤ 0.10, a multivariate analysis will be done to rule out confounding factors.</w:t>
      </w:r>
    </w:p>
    <w:p w:rsidR="00DE1B59" w:rsidRDefault="00DE1B59" w:rsidP="00DE1B59">
      <w:r>
        <w:t xml:space="preserve">US: </w:t>
      </w:r>
      <w:hyperlink r:id="rId4" w:history="1">
        <w:r w:rsidR="00340C41" w:rsidRPr="00EE6998">
          <w:rPr>
            <w:rStyle w:val="Hyperlink"/>
          </w:rPr>
          <w:t>https://www.cochranelibrary.com/central/doi/10.1002/central/CN-02035415/full</w:t>
        </w:r>
      </w:hyperlink>
    </w:p>
    <w:p w:rsidR="00340C41" w:rsidRDefault="00340C41" w:rsidP="00DE1B59"/>
    <w:p w:rsidR="00340C41" w:rsidRDefault="00340C41" w:rsidP="00DE1B59"/>
    <w:p w:rsidR="00340C41" w:rsidRDefault="00340C41" w:rsidP="00DE1B59"/>
    <w:p w:rsidR="00340C41" w:rsidRDefault="00340C41" w:rsidP="00DE1B59"/>
    <w:p w:rsidR="00340C41" w:rsidRDefault="00340C41" w:rsidP="00DE1B59">
      <w:pPr>
        <w:rPr>
          <w:lang w:val="en-GB"/>
        </w:rPr>
      </w:pPr>
      <w:r>
        <w:rPr>
          <w:lang w:val="en-GB"/>
        </w:rPr>
        <w:lastRenderedPageBreak/>
        <w:t>Web of Science</w:t>
      </w:r>
    </w:p>
    <w:p w:rsidR="00340C41" w:rsidRPr="00340C41" w:rsidRDefault="00340C41" w:rsidP="00340C41">
      <w:pPr>
        <w:rPr>
          <w:lang w:val="en-GB"/>
        </w:rPr>
      </w:pPr>
      <w:r w:rsidRPr="00340C41">
        <w:rPr>
          <w:lang w:val="en-GB"/>
        </w:rPr>
        <w:t>FN Clarivate Analytics Web of Science</w:t>
      </w:r>
    </w:p>
    <w:p w:rsidR="00340C41" w:rsidRPr="00340C41" w:rsidRDefault="00340C41" w:rsidP="00340C41">
      <w:pPr>
        <w:rPr>
          <w:lang w:val="en-GB"/>
        </w:rPr>
      </w:pPr>
      <w:r w:rsidRPr="00340C41">
        <w:rPr>
          <w:lang w:val="en-GB"/>
        </w:rPr>
        <w:t>VR 1.0</w:t>
      </w: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Komakech, JJ</w:t>
      </w:r>
    </w:p>
    <w:p w:rsidR="00340C41" w:rsidRPr="00340C41" w:rsidRDefault="00340C41" w:rsidP="00340C41">
      <w:pPr>
        <w:rPr>
          <w:lang w:val="en-GB"/>
        </w:rPr>
      </w:pPr>
      <w:r w:rsidRPr="00340C41">
        <w:rPr>
          <w:lang w:val="en-GB"/>
        </w:rPr>
        <w:t xml:space="preserve">   Emerson, SR</w:t>
      </w:r>
    </w:p>
    <w:p w:rsidR="00340C41" w:rsidRPr="00340C41" w:rsidRDefault="00340C41" w:rsidP="00340C41">
      <w:pPr>
        <w:rPr>
          <w:lang w:val="en-GB"/>
        </w:rPr>
      </w:pPr>
      <w:r w:rsidRPr="00340C41">
        <w:rPr>
          <w:lang w:val="en-GB"/>
        </w:rPr>
        <w:t xml:space="preserve">   Cole, KL</w:t>
      </w:r>
    </w:p>
    <w:p w:rsidR="00340C41" w:rsidRPr="00340C41" w:rsidRDefault="00340C41" w:rsidP="00340C41">
      <w:pPr>
        <w:rPr>
          <w:lang w:val="en-GB"/>
        </w:rPr>
      </w:pPr>
      <w:r w:rsidRPr="00340C41">
        <w:rPr>
          <w:lang w:val="en-GB"/>
        </w:rPr>
        <w:t xml:space="preserve">   Walters, CN</w:t>
      </w:r>
    </w:p>
    <w:p w:rsidR="00340C41" w:rsidRPr="00340C41" w:rsidRDefault="00340C41" w:rsidP="00340C41">
      <w:pPr>
        <w:rPr>
          <w:lang w:val="en-GB"/>
        </w:rPr>
      </w:pPr>
      <w:r w:rsidRPr="00340C41">
        <w:rPr>
          <w:lang w:val="en-GB"/>
        </w:rPr>
        <w:t xml:space="preserve">   Rakotomanana, H</w:t>
      </w:r>
    </w:p>
    <w:p w:rsidR="00340C41" w:rsidRPr="00340C41" w:rsidRDefault="00340C41" w:rsidP="00340C41">
      <w:pPr>
        <w:rPr>
          <w:lang w:val="en-GB"/>
        </w:rPr>
      </w:pPr>
      <w:r w:rsidRPr="00340C41">
        <w:rPr>
          <w:lang w:val="en-GB"/>
        </w:rPr>
        <w:t xml:space="preserve">   Kabahenda, MK</w:t>
      </w:r>
    </w:p>
    <w:p w:rsidR="00340C41" w:rsidRPr="00340C41" w:rsidRDefault="00340C41" w:rsidP="00340C41">
      <w:pPr>
        <w:rPr>
          <w:lang w:val="en-GB"/>
        </w:rPr>
      </w:pPr>
      <w:r w:rsidRPr="00340C41">
        <w:rPr>
          <w:lang w:val="en-GB"/>
        </w:rPr>
        <w:t xml:space="preserve">   Hildebrand, DA</w:t>
      </w:r>
    </w:p>
    <w:p w:rsidR="00340C41" w:rsidRPr="00340C41" w:rsidRDefault="00340C41" w:rsidP="00340C41">
      <w:pPr>
        <w:rPr>
          <w:lang w:val="en-GB"/>
        </w:rPr>
      </w:pPr>
      <w:r w:rsidRPr="00340C41">
        <w:rPr>
          <w:lang w:val="en-GB"/>
        </w:rPr>
        <w:t xml:space="preserve">   Stoecker, BJ</w:t>
      </w:r>
    </w:p>
    <w:p w:rsidR="00340C41" w:rsidRPr="00340C41" w:rsidRDefault="00340C41" w:rsidP="00340C41">
      <w:pPr>
        <w:rPr>
          <w:lang w:val="en-GB"/>
        </w:rPr>
      </w:pPr>
      <w:r w:rsidRPr="00340C41">
        <w:rPr>
          <w:lang w:val="en-GB"/>
        </w:rPr>
        <w:t>AF Komakech, Joel J.</w:t>
      </w:r>
    </w:p>
    <w:p w:rsidR="00340C41" w:rsidRPr="00340C41" w:rsidRDefault="00340C41" w:rsidP="00340C41">
      <w:pPr>
        <w:rPr>
          <w:lang w:val="en-GB"/>
        </w:rPr>
      </w:pPr>
      <w:r w:rsidRPr="00340C41">
        <w:rPr>
          <w:lang w:val="en-GB"/>
        </w:rPr>
        <w:t xml:space="preserve">   Emerson, Sam R.</w:t>
      </w:r>
    </w:p>
    <w:p w:rsidR="00340C41" w:rsidRPr="00340C41" w:rsidRDefault="00340C41" w:rsidP="00340C41">
      <w:pPr>
        <w:rPr>
          <w:lang w:val="en-GB"/>
        </w:rPr>
      </w:pPr>
      <w:r w:rsidRPr="00340C41">
        <w:rPr>
          <w:lang w:val="en-GB"/>
        </w:rPr>
        <w:t xml:space="preserve">   Cole, Ki L.</w:t>
      </w:r>
    </w:p>
    <w:p w:rsidR="00340C41" w:rsidRPr="00340C41" w:rsidRDefault="00340C41" w:rsidP="00340C41">
      <w:pPr>
        <w:rPr>
          <w:lang w:val="en-GB"/>
        </w:rPr>
      </w:pPr>
      <w:r w:rsidRPr="00340C41">
        <w:rPr>
          <w:lang w:val="en-GB"/>
        </w:rPr>
        <w:t xml:space="preserve">   Walters, Christine N.</w:t>
      </w:r>
    </w:p>
    <w:p w:rsidR="00340C41" w:rsidRPr="00340C41" w:rsidRDefault="00340C41" w:rsidP="00340C41">
      <w:pPr>
        <w:rPr>
          <w:lang w:val="en-GB"/>
        </w:rPr>
      </w:pPr>
      <w:r w:rsidRPr="00340C41">
        <w:rPr>
          <w:lang w:val="en-GB"/>
        </w:rPr>
        <w:t xml:space="preserve">   Rakotomanana, Hasina</w:t>
      </w:r>
    </w:p>
    <w:p w:rsidR="00340C41" w:rsidRPr="00340C41" w:rsidRDefault="00340C41" w:rsidP="00340C41">
      <w:pPr>
        <w:rPr>
          <w:lang w:val="en-GB"/>
        </w:rPr>
      </w:pPr>
      <w:r w:rsidRPr="00340C41">
        <w:rPr>
          <w:lang w:val="en-GB"/>
        </w:rPr>
        <w:t xml:space="preserve">   Kabahenda, Margaret K.</w:t>
      </w:r>
    </w:p>
    <w:p w:rsidR="00340C41" w:rsidRPr="00340C41" w:rsidRDefault="00340C41" w:rsidP="00340C41">
      <w:pPr>
        <w:rPr>
          <w:lang w:val="en-GB"/>
        </w:rPr>
      </w:pPr>
      <w:r w:rsidRPr="00340C41">
        <w:rPr>
          <w:lang w:val="en-GB"/>
        </w:rPr>
        <w:t xml:space="preserve">   Hildebrand, Deana A.</w:t>
      </w:r>
    </w:p>
    <w:p w:rsidR="00340C41" w:rsidRPr="00340C41" w:rsidRDefault="00340C41" w:rsidP="00340C41">
      <w:pPr>
        <w:rPr>
          <w:lang w:val="en-GB"/>
        </w:rPr>
      </w:pPr>
      <w:r w:rsidRPr="00340C41">
        <w:rPr>
          <w:lang w:val="en-GB"/>
        </w:rPr>
        <w:t xml:space="preserve">   Stoecker, Barbara J.</w:t>
      </w:r>
    </w:p>
    <w:p w:rsidR="00340C41" w:rsidRPr="00340C41" w:rsidRDefault="00340C41" w:rsidP="00340C41">
      <w:pPr>
        <w:rPr>
          <w:lang w:val="en-GB"/>
        </w:rPr>
      </w:pPr>
      <w:r w:rsidRPr="00340C41">
        <w:rPr>
          <w:lang w:val="en-GB"/>
        </w:rPr>
        <w:lastRenderedPageBreak/>
        <w:t>TI A Peer-Led Integrated Nutrition Education Intervention through Care</w:t>
      </w:r>
    </w:p>
    <w:p w:rsidR="00340C41" w:rsidRPr="00340C41" w:rsidRDefault="00340C41" w:rsidP="00340C41">
      <w:pPr>
        <w:rPr>
          <w:lang w:val="en-GB"/>
        </w:rPr>
      </w:pPr>
      <w:r w:rsidRPr="00340C41">
        <w:rPr>
          <w:lang w:val="en-GB"/>
        </w:rPr>
        <w:t xml:space="preserve">   Groups Improved Complementary Feeding of Infants in Postemergency</w:t>
      </w:r>
    </w:p>
    <w:p w:rsidR="00340C41" w:rsidRPr="00340C41" w:rsidRDefault="00340C41" w:rsidP="00340C41">
      <w:pPr>
        <w:rPr>
          <w:lang w:val="en-GB"/>
        </w:rPr>
      </w:pPr>
      <w:r w:rsidRPr="00340C41">
        <w:rPr>
          <w:lang w:val="en-GB"/>
        </w:rPr>
        <w:t xml:space="preserve">   Settlements in the West-Nile Region in Uganda: A Cluster Randomized</w:t>
      </w:r>
    </w:p>
    <w:p w:rsidR="00340C41" w:rsidRPr="00340C41" w:rsidRDefault="00340C41" w:rsidP="00340C41">
      <w:pPr>
        <w:rPr>
          <w:lang w:val="en-GB"/>
        </w:rPr>
      </w:pPr>
      <w:r w:rsidRPr="00340C41">
        <w:rPr>
          <w:lang w:val="en-GB"/>
        </w:rPr>
        <w:t xml:space="preserve">   Trial</w:t>
      </w:r>
    </w:p>
    <w:p w:rsidR="00340C41" w:rsidRPr="00340C41" w:rsidRDefault="00340C41" w:rsidP="00340C41">
      <w:pPr>
        <w:rPr>
          <w:lang w:val="en-GB"/>
        </w:rPr>
      </w:pPr>
      <w:r w:rsidRPr="00340C41">
        <w:rPr>
          <w:lang w:val="en-GB"/>
        </w:rPr>
        <w:t>SO CURRENT DEVELOPMENTS IN NUTRITION</w:t>
      </w:r>
    </w:p>
    <w:p w:rsidR="00340C41" w:rsidRPr="00340C41" w:rsidRDefault="00340C41" w:rsidP="00340C41">
      <w:pPr>
        <w:rPr>
          <w:lang w:val="en-GB"/>
        </w:rPr>
      </w:pPr>
      <w:r w:rsidRPr="00340C41">
        <w:rPr>
          <w:lang w:val="en-GB"/>
        </w:rPr>
        <w:t>RI komakech, joel/AGW-5213-2022</w:t>
      </w:r>
    </w:p>
    <w:p w:rsidR="00340C41" w:rsidRPr="00340C41" w:rsidRDefault="00340C41" w:rsidP="00340C41">
      <w:pPr>
        <w:rPr>
          <w:lang w:val="en-GB"/>
        </w:rPr>
      </w:pPr>
      <w:r w:rsidRPr="00340C41">
        <w:rPr>
          <w:lang w:val="en-GB"/>
        </w:rPr>
        <w:t>OI komakech, joel/0000-0003-0192-9068; Emerson, Sam/0000-0001-7439-0871</w:t>
      </w:r>
    </w:p>
    <w:p w:rsidR="00340C41" w:rsidRPr="00340C41" w:rsidRDefault="00340C41" w:rsidP="00340C41">
      <w:pPr>
        <w:rPr>
          <w:lang w:val="en-GB"/>
        </w:rPr>
      </w:pPr>
      <w:r w:rsidRPr="00340C41">
        <w:rPr>
          <w:lang w:val="en-GB"/>
        </w:rPr>
        <w:t>SN 2475-2991</w:t>
      </w:r>
    </w:p>
    <w:p w:rsidR="00340C41" w:rsidRPr="00340C41" w:rsidRDefault="00340C41" w:rsidP="00340C41">
      <w:pPr>
        <w:rPr>
          <w:lang w:val="en-GB"/>
        </w:rPr>
      </w:pPr>
      <w:r w:rsidRPr="00340C41">
        <w:rPr>
          <w:lang w:val="en-GB"/>
        </w:rPr>
        <w:t>PD MAR</w:t>
      </w:r>
    </w:p>
    <w:p w:rsidR="00340C41" w:rsidRPr="00340C41" w:rsidRDefault="00340C41" w:rsidP="00340C41">
      <w:pPr>
        <w:rPr>
          <w:lang w:val="en-GB"/>
        </w:rPr>
      </w:pPr>
      <w:r w:rsidRPr="00340C41">
        <w:rPr>
          <w:lang w:val="en-GB"/>
        </w:rPr>
        <w:t>PY 2023</w:t>
      </w:r>
    </w:p>
    <w:p w:rsidR="00340C41" w:rsidRPr="00340C41" w:rsidRDefault="00340C41" w:rsidP="00340C41">
      <w:pPr>
        <w:rPr>
          <w:lang w:val="en-GB"/>
        </w:rPr>
      </w:pPr>
      <w:r w:rsidRPr="00340C41">
        <w:rPr>
          <w:lang w:val="en-GB"/>
        </w:rPr>
        <w:t>VL 7</w:t>
      </w:r>
    </w:p>
    <w:p w:rsidR="00340C41" w:rsidRPr="00340C41" w:rsidRDefault="00340C41" w:rsidP="00340C41">
      <w:pPr>
        <w:rPr>
          <w:lang w:val="en-GB"/>
        </w:rPr>
      </w:pPr>
      <w:r w:rsidRPr="00340C41">
        <w:rPr>
          <w:lang w:val="en-GB"/>
        </w:rPr>
        <w:t>IS 3</w:t>
      </w:r>
    </w:p>
    <w:p w:rsidR="00340C41" w:rsidRPr="00340C41" w:rsidRDefault="00340C41" w:rsidP="00340C41">
      <w:pPr>
        <w:rPr>
          <w:lang w:val="en-GB"/>
        </w:rPr>
      </w:pPr>
      <w:r w:rsidRPr="00340C41">
        <w:rPr>
          <w:lang w:val="en-GB"/>
        </w:rPr>
        <w:t>AR 100042</w:t>
      </w:r>
    </w:p>
    <w:p w:rsidR="00340C41" w:rsidRPr="00340C41" w:rsidRDefault="00340C41" w:rsidP="00340C41">
      <w:pPr>
        <w:rPr>
          <w:lang w:val="en-GB"/>
        </w:rPr>
      </w:pPr>
      <w:r w:rsidRPr="00340C41">
        <w:rPr>
          <w:lang w:val="en-GB"/>
        </w:rPr>
        <w:t>DI 10.1016/j.cdnut.2023.100042</w:t>
      </w:r>
    </w:p>
    <w:p w:rsidR="00340C41" w:rsidRPr="00340C41" w:rsidRDefault="00340C41" w:rsidP="00340C41">
      <w:pPr>
        <w:rPr>
          <w:lang w:val="en-GB"/>
        </w:rPr>
      </w:pPr>
      <w:r w:rsidRPr="00340C41">
        <w:rPr>
          <w:lang w:val="en-GB"/>
        </w:rPr>
        <w:t>EA FEB 2023</w:t>
      </w:r>
    </w:p>
    <w:p w:rsidR="00340C41" w:rsidRPr="00340C41" w:rsidRDefault="00340C41" w:rsidP="00340C41">
      <w:pPr>
        <w:rPr>
          <w:lang w:val="en-GB"/>
        </w:rPr>
      </w:pPr>
      <w:r w:rsidRPr="00340C41">
        <w:rPr>
          <w:lang w:val="en-GB"/>
        </w:rPr>
        <w:t>UT WOS:001008756300001</w:t>
      </w:r>
    </w:p>
    <w:p w:rsidR="00340C41" w:rsidRPr="00340C41" w:rsidRDefault="00340C41" w:rsidP="00340C41">
      <w:pPr>
        <w:rPr>
          <w:lang w:val="en-GB"/>
        </w:rPr>
      </w:pPr>
      <w:r w:rsidRPr="00340C41">
        <w:rPr>
          <w:lang w:val="en-GB"/>
        </w:rPr>
        <w:t>PM 37181933</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lastRenderedPageBreak/>
        <w:t>AU Ogutu, EA</w:t>
      </w:r>
    </w:p>
    <w:p w:rsidR="00340C41" w:rsidRPr="00340C41" w:rsidRDefault="00340C41" w:rsidP="00340C41">
      <w:pPr>
        <w:rPr>
          <w:lang w:val="en-GB"/>
        </w:rPr>
      </w:pPr>
      <w:r w:rsidRPr="00340C41">
        <w:rPr>
          <w:lang w:val="en-GB"/>
        </w:rPr>
        <w:t xml:space="preserve">   Ellis, A</w:t>
      </w:r>
    </w:p>
    <w:p w:rsidR="00340C41" w:rsidRPr="00340C41" w:rsidRDefault="00340C41" w:rsidP="00340C41">
      <w:pPr>
        <w:rPr>
          <w:lang w:val="en-GB"/>
        </w:rPr>
      </w:pPr>
      <w:r w:rsidRPr="00340C41">
        <w:rPr>
          <w:lang w:val="en-GB"/>
        </w:rPr>
        <w:t xml:space="preserve">   Rodriguez, KC</w:t>
      </w:r>
    </w:p>
    <w:p w:rsidR="00340C41" w:rsidRPr="00340C41" w:rsidRDefault="00340C41" w:rsidP="00340C41">
      <w:pPr>
        <w:rPr>
          <w:lang w:val="en-GB"/>
        </w:rPr>
      </w:pPr>
      <w:r w:rsidRPr="00340C41">
        <w:rPr>
          <w:lang w:val="en-GB"/>
        </w:rPr>
        <w:t xml:space="preserve">   Caruso, BA</w:t>
      </w:r>
    </w:p>
    <w:p w:rsidR="00340C41" w:rsidRPr="00340C41" w:rsidRDefault="00340C41" w:rsidP="00340C41">
      <w:pPr>
        <w:rPr>
          <w:lang w:val="en-GB"/>
        </w:rPr>
      </w:pPr>
      <w:r w:rsidRPr="00340C41">
        <w:rPr>
          <w:lang w:val="en-GB"/>
        </w:rPr>
        <w:t xml:space="preserve">   McClintic, EE</w:t>
      </w:r>
    </w:p>
    <w:p w:rsidR="00340C41" w:rsidRPr="00340C41" w:rsidRDefault="00340C41" w:rsidP="00340C41">
      <w:pPr>
        <w:rPr>
          <w:lang w:val="en-GB"/>
        </w:rPr>
      </w:pPr>
      <w:r w:rsidRPr="00340C41">
        <w:rPr>
          <w:lang w:val="en-GB"/>
        </w:rPr>
        <w:t xml:space="preserve">   Ventura, SG</w:t>
      </w:r>
    </w:p>
    <w:p w:rsidR="00340C41" w:rsidRPr="00340C41" w:rsidRDefault="00340C41" w:rsidP="00340C41">
      <w:pPr>
        <w:rPr>
          <w:lang w:val="en-GB"/>
        </w:rPr>
      </w:pPr>
      <w:r w:rsidRPr="00340C41">
        <w:rPr>
          <w:lang w:val="en-GB"/>
        </w:rPr>
        <w:t xml:space="preserve">   Arriola, KRJ</w:t>
      </w:r>
    </w:p>
    <w:p w:rsidR="00340C41" w:rsidRPr="00340C41" w:rsidRDefault="00340C41" w:rsidP="00340C41">
      <w:pPr>
        <w:rPr>
          <w:lang w:val="en-GB"/>
        </w:rPr>
      </w:pPr>
      <w:r w:rsidRPr="00340C41">
        <w:rPr>
          <w:lang w:val="en-GB"/>
        </w:rPr>
        <w:t xml:space="preserve">   Kowalski, AJ</w:t>
      </w:r>
    </w:p>
    <w:p w:rsidR="00340C41" w:rsidRPr="00340C41" w:rsidRDefault="00340C41" w:rsidP="00340C41">
      <w:pPr>
        <w:rPr>
          <w:lang w:val="en-GB"/>
        </w:rPr>
      </w:pPr>
      <w:r w:rsidRPr="00340C41">
        <w:rPr>
          <w:lang w:val="en-GB"/>
        </w:rPr>
        <w:t xml:space="preserve">   Linabarger, M</w:t>
      </w:r>
    </w:p>
    <w:p w:rsidR="00340C41" w:rsidRPr="00340C41" w:rsidRDefault="00340C41" w:rsidP="00340C41">
      <w:pPr>
        <w:rPr>
          <w:lang w:val="en-GB"/>
        </w:rPr>
      </w:pPr>
      <w:r w:rsidRPr="00340C41">
        <w:rPr>
          <w:lang w:val="en-GB"/>
        </w:rPr>
        <w:t xml:space="preserve">   Wodnik, BK</w:t>
      </w:r>
    </w:p>
    <w:p w:rsidR="00340C41" w:rsidRPr="00340C41" w:rsidRDefault="00340C41" w:rsidP="00340C41">
      <w:pPr>
        <w:rPr>
          <w:lang w:val="en-GB"/>
        </w:rPr>
      </w:pPr>
      <w:r w:rsidRPr="00340C41">
        <w:rPr>
          <w:lang w:val="en-GB"/>
        </w:rPr>
        <w:t xml:space="preserve">   Webb-Girard, A</w:t>
      </w:r>
    </w:p>
    <w:p w:rsidR="00340C41" w:rsidRPr="00340C41" w:rsidRDefault="00340C41" w:rsidP="00340C41">
      <w:pPr>
        <w:rPr>
          <w:lang w:val="en-GB"/>
        </w:rPr>
      </w:pPr>
      <w:r w:rsidRPr="00340C41">
        <w:rPr>
          <w:lang w:val="en-GB"/>
        </w:rPr>
        <w:t xml:space="preserve">   Muga, R</w:t>
      </w:r>
    </w:p>
    <w:p w:rsidR="00340C41" w:rsidRPr="00340C41" w:rsidRDefault="00340C41" w:rsidP="00340C41">
      <w:pPr>
        <w:rPr>
          <w:lang w:val="en-GB"/>
        </w:rPr>
      </w:pPr>
      <w:r w:rsidRPr="00340C41">
        <w:rPr>
          <w:lang w:val="en-GB"/>
        </w:rPr>
        <w:t xml:space="preserve">   Freeman, MC</w:t>
      </w:r>
    </w:p>
    <w:p w:rsidR="00340C41" w:rsidRPr="00340C41" w:rsidRDefault="00340C41" w:rsidP="00340C41">
      <w:pPr>
        <w:rPr>
          <w:lang w:val="en-GB"/>
        </w:rPr>
      </w:pPr>
      <w:r w:rsidRPr="00340C41">
        <w:rPr>
          <w:lang w:val="en-GB"/>
        </w:rPr>
        <w:t>AF Ogutu, Emily A.</w:t>
      </w:r>
    </w:p>
    <w:p w:rsidR="00340C41" w:rsidRPr="00340C41" w:rsidRDefault="00340C41" w:rsidP="00340C41">
      <w:pPr>
        <w:rPr>
          <w:lang w:val="en-GB"/>
        </w:rPr>
      </w:pPr>
      <w:r w:rsidRPr="00340C41">
        <w:rPr>
          <w:lang w:val="en-GB"/>
        </w:rPr>
        <w:t xml:space="preserve">   Ellis, Anna</w:t>
      </w:r>
    </w:p>
    <w:p w:rsidR="00340C41" w:rsidRPr="00340C41" w:rsidRDefault="00340C41" w:rsidP="00340C41">
      <w:pPr>
        <w:rPr>
          <w:lang w:val="en-GB"/>
        </w:rPr>
      </w:pPr>
      <w:r w:rsidRPr="00340C41">
        <w:rPr>
          <w:lang w:val="en-GB"/>
        </w:rPr>
        <w:t xml:space="preserve">   Rodriguez, Katie C.</w:t>
      </w:r>
    </w:p>
    <w:p w:rsidR="00340C41" w:rsidRPr="00340C41" w:rsidRDefault="00340C41" w:rsidP="00340C41">
      <w:pPr>
        <w:rPr>
          <w:lang w:val="en-GB"/>
        </w:rPr>
      </w:pPr>
      <w:r w:rsidRPr="00340C41">
        <w:rPr>
          <w:lang w:val="en-GB"/>
        </w:rPr>
        <w:t xml:space="preserve">   Caruso, Bethany A.</w:t>
      </w:r>
    </w:p>
    <w:p w:rsidR="00340C41" w:rsidRPr="00340C41" w:rsidRDefault="00340C41" w:rsidP="00340C41">
      <w:pPr>
        <w:rPr>
          <w:lang w:val="en-GB"/>
        </w:rPr>
      </w:pPr>
      <w:r w:rsidRPr="00340C41">
        <w:rPr>
          <w:lang w:val="en-GB"/>
        </w:rPr>
        <w:t xml:space="preserve">   McClintic, Emilie E.</w:t>
      </w:r>
    </w:p>
    <w:p w:rsidR="00340C41" w:rsidRPr="00340C41" w:rsidRDefault="00340C41" w:rsidP="00340C41">
      <w:pPr>
        <w:rPr>
          <w:lang w:val="en-GB"/>
        </w:rPr>
      </w:pPr>
      <w:r w:rsidRPr="00340C41">
        <w:rPr>
          <w:lang w:val="en-GB"/>
        </w:rPr>
        <w:t xml:space="preserve">   Ventura, Sandra Gomez</w:t>
      </w:r>
    </w:p>
    <w:p w:rsidR="00340C41" w:rsidRPr="00340C41" w:rsidRDefault="00340C41" w:rsidP="00340C41">
      <w:pPr>
        <w:rPr>
          <w:lang w:val="en-GB"/>
        </w:rPr>
      </w:pPr>
      <w:r w:rsidRPr="00340C41">
        <w:rPr>
          <w:lang w:val="en-GB"/>
        </w:rPr>
        <w:t xml:space="preserve">   Arriola, Kimberly R. J.</w:t>
      </w:r>
    </w:p>
    <w:p w:rsidR="00340C41" w:rsidRPr="00340C41" w:rsidRDefault="00340C41" w:rsidP="00340C41">
      <w:pPr>
        <w:rPr>
          <w:lang w:val="en-GB"/>
        </w:rPr>
      </w:pPr>
      <w:r w:rsidRPr="00340C41">
        <w:rPr>
          <w:lang w:val="en-GB"/>
        </w:rPr>
        <w:lastRenderedPageBreak/>
        <w:t xml:space="preserve">   Kowalski, Alysse J.</w:t>
      </w:r>
    </w:p>
    <w:p w:rsidR="00340C41" w:rsidRPr="00340C41" w:rsidRDefault="00340C41" w:rsidP="00340C41">
      <w:pPr>
        <w:rPr>
          <w:lang w:val="en-GB"/>
        </w:rPr>
      </w:pPr>
      <w:r w:rsidRPr="00340C41">
        <w:rPr>
          <w:lang w:val="en-GB"/>
        </w:rPr>
        <w:t xml:space="preserve">   Linabarger, Molly</w:t>
      </w:r>
    </w:p>
    <w:p w:rsidR="00340C41" w:rsidRPr="00340C41" w:rsidRDefault="00340C41" w:rsidP="00340C41">
      <w:pPr>
        <w:rPr>
          <w:lang w:val="en-GB"/>
        </w:rPr>
      </w:pPr>
      <w:r w:rsidRPr="00340C41">
        <w:rPr>
          <w:lang w:val="en-GB"/>
        </w:rPr>
        <w:t xml:space="preserve">   Wodnik, Breanna K.</w:t>
      </w:r>
    </w:p>
    <w:p w:rsidR="00340C41" w:rsidRPr="00340C41" w:rsidRDefault="00340C41" w:rsidP="00340C41">
      <w:pPr>
        <w:rPr>
          <w:lang w:val="en-GB"/>
        </w:rPr>
      </w:pPr>
      <w:r w:rsidRPr="00340C41">
        <w:rPr>
          <w:lang w:val="en-GB"/>
        </w:rPr>
        <w:t xml:space="preserve">   Webb-Girard, Amy</w:t>
      </w:r>
    </w:p>
    <w:p w:rsidR="00340C41" w:rsidRPr="00340C41" w:rsidRDefault="00340C41" w:rsidP="00340C41">
      <w:pPr>
        <w:rPr>
          <w:lang w:val="en-GB"/>
        </w:rPr>
      </w:pPr>
      <w:r w:rsidRPr="00340C41">
        <w:rPr>
          <w:lang w:val="en-GB"/>
        </w:rPr>
        <w:t xml:space="preserve">   Muga, Richard</w:t>
      </w:r>
    </w:p>
    <w:p w:rsidR="00340C41" w:rsidRPr="00340C41" w:rsidRDefault="00340C41" w:rsidP="00340C41">
      <w:pPr>
        <w:rPr>
          <w:lang w:val="en-GB"/>
        </w:rPr>
      </w:pPr>
      <w:r w:rsidRPr="00340C41">
        <w:rPr>
          <w:lang w:val="en-GB"/>
        </w:rPr>
        <w:t xml:space="preserve">   Freeman, Matthew C.</w:t>
      </w:r>
    </w:p>
    <w:p w:rsidR="00340C41" w:rsidRPr="00340C41" w:rsidRDefault="00340C41" w:rsidP="00340C41">
      <w:pPr>
        <w:rPr>
          <w:lang w:val="en-GB"/>
        </w:rPr>
      </w:pPr>
      <w:r w:rsidRPr="00340C41">
        <w:rPr>
          <w:lang w:val="en-GB"/>
        </w:rPr>
        <w:t>TI Determinants of food preparation and hygiene practices among caregivers</w:t>
      </w:r>
    </w:p>
    <w:p w:rsidR="00340C41" w:rsidRPr="00340C41" w:rsidRDefault="00340C41" w:rsidP="00340C41">
      <w:pPr>
        <w:rPr>
          <w:lang w:val="en-GB"/>
        </w:rPr>
      </w:pPr>
      <w:r w:rsidRPr="00340C41">
        <w:rPr>
          <w:lang w:val="en-GB"/>
        </w:rPr>
        <w:t xml:space="preserve">   of children under two in Western Kenya: a formative research study</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BMC PUBLIC HEALTH</w:t>
      </w:r>
    </w:p>
    <w:p w:rsidR="00340C41" w:rsidRPr="00340C41" w:rsidRDefault="00340C41" w:rsidP="00340C41">
      <w:pPr>
        <w:rPr>
          <w:lang w:val="en-GB"/>
        </w:rPr>
      </w:pPr>
      <w:r w:rsidRPr="00340C41">
        <w:rPr>
          <w:lang w:val="en-GB"/>
        </w:rPr>
        <w:t>RI Ogutu, Emily/JCE-8590-2023; Freeman, Matthew/ABE-6245-2020; Girard, Amy</w:t>
      </w:r>
    </w:p>
    <w:p w:rsidR="00340C41" w:rsidRPr="00340C41" w:rsidRDefault="00340C41" w:rsidP="00340C41">
      <w:pPr>
        <w:rPr>
          <w:lang w:val="en-GB"/>
        </w:rPr>
      </w:pPr>
      <w:r w:rsidRPr="00340C41">
        <w:rPr>
          <w:lang w:val="en-GB"/>
        </w:rPr>
        <w:t xml:space="preserve">   Webb/J-7999-2013</w:t>
      </w:r>
    </w:p>
    <w:p w:rsidR="00340C41" w:rsidRPr="00340C41" w:rsidRDefault="00340C41" w:rsidP="00340C41">
      <w:pPr>
        <w:rPr>
          <w:lang w:val="en-GB"/>
        </w:rPr>
      </w:pPr>
      <w:r w:rsidRPr="00340C41">
        <w:rPr>
          <w:lang w:val="en-GB"/>
        </w:rPr>
        <w:t>OI Freeman, Matthew/0000-0002-1517-2572; Rodriguez,</w:t>
      </w:r>
    </w:p>
    <w:p w:rsidR="00340C41" w:rsidRPr="00340C41" w:rsidRDefault="00340C41" w:rsidP="00340C41">
      <w:pPr>
        <w:rPr>
          <w:lang w:val="en-GB"/>
        </w:rPr>
      </w:pPr>
      <w:r w:rsidRPr="00340C41">
        <w:rPr>
          <w:lang w:val="en-GB"/>
        </w:rPr>
        <w:t xml:space="preserve">   Katie/0000-0001-8239-9243</w:t>
      </w:r>
    </w:p>
    <w:p w:rsidR="00340C41" w:rsidRPr="00340C41" w:rsidRDefault="00340C41" w:rsidP="00340C41">
      <w:pPr>
        <w:rPr>
          <w:lang w:val="en-GB"/>
        </w:rPr>
      </w:pPr>
      <w:r w:rsidRPr="00340C41">
        <w:rPr>
          <w:lang w:val="en-GB"/>
        </w:rPr>
        <w:t>EI 1471-2458</w:t>
      </w:r>
    </w:p>
    <w:p w:rsidR="00340C41" w:rsidRPr="00340C41" w:rsidRDefault="00340C41" w:rsidP="00340C41">
      <w:pPr>
        <w:rPr>
          <w:lang w:val="en-GB"/>
        </w:rPr>
      </w:pPr>
      <w:r w:rsidRPr="00340C41">
        <w:rPr>
          <w:lang w:val="en-GB"/>
        </w:rPr>
        <w:t>PD OCT 6</w:t>
      </w:r>
    </w:p>
    <w:p w:rsidR="00340C41" w:rsidRPr="00340C41" w:rsidRDefault="00340C41" w:rsidP="00340C41">
      <w:pPr>
        <w:rPr>
          <w:lang w:val="en-GB"/>
        </w:rPr>
      </w:pPr>
      <w:r w:rsidRPr="00340C41">
        <w:rPr>
          <w:lang w:val="en-GB"/>
        </w:rPr>
        <w:t>PY 2022</w:t>
      </w:r>
    </w:p>
    <w:p w:rsidR="00340C41" w:rsidRPr="00340C41" w:rsidRDefault="00340C41" w:rsidP="00340C41">
      <w:pPr>
        <w:rPr>
          <w:lang w:val="en-GB"/>
        </w:rPr>
      </w:pPr>
      <w:r w:rsidRPr="00340C41">
        <w:rPr>
          <w:lang w:val="en-GB"/>
        </w:rPr>
        <w:t>VL 22</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AR 1865</w:t>
      </w:r>
    </w:p>
    <w:p w:rsidR="00340C41" w:rsidRPr="00340C41" w:rsidRDefault="00340C41" w:rsidP="00340C41">
      <w:pPr>
        <w:rPr>
          <w:lang w:val="en-GB"/>
        </w:rPr>
      </w:pPr>
      <w:r w:rsidRPr="00340C41">
        <w:rPr>
          <w:lang w:val="en-GB"/>
        </w:rPr>
        <w:t>DI 10.1186/s12889-022-14259-6</w:t>
      </w:r>
    </w:p>
    <w:p w:rsidR="00340C41" w:rsidRPr="00340C41" w:rsidRDefault="00340C41" w:rsidP="00340C41">
      <w:pPr>
        <w:rPr>
          <w:lang w:val="en-GB"/>
        </w:rPr>
      </w:pPr>
      <w:r w:rsidRPr="00340C41">
        <w:rPr>
          <w:lang w:val="en-GB"/>
        </w:rPr>
        <w:lastRenderedPageBreak/>
        <w:t>UT WOS:000864632000002</w:t>
      </w:r>
    </w:p>
    <w:p w:rsidR="00340C41" w:rsidRPr="00340C41" w:rsidRDefault="00340C41" w:rsidP="00340C41">
      <w:pPr>
        <w:rPr>
          <w:lang w:val="en-GB"/>
        </w:rPr>
      </w:pPr>
      <w:r w:rsidRPr="00340C41">
        <w:rPr>
          <w:lang w:val="en-GB"/>
        </w:rPr>
        <w:t>PM 36203140</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Ainamani, HE</w:t>
      </w:r>
    </w:p>
    <w:p w:rsidR="00340C41" w:rsidRPr="00340C41" w:rsidRDefault="00340C41" w:rsidP="00340C41">
      <w:pPr>
        <w:rPr>
          <w:lang w:val="en-GB"/>
        </w:rPr>
      </w:pPr>
      <w:r w:rsidRPr="00340C41">
        <w:rPr>
          <w:lang w:val="en-GB"/>
        </w:rPr>
        <w:t xml:space="preserve">   Bamwerinde, WM</w:t>
      </w:r>
    </w:p>
    <w:p w:rsidR="00340C41" w:rsidRPr="00340C41" w:rsidRDefault="00340C41" w:rsidP="00340C41">
      <w:pPr>
        <w:rPr>
          <w:lang w:val="en-GB"/>
        </w:rPr>
      </w:pPr>
      <w:r w:rsidRPr="00340C41">
        <w:rPr>
          <w:lang w:val="en-GB"/>
        </w:rPr>
        <w:t xml:space="preserve">   Rukundo, GZ</w:t>
      </w:r>
    </w:p>
    <w:p w:rsidR="00340C41" w:rsidRPr="00340C41" w:rsidRDefault="00340C41" w:rsidP="00340C41">
      <w:pPr>
        <w:rPr>
          <w:lang w:val="en-GB"/>
        </w:rPr>
      </w:pPr>
      <w:r w:rsidRPr="00340C41">
        <w:rPr>
          <w:lang w:val="en-GB"/>
        </w:rPr>
        <w:t xml:space="preserve">   Tumwesigire, S</w:t>
      </w:r>
    </w:p>
    <w:p w:rsidR="00340C41" w:rsidRPr="00340C41" w:rsidRDefault="00340C41" w:rsidP="00340C41">
      <w:pPr>
        <w:rPr>
          <w:lang w:val="en-GB"/>
        </w:rPr>
      </w:pPr>
      <w:r w:rsidRPr="00340C41">
        <w:rPr>
          <w:lang w:val="en-GB"/>
        </w:rPr>
        <w:t xml:space="preserve">   Kalibwani, RM</w:t>
      </w:r>
    </w:p>
    <w:p w:rsidR="00340C41" w:rsidRPr="00340C41" w:rsidRDefault="00340C41" w:rsidP="00340C41">
      <w:pPr>
        <w:rPr>
          <w:lang w:val="en-GB"/>
        </w:rPr>
      </w:pPr>
      <w:r w:rsidRPr="00340C41">
        <w:rPr>
          <w:lang w:val="en-GB"/>
        </w:rPr>
        <w:t xml:space="preserve">   Bikaitwaho, EM</w:t>
      </w:r>
    </w:p>
    <w:p w:rsidR="00340C41" w:rsidRPr="00340C41" w:rsidRDefault="00340C41" w:rsidP="00340C41">
      <w:pPr>
        <w:rPr>
          <w:lang w:val="en-GB"/>
        </w:rPr>
      </w:pPr>
      <w:r w:rsidRPr="00340C41">
        <w:rPr>
          <w:lang w:val="en-GB"/>
        </w:rPr>
        <w:t xml:space="preserve">   Tsai, AC</w:t>
      </w:r>
    </w:p>
    <w:p w:rsidR="00340C41" w:rsidRPr="00340C41" w:rsidRDefault="00340C41" w:rsidP="00340C41">
      <w:pPr>
        <w:rPr>
          <w:lang w:val="en-GB"/>
        </w:rPr>
      </w:pPr>
      <w:r w:rsidRPr="00340C41">
        <w:rPr>
          <w:lang w:val="en-GB"/>
        </w:rPr>
        <w:t>AF Ainamani, Herbert E.</w:t>
      </w:r>
    </w:p>
    <w:p w:rsidR="00340C41" w:rsidRPr="00340C41" w:rsidRDefault="00340C41" w:rsidP="00340C41">
      <w:pPr>
        <w:rPr>
          <w:lang w:val="en-GB"/>
        </w:rPr>
      </w:pPr>
      <w:r w:rsidRPr="00340C41">
        <w:rPr>
          <w:lang w:val="en-GB"/>
        </w:rPr>
        <w:t xml:space="preserve">   Bamwerinde, Wilson M.</w:t>
      </w:r>
    </w:p>
    <w:p w:rsidR="00340C41" w:rsidRPr="00340C41" w:rsidRDefault="00340C41" w:rsidP="00340C41">
      <w:pPr>
        <w:rPr>
          <w:lang w:val="en-GB"/>
        </w:rPr>
      </w:pPr>
      <w:r w:rsidRPr="00340C41">
        <w:rPr>
          <w:lang w:val="en-GB"/>
        </w:rPr>
        <w:t xml:space="preserve">   Rukundo, Godfrey Z.</w:t>
      </w:r>
    </w:p>
    <w:p w:rsidR="00340C41" w:rsidRPr="00340C41" w:rsidRDefault="00340C41" w:rsidP="00340C41">
      <w:pPr>
        <w:rPr>
          <w:lang w:val="en-GB"/>
        </w:rPr>
      </w:pPr>
      <w:r w:rsidRPr="00340C41">
        <w:rPr>
          <w:lang w:val="en-GB"/>
        </w:rPr>
        <w:t xml:space="preserve">   Tumwesigire, Sam</w:t>
      </w:r>
    </w:p>
    <w:p w:rsidR="00340C41" w:rsidRPr="00340C41" w:rsidRDefault="00340C41" w:rsidP="00340C41">
      <w:pPr>
        <w:rPr>
          <w:lang w:val="en-GB"/>
        </w:rPr>
      </w:pPr>
      <w:r w:rsidRPr="00340C41">
        <w:rPr>
          <w:lang w:val="en-GB"/>
        </w:rPr>
        <w:t xml:space="preserve">   Kalibwani, Rebecca M.</w:t>
      </w:r>
    </w:p>
    <w:p w:rsidR="00340C41" w:rsidRPr="00340C41" w:rsidRDefault="00340C41" w:rsidP="00340C41">
      <w:pPr>
        <w:rPr>
          <w:lang w:val="en-GB"/>
        </w:rPr>
      </w:pPr>
      <w:r w:rsidRPr="00340C41">
        <w:rPr>
          <w:lang w:val="en-GB"/>
        </w:rPr>
        <w:t xml:space="preserve">   Bikaitwaho, Evard M.</w:t>
      </w:r>
    </w:p>
    <w:p w:rsidR="00340C41" w:rsidRPr="00340C41" w:rsidRDefault="00340C41" w:rsidP="00340C41">
      <w:pPr>
        <w:rPr>
          <w:lang w:val="en-GB"/>
        </w:rPr>
      </w:pPr>
      <w:r w:rsidRPr="00340C41">
        <w:rPr>
          <w:lang w:val="en-GB"/>
        </w:rPr>
        <w:t xml:space="preserve">   Tsai, Alexander C.</w:t>
      </w:r>
    </w:p>
    <w:p w:rsidR="00340C41" w:rsidRPr="00340C41" w:rsidRDefault="00340C41" w:rsidP="00340C41">
      <w:pPr>
        <w:rPr>
          <w:lang w:val="en-GB"/>
        </w:rPr>
      </w:pPr>
      <w:r w:rsidRPr="00340C41">
        <w:rPr>
          <w:lang w:val="en-GB"/>
        </w:rPr>
        <w:t>TI Participation in gardening activity and its association with improved</w:t>
      </w:r>
    </w:p>
    <w:p w:rsidR="00340C41" w:rsidRPr="00340C41" w:rsidRDefault="00340C41" w:rsidP="00340C41">
      <w:pPr>
        <w:rPr>
          <w:lang w:val="en-GB"/>
        </w:rPr>
      </w:pPr>
      <w:r w:rsidRPr="00340C41">
        <w:rPr>
          <w:lang w:val="en-GB"/>
        </w:rPr>
        <w:lastRenderedPageBreak/>
        <w:t xml:space="preserve">   mental health among family caregivers of people with dementia in rural</w:t>
      </w:r>
    </w:p>
    <w:p w:rsidR="00340C41" w:rsidRPr="00340C41" w:rsidRDefault="00340C41" w:rsidP="00340C41">
      <w:pPr>
        <w:rPr>
          <w:lang w:val="en-GB"/>
        </w:rPr>
      </w:pPr>
      <w:r w:rsidRPr="00340C41">
        <w:rPr>
          <w:lang w:val="en-GB"/>
        </w:rPr>
        <w:t xml:space="preserve">   Uganda</w:t>
      </w:r>
    </w:p>
    <w:p w:rsidR="00340C41" w:rsidRPr="00340C41" w:rsidRDefault="00340C41" w:rsidP="00340C41">
      <w:pPr>
        <w:rPr>
          <w:lang w:val="en-GB"/>
        </w:rPr>
      </w:pPr>
      <w:r w:rsidRPr="00340C41">
        <w:rPr>
          <w:lang w:val="en-GB"/>
        </w:rPr>
        <w:t>SO PREVENTIVE MEDICINE REPORTS</w:t>
      </w:r>
    </w:p>
    <w:p w:rsidR="00340C41" w:rsidRPr="00340C41" w:rsidRDefault="00340C41" w:rsidP="00340C41">
      <w:pPr>
        <w:rPr>
          <w:lang w:val="en-GB"/>
        </w:rPr>
      </w:pPr>
      <w:r w:rsidRPr="00340C41">
        <w:rPr>
          <w:lang w:val="en-GB"/>
        </w:rPr>
        <w:t>RI Tsai, Alexander C./F-4247-2015; Rukundo, Godfrey Zari/Z-1528-2018</w:t>
      </w:r>
    </w:p>
    <w:p w:rsidR="00340C41" w:rsidRPr="00340C41" w:rsidRDefault="00340C41" w:rsidP="00340C41">
      <w:pPr>
        <w:rPr>
          <w:lang w:val="en-GB"/>
        </w:rPr>
      </w:pPr>
      <w:r w:rsidRPr="00340C41">
        <w:rPr>
          <w:lang w:val="en-GB"/>
        </w:rPr>
        <w:t>OI Tsai, Alexander C./0000-0001-6397-7917; Maniple,</w:t>
      </w:r>
    </w:p>
    <w:p w:rsidR="00340C41" w:rsidRPr="00340C41" w:rsidRDefault="00340C41" w:rsidP="00340C41">
      <w:pPr>
        <w:rPr>
          <w:lang w:val="en-GB"/>
        </w:rPr>
      </w:pPr>
      <w:r w:rsidRPr="00340C41">
        <w:rPr>
          <w:lang w:val="en-GB"/>
        </w:rPr>
        <w:t xml:space="preserve">   Everd/0000-0002-9901-0529</w:t>
      </w:r>
    </w:p>
    <w:p w:rsidR="00340C41" w:rsidRPr="00340C41" w:rsidRDefault="00340C41" w:rsidP="00340C41">
      <w:pPr>
        <w:rPr>
          <w:lang w:val="en-GB"/>
        </w:rPr>
      </w:pPr>
      <w:r w:rsidRPr="00340C41">
        <w:rPr>
          <w:lang w:val="en-GB"/>
        </w:rPr>
        <w:t>EI 2211-3355</w:t>
      </w:r>
    </w:p>
    <w:p w:rsidR="00340C41" w:rsidRPr="00340C41" w:rsidRDefault="00340C41" w:rsidP="00340C41">
      <w:pPr>
        <w:rPr>
          <w:lang w:val="en-GB"/>
        </w:rPr>
      </w:pPr>
      <w:r w:rsidRPr="00340C41">
        <w:rPr>
          <w:lang w:val="en-GB"/>
        </w:rPr>
        <w:t>PD SEP</w:t>
      </w:r>
    </w:p>
    <w:p w:rsidR="00340C41" w:rsidRPr="00340C41" w:rsidRDefault="00340C41" w:rsidP="00340C41">
      <w:pPr>
        <w:rPr>
          <w:lang w:val="en-GB"/>
        </w:rPr>
      </w:pPr>
      <w:r w:rsidRPr="00340C41">
        <w:rPr>
          <w:lang w:val="en-GB"/>
        </w:rPr>
        <w:t>PY 2021</w:t>
      </w:r>
    </w:p>
    <w:p w:rsidR="00340C41" w:rsidRPr="00340C41" w:rsidRDefault="00340C41" w:rsidP="00340C41">
      <w:pPr>
        <w:rPr>
          <w:lang w:val="en-GB"/>
        </w:rPr>
      </w:pPr>
      <w:r w:rsidRPr="00340C41">
        <w:rPr>
          <w:lang w:val="en-GB"/>
        </w:rPr>
        <w:t>VL 23</w:t>
      </w:r>
    </w:p>
    <w:p w:rsidR="00340C41" w:rsidRPr="00340C41" w:rsidRDefault="00340C41" w:rsidP="00340C41">
      <w:pPr>
        <w:rPr>
          <w:lang w:val="en-GB"/>
        </w:rPr>
      </w:pPr>
      <w:r w:rsidRPr="00340C41">
        <w:rPr>
          <w:lang w:val="en-GB"/>
        </w:rPr>
        <w:t>AR 101412</w:t>
      </w:r>
    </w:p>
    <w:p w:rsidR="00340C41" w:rsidRPr="00340C41" w:rsidRDefault="00340C41" w:rsidP="00340C41">
      <w:pPr>
        <w:rPr>
          <w:lang w:val="en-GB"/>
        </w:rPr>
      </w:pPr>
      <w:r w:rsidRPr="00340C41">
        <w:rPr>
          <w:lang w:val="en-GB"/>
        </w:rPr>
        <w:t>DI 10.1016/j.pmedr.2021.101412</w:t>
      </w:r>
    </w:p>
    <w:p w:rsidR="00340C41" w:rsidRPr="00340C41" w:rsidRDefault="00340C41" w:rsidP="00340C41">
      <w:pPr>
        <w:rPr>
          <w:lang w:val="en-GB"/>
        </w:rPr>
      </w:pPr>
      <w:r w:rsidRPr="00340C41">
        <w:rPr>
          <w:lang w:val="en-GB"/>
        </w:rPr>
        <w:t>EA JUN 2021</w:t>
      </w:r>
    </w:p>
    <w:p w:rsidR="00340C41" w:rsidRPr="00340C41" w:rsidRDefault="00340C41" w:rsidP="00340C41">
      <w:pPr>
        <w:rPr>
          <w:lang w:val="en-GB"/>
        </w:rPr>
      </w:pPr>
      <w:r w:rsidRPr="00340C41">
        <w:rPr>
          <w:lang w:val="en-GB"/>
        </w:rPr>
        <w:t>UT WOS:000684860600039</w:t>
      </w:r>
    </w:p>
    <w:p w:rsidR="00340C41" w:rsidRPr="00340C41" w:rsidRDefault="00340C41" w:rsidP="00340C41">
      <w:pPr>
        <w:rPr>
          <w:lang w:val="en-GB"/>
        </w:rPr>
      </w:pPr>
      <w:r w:rsidRPr="00340C41">
        <w:rPr>
          <w:lang w:val="en-GB"/>
        </w:rPr>
        <w:t>PM 34159048</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Olapeju, B</w:t>
      </w:r>
    </w:p>
    <w:p w:rsidR="00340C41" w:rsidRPr="00340C41" w:rsidRDefault="00340C41" w:rsidP="00340C41">
      <w:pPr>
        <w:rPr>
          <w:lang w:val="en-GB"/>
        </w:rPr>
      </w:pPr>
      <w:r w:rsidRPr="00340C41">
        <w:rPr>
          <w:lang w:val="en-GB"/>
        </w:rPr>
        <w:t xml:space="preserve">   Tamene, H</w:t>
      </w:r>
    </w:p>
    <w:p w:rsidR="00340C41" w:rsidRPr="00340C41" w:rsidRDefault="00340C41" w:rsidP="00340C41">
      <w:pPr>
        <w:rPr>
          <w:lang w:val="en-GB"/>
        </w:rPr>
      </w:pPr>
      <w:r w:rsidRPr="00340C41">
        <w:rPr>
          <w:lang w:val="en-GB"/>
        </w:rPr>
        <w:lastRenderedPageBreak/>
        <w:t xml:space="preserve">   Ayele, M</w:t>
      </w:r>
    </w:p>
    <w:p w:rsidR="00340C41" w:rsidRPr="00340C41" w:rsidRDefault="00340C41" w:rsidP="00340C41">
      <w:pPr>
        <w:rPr>
          <w:lang w:val="en-GB"/>
        </w:rPr>
      </w:pPr>
      <w:r w:rsidRPr="00340C41">
        <w:rPr>
          <w:lang w:val="en-GB"/>
        </w:rPr>
        <w:t xml:space="preserve">   Heliso, S</w:t>
      </w:r>
    </w:p>
    <w:p w:rsidR="00340C41" w:rsidRPr="00340C41" w:rsidRDefault="00340C41" w:rsidP="00340C41">
      <w:pPr>
        <w:rPr>
          <w:lang w:val="en-GB"/>
        </w:rPr>
      </w:pPr>
      <w:r w:rsidRPr="00340C41">
        <w:rPr>
          <w:lang w:val="en-GB"/>
        </w:rPr>
        <w:t xml:space="preserve">   Berhanu, T</w:t>
      </w:r>
    </w:p>
    <w:p w:rsidR="00340C41" w:rsidRPr="00340C41" w:rsidRDefault="00340C41" w:rsidP="00340C41">
      <w:pPr>
        <w:rPr>
          <w:lang w:val="en-GB"/>
        </w:rPr>
      </w:pPr>
      <w:r w:rsidRPr="00340C41">
        <w:rPr>
          <w:lang w:val="en-GB"/>
        </w:rPr>
        <w:t xml:space="preserve">   Alemayehu, G</w:t>
      </w:r>
    </w:p>
    <w:p w:rsidR="00340C41" w:rsidRPr="00340C41" w:rsidRDefault="00340C41" w:rsidP="00340C41">
      <w:pPr>
        <w:rPr>
          <w:lang w:val="en-GB"/>
        </w:rPr>
      </w:pPr>
      <w:r w:rsidRPr="00340C41">
        <w:rPr>
          <w:lang w:val="en-GB"/>
        </w:rPr>
        <w:t xml:space="preserve">   Kapadia-Kundu, N</w:t>
      </w:r>
    </w:p>
    <w:p w:rsidR="00340C41" w:rsidRPr="00340C41" w:rsidRDefault="00340C41" w:rsidP="00340C41">
      <w:pPr>
        <w:rPr>
          <w:lang w:val="en-GB"/>
        </w:rPr>
      </w:pPr>
      <w:r w:rsidRPr="00340C41">
        <w:rPr>
          <w:lang w:val="en-GB"/>
        </w:rPr>
        <w:t>AF Olapeju, Bolanle</w:t>
      </w:r>
    </w:p>
    <w:p w:rsidR="00340C41" w:rsidRPr="00340C41" w:rsidRDefault="00340C41" w:rsidP="00340C41">
      <w:pPr>
        <w:rPr>
          <w:lang w:val="en-GB"/>
        </w:rPr>
      </w:pPr>
      <w:r w:rsidRPr="00340C41">
        <w:rPr>
          <w:lang w:val="en-GB"/>
        </w:rPr>
        <w:t xml:space="preserve">   Tamene, Habtamu</w:t>
      </w:r>
    </w:p>
    <w:p w:rsidR="00340C41" w:rsidRPr="00340C41" w:rsidRDefault="00340C41" w:rsidP="00340C41">
      <w:pPr>
        <w:rPr>
          <w:lang w:val="en-GB"/>
        </w:rPr>
      </w:pPr>
      <w:r w:rsidRPr="00340C41">
        <w:rPr>
          <w:lang w:val="en-GB"/>
        </w:rPr>
        <w:t xml:space="preserve">   Ayele, Minyahil</w:t>
      </w:r>
    </w:p>
    <w:p w:rsidR="00340C41" w:rsidRPr="00340C41" w:rsidRDefault="00340C41" w:rsidP="00340C41">
      <w:pPr>
        <w:rPr>
          <w:lang w:val="en-GB"/>
        </w:rPr>
      </w:pPr>
      <w:r w:rsidRPr="00340C41">
        <w:rPr>
          <w:lang w:val="en-GB"/>
        </w:rPr>
        <w:t xml:space="preserve">   Heliso, Simon</w:t>
      </w:r>
    </w:p>
    <w:p w:rsidR="00340C41" w:rsidRPr="00340C41" w:rsidRDefault="00340C41" w:rsidP="00340C41">
      <w:pPr>
        <w:rPr>
          <w:lang w:val="en-GB"/>
        </w:rPr>
      </w:pPr>
      <w:r w:rsidRPr="00340C41">
        <w:rPr>
          <w:lang w:val="en-GB"/>
        </w:rPr>
        <w:t xml:space="preserve">   Berhanu, Tsega</w:t>
      </w:r>
    </w:p>
    <w:p w:rsidR="00340C41" w:rsidRPr="00340C41" w:rsidRDefault="00340C41" w:rsidP="00340C41">
      <w:pPr>
        <w:rPr>
          <w:lang w:val="en-GB"/>
        </w:rPr>
      </w:pPr>
      <w:r w:rsidRPr="00340C41">
        <w:rPr>
          <w:lang w:val="en-GB"/>
        </w:rPr>
        <w:t xml:space="preserve">   Alemayehu, Guda</w:t>
      </w:r>
    </w:p>
    <w:p w:rsidR="00340C41" w:rsidRPr="00340C41" w:rsidRDefault="00340C41" w:rsidP="00340C41">
      <w:pPr>
        <w:rPr>
          <w:lang w:val="en-GB"/>
        </w:rPr>
      </w:pPr>
      <w:r w:rsidRPr="00340C41">
        <w:rPr>
          <w:lang w:val="en-GB"/>
        </w:rPr>
        <w:t xml:space="preserve">   Kapadia-Kundu, Nandita</w:t>
      </w:r>
    </w:p>
    <w:p w:rsidR="00340C41" w:rsidRPr="00340C41" w:rsidRDefault="00340C41" w:rsidP="00340C41">
      <w:pPr>
        <w:rPr>
          <w:lang w:val="en-GB"/>
        </w:rPr>
      </w:pPr>
      <w:r w:rsidRPr="00340C41">
        <w:rPr>
          <w:lang w:val="en-GB"/>
        </w:rPr>
        <w:t>TI Psychosocial factors associated with malaria care-seeking in rural</w:t>
      </w:r>
    </w:p>
    <w:p w:rsidR="00340C41" w:rsidRPr="00340C41" w:rsidRDefault="00340C41" w:rsidP="00340C41">
      <w:pPr>
        <w:rPr>
          <w:lang w:val="en-GB"/>
        </w:rPr>
      </w:pPr>
      <w:r w:rsidRPr="00340C41">
        <w:rPr>
          <w:lang w:val="en-GB"/>
        </w:rPr>
        <w:t xml:space="preserve">   Ethiopia</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BMC PUBLIC HEALTH</w:t>
      </w:r>
    </w:p>
    <w:p w:rsidR="00340C41" w:rsidRPr="00340C41" w:rsidRDefault="00340C41" w:rsidP="00340C41">
      <w:pPr>
        <w:rPr>
          <w:lang w:val="en-GB"/>
        </w:rPr>
      </w:pPr>
      <w:r w:rsidRPr="00340C41">
        <w:rPr>
          <w:lang w:val="en-GB"/>
        </w:rPr>
        <w:t>RI Olapeju, Bolanle/JRY-6019-2023</w:t>
      </w:r>
    </w:p>
    <w:p w:rsidR="00340C41" w:rsidRPr="00340C41" w:rsidRDefault="00340C41" w:rsidP="00340C41">
      <w:pPr>
        <w:rPr>
          <w:lang w:val="en-GB"/>
        </w:rPr>
      </w:pPr>
      <w:r w:rsidRPr="00340C41">
        <w:rPr>
          <w:lang w:val="en-GB"/>
        </w:rPr>
        <w:t>OI Olapeju, Bolanle/0000-0002-2958-2708; woldegeorgis,</w:t>
      </w:r>
    </w:p>
    <w:p w:rsidR="00340C41" w:rsidRPr="00340C41" w:rsidRDefault="00340C41" w:rsidP="00340C41">
      <w:pPr>
        <w:rPr>
          <w:lang w:val="en-GB"/>
        </w:rPr>
      </w:pPr>
      <w:r w:rsidRPr="00340C41">
        <w:rPr>
          <w:lang w:val="en-GB"/>
        </w:rPr>
        <w:t xml:space="preserve">   minyahil/0000-0002-5348-0920</w:t>
      </w:r>
    </w:p>
    <w:p w:rsidR="00340C41" w:rsidRPr="00340C41" w:rsidRDefault="00340C41" w:rsidP="00340C41">
      <w:pPr>
        <w:rPr>
          <w:lang w:val="en-GB"/>
        </w:rPr>
      </w:pPr>
      <w:r w:rsidRPr="00340C41">
        <w:rPr>
          <w:lang w:val="en-GB"/>
        </w:rPr>
        <w:t>EI 1471-2458</w:t>
      </w:r>
    </w:p>
    <w:p w:rsidR="00340C41" w:rsidRPr="00340C41" w:rsidRDefault="00340C41" w:rsidP="00340C41">
      <w:pPr>
        <w:rPr>
          <w:lang w:val="en-GB"/>
        </w:rPr>
      </w:pPr>
      <w:r w:rsidRPr="00340C41">
        <w:rPr>
          <w:lang w:val="en-GB"/>
        </w:rPr>
        <w:t>PD AUG 1</w:t>
      </w:r>
    </w:p>
    <w:p w:rsidR="00340C41" w:rsidRPr="00340C41" w:rsidRDefault="00340C41" w:rsidP="00340C41">
      <w:pPr>
        <w:rPr>
          <w:lang w:val="en-GB"/>
        </w:rPr>
      </w:pPr>
      <w:r w:rsidRPr="00340C41">
        <w:rPr>
          <w:lang w:val="en-GB"/>
        </w:rPr>
        <w:lastRenderedPageBreak/>
        <w:t>PY 2022</w:t>
      </w:r>
    </w:p>
    <w:p w:rsidR="00340C41" w:rsidRPr="00340C41" w:rsidRDefault="00340C41" w:rsidP="00340C41">
      <w:pPr>
        <w:rPr>
          <w:lang w:val="en-GB"/>
        </w:rPr>
      </w:pPr>
      <w:r w:rsidRPr="00340C41">
        <w:rPr>
          <w:lang w:val="en-GB"/>
        </w:rPr>
        <w:t>VL 22</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AR 1460</w:t>
      </w:r>
    </w:p>
    <w:p w:rsidR="00340C41" w:rsidRPr="00340C41" w:rsidRDefault="00340C41" w:rsidP="00340C41">
      <w:pPr>
        <w:rPr>
          <w:lang w:val="en-GB"/>
        </w:rPr>
      </w:pPr>
      <w:r w:rsidRPr="00340C41">
        <w:rPr>
          <w:lang w:val="en-GB"/>
        </w:rPr>
        <w:t>DI 10.1186/s12889-022-13862-x</w:t>
      </w:r>
    </w:p>
    <w:p w:rsidR="00340C41" w:rsidRPr="00340C41" w:rsidRDefault="00340C41" w:rsidP="00340C41">
      <w:pPr>
        <w:rPr>
          <w:lang w:val="en-GB"/>
        </w:rPr>
      </w:pPr>
      <w:r w:rsidRPr="00340C41">
        <w:rPr>
          <w:lang w:val="en-GB"/>
        </w:rPr>
        <w:t>UT WOS:000834822200011</w:t>
      </w:r>
    </w:p>
    <w:p w:rsidR="00340C41" w:rsidRPr="00340C41" w:rsidRDefault="00340C41" w:rsidP="00340C41">
      <w:pPr>
        <w:rPr>
          <w:lang w:val="en-GB"/>
        </w:rPr>
      </w:pPr>
      <w:r w:rsidRPr="00340C41">
        <w:rPr>
          <w:lang w:val="en-GB"/>
        </w:rPr>
        <w:t>PM 35915425</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Okeibunor, JC</w:t>
      </w:r>
    </w:p>
    <w:p w:rsidR="00340C41" w:rsidRPr="00340C41" w:rsidRDefault="00340C41" w:rsidP="00340C41">
      <w:pPr>
        <w:rPr>
          <w:lang w:val="en-GB"/>
        </w:rPr>
      </w:pPr>
      <w:r w:rsidRPr="00340C41">
        <w:rPr>
          <w:lang w:val="en-GB"/>
        </w:rPr>
        <w:t xml:space="preserve">   Orji, BC</w:t>
      </w:r>
    </w:p>
    <w:p w:rsidR="00340C41" w:rsidRPr="00340C41" w:rsidRDefault="00340C41" w:rsidP="00340C41">
      <w:pPr>
        <w:rPr>
          <w:lang w:val="en-GB"/>
        </w:rPr>
      </w:pPr>
      <w:r w:rsidRPr="00340C41">
        <w:rPr>
          <w:lang w:val="en-GB"/>
        </w:rPr>
        <w:t xml:space="preserve">   Brieger, W</w:t>
      </w:r>
    </w:p>
    <w:p w:rsidR="00340C41" w:rsidRPr="00340C41" w:rsidRDefault="00340C41" w:rsidP="00340C41">
      <w:pPr>
        <w:rPr>
          <w:lang w:val="en-GB"/>
        </w:rPr>
      </w:pPr>
      <w:r w:rsidRPr="00340C41">
        <w:rPr>
          <w:lang w:val="en-GB"/>
        </w:rPr>
        <w:t xml:space="preserve">   Ishola, G</w:t>
      </w:r>
    </w:p>
    <w:p w:rsidR="00340C41" w:rsidRPr="00340C41" w:rsidRDefault="00340C41" w:rsidP="00340C41">
      <w:pPr>
        <w:rPr>
          <w:lang w:val="en-GB"/>
        </w:rPr>
      </w:pPr>
      <w:r w:rsidRPr="00340C41">
        <w:rPr>
          <w:lang w:val="en-GB"/>
        </w:rPr>
        <w:t xml:space="preserve">   Otolorin, ED</w:t>
      </w:r>
    </w:p>
    <w:p w:rsidR="00340C41" w:rsidRPr="00340C41" w:rsidRDefault="00340C41" w:rsidP="00340C41">
      <w:pPr>
        <w:rPr>
          <w:lang w:val="en-GB"/>
        </w:rPr>
      </w:pPr>
      <w:r w:rsidRPr="00340C41">
        <w:rPr>
          <w:lang w:val="en-GB"/>
        </w:rPr>
        <w:t xml:space="preserve">   Rawlins, B</w:t>
      </w:r>
    </w:p>
    <w:p w:rsidR="00340C41" w:rsidRPr="00340C41" w:rsidRDefault="00340C41" w:rsidP="00340C41">
      <w:pPr>
        <w:rPr>
          <w:lang w:val="en-GB"/>
        </w:rPr>
      </w:pPr>
      <w:r w:rsidRPr="00340C41">
        <w:rPr>
          <w:lang w:val="en-GB"/>
        </w:rPr>
        <w:t xml:space="preserve">   Ndekhedehe, EU</w:t>
      </w:r>
    </w:p>
    <w:p w:rsidR="00340C41" w:rsidRPr="00340C41" w:rsidRDefault="00340C41" w:rsidP="00340C41">
      <w:pPr>
        <w:rPr>
          <w:lang w:val="en-GB"/>
        </w:rPr>
      </w:pPr>
      <w:r w:rsidRPr="00340C41">
        <w:rPr>
          <w:lang w:val="en-GB"/>
        </w:rPr>
        <w:t xml:space="preserve">   Onyeneho, N</w:t>
      </w:r>
    </w:p>
    <w:p w:rsidR="00340C41" w:rsidRPr="00340C41" w:rsidRDefault="00340C41" w:rsidP="00340C41">
      <w:pPr>
        <w:rPr>
          <w:lang w:val="en-GB"/>
        </w:rPr>
      </w:pPr>
      <w:r w:rsidRPr="00340C41">
        <w:rPr>
          <w:lang w:val="en-GB"/>
        </w:rPr>
        <w:t xml:space="preserve">   Fink, G</w:t>
      </w:r>
    </w:p>
    <w:p w:rsidR="00340C41" w:rsidRPr="00340C41" w:rsidRDefault="00340C41" w:rsidP="00340C41">
      <w:pPr>
        <w:rPr>
          <w:lang w:val="en-GB"/>
        </w:rPr>
      </w:pPr>
      <w:r w:rsidRPr="00340C41">
        <w:rPr>
          <w:lang w:val="en-GB"/>
        </w:rPr>
        <w:t>AF Okeibunor, Joseph C.</w:t>
      </w:r>
    </w:p>
    <w:p w:rsidR="00340C41" w:rsidRPr="00340C41" w:rsidRDefault="00340C41" w:rsidP="00340C41">
      <w:pPr>
        <w:rPr>
          <w:lang w:val="en-GB"/>
        </w:rPr>
      </w:pPr>
      <w:r w:rsidRPr="00340C41">
        <w:rPr>
          <w:lang w:val="en-GB"/>
        </w:rPr>
        <w:lastRenderedPageBreak/>
        <w:t xml:space="preserve">   Orji, Bright C.</w:t>
      </w:r>
    </w:p>
    <w:p w:rsidR="00340C41" w:rsidRPr="00340C41" w:rsidRDefault="00340C41" w:rsidP="00340C41">
      <w:pPr>
        <w:rPr>
          <w:lang w:val="en-GB"/>
        </w:rPr>
      </w:pPr>
      <w:r w:rsidRPr="00340C41">
        <w:rPr>
          <w:lang w:val="en-GB"/>
        </w:rPr>
        <w:t xml:space="preserve">   Brieger, William</w:t>
      </w:r>
    </w:p>
    <w:p w:rsidR="00340C41" w:rsidRPr="00340C41" w:rsidRDefault="00340C41" w:rsidP="00340C41">
      <w:pPr>
        <w:rPr>
          <w:lang w:val="en-GB"/>
        </w:rPr>
      </w:pPr>
      <w:r w:rsidRPr="00340C41">
        <w:rPr>
          <w:lang w:val="en-GB"/>
        </w:rPr>
        <w:t xml:space="preserve">   Ishola, Gbenga</w:t>
      </w:r>
    </w:p>
    <w:p w:rsidR="00340C41" w:rsidRPr="00340C41" w:rsidRDefault="00340C41" w:rsidP="00340C41">
      <w:pPr>
        <w:rPr>
          <w:lang w:val="en-GB"/>
        </w:rPr>
      </w:pPr>
      <w:r w:rsidRPr="00340C41">
        <w:rPr>
          <w:lang w:val="en-GB"/>
        </w:rPr>
        <w:t xml:space="preserve">   Otolorin, Emmanuel 'Dipo</w:t>
      </w:r>
    </w:p>
    <w:p w:rsidR="00340C41" w:rsidRPr="00340C41" w:rsidRDefault="00340C41" w:rsidP="00340C41">
      <w:pPr>
        <w:rPr>
          <w:lang w:val="en-GB"/>
        </w:rPr>
      </w:pPr>
      <w:r w:rsidRPr="00340C41">
        <w:rPr>
          <w:lang w:val="en-GB"/>
        </w:rPr>
        <w:t xml:space="preserve">   Rawlins, Barbara</w:t>
      </w:r>
    </w:p>
    <w:p w:rsidR="00340C41" w:rsidRPr="00340C41" w:rsidRDefault="00340C41" w:rsidP="00340C41">
      <w:pPr>
        <w:rPr>
          <w:lang w:val="en-GB"/>
        </w:rPr>
      </w:pPr>
      <w:r w:rsidRPr="00340C41">
        <w:rPr>
          <w:lang w:val="en-GB"/>
        </w:rPr>
        <w:t xml:space="preserve">   Ndekhedehe, Enobong U.</w:t>
      </w:r>
    </w:p>
    <w:p w:rsidR="00340C41" w:rsidRPr="00340C41" w:rsidRDefault="00340C41" w:rsidP="00340C41">
      <w:pPr>
        <w:rPr>
          <w:lang w:val="en-GB"/>
        </w:rPr>
      </w:pPr>
      <w:r w:rsidRPr="00340C41">
        <w:rPr>
          <w:lang w:val="en-GB"/>
        </w:rPr>
        <w:t xml:space="preserve">   Onyeneho, Nkechi</w:t>
      </w:r>
    </w:p>
    <w:p w:rsidR="00340C41" w:rsidRPr="00340C41" w:rsidRDefault="00340C41" w:rsidP="00340C41">
      <w:pPr>
        <w:rPr>
          <w:lang w:val="en-GB"/>
        </w:rPr>
      </w:pPr>
      <w:r w:rsidRPr="00340C41">
        <w:rPr>
          <w:lang w:val="en-GB"/>
        </w:rPr>
        <w:t xml:space="preserve">   Fink, Guenther</w:t>
      </w:r>
    </w:p>
    <w:p w:rsidR="00340C41" w:rsidRPr="00340C41" w:rsidRDefault="00340C41" w:rsidP="00340C41">
      <w:pPr>
        <w:rPr>
          <w:lang w:val="en-GB"/>
        </w:rPr>
      </w:pPr>
      <w:r w:rsidRPr="00340C41">
        <w:rPr>
          <w:lang w:val="en-GB"/>
        </w:rPr>
        <w:t>TI Preventing malaria in pregnancy through community-directed</w:t>
      </w:r>
    </w:p>
    <w:p w:rsidR="00340C41" w:rsidRPr="00340C41" w:rsidRDefault="00340C41" w:rsidP="00340C41">
      <w:pPr>
        <w:rPr>
          <w:lang w:val="en-GB"/>
        </w:rPr>
      </w:pPr>
      <w:r w:rsidRPr="00340C41">
        <w:rPr>
          <w:lang w:val="en-GB"/>
        </w:rPr>
        <w:t xml:space="preserve">   interventions: evidence from Akwa Ibom State, Nigeria</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MALARIA JOURNAL</w:t>
      </w:r>
    </w:p>
    <w:p w:rsidR="00340C41" w:rsidRPr="00340C41" w:rsidRDefault="00340C41" w:rsidP="00340C41">
      <w:pPr>
        <w:rPr>
          <w:lang w:val="en-GB"/>
        </w:rPr>
      </w:pPr>
      <w:r w:rsidRPr="00340C41">
        <w:rPr>
          <w:lang w:val="en-GB"/>
        </w:rPr>
        <w:t>OI Fink, Gunther/0000-0001-7525-3668; OTOLORIN,</w:t>
      </w:r>
    </w:p>
    <w:p w:rsidR="00340C41" w:rsidRPr="00340C41" w:rsidRDefault="00340C41" w:rsidP="00340C41">
      <w:pPr>
        <w:rPr>
          <w:lang w:val="en-GB"/>
        </w:rPr>
      </w:pPr>
      <w:r w:rsidRPr="00340C41">
        <w:rPr>
          <w:lang w:val="en-GB"/>
        </w:rPr>
        <w:t xml:space="preserve">   EMMANUEL/0000-0001-7474-0683; Brieger, William/0000-0001-9863-8296</w:t>
      </w:r>
    </w:p>
    <w:p w:rsidR="00340C41" w:rsidRPr="00340C41" w:rsidRDefault="00340C41" w:rsidP="00340C41">
      <w:pPr>
        <w:rPr>
          <w:lang w:val="en-GB"/>
        </w:rPr>
      </w:pPr>
      <w:r w:rsidRPr="00340C41">
        <w:rPr>
          <w:lang w:val="en-GB"/>
        </w:rPr>
        <w:t>SN 1475-2875</w:t>
      </w:r>
    </w:p>
    <w:p w:rsidR="00340C41" w:rsidRPr="00340C41" w:rsidRDefault="00340C41" w:rsidP="00340C41">
      <w:pPr>
        <w:rPr>
          <w:lang w:val="en-GB"/>
        </w:rPr>
      </w:pPr>
      <w:r w:rsidRPr="00340C41">
        <w:rPr>
          <w:lang w:val="en-GB"/>
        </w:rPr>
        <w:t>PD AUG 5</w:t>
      </w:r>
    </w:p>
    <w:p w:rsidR="00340C41" w:rsidRPr="00340C41" w:rsidRDefault="00340C41" w:rsidP="00340C41">
      <w:pPr>
        <w:rPr>
          <w:lang w:val="en-GB"/>
        </w:rPr>
      </w:pPr>
      <w:r w:rsidRPr="00340C41">
        <w:rPr>
          <w:lang w:val="en-GB"/>
        </w:rPr>
        <w:t>PY 2011</w:t>
      </w:r>
    </w:p>
    <w:p w:rsidR="00340C41" w:rsidRPr="00340C41" w:rsidRDefault="00340C41" w:rsidP="00340C41">
      <w:pPr>
        <w:rPr>
          <w:lang w:val="en-GB"/>
        </w:rPr>
      </w:pPr>
      <w:r w:rsidRPr="00340C41">
        <w:rPr>
          <w:lang w:val="en-GB"/>
        </w:rPr>
        <w:t>VL 10</w:t>
      </w:r>
    </w:p>
    <w:p w:rsidR="00340C41" w:rsidRPr="00340C41" w:rsidRDefault="00340C41" w:rsidP="00340C41">
      <w:pPr>
        <w:rPr>
          <w:lang w:val="en-GB"/>
        </w:rPr>
      </w:pPr>
      <w:r w:rsidRPr="00340C41">
        <w:rPr>
          <w:lang w:val="en-GB"/>
        </w:rPr>
        <w:t>AR 227</w:t>
      </w:r>
    </w:p>
    <w:p w:rsidR="00340C41" w:rsidRPr="00340C41" w:rsidRDefault="00340C41" w:rsidP="00340C41">
      <w:pPr>
        <w:rPr>
          <w:lang w:val="en-GB"/>
        </w:rPr>
      </w:pPr>
      <w:r w:rsidRPr="00340C41">
        <w:rPr>
          <w:lang w:val="en-GB"/>
        </w:rPr>
        <w:t>DI 10.1186/1475-2875-10-227</w:t>
      </w:r>
    </w:p>
    <w:p w:rsidR="00340C41" w:rsidRPr="00340C41" w:rsidRDefault="00340C41" w:rsidP="00340C41">
      <w:pPr>
        <w:rPr>
          <w:lang w:val="en-GB"/>
        </w:rPr>
      </w:pPr>
      <w:r w:rsidRPr="00340C41">
        <w:rPr>
          <w:lang w:val="en-GB"/>
        </w:rPr>
        <w:t>UT WOS:000294262200001</w:t>
      </w:r>
    </w:p>
    <w:p w:rsidR="00340C41" w:rsidRPr="00340C41" w:rsidRDefault="00340C41" w:rsidP="00340C41">
      <w:pPr>
        <w:rPr>
          <w:lang w:val="en-GB"/>
        </w:rPr>
      </w:pPr>
      <w:r w:rsidRPr="00340C41">
        <w:rPr>
          <w:lang w:val="en-GB"/>
        </w:rPr>
        <w:lastRenderedPageBreak/>
        <w:t>PM 21819579</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Nutor, JJ</w:t>
      </w:r>
    </w:p>
    <w:p w:rsidR="00340C41" w:rsidRPr="00340C41" w:rsidRDefault="00340C41" w:rsidP="00340C41">
      <w:pPr>
        <w:rPr>
          <w:lang w:val="en-GB"/>
        </w:rPr>
      </w:pPr>
      <w:r w:rsidRPr="00340C41">
        <w:rPr>
          <w:lang w:val="en-GB"/>
        </w:rPr>
        <w:t xml:space="preserve">   Agbadi, P</w:t>
      </w:r>
    </w:p>
    <w:p w:rsidR="00340C41" w:rsidRPr="00340C41" w:rsidRDefault="00340C41" w:rsidP="00340C41">
      <w:pPr>
        <w:rPr>
          <w:lang w:val="en-GB"/>
        </w:rPr>
      </w:pPr>
      <w:r w:rsidRPr="00340C41">
        <w:rPr>
          <w:lang w:val="en-GB"/>
        </w:rPr>
        <w:t xml:space="preserve">   Hoffmann, TJ</w:t>
      </w:r>
    </w:p>
    <w:p w:rsidR="00340C41" w:rsidRPr="00340C41" w:rsidRDefault="00340C41" w:rsidP="00340C41">
      <w:pPr>
        <w:rPr>
          <w:lang w:val="en-GB"/>
        </w:rPr>
      </w:pPr>
      <w:r w:rsidRPr="00340C41">
        <w:rPr>
          <w:lang w:val="en-GB"/>
        </w:rPr>
        <w:t xml:space="preserve">   Anguyo, G</w:t>
      </w:r>
    </w:p>
    <w:p w:rsidR="00340C41" w:rsidRPr="00340C41" w:rsidRDefault="00340C41" w:rsidP="00340C41">
      <w:pPr>
        <w:rPr>
          <w:lang w:val="en-GB"/>
        </w:rPr>
      </w:pPr>
      <w:r w:rsidRPr="00340C41">
        <w:rPr>
          <w:lang w:val="en-GB"/>
        </w:rPr>
        <w:t xml:space="preserve">   Camlin, CS</w:t>
      </w:r>
    </w:p>
    <w:p w:rsidR="00340C41" w:rsidRPr="00340C41" w:rsidRDefault="00340C41" w:rsidP="00340C41">
      <w:pPr>
        <w:rPr>
          <w:lang w:val="en-GB"/>
        </w:rPr>
      </w:pPr>
      <w:r w:rsidRPr="00340C41">
        <w:rPr>
          <w:lang w:val="en-GB"/>
        </w:rPr>
        <w:t>AF Nutor, Jerry John</w:t>
      </w:r>
    </w:p>
    <w:p w:rsidR="00340C41" w:rsidRPr="00340C41" w:rsidRDefault="00340C41" w:rsidP="00340C41">
      <w:pPr>
        <w:rPr>
          <w:lang w:val="en-GB"/>
        </w:rPr>
      </w:pPr>
      <w:r w:rsidRPr="00340C41">
        <w:rPr>
          <w:lang w:val="en-GB"/>
        </w:rPr>
        <w:t xml:space="preserve">   Agbadi, Pascal</w:t>
      </w:r>
    </w:p>
    <w:p w:rsidR="00340C41" w:rsidRPr="00340C41" w:rsidRDefault="00340C41" w:rsidP="00340C41">
      <w:pPr>
        <w:rPr>
          <w:lang w:val="en-GB"/>
        </w:rPr>
      </w:pPr>
      <w:r w:rsidRPr="00340C41">
        <w:rPr>
          <w:lang w:val="en-GB"/>
        </w:rPr>
        <w:t xml:space="preserve">   Hoffmann, Thomas J.</w:t>
      </w:r>
    </w:p>
    <w:p w:rsidR="00340C41" w:rsidRPr="00340C41" w:rsidRDefault="00340C41" w:rsidP="00340C41">
      <w:pPr>
        <w:rPr>
          <w:lang w:val="en-GB"/>
        </w:rPr>
      </w:pPr>
      <w:r w:rsidRPr="00340C41">
        <w:rPr>
          <w:lang w:val="en-GB"/>
        </w:rPr>
        <w:t xml:space="preserve">   Anguyo, Geoffrey</w:t>
      </w:r>
    </w:p>
    <w:p w:rsidR="00340C41" w:rsidRPr="00340C41" w:rsidRDefault="00340C41" w:rsidP="00340C41">
      <w:pPr>
        <w:rPr>
          <w:lang w:val="en-GB"/>
        </w:rPr>
      </w:pPr>
      <w:r w:rsidRPr="00340C41">
        <w:rPr>
          <w:lang w:val="en-GB"/>
        </w:rPr>
        <w:t xml:space="preserve">   Camlin, Carol S.</w:t>
      </w:r>
    </w:p>
    <w:p w:rsidR="00340C41" w:rsidRPr="00340C41" w:rsidRDefault="00340C41" w:rsidP="00340C41">
      <w:pPr>
        <w:rPr>
          <w:lang w:val="en-GB"/>
        </w:rPr>
      </w:pPr>
      <w:r w:rsidRPr="00340C41">
        <w:rPr>
          <w:lang w:val="en-GB"/>
        </w:rPr>
        <w:t>TI Examining the relationship between interpersonal support and retention</w:t>
      </w:r>
    </w:p>
    <w:p w:rsidR="00340C41" w:rsidRPr="00340C41" w:rsidRDefault="00340C41" w:rsidP="00340C41">
      <w:pPr>
        <w:rPr>
          <w:lang w:val="en-GB"/>
        </w:rPr>
      </w:pPr>
      <w:r w:rsidRPr="00340C41">
        <w:rPr>
          <w:lang w:val="en-GB"/>
        </w:rPr>
        <w:t xml:space="preserve">   in HIV care among HIV plus nursing mothers in Uganda</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BMC RESEARCH NOTES</w:t>
      </w:r>
    </w:p>
    <w:p w:rsidR="00340C41" w:rsidRPr="00340C41" w:rsidRDefault="00340C41" w:rsidP="00340C41">
      <w:pPr>
        <w:rPr>
          <w:lang w:val="en-GB"/>
        </w:rPr>
      </w:pPr>
      <w:r w:rsidRPr="00340C41">
        <w:rPr>
          <w:lang w:val="en-GB"/>
        </w:rPr>
        <w:t>RI Agbadi, Pascal/AAS-6842-2020</w:t>
      </w:r>
    </w:p>
    <w:p w:rsidR="00340C41" w:rsidRPr="00340C41" w:rsidRDefault="00340C41" w:rsidP="00340C41">
      <w:pPr>
        <w:rPr>
          <w:lang w:val="en-GB"/>
        </w:rPr>
      </w:pPr>
      <w:r w:rsidRPr="00340C41">
        <w:rPr>
          <w:lang w:val="en-GB"/>
        </w:rPr>
        <w:t>OI Agbadi, Pascal/0000-0001-5297-2512; Nutor, Jerry</w:t>
      </w:r>
    </w:p>
    <w:p w:rsidR="00340C41" w:rsidRPr="00340C41" w:rsidRDefault="00340C41" w:rsidP="00340C41">
      <w:pPr>
        <w:rPr>
          <w:lang w:val="en-GB"/>
        </w:rPr>
      </w:pPr>
      <w:r w:rsidRPr="00340C41">
        <w:rPr>
          <w:lang w:val="en-GB"/>
        </w:rPr>
        <w:t xml:space="preserve">   John/0000-0002-7562-6281</w:t>
      </w:r>
    </w:p>
    <w:p w:rsidR="00340C41" w:rsidRPr="00340C41" w:rsidRDefault="00340C41" w:rsidP="00340C41">
      <w:pPr>
        <w:rPr>
          <w:lang w:val="en-GB"/>
        </w:rPr>
      </w:pPr>
      <w:r w:rsidRPr="00340C41">
        <w:rPr>
          <w:lang w:val="en-GB"/>
        </w:rPr>
        <w:lastRenderedPageBreak/>
        <w:t>EI 1756-0500</w:t>
      </w:r>
    </w:p>
    <w:p w:rsidR="00340C41" w:rsidRPr="00340C41" w:rsidRDefault="00340C41" w:rsidP="00340C41">
      <w:pPr>
        <w:rPr>
          <w:lang w:val="en-GB"/>
        </w:rPr>
      </w:pPr>
      <w:r w:rsidRPr="00340C41">
        <w:rPr>
          <w:lang w:val="en-GB"/>
        </w:rPr>
        <w:t>PD JUN 3</w:t>
      </w:r>
    </w:p>
    <w:p w:rsidR="00340C41" w:rsidRPr="00340C41" w:rsidRDefault="00340C41" w:rsidP="00340C41">
      <w:pPr>
        <w:rPr>
          <w:lang w:val="en-GB"/>
        </w:rPr>
      </w:pPr>
      <w:r w:rsidRPr="00340C41">
        <w:rPr>
          <w:lang w:val="en-GB"/>
        </w:rPr>
        <w:t>PY 2021</w:t>
      </w:r>
    </w:p>
    <w:p w:rsidR="00340C41" w:rsidRPr="00340C41" w:rsidRDefault="00340C41" w:rsidP="00340C41">
      <w:pPr>
        <w:rPr>
          <w:lang w:val="en-GB"/>
        </w:rPr>
      </w:pPr>
      <w:r w:rsidRPr="00340C41">
        <w:rPr>
          <w:lang w:val="en-GB"/>
        </w:rPr>
        <w:t>VL 14</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AR 224</w:t>
      </w:r>
    </w:p>
    <w:p w:rsidR="00340C41" w:rsidRPr="00340C41" w:rsidRDefault="00340C41" w:rsidP="00340C41">
      <w:pPr>
        <w:rPr>
          <w:lang w:val="en-GB"/>
        </w:rPr>
      </w:pPr>
      <w:r w:rsidRPr="00340C41">
        <w:rPr>
          <w:lang w:val="en-GB"/>
        </w:rPr>
        <w:t>DI 10.1186/s13104-021-05639-z</w:t>
      </w:r>
    </w:p>
    <w:p w:rsidR="00340C41" w:rsidRPr="00340C41" w:rsidRDefault="00340C41" w:rsidP="00340C41">
      <w:pPr>
        <w:rPr>
          <w:lang w:val="en-GB"/>
        </w:rPr>
      </w:pPr>
      <w:r w:rsidRPr="00340C41">
        <w:rPr>
          <w:lang w:val="en-GB"/>
        </w:rPr>
        <w:t>UT WOS:000660777500004</w:t>
      </w:r>
    </w:p>
    <w:p w:rsidR="00340C41" w:rsidRPr="00340C41" w:rsidRDefault="00340C41" w:rsidP="00340C41">
      <w:pPr>
        <w:rPr>
          <w:lang w:val="en-GB"/>
        </w:rPr>
      </w:pPr>
      <w:r w:rsidRPr="00340C41">
        <w:rPr>
          <w:lang w:val="en-GB"/>
        </w:rPr>
        <w:t>PM 34082834</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Bader, LR</w:t>
      </w:r>
    </w:p>
    <w:p w:rsidR="00340C41" w:rsidRPr="00340C41" w:rsidRDefault="00340C41" w:rsidP="00340C41">
      <w:pPr>
        <w:rPr>
          <w:lang w:val="en-GB"/>
        </w:rPr>
      </w:pPr>
      <w:r w:rsidRPr="00340C41">
        <w:rPr>
          <w:lang w:val="en-GB"/>
        </w:rPr>
        <w:t xml:space="preserve">   Ward, J</w:t>
      </w:r>
    </w:p>
    <w:p w:rsidR="00340C41" w:rsidRPr="00340C41" w:rsidRDefault="00340C41" w:rsidP="00340C41">
      <w:pPr>
        <w:rPr>
          <w:lang w:val="en-GB"/>
        </w:rPr>
      </w:pPr>
      <w:r w:rsidRPr="00340C41">
        <w:rPr>
          <w:lang w:val="en-GB"/>
        </w:rPr>
        <w:t xml:space="preserve">   Fouts, HN</w:t>
      </w:r>
    </w:p>
    <w:p w:rsidR="00340C41" w:rsidRPr="00340C41" w:rsidRDefault="00340C41" w:rsidP="00340C41">
      <w:pPr>
        <w:rPr>
          <w:lang w:val="en-GB"/>
        </w:rPr>
      </w:pPr>
      <w:r w:rsidRPr="00340C41">
        <w:rPr>
          <w:lang w:val="en-GB"/>
        </w:rPr>
        <w:t xml:space="preserve">   Jaekel, J</w:t>
      </w:r>
    </w:p>
    <w:p w:rsidR="00340C41" w:rsidRPr="00340C41" w:rsidRDefault="00340C41" w:rsidP="00340C41">
      <w:pPr>
        <w:rPr>
          <w:lang w:val="en-GB"/>
        </w:rPr>
      </w:pPr>
      <w:r w:rsidRPr="00340C41">
        <w:rPr>
          <w:lang w:val="en-GB"/>
        </w:rPr>
        <w:t>AF Bader, Lauren R.</w:t>
      </w:r>
    </w:p>
    <w:p w:rsidR="00340C41" w:rsidRPr="00340C41" w:rsidRDefault="00340C41" w:rsidP="00340C41">
      <w:pPr>
        <w:rPr>
          <w:lang w:val="en-GB"/>
        </w:rPr>
      </w:pPr>
      <w:r w:rsidRPr="00340C41">
        <w:rPr>
          <w:lang w:val="en-GB"/>
        </w:rPr>
        <w:t xml:space="preserve">   Ward, Jennifer</w:t>
      </w:r>
    </w:p>
    <w:p w:rsidR="00340C41" w:rsidRPr="00340C41" w:rsidRDefault="00340C41" w:rsidP="00340C41">
      <w:pPr>
        <w:rPr>
          <w:lang w:val="en-GB"/>
        </w:rPr>
      </w:pPr>
      <w:r w:rsidRPr="00340C41">
        <w:rPr>
          <w:lang w:val="en-GB"/>
        </w:rPr>
        <w:t xml:space="preserve">   Fouts, Hillary N.</w:t>
      </w:r>
    </w:p>
    <w:p w:rsidR="00340C41" w:rsidRPr="00340C41" w:rsidRDefault="00340C41" w:rsidP="00340C41">
      <w:pPr>
        <w:rPr>
          <w:lang w:val="en-GB"/>
        </w:rPr>
      </w:pPr>
      <w:r w:rsidRPr="00340C41">
        <w:rPr>
          <w:lang w:val="en-GB"/>
        </w:rPr>
        <w:t xml:space="preserve">   Jaekel, Julia</w:t>
      </w:r>
    </w:p>
    <w:p w:rsidR="00340C41" w:rsidRPr="00340C41" w:rsidRDefault="00340C41" w:rsidP="00340C41">
      <w:pPr>
        <w:rPr>
          <w:lang w:val="en-GB"/>
        </w:rPr>
      </w:pPr>
      <w:r w:rsidRPr="00340C41">
        <w:rPr>
          <w:lang w:val="en-GB"/>
        </w:rPr>
        <w:lastRenderedPageBreak/>
        <w:t>TI Infant Care Practices among Resettled Refugee Mothers from East and</w:t>
      </w:r>
    </w:p>
    <w:p w:rsidR="00340C41" w:rsidRPr="00340C41" w:rsidRDefault="00340C41" w:rsidP="00340C41">
      <w:pPr>
        <w:rPr>
          <w:lang w:val="en-GB"/>
        </w:rPr>
      </w:pPr>
      <w:r w:rsidRPr="00340C41">
        <w:rPr>
          <w:lang w:val="en-GB"/>
        </w:rPr>
        <w:t xml:space="preserve">   Central Africa</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CHILDREN-BASEL</w:t>
      </w:r>
    </w:p>
    <w:p w:rsidR="00340C41" w:rsidRPr="00340C41" w:rsidRDefault="00340C41" w:rsidP="00340C41">
      <w:pPr>
        <w:rPr>
          <w:lang w:val="en-GB"/>
        </w:rPr>
      </w:pPr>
      <w:r w:rsidRPr="00340C41">
        <w:rPr>
          <w:lang w:val="en-GB"/>
        </w:rPr>
        <w:t>RI Jaekel, Julia/AAB-5795-2021; Bader, Lauren/P-1825-2018; Jaekel,</w:t>
      </w:r>
    </w:p>
    <w:p w:rsidR="00340C41" w:rsidRPr="00340C41" w:rsidRDefault="00340C41" w:rsidP="00340C41">
      <w:pPr>
        <w:rPr>
          <w:lang w:val="en-GB"/>
        </w:rPr>
      </w:pPr>
      <w:r w:rsidRPr="00340C41">
        <w:rPr>
          <w:lang w:val="en-GB"/>
        </w:rPr>
        <w:t xml:space="preserve">   Julia/AAC-4459-2021</w:t>
      </w:r>
    </w:p>
    <w:p w:rsidR="00340C41" w:rsidRPr="00340C41" w:rsidRDefault="00340C41" w:rsidP="00340C41">
      <w:pPr>
        <w:rPr>
          <w:lang w:val="en-GB"/>
        </w:rPr>
      </w:pPr>
      <w:r w:rsidRPr="00340C41">
        <w:rPr>
          <w:lang w:val="en-GB"/>
        </w:rPr>
        <w:t>OI Jaekel, Julia/0000-0001-6123-3375; Bader, Lauren/0000-0002-9347-2132;</w:t>
      </w:r>
    </w:p>
    <w:p w:rsidR="00340C41" w:rsidRPr="00340C41" w:rsidRDefault="00340C41" w:rsidP="00340C41">
      <w:pPr>
        <w:rPr>
          <w:lang w:val="en-GB"/>
        </w:rPr>
      </w:pPr>
      <w:r w:rsidRPr="00340C41">
        <w:rPr>
          <w:lang w:val="en-GB"/>
        </w:rPr>
        <w:t xml:space="preserve">   Jaekel, Julia/0000-0001-6123-3375; Fouts, Hillary/0000-0003-4794-268X</w:t>
      </w:r>
    </w:p>
    <w:p w:rsidR="00340C41" w:rsidRPr="00340C41" w:rsidRDefault="00340C41" w:rsidP="00340C41">
      <w:pPr>
        <w:rPr>
          <w:lang w:val="en-GB"/>
        </w:rPr>
      </w:pPr>
      <w:r w:rsidRPr="00340C41">
        <w:rPr>
          <w:lang w:val="en-GB"/>
        </w:rPr>
        <w:t>EI 2227-9067</w:t>
      </w:r>
    </w:p>
    <w:p w:rsidR="00340C41" w:rsidRPr="00340C41" w:rsidRDefault="00340C41" w:rsidP="00340C41">
      <w:pPr>
        <w:rPr>
          <w:lang w:val="en-GB"/>
        </w:rPr>
      </w:pPr>
      <w:r w:rsidRPr="00340C41">
        <w:rPr>
          <w:lang w:val="en-GB"/>
        </w:rPr>
        <w:t>PD JUN</w:t>
      </w:r>
    </w:p>
    <w:p w:rsidR="00340C41" w:rsidRPr="00340C41" w:rsidRDefault="00340C41" w:rsidP="00340C41">
      <w:pPr>
        <w:rPr>
          <w:lang w:val="en-GB"/>
        </w:rPr>
      </w:pPr>
      <w:r w:rsidRPr="00340C41">
        <w:rPr>
          <w:lang w:val="en-GB"/>
        </w:rPr>
        <w:t>PY 2020</w:t>
      </w:r>
    </w:p>
    <w:p w:rsidR="00340C41" w:rsidRPr="00340C41" w:rsidRDefault="00340C41" w:rsidP="00340C41">
      <w:pPr>
        <w:rPr>
          <w:lang w:val="en-GB"/>
        </w:rPr>
      </w:pPr>
      <w:r w:rsidRPr="00340C41">
        <w:rPr>
          <w:lang w:val="en-GB"/>
        </w:rPr>
        <w:t>VL 7</w:t>
      </w:r>
    </w:p>
    <w:p w:rsidR="00340C41" w:rsidRPr="00340C41" w:rsidRDefault="00340C41" w:rsidP="00340C41">
      <w:pPr>
        <w:rPr>
          <w:lang w:val="en-GB"/>
        </w:rPr>
      </w:pPr>
      <w:r w:rsidRPr="00340C41">
        <w:rPr>
          <w:lang w:val="en-GB"/>
        </w:rPr>
        <w:t>IS 6</w:t>
      </w:r>
    </w:p>
    <w:p w:rsidR="00340C41" w:rsidRPr="00340C41" w:rsidRDefault="00340C41" w:rsidP="00340C41">
      <w:pPr>
        <w:rPr>
          <w:lang w:val="en-GB"/>
        </w:rPr>
      </w:pPr>
      <w:r w:rsidRPr="00340C41">
        <w:rPr>
          <w:lang w:val="en-GB"/>
        </w:rPr>
        <w:t>AR 63</w:t>
      </w:r>
    </w:p>
    <w:p w:rsidR="00340C41" w:rsidRPr="00340C41" w:rsidRDefault="00340C41" w:rsidP="00340C41">
      <w:pPr>
        <w:rPr>
          <w:lang w:val="en-GB"/>
        </w:rPr>
      </w:pPr>
      <w:r w:rsidRPr="00340C41">
        <w:rPr>
          <w:lang w:val="en-GB"/>
        </w:rPr>
        <w:t>DI 10.3390/children7060063</w:t>
      </w:r>
    </w:p>
    <w:p w:rsidR="00340C41" w:rsidRPr="00340C41" w:rsidRDefault="00340C41" w:rsidP="00340C41">
      <w:pPr>
        <w:rPr>
          <w:lang w:val="en-GB"/>
        </w:rPr>
      </w:pPr>
      <w:r w:rsidRPr="00340C41">
        <w:rPr>
          <w:lang w:val="en-GB"/>
        </w:rPr>
        <w:t>UT WOS:000551233600010</w:t>
      </w:r>
    </w:p>
    <w:p w:rsidR="00340C41" w:rsidRPr="00340C41" w:rsidRDefault="00340C41" w:rsidP="00340C41">
      <w:pPr>
        <w:rPr>
          <w:lang w:val="en-GB"/>
        </w:rPr>
      </w:pPr>
      <w:r w:rsidRPr="00340C41">
        <w:rPr>
          <w:lang w:val="en-GB"/>
        </w:rPr>
        <w:t>PM 32560348</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Baye, A</w:t>
      </w:r>
    </w:p>
    <w:p w:rsidR="00340C41" w:rsidRPr="00340C41" w:rsidRDefault="00340C41" w:rsidP="00340C41">
      <w:pPr>
        <w:rPr>
          <w:lang w:val="en-GB"/>
        </w:rPr>
      </w:pPr>
      <w:r w:rsidRPr="00340C41">
        <w:rPr>
          <w:lang w:val="en-GB"/>
        </w:rPr>
        <w:lastRenderedPageBreak/>
        <w:t xml:space="preserve">   Adane, M</w:t>
      </w:r>
    </w:p>
    <w:p w:rsidR="00340C41" w:rsidRPr="00340C41" w:rsidRDefault="00340C41" w:rsidP="00340C41">
      <w:pPr>
        <w:rPr>
          <w:lang w:val="en-GB"/>
        </w:rPr>
      </w:pPr>
      <w:r w:rsidRPr="00340C41">
        <w:rPr>
          <w:lang w:val="en-GB"/>
        </w:rPr>
        <w:t xml:space="preserve">   Sisay, T</w:t>
      </w:r>
    </w:p>
    <w:p w:rsidR="00340C41" w:rsidRPr="00340C41" w:rsidRDefault="00340C41" w:rsidP="00340C41">
      <w:pPr>
        <w:rPr>
          <w:lang w:val="en-GB"/>
        </w:rPr>
      </w:pPr>
      <w:r w:rsidRPr="00340C41">
        <w:rPr>
          <w:lang w:val="en-GB"/>
        </w:rPr>
        <w:t xml:space="preserve">   Hailemeskel, HS</w:t>
      </w:r>
    </w:p>
    <w:p w:rsidR="00340C41" w:rsidRPr="00340C41" w:rsidRDefault="00340C41" w:rsidP="00340C41">
      <w:pPr>
        <w:rPr>
          <w:lang w:val="en-GB"/>
        </w:rPr>
      </w:pPr>
      <w:r w:rsidRPr="00340C41">
        <w:rPr>
          <w:lang w:val="en-GB"/>
        </w:rPr>
        <w:t>AF Baye, Alemwork</w:t>
      </w:r>
    </w:p>
    <w:p w:rsidR="00340C41" w:rsidRPr="00340C41" w:rsidRDefault="00340C41" w:rsidP="00340C41">
      <w:pPr>
        <w:rPr>
          <w:lang w:val="en-GB"/>
        </w:rPr>
      </w:pPr>
      <w:r w:rsidRPr="00340C41">
        <w:rPr>
          <w:lang w:val="en-GB"/>
        </w:rPr>
        <w:t xml:space="preserve">   Adane, Metadel</w:t>
      </w:r>
    </w:p>
    <w:p w:rsidR="00340C41" w:rsidRPr="00340C41" w:rsidRDefault="00340C41" w:rsidP="00340C41">
      <w:pPr>
        <w:rPr>
          <w:lang w:val="en-GB"/>
        </w:rPr>
      </w:pPr>
      <w:r w:rsidRPr="00340C41">
        <w:rPr>
          <w:lang w:val="en-GB"/>
        </w:rPr>
        <w:t xml:space="preserve">   Sisay, Tadesse</w:t>
      </w:r>
    </w:p>
    <w:p w:rsidR="00340C41" w:rsidRPr="00340C41" w:rsidRDefault="00340C41" w:rsidP="00340C41">
      <w:pPr>
        <w:rPr>
          <w:lang w:val="en-GB"/>
        </w:rPr>
      </w:pPr>
      <w:r w:rsidRPr="00340C41">
        <w:rPr>
          <w:lang w:val="en-GB"/>
        </w:rPr>
        <w:t xml:space="preserve">   Hailemeskel, Habtamu Shimels</w:t>
      </w:r>
    </w:p>
    <w:p w:rsidR="00340C41" w:rsidRPr="00340C41" w:rsidRDefault="00340C41" w:rsidP="00340C41">
      <w:pPr>
        <w:rPr>
          <w:lang w:val="en-GB"/>
        </w:rPr>
      </w:pPr>
      <w:r w:rsidRPr="00340C41">
        <w:rPr>
          <w:lang w:val="en-GB"/>
        </w:rPr>
        <w:t>TI Priorities for intervention to prevent diarrhea among children aged</w:t>
      </w:r>
    </w:p>
    <w:p w:rsidR="00340C41" w:rsidRPr="00340C41" w:rsidRDefault="00340C41" w:rsidP="00340C41">
      <w:pPr>
        <w:rPr>
          <w:lang w:val="en-GB"/>
        </w:rPr>
      </w:pPr>
      <w:r w:rsidRPr="00340C41">
        <w:rPr>
          <w:lang w:val="en-GB"/>
        </w:rPr>
        <w:t xml:space="preserve">   0-23months in northeastern Ethiopia: a matched case-control study</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BMC PEDIATRICS</w:t>
      </w:r>
    </w:p>
    <w:p w:rsidR="00340C41" w:rsidRPr="00340C41" w:rsidRDefault="00340C41" w:rsidP="00340C41">
      <w:pPr>
        <w:rPr>
          <w:lang w:val="en-GB"/>
        </w:rPr>
      </w:pPr>
      <w:r w:rsidRPr="00340C41">
        <w:rPr>
          <w:lang w:val="en-GB"/>
        </w:rPr>
        <w:t>RI Adane, Metadel/AFQ-9478-2022; Woldegebriel, Tadesse Sisay/KIA-6757-2024</w:t>
      </w:r>
    </w:p>
    <w:p w:rsidR="00340C41" w:rsidRPr="00340C41" w:rsidRDefault="00340C41" w:rsidP="00340C41">
      <w:pPr>
        <w:rPr>
          <w:lang w:val="en-GB"/>
        </w:rPr>
      </w:pPr>
      <w:r w:rsidRPr="00340C41">
        <w:rPr>
          <w:lang w:val="en-GB"/>
        </w:rPr>
        <w:t>OI Adane, Metadel/0000-0002-7039-4768; Hailemeskel,</w:t>
      </w:r>
    </w:p>
    <w:p w:rsidR="00340C41" w:rsidRPr="00340C41" w:rsidRDefault="00340C41" w:rsidP="00340C41">
      <w:pPr>
        <w:rPr>
          <w:lang w:val="en-GB"/>
        </w:rPr>
      </w:pPr>
      <w:r w:rsidRPr="00340C41">
        <w:rPr>
          <w:lang w:val="en-GB"/>
        </w:rPr>
        <w:t xml:space="preserve">   Habtamu/0000-0002-5972-4818</w:t>
      </w:r>
    </w:p>
    <w:p w:rsidR="00340C41" w:rsidRPr="00340C41" w:rsidRDefault="00340C41" w:rsidP="00340C41">
      <w:pPr>
        <w:rPr>
          <w:lang w:val="en-GB"/>
        </w:rPr>
      </w:pPr>
      <w:r w:rsidRPr="00340C41">
        <w:rPr>
          <w:lang w:val="en-GB"/>
        </w:rPr>
        <w:t>EI 1471-2431</w:t>
      </w:r>
    </w:p>
    <w:p w:rsidR="00340C41" w:rsidRPr="00340C41" w:rsidRDefault="00340C41" w:rsidP="00340C41">
      <w:pPr>
        <w:rPr>
          <w:lang w:val="en-GB"/>
        </w:rPr>
      </w:pPr>
      <w:r w:rsidRPr="00340C41">
        <w:rPr>
          <w:lang w:val="en-GB"/>
        </w:rPr>
        <w:t>PD MAR 31</w:t>
      </w:r>
    </w:p>
    <w:p w:rsidR="00340C41" w:rsidRPr="00340C41" w:rsidRDefault="00340C41" w:rsidP="00340C41">
      <w:pPr>
        <w:rPr>
          <w:lang w:val="en-GB"/>
        </w:rPr>
      </w:pPr>
      <w:r w:rsidRPr="00340C41">
        <w:rPr>
          <w:lang w:val="en-GB"/>
        </w:rPr>
        <w:t>PY 2021</w:t>
      </w:r>
    </w:p>
    <w:p w:rsidR="00340C41" w:rsidRPr="00340C41" w:rsidRDefault="00340C41" w:rsidP="00340C41">
      <w:pPr>
        <w:rPr>
          <w:lang w:val="en-GB"/>
        </w:rPr>
      </w:pPr>
      <w:r w:rsidRPr="00340C41">
        <w:rPr>
          <w:lang w:val="en-GB"/>
        </w:rPr>
        <w:t>VL 21</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AR 155</w:t>
      </w:r>
    </w:p>
    <w:p w:rsidR="00340C41" w:rsidRPr="00340C41" w:rsidRDefault="00340C41" w:rsidP="00340C41">
      <w:pPr>
        <w:rPr>
          <w:lang w:val="en-GB"/>
        </w:rPr>
      </w:pPr>
      <w:r w:rsidRPr="00340C41">
        <w:rPr>
          <w:lang w:val="en-GB"/>
        </w:rPr>
        <w:t>DI 10.1186/s12887-021-02592-5</w:t>
      </w:r>
    </w:p>
    <w:p w:rsidR="00340C41" w:rsidRPr="00340C41" w:rsidRDefault="00340C41" w:rsidP="00340C41">
      <w:pPr>
        <w:rPr>
          <w:lang w:val="en-GB"/>
        </w:rPr>
      </w:pPr>
      <w:r w:rsidRPr="00340C41">
        <w:rPr>
          <w:lang w:val="en-GB"/>
        </w:rPr>
        <w:lastRenderedPageBreak/>
        <w:t>UT WOS:000636451200002</w:t>
      </w:r>
    </w:p>
    <w:p w:rsidR="00340C41" w:rsidRPr="00340C41" w:rsidRDefault="00340C41" w:rsidP="00340C41">
      <w:pPr>
        <w:rPr>
          <w:lang w:val="en-GB"/>
        </w:rPr>
      </w:pPr>
      <w:r w:rsidRPr="00340C41">
        <w:rPr>
          <w:lang w:val="en-GB"/>
        </w:rPr>
        <w:t>PM 33789606</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Tizazu, W</w:t>
      </w:r>
    </w:p>
    <w:p w:rsidR="00340C41" w:rsidRPr="00340C41" w:rsidRDefault="00340C41" w:rsidP="00340C41">
      <w:pPr>
        <w:rPr>
          <w:lang w:val="en-GB"/>
        </w:rPr>
      </w:pPr>
      <w:r w:rsidRPr="00340C41">
        <w:rPr>
          <w:lang w:val="en-GB"/>
        </w:rPr>
        <w:t xml:space="preserve">   Laillou, A</w:t>
      </w:r>
    </w:p>
    <w:p w:rsidR="00340C41" w:rsidRPr="00340C41" w:rsidRDefault="00340C41" w:rsidP="00340C41">
      <w:pPr>
        <w:rPr>
          <w:lang w:val="en-GB"/>
        </w:rPr>
      </w:pPr>
      <w:r w:rsidRPr="00340C41">
        <w:rPr>
          <w:lang w:val="en-GB"/>
        </w:rPr>
        <w:t xml:space="preserve">   Hirvonen, K</w:t>
      </w:r>
    </w:p>
    <w:p w:rsidR="00340C41" w:rsidRPr="00340C41" w:rsidRDefault="00340C41" w:rsidP="00340C41">
      <w:pPr>
        <w:rPr>
          <w:lang w:val="en-GB"/>
        </w:rPr>
      </w:pPr>
      <w:r w:rsidRPr="00340C41">
        <w:rPr>
          <w:lang w:val="en-GB"/>
        </w:rPr>
        <w:t xml:space="preserve">   Chitekwe, S</w:t>
      </w:r>
    </w:p>
    <w:p w:rsidR="00340C41" w:rsidRPr="00340C41" w:rsidRDefault="00340C41" w:rsidP="00340C41">
      <w:pPr>
        <w:rPr>
          <w:lang w:val="en-GB"/>
        </w:rPr>
      </w:pPr>
      <w:r w:rsidRPr="00340C41">
        <w:rPr>
          <w:lang w:val="en-GB"/>
        </w:rPr>
        <w:t xml:space="preserve">   Baye, K</w:t>
      </w:r>
    </w:p>
    <w:p w:rsidR="00340C41" w:rsidRPr="00340C41" w:rsidRDefault="00340C41" w:rsidP="00340C41">
      <w:pPr>
        <w:rPr>
          <w:lang w:val="en-GB"/>
        </w:rPr>
      </w:pPr>
      <w:r w:rsidRPr="00340C41">
        <w:rPr>
          <w:lang w:val="en-GB"/>
        </w:rPr>
        <w:t>AF Tizazu, Woinshet</w:t>
      </w:r>
    </w:p>
    <w:p w:rsidR="00340C41" w:rsidRPr="00340C41" w:rsidRDefault="00340C41" w:rsidP="00340C41">
      <w:pPr>
        <w:rPr>
          <w:lang w:val="en-GB"/>
        </w:rPr>
      </w:pPr>
      <w:r w:rsidRPr="00340C41">
        <w:rPr>
          <w:lang w:val="en-GB"/>
        </w:rPr>
        <w:t xml:space="preserve">   Laillou, Arnaud</w:t>
      </w:r>
    </w:p>
    <w:p w:rsidR="00340C41" w:rsidRPr="00340C41" w:rsidRDefault="00340C41" w:rsidP="00340C41">
      <w:pPr>
        <w:rPr>
          <w:lang w:val="en-GB"/>
        </w:rPr>
      </w:pPr>
      <w:r w:rsidRPr="00340C41">
        <w:rPr>
          <w:lang w:val="en-GB"/>
        </w:rPr>
        <w:t xml:space="preserve">   Hirvonen, Kalle</w:t>
      </w:r>
    </w:p>
    <w:p w:rsidR="00340C41" w:rsidRPr="00340C41" w:rsidRDefault="00340C41" w:rsidP="00340C41">
      <w:pPr>
        <w:rPr>
          <w:lang w:val="en-GB"/>
        </w:rPr>
      </w:pPr>
      <w:r w:rsidRPr="00340C41">
        <w:rPr>
          <w:lang w:val="en-GB"/>
        </w:rPr>
        <w:t xml:space="preserve">   Chitekwe, Stanley</w:t>
      </w:r>
    </w:p>
    <w:p w:rsidR="00340C41" w:rsidRPr="00340C41" w:rsidRDefault="00340C41" w:rsidP="00340C41">
      <w:pPr>
        <w:rPr>
          <w:lang w:val="en-GB"/>
        </w:rPr>
      </w:pPr>
      <w:r w:rsidRPr="00340C41">
        <w:rPr>
          <w:lang w:val="en-GB"/>
        </w:rPr>
        <w:t xml:space="preserve">   Baye, Kaleab</w:t>
      </w:r>
    </w:p>
    <w:p w:rsidR="00340C41" w:rsidRPr="00340C41" w:rsidRDefault="00340C41" w:rsidP="00340C41">
      <w:pPr>
        <w:rPr>
          <w:lang w:val="en-GB"/>
        </w:rPr>
      </w:pPr>
      <w:r w:rsidRPr="00340C41">
        <w:rPr>
          <w:lang w:val="en-GB"/>
        </w:rPr>
        <w:t>TI Child feeding practices in rural Ethiopia show increasing consumption of</w:t>
      </w:r>
    </w:p>
    <w:p w:rsidR="00340C41" w:rsidRPr="00340C41" w:rsidRDefault="00340C41" w:rsidP="00340C41">
      <w:pPr>
        <w:rPr>
          <w:lang w:val="en-GB"/>
        </w:rPr>
      </w:pPr>
      <w:r w:rsidRPr="00340C41">
        <w:rPr>
          <w:lang w:val="en-GB"/>
        </w:rPr>
        <w:t xml:space="preserve">   unhealthy foods</w:t>
      </w:r>
    </w:p>
    <w:p w:rsidR="00340C41" w:rsidRPr="00340C41" w:rsidRDefault="00340C41" w:rsidP="00340C41">
      <w:pPr>
        <w:rPr>
          <w:lang w:val="en-GB"/>
        </w:rPr>
      </w:pPr>
      <w:r w:rsidRPr="00340C41">
        <w:rPr>
          <w:lang w:val="en-GB"/>
        </w:rPr>
        <w:t>SO MATERNAL AND CHILD NUTRITION</w:t>
      </w:r>
    </w:p>
    <w:p w:rsidR="00340C41" w:rsidRPr="00340C41" w:rsidRDefault="00340C41" w:rsidP="00340C41">
      <w:pPr>
        <w:rPr>
          <w:lang w:val="en-GB"/>
        </w:rPr>
      </w:pPr>
      <w:r w:rsidRPr="00340C41">
        <w:rPr>
          <w:lang w:val="en-GB"/>
        </w:rPr>
        <w:t>OI Baye, Kaleab/0000-0001-7298-1096; Laillou, Arnaud/0000-0002-2315-223X;</w:t>
      </w:r>
    </w:p>
    <w:p w:rsidR="00340C41" w:rsidRPr="00340C41" w:rsidRDefault="00340C41" w:rsidP="00340C41">
      <w:pPr>
        <w:rPr>
          <w:lang w:val="en-GB"/>
        </w:rPr>
      </w:pPr>
      <w:r w:rsidRPr="00340C41">
        <w:rPr>
          <w:lang w:val="en-GB"/>
        </w:rPr>
        <w:t xml:space="preserve">   Hirvonen, Kalle/0000-0003-2057-1612</w:t>
      </w:r>
    </w:p>
    <w:p w:rsidR="00340C41" w:rsidRPr="00340C41" w:rsidRDefault="00340C41" w:rsidP="00340C41">
      <w:pPr>
        <w:rPr>
          <w:lang w:val="en-GB"/>
        </w:rPr>
      </w:pPr>
      <w:r w:rsidRPr="00340C41">
        <w:rPr>
          <w:lang w:val="en-GB"/>
        </w:rPr>
        <w:lastRenderedPageBreak/>
        <w:t>SN 1740-8695</w:t>
      </w:r>
    </w:p>
    <w:p w:rsidR="00340C41" w:rsidRPr="00340C41" w:rsidRDefault="00340C41" w:rsidP="00340C41">
      <w:pPr>
        <w:rPr>
          <w:lang w:val="en-GB"/>
        </w:rPr>
      </w:pPr>
      <w:r w:rsidRPr="00340C41">
        <w:rPr>
          <w:lang w:val="en-GB"/>
        </w:rPr>
        <w:t>EI 1740-8709</w:t>
      </w:r>
    </w:p>
    <w:p w:rsidR="00340C41" w:rsidRPr="00340C41" w:rsidRDefault="00340C41" w:rsidP="00340C41">
      <w:pPr>
        <w:rPr>
          <w:lang w:val="en-GB"/>
        </w:rPr>
      </w:pPr>
      <w:r w:rsidRPr="00340C41">
        <w:rPr>
          <w:lang w:val="en-GB"/>
        </w:rPr>
        <w:t>PD JUL</w:t>
      </w:r>
    </w:p>
    <w:p w:rsidR="00340C41" w:rsidRPr="00340C41" w:rsidRDefault="00340C41" w:rsidP="00340C41">
      <w:pPr>
        <w:rPr>
          <w:lang w:val="en-GB"/>
        </w:rPr>
      </w:pPr>
      <w:r w:rsidRPr="00340C41">
        <w:rPr>
          <w:lang w:val="en-GB"/>
        </w:rPr>
        <w:t>PY 2024</w:t>
      </w:r>
    </w:p>
    <w:p w:rsidR="00340C41" w:rsidRPr="00340C41" w:rsidRDefault="00340C41" w:rsidP="00340C41">
      <w:pPr>
        <w:rPr>
          <w:lang w:val="en-GB"/>
        </w:rPr>
      </w:pPr>
      <w:r w:rsidRPr="00340C41">
        <w:rPr>
          <w:lang w:val="en-GB"/>
        </w:rPr>
        <w:t>VL 20</w:t>
      </w:r>
    </w:p>
    <w:p w:rsidR="00340C41" w:rsidRPr="00340C41" w:rsidRDefault="00340C41" w:rsidP="00340C41">
      <w:pPr>
        <w:rPr>
          <w:lang w:val="en-GB"/>
        </w:rPr>
      </w:pPr>
      <w:r w:rsidRPr="00340C41">
        <w:rPr>
          <w:lang w:val="en-GB"/>
        </w:rPr>
        <w:t>SU 5</w:t>
      </w:r>
    </w:p>
    <w:p w:rsidR="00340C41" w:rsidRPr="00340C41" w:rsidRDefault="00340C41" w:rsidP="00340C41">
      <w:pPr>
        <w:rPr>
          <w:lang w:val="en-GB"/>
        </w:rPr>
      </w:pPr>
      <w:r w:rsidRPr="00340C41">
        <w:rPr>
          <w:lang w:val="en-GB"/>
        </w:rPr>
        <w:t>SI SI</w:t>
      </w:r>
    </w:p>
    <w:p w:rsidR="00340C41" w:rsidRPr="00340C41" w:rsidRDefault="00340C41" w:rsidP="00340C41">
      <w:pPr>
        <w:rPr>
          <w:lang w:val="en-GB"/>
        </w:rPr>
      </w:pPr>
      <w:r w:rsidRPr="00340C41">
        <w:rPr>
          <w:lang w:val="en-GB"/>
        </w:rPr>
        <w:t>AR e13401</w:t>
      </w:r>
    </w:p>
    <w:p w:rsidR="00340C41" w:rsidRPr="00340C41" w:rsidRDefault="00340C41" w:rsidP="00340C41">
      <w:pPr>
        <w:rPr>
          <w:lang w:val="en-GB"/>
        </w:rPr>
      </w:pPr>
      <w:r w:rsidRPr="00340C41">
        <w:rPr>
          <w:lang w:val="en-GB"/>
        </w:rPr>
        <w:t>DI 10.1111/mcn.13401</w:t>
      </w:r>
    </w:p>
    <w:p w:rsidR="00340C41" w:rsidRPr="00340C41" w:rsidRDefault="00340C41" w:rsidP="00340C41">
      <w:pPr>
        <w:rPr>
          <w:lang w:val="en-GB"/>
        </w:rPr>
      </w:pPr>
      <w:r w:rsidRPr="00340C41">
        <w:rPr>
          <w:lang w:val="en-GB"/>
        </w:rPr>
        <w:t>EA JUL 2022</w:t>
      </w:r>
    </w:p>
    <w:p w:rsidR="00340C41" w:rsidRPr="00340C41" w:rsidRDefault="00340C41" w:rsidP="00340C41">
      <w:pPr>
        <w:rPr>
          <w:lang w:val="en-GB"/>
        </w:rPr>
      </w:pPr>
      <w:r w:rsidRPr="00340C41">
        <w:rPr>
          <w:lang w:val="en-GB"/>
        </w:rPr>
        <w:t>UT WOS:000826976200001</w:t>
      </w:r>
    </w:p>
    <w:p w:rsidR="00340C41" w:rsidRPr="00340C41" w:rsidRDefault="00340C41" w:rsidP="00340C41">
      <w:pPr>
        <w:rPr>
          <w:lang w:val="en-GB"/>
        </w:rPr>
      </w:pPr>
      <w:r w:rsidRPr="00340C41">
        <w:rPr>
          <w:lang w:val="en-GB"/>
        </w:rPr>
        <w:t>PM 35852042</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Klobodu, C</w:t>
      </w:r>
    </w:p>
    <w:p w:rsidR="00340C41" w:rsidRPr="00340C41" w:rsidRDefault="00340C41" w:rsidP="00340C41">
      <w:pPr>
        <w:rPr>
          <w:lang w:val="en-GB"/>
        </w:rPr>
      </w:pPr>
      <w:r w:rsidRPr="00340C41">
        <w:rPr>
          <w:lang w:val="en-GB"/>
        </w:rPr>
        <w:t xml:space="preserve">   Milliron, BJ</w:t>
      </w:r>
    </w:p>
    <w:p w:rsidR="00340C41" w:rsidRPr="00340C41" w:rsidRDefault="00340C41" w:rsidP="00340C41">
      <w:pPr>
        <w:rPr>
          <w:lang w:val="en-GB"/>
        </w:rPr>
      </w:pPr>
      <w:r w:rsidRPr="00340C41">
        <w:rPr>
          <w:lang w:val="en-GB"/>
        </w:rPr>
        <w:t xml:space="preserve">   Agyabeng, K</w:t>
      </w:r>
    </w:p>
    <w:p w:rsidR="00340C41" w:rsidRPr="00340C41" w:rsidRDefault="00340C41" w:rsidP="00340C41">
      <w:pPr>
        <w:rPr>
          <w:lang w:val="en-GB"/>
        </w:rPr>
      </w:pPr>
      <w:r w:rsidRPr="00340C41">
        <w:rPr>
          <w:lang w:val="en-GB"/>
        </w:rPr>
        <w:t xml:space="preserve">   Akweongo, P</w:t>
      </w:r>
    </w:p>
    <w:p w:rsidR="00340C41" w:rsidRPr="00340C41" w:rsidRDefault="00340C41" w:rsidP="00340C41">
      <w:pPr>
        <w:rPr>
          <w:lang w:val="en-GB"/>
        </w:rPr>
      </w:pPr>
      <w:r w:rsidRPr="00340C41">
        <w:rPr>
          <w:lang w:val="en-GB"/>
        </w:rPr>
        <w:t xml:space="preserve">   Adomah-Afari, A</w:t>
      </w:r>
    </w:p>
    <w:p w:rsidR="00340C41" w:rsidRPr="00340C41" w:rsidRDefault="00340C41" w:rsidP="00340C41">
      <w:pPr>
        <w:rPr>
          <w:lang w:val="en-GB"/>
        </w:rPr>
      </w:pPr>
      <w:r w:rsidRPr="00340C41">
        <w:rPr>
          <w:lang w:val="en-GB"/>
        </w:rPr>
        <w:lastRenderedPageBreak/>
        <w:t>AF Klobodu, Cynthia</w:t>
      </w:r>
    </w:p>
    <w:p w:rsidR="00340C41" w:rsidRPr="00340C41" w:rsidRDefault="00340C41" w:rsidP="00340C41">
      <w:pPr>
        <w:rPr>
          <w:lang w:val="en-GB"/>
        </w:rPr>
      </w:pPr>
      <w:r w:rsidRPr="00340C41">
        <w:rPr>
          <w:lang w:val="en-GB"/>
        </w:rPr>
        <w:t xml:space="preserve">   Milliron, Brandy-Joe</w:t>
      </w:r>
    </w:p>
    <w:p w:rsidR="00340C41" w:rsidRPr="00340C41" w:rsidRDefault="00340C41" w:rsidP="00340C41">
      <w:pPr>
        <w:rPr>
          <w:lang w:val="en-GB"/>
        </w:rPr>
      </w:pPr>
      <w:r w:rsidRPr="00340C41">
        <w:rPr>
          <w:lang w:val="en-GB"/>
        </w:rPr>
        <w:t xml:space="preserve">   Agyabeng, Kofi</w:t>
      </w:r>
    </w:p>
    <w:p w:rsidR="00340C41" w:rsidRPr="00340C41" w:rsidRDefault="00340C41" w:rsidP="00340C41">
      <w:pPr>
        <w:rPr>
          <w:lang w:val="en-GB"/>
        </w:rPr>
      </w:pPr>
      <w:r w:rsidRPr="00340C41">
        <w:rPr>
          <w:lang w:val="en-GB"/>
        </w:rPr>
        <w:t xml:space="preserve">   Akweongo, Patricia</w:t>
      </w:r>
    </w:p>
    <w:p w:rsidR="00340C41" w:rsidRPr="00340C41" w:rsidRDefault="00340C41" w:rsidP="00340C41">
      <w:pPr>
        <w:rPr>
          <w:lang w:val="en-GB"/>
        </w:rPr>
      </w:pPr>
      <w:r w:rsidRPr="00340C41">
        <w:rPr>
          <w:lang w:val="en-GB"/>
        </w:rPr>
        <w:t xml:space="preserve">   Adomah-Afari, Augustine</w:t>
      </w:r>
    </w:p>
    <w:p w:rsidR="00340C41" w:rsidRPr="00340C41" w:rsidRDefault="00340C41" w:rsidP="00340C41">
      <w:pPr>
        <w:rPr>
          <w:lang w:val="en-GB"/>
        </w:rPr>
      </w:pPr>
      <w:r w:rsidRPr="00340C41">
        <w:rPr>
          <w:lang w:val="en-GB"/>
        </w:rPr>
        <w:t>TI Maternal birth preparedness and complication readiness in the Greater</w:t>
      </w:r>
    </w:p>
    <w:p w:rsidR="00340C41" w:rsidRPr="00340C41" w:rsidRDefault="00340C41" w:rsidP="00340C41">
      <w:pPr>
        <w:rPr>
          <w:lang w:val="en-GB"/>
        </w:rPr>
      </w:pPr>
      <w:r w:rsidRPr="00340C41">
        <w:rPr>
          <w:lang w:val="en-GB"/>
        </w:rPr>
        <w:t xml:space="preserve">   Accra region of Ghana: a cross-sectional study of two urban health</w:t>
      </w:r>
    </w:p>
    <w:p w:rsidR="00340C41" w:rsidRPr="00340C41" w:rsidRDefault="00340C41" w:rsidP="00340C41">
      <w:pPr>
        <w:rPr>
          <w:lang w:val="en-GB"/>
        </w:rPr>
      </w:pPr>
      <w:r w:rsidRPr="00340C41">
        <w:rPr>
          <w:lang w:val="en-GB"/>
        </w:rPr>
        <w:t xml:space="preserve">   facilities</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BMC PREGNANCY AND CHILDBIRTH</w:t>
      </w:r>
    </w:p>
    <w:p w:rsidR="00340C41" w:rsidRPr="00340C41" w:rsidRDefault="00340C41" w:rsidP="00340C41">
      <w:pPr>
        <w:rPr>
          <w:lang w:val="en-GB"/>
        </w:rPr>
      </w:pPr>
      <w:r w:rsidRPr="00340C41">
        <w:rPr>
          <w:lang w:val="en-GB"/>
        </w:rPr>
        <w:t>RI Klobodu, Cynthia/JXN-5077-2024; Adomah-Afari, Augustine/M-4570-2013</w:t>
      </w:r>
    </w:p>
    <w:p w:rsidR="00340C41" w:rsidRPr="00340C41" w:rsidRDefault="00340C41" w:rsidP="00340C41">
      <w:pPr>
        <w:rPr>
          <w:lang w:val="en-GB"/>
        </w:rPr>
      </w:pPr>
      <w:r w:rsidRPr="00340C41">
        <w:rPr>
          <w:lang w:val="en-GB"/>
        </w:rPr>
        <w:t>OI Adomah-Afari, Augustine/0000-0002-0105-134X; Agyabeng,</w:t>
      </w:r>
    </w:p>
    <w:p w:rsidR="00340C41" w:rsidRPr="00340C41" w:rsidRDefault="00340C41" w:rsidP="00340C41">
      <w:pPr>
        <w:rPr>
          <w:lang w:val="en-GB"/>
        </w:rPr>
      </w:pPr>
      <w:r w:rsidRPr="00340C41">
        <w:rPr>
          <w:lang w:val="en-GB"/>
        </w:rPr>
        <w:t xml:space="preserve">   Kofi/0000-0001-8417-8161; AKWEONGO, PATRICIA/0000-0001-6728-3365</w:t>
      </w:r>
    </w:p>
    <w:p w:rsidR="00340C41" w:rsidRPr="00340C41" w:rsidRDefault="00340C41" w:rsidP="00340C41">
      <w:pPr>
        <w:rPr>
          <w:lang w:val="en-GB"/>
        </w:rPr>
      </w:pPr>
      <w:r w:rsidRPr="00340C41">
        <w:rPr>
          <w:lang w:val="en-GB"/>
        </w:rPr>
        <w:t>EI 1471-2393</w:t>
      </w:r>
    </w:p>
    <w:p w:rsidR="00340C41" w:rsidRPr="00340C41" w:rsidRDefault="00340C41" w:rsidP="00340C41">
      <w:pPr>
        <w:rPr>
          <w:lang w:val="en-GB"/>
        </w:rPr>
      </w:pPr>
      <w:r w:rsidRPr="00340C41">
        <w:rPr>
          <w:lang w:val="en-GB"/>
        </w:rPr>
        <w:t>PD SEP 25</w:t>
      </w:r>
    </w:p>
    <w:p w:rsidR="00340C41" w:rsidRPr="00340C41" w:rsidRDefault="00340C41" w:rsidP="00340C41">
      <w:pPr>
        <w:rPr>
          <w:lang w:val="en-GB"/>
        </w:rPr>
      </w:pPr>
      <w:r w:rsidRPr="00340C41">
        <w:rPr>
          <w:lang w:val="en-GB"/>
        </w:rPr>
        <w:t>PY 2020</w:t>
      </w:r>
    </w:p>
    <w:p w:rsidR="00340C41" w:rsidRPr="00340C41" w:rsidRDefault="00340C41" w:rsidP="00340C41">
      <w:pPr>
        <w:rPr>
          <w:lang w:val="en-GB"/>
        </w:rPr>
      </w:pPr>
      <w:r w:rsidRPr="00340C41">
        <w:rPr>
          <w:lang w:val="en-GB"/>
        </w:rPr>
        <w:t>VL 20</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AR 566</w:t>
      </w:r>
    </w:p>
    <w:p w:rsidR="00340C41" w:rsidRPr="00340C41" w:rsidRDefault="00340C41" w:rsidP="00340C41">
      <w:pPr>
        <w:rPr>
          <w:lang w:val="en-GB"/>
        </w:rPr>
      </w:pPr>
      <w:r w:rsidRPr="00340C41">
        <w:rPr>
          <w:lang w:val="en-GB"/>
        </w:rPr>
        <w:t>DI 10.1186/s12884-020-03263-6</w:t>
      </w:r>
    </w:p>
    <w:p w:rsidR="00340C41" w:rsidRPr="00340C41" w:rsidRDefault="00340C41" w:rsidP="00340C41">
      <w:pPr>
        <w:rPr>
          <w:lang w:val="en-GB"/>
        </w:rPr>
      </w:pPr>
      <w:r w:rsidRPr="00340C41">
        <w:rPr>
          <w:lang w:val="en-GB"/>
        </w:rPr>
        <w:t>UT WOS:000576296600002</w:t>
      </w:r>
    </w:p>
    <w:p w:rsidR="00340C41" w:rsidRPr="00340C41" w:rsidRDefault="00340C41" w:rsidP="00340C41">
      <w:pPr>
        <w:rPr>
          <w:lang w:val="en-GB"/>
        </w:rPr>
      </w:pPr>
      <w:r w:rsidRPr="00340C41">
        <w:rPr>
          <w:lang w:val="en-GB"/>
        </w:rPr>
        <w:lastRenderedPageBreak/>
        <w:t>PM 32977757</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Fiorella, KJ</w:t>
      </w:r>
    </w:p>
    <w:p w:rsidR="00340C41" w:rsidRPr="00340C41" w:rsidRDefault="00340C41" w:rsidP="00340C41">
      <w:pPr>
        <w:rPr>
          <w:lang w:val="en-GB"/>
        </w:rPr>
      </w:pPr>
      <w:r w:rsidRPr="00340C41">
        <w:rPr>
          <w:lang w:val="en-GB"/>
        </w:rPr>
        <w:t xml:space="preserve">   Gavenus, ER</w:t>
      </w:r>
    </w:p>
    <w:p w:rsidR="00340C41" w:rsidRPr="00340C41" w:rsidRDefault="00340C41" w:rsidP="00340C41">
      <w:pPr>
        <w:rPr>
          <w:lang w:val="en-GB"/>
        </w:rPr>
      </w:pPr>
      <w:r w:rsidRPr="00340C41">
        <w:rPr>
          <w:lang w:val="en-GB"/>
        </w:rPr>
        <w:t xml:space="preserve">   Milner, EM</w:t>
      </w:r>
    </w:p>
    <w:p w:rsidR="00340C41" w:rsidRPr="00340C41" w:rsidRDefault="00340C41" w:rsidP="00340C41">
      <w:pPr>
        <w:rPr>
          <w:lang w:val="en-GB"/>
        </w:rPr>
      </w:pPr>
      <w:r w:rsidRPr="00340C41">
        <w:rPr>
          <w:lang w:val="en-GB"/>
        </w:rPr>
        <w:t xml:space="preserve">   Moore, M</w:t>
      </w:r>
    </w:p>
    <w:p w:rsidR="00340C41" w:rsidRPr="00340C41" w:rsidRDefault="00340C41" w:rsidP="00340C41">
      <w:pPr>
        <w:rPr>
          <w:lang w:val="en-GB"/>
        </w:rPr>
      </w:pPr>
      <w:r w:rsidRPr="00340C41">
        <w:rPr>
          <w:lang w:val="en-GB"/>
        </w:rPr>
        <w:t xml:space="preserve">   Wilson-Anumudu, F</w:t>
      </w:r>
    </w:p>
    <w:p w:rsidR="00340C41" w:rsidRPr="00340C41" w:rsidRDefault="00340C41" w:rsidP="00340C41">
      <w:pPr>
        <w:rPr>
          <w:lang w:val="en-GB"/>
        </w:rPr>
      </w:pPr>
      <w:r w:rsidRPr="00340C41">
        <w:rPr>
          <w:lang w:val="en-GB"/>
        </w:rPr>
        <w:t xml:space="preserve">   Adhiambo, F</w:t>
      </w:r>
    </w:p>
    <w:p w:rsidR="00340C41" w:rsidRPr="00340C41" w:rsidRDefault="00340C41" w:rsidP="00340C41">
      <w:pPr>
        <w:rPr>
          <w:lang w:val="en-GB"/>
        </w:rPr>
      </w:pPr>
      <w:r w:rsidRPr="00340C41">
        <w:rPr>
          <w:lang w:val="en-GB"/>
        </w:rPr>
        <w:t xml:space="preserve">   Mattah, B</w:t>
      </w:r>
    </w:p>
    <w:p w:rsidR="00340C41" w:rsidRPr="00340C41" w:rsidRDefault="00340C41" w:rsidP="00340C41">
      <w:pPr>
        <w:rPr>
          <w:lang w:val="en-GB"/>
        </w:rPr>
      </w:pPr>
      <w:r w:rsidRPr="00340C41">
        <w:rPr>
          <w:lang w:val="en-GB"/>
        </w:rPr>
        <w:t xml:space="preserve">   Bukusi, E</w:t>
      </w:r>
    </w:p>
    <w:p w:rsidR="00340C41" w:rsidRPr="00340C41" w:rsidRDefault="00340C41" w:rsidP="00340C41">
      <w:pPr>
        <w:rPr>
          <w:lang w:val="en-GB"/>
        </w:rPr>
      </w:pPr>
      <w:r w:rsidRPr="00340C41">
        <w:rPr>
          <w:lang w:val="en-GB"/>
        </w:rPr>
        <w:t xml:space="preserve">   Fernald, LCH</w:t>
      </w:r>
    </w:p>
    <w:p w:rsidR="00340C41" w:rsidRPr="00340C41" w:rsidRDefault="00340C41" w:rsidP="00340C41">
      <w:pPr>
        <w:rPr>
          <w:lang w:val="en-GB"/>
        </w:rPr>
      </w:pPr>
      <w:r w:rsidRPr="00340C41">
        <w:rPr>
          <w:lang w:val="en-GB"/>
        </w:rPr>
        <w:t>AF Fiorella, Kathryn J.</w:t>
      </w:r>
    </w:p>
    <w:p w:rsidR="00340C41" w:rsidRPr="00340C41" w:rsidRDefault="00340C41" w:rsidP="00340C41">
      <w:pPr>
        <w:rPr>
          <w:lang w:val="en-GB"/>
        </w:rPr>
      </w:pPr>
      <w:r w:rsidRPr="00340C41">
        <w:rPr>
          <w:lang w:val="en-GB"/>
        </w:rPr>
        <w:t xml:space="preserve">   Gavenus, Erika R.</w:t>
      </w:r>
    </w:p>
    <w:p w:rsidR="00340C41" w:rsidRPr="00340C41" w:rsidRDefault="00340C41" w:rsidP="00340C41">
      <w:pPr>
        <w:rPr>
          <w:lang w:val="en-GB"/>
        </w:rPr>
      </w:pPr>
      <w:r w:rsidRPr="00340C41">
        <w:rPr>
          <w:lang w:val="en-GB"/>
        </w:rPr>
        <w:t xml:space="preserve">   Milner, Erin M.</w:t>
      </w:r>
    </w:p>
    <w:p w:rsidR="00340C41" w:rsidRPr="00340C41" w:rsidRDefault="00340C41" w:rsidP="00340C41">
      <w:pPr>
        <w:rPr>
          <w:lang w:val="en-GB"/>
        </w:rPr>
      </w:pPr>
      <w:r w:rsidRPr="00340C41">
        <w:rPr>
          <w:lang w:val="en-GB"/>
        </w:rPr>
        <w:t xml:space="preserve">   Moore, Megan</w:t>
      </w:r>
    </w:p>
    <w:p w:rsidR="00340C41" w:rsidRPr="00340C41" w:rsidRDefault="00340C41" w:rsidP="00340C41">
      <w:pPr>
        <w:rPr>
          <w:lang w:val="en-GB"/>
        </w:rPr>
      </w:pPr>
      <w:r w:rsidRPr="00340C41">
        <w:rPr>
          <w:lang w:val="en-GB"/>
        </w:rPr>
        <w:t xml:space="preserve">   Wilson-Anumudu, Folasade</w:t>
      </w:r>
    </w:p>
    <w:p w:rsidR="00340C41" w:rsidRPr="00340C41" w:rsidRDefault="00340C41" w:rsidP="00340C41">
      <w:pPr>
        <w:rPr>
          <w:lang w:val="en-GB"/>
        </w:rPr>
      </w:pPr>
      <w:r w:rsidRPr="00340C41">
        <w:rPr>
          <w:lang w:val="en-GB"/>
        </w:rPr>
        <w:t xml:space="preserve">   Adhiambo, Florida</w:t>
      </w:r>
    </w:p>
    <w:p w:rsidR="00340C41" w:rsidRPr="00340C41" w:rsidRDefault="00340C41" w:rsidP="00340C41">
      <w:pPr>
        <w:rPr>
          <w:lang w:val="en-GB"/>
        </w:rPr>
      </w:pPr>
      <w:r w:rsidRPr="00340C41">
        <w:rPr>
          <w:lang w:val="en-GB"/>
        </w:rPr>
        <w:t xml:space="preserve">   Mattah, Brian</w:t>
      </w:r>
    </w:p>
    <w:p w:rsidR="00340C41" w:rsidRPr="00340C41" w:rsidRDefault="00340C41" w:rsidP="00340C41">
      <w:pPr>
        <w:rPr>
          <w:lang w:val="en-GB"/>
        </w:rPr>
      </w:pPr>
      <w:r w:rsidRPr="00340C41">
        <w:rPr>
          <w:lang w:val="en-GB"/>
        </w:rPr>
        <w:lastRenderedPageBreak/>
        <w:t xml:space="preserve">   Bukusi, Elizabeth</w:t>
      </w:r>
    </w:p>
    <w:p w:rsidR="00340C41" w:rsidRPr="00340C41" w:rsidRDefault="00340C41" w:rsidP="00340C41">
      <w:pPr>
        <w:rPr>
          <w:lang w:val="en-GB"/>
        </w:rPr>
      </w:pPr>
      <w:r w:rsidRPr="00340C41">
        <w:rPr>
          <w:lang w:val="en-GB"/>
        </w:rPr>
        <w:t xml:space="preserve">   Fernald, Lia C. H.</w:t>
      </w:r>
    </w:p>
    <w:p w:rsidR="00340C41" w:rsidRPr="00340C41" w:rsidRDefault="00340C41" w:rsidP="00340C41">
      <w:pPr>
        <w:rPr>
          <w:lang w:val="en-GB"/>
        </w:rPr>
      </w:pPr>
      <w:r w:rsidRPr="00340C41">
        <w:rPr>
          <w:lang w:val="en-GB"/>
        </w:rPr>
        <w:t>TI Evaluation of a social network intervention on child feeding practices</w:t>
      </w:r>
    </w:p>
    <w:p w:rsidR="00340C41" w:rsidRPr="00340C41" w:rsidRDefault="00340C41" w:rsidP="00340C41">
      <w:pPr>
        <w:rPr>
          <w:lang w:val="en-GB"/>
        </w:rPr>
      </w:pPr>
      <w:r w:rsidRPr="00340C41">
        <w:rPr>
          <w:lang w:val="en-GB"/>
        </w:rPr>
        <w:t xml:space="preserve">   and caregiver knowledge</w:t>
      </w:r>
    </w:p>
    <w:p w:rsidR="00340C41" w:rsidRPr="00340C41" w:rsidRDefault="00340C41" w:rsidP="00340C41">
      <w:pPr>
        <w:rPr>
          <w:lang w:val="en-GB"/>
        </w:rPr>
      </w:pPr>
      <w:r w:rsidRPr="00340C41">
        <w:rPr>
          <w:lang w:val="en-GB"/>
        </w:rPr>
        <w:t>SO MATERNAL AND CHILD NUTRITION</w:t>
      </w:r>
    </w:p>
    <w:p w:rsidR="00340C41" w:rsidRPr="00340C41" w:rsidRDefault="00340C41" w:rsidP="00340C41">
      <w:pPr>
        <w:rPr>
          <w:lang w:val="en-GB"/>
        </w:rPr>
      </w:pPr>
      <w:r w:rsidRPr="00340C41">
        <w:rPr>
          <w:lang w:val="en-GB"/>
        </w:rPr>
        <w:t>OI Milner, Erin/0000-0002-2538-0789; Gavenus, Erika/0000-0002-5398-7887;</w:t>
      </w:r>
    </w:p>
    <w:p w:rsidR="00340C41" w:rsidRPr="00340C41" w:rsidRDefault="00340C41" w:rsidP="00340C41">
      <w:pPr>
        <w:rPr>
          <w:lang w:val="en-GB"/>
        </w:rPr>
      </w:pPr>
      <w:r w:rsidRPr="00340C41">
        <w:rPr>
          <w:lang w:val="en-GB"/>
        </w:rPr>
        <w:t xml:space="preserve">   Phillips, Folasade/0000-0003-1361-7133; Fernald, Lia</w:t>
      </w:r>
    </w:p>
    <w:p w:rsidR="00340C41" w:rsidRPr="00340C41" w:rsidRDefault="00340C41" w:rsidP="00340C41">
      <w:pPr>
        <w:rPr>
          <w:lang w:val="en-GB"/>
        </w:rPr>
      </w:pPr>
      <w:r w:rsidRPr="00340C41">
        <w:rPr>
          <w:lang w:val="en-GB"/>
        </w:rPr>
        <w:t xml:space="preserve">   C.H./0000-0003-1555-4607</w:t>
      </w:r>
    </w:p>
    <w:p w:rsidR="00340C41" w:rsidRPr="00340C41" w:rsidRDefault="00340C41" w:rsidP="00340C41">
      <w:pPr>
        <w:rPr>
          <w:lang w:val="en-GB"/>
        </w:rPr>
      </w:pPr>
      <w:r w:rsidRPr="00340C41">
        <w:rPr>
          <w:lang w:val="en-GB"/>
        </w:rPr>
        <w:t>SN 1740-8695</w:t>
      </w:r>
    </w:p>
    <w:p w:rsidR="00340C41" w:rsidRPr="00340C41" w:rsidRDefault="00340C41" w:rsidP="00340C41">
      <w:pPr>
        <w:rPr>
          <w:lang w:val="en-GB"/>
        </w:rPr>
      </w:pPr>
      <w:r w:rsidRPr="00340C41">
        <w:rPr>
          <w:lang w:val="en-GB"/>
        </w:rPr>
        <w:t>EI 1740-8709</w:t>
      </w:r>
    </w:p>
    <w:p w:rsidR="00340C41" w:rsidRPr="00340C41" w:rsidRDefault="00340C41" w:rsidP="00340C41">
      <w:pPr>
        <w:rPr>
          <w:lang w:val="en-GB"/>
        </w:rPr>
      </w:pPr>
      <w:r w:rsidRPr="00340C41">
        <w:rPr>
          <w:lang w:val="en-GB"/>
        </w:rPr>
        <w:t>PD JUL</w:t>
      </w:r>
    </w:p>
    <w:p w:rsidR="00340C41" w:rsidRPr="00340C41" w:rsidRDefault="00340C41" w:rsidP="00340C41">
      <w:pPr>
        <w:rPr>
          <w:lang w:val="en-GB"/>
        </w:rPr>
      </w:pPr>
      <w:r w:rsidRPr="00340C41">
        <w:rPr>
          <w:lang w:val="en-GB"/>
        </w:rPr>
        <w:t>PY 2019</w:t>
      </w:r>
    </w:p>
    <w:p w:rsidR="00340C41" w:rsidRPr="00340C41" w:rsidRDefault="00340C41" w:rsidP="00340C41">
      <w:pPr>
        <w:rPr>
          <w:lang w:val="en-GB"/>
        </w:rPr>
      </w:pPr>
      <w:r w:rsidRPr="00340C41">
        <w:rPr>
          <w:lang w:val="en-GB"/>
        </w:rPr>
        <w:t>VL 15</w:t>
      </w:r>
    </w:p>
    <w:p w:rsidR="00340C41" w:rsidRPr="00340C41" w:rsidRDefault="00340C41" w:rsidP="00340C41">
      <w:pPr>
        <w:rPr>
          <w:lang w:val="en-GB"/>
        </w:rPr>
      </w:pPr>
      <w:r w:rsidRPr="00340C41">
        <w:rPr>
          <w:lang w:val="en-GB"/>
        </w:rPr>
        <w:t>IS 3</w:t>
      </w:r>
    </w:p>
    <w:p w:rsidR="00340C41" w:rsidRPr="00340C41" w:rsidRDefault="00340C41" w:rsidP="00340C41">
      <w:pPr>
        <w:rPr>
          <w:lang w:val="en-GB"/>
        </w:rPr>
      </w:pPr>
      <w:r w:rsidRPr="00340C41">
        <w:rPr>
          <w:lang w:val="en-GB"/>
        </w:rPr>
        <w:t>AR e12782</w:t>
      </w:r>
    </w:p>
    <w:p w:rsidR="00340C41" w:rsidRPr="00340C41" w:rsidRDefault="00340C41" w:rsidP="00340C41">
      <w:pPr>
        <w:rPr>
          <w:lang w:val="en-GB"/>
        </w:rPr>
      </w:pPr>
      <w:r w:rsidRPr="00340C41">
        <w:rPr>
          <w:lang w:val="en-GB"/>
        </w:rPr>
        <w:t>DI 10.1111/mcn.12782</w:t>
      </w:r>
    </w:p>
    <w:p w:rsidR="00340C41" w:rsidRPr="00340C41" w:rsidRDefault="00340C41" w:rsidP="00340C41">
      <w:pPr>
        <w:rPr>
          <w:lang w:val="en-GB"/>
        </w:rPr>
      </w:pPr>
      <w:r w:rsidRPr="00340C41">
        <w:rPr>
          <w:lang w:val="en-GB"/>
        </w:rPr>
        <w:t>UT WOS:000472978200026</w:t>
      </w:r>
    </w:p>
    <w:p w:rsidR="00340C41" w:rsidRPr="00340C41" w:rsidRDefault="00340C41" w:rsidP="00340C41">
      <w:pPr>
        <w:rPr>
          <w:lang w:val="en-GB"/>
        </w:rPr>
      </w:pPr>
      <w:r w:rsidRPr="00340C41">
        <w:rPr>
          <w:lang w:val="en-GB"/>
        </w:rPr>
        <w:t>PM 30676696</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lastRenderedPageBreak/>
        <w:t>PT J</w:t>
      </w:r>
    </w:p>
    <w:p w:rsidR="00340C41" w:rsidRPr="00340C41" w:rsidRDefault="00340C41" w:rsidP="00340C41">
      <w:pPr>
        <w:rPr>
          <w:lang w:val="en-GB"/>
        </w:rPr>
      </w:pPr>
      <w:r w:rsidRPr="00340C41">
        <w:rPr>
          <w:lang w:val="en-GB"/>
        </w:rPr>
        <w:t>AU Wood, S</w:t>
      </w:r>
    </w:p>
    <w:p w:rsidR="00340C41" w:rsidRPr="00340C41" w:rsidRDefault="00340C41" w:rsidP="00340C41">
      <w:pPr>
        <w:rPr>
          <w:lang w:val="en-GB"/>
        </w:rPr>
      </w:pPr>
      <w:r w:rsidRPr="00340C41">
        <w:rPr>
          <w:lang w:val="en-GB"/>
        </w:rPr>
        <w:t xml:space="preserve">   Foster, J</w:t>
      </w:r>
    </w:p>
    <w:p w:rsidR="00340C41" w:rsidRPr="00340C41" w:rsidRDefault="00340C41" w:rsidP="00340C41">
      <w:pPr>
        <w:rPr>
          <w:lang w:val="en-GB"/>
        </w:rPr>
      </w:pPr>
      <w:r w:rsidRPr="00340C41">
        <w:rPr>
          <w:lang w:val="en-GB"/>
        </w:rPr>
        <w:t xml:space="preserve">   Kols, A</w:t>
      </w:r>
    </w:p>
    <w:p w:rsidR="00340C41" w:rsidRPr="00340C41" w:rsidRDefault="00340C41" w:rsidP="00340C41">
      <w:pPr>
        <w:rPr>
          <w:lang w:val="en-GB"/>
        </w:rPr>
      </w:pPr>
      <w:r w:rsidRPr="00340C41">
        <w:rPr>
          <w:lang w:val="en-GB"/>
        </w:rPr>
        <w:t>AF Wood, Siri</w:t>
      </w:r>
    </w:p>
    <w:p w:rsidR="00340C41" w:rsidRPr="00340C41" w:rsidRDefault="00340C41" w:rsidP="00340C41">
      <w:pPr>
        <w:rPr>
          <w:lang w:val="en-GB"/>
        </w:rPr>
      </w:pPr>
      <w:r w:rsidRPr="00340C41">
        <w:rPr>
          <w:lang w:val="en-GB"/>
        </w:rPr>
        <w:t xml:space="preserve">   Foster, Jennifer</w:t>
      </w:r>
    </w:p>
    <w:p w:rsidR="00340C41" w:rsidRPr="00340C41" w:rsidRDefault="00340C41" w:rsidP="00340C41">
      <w:pPr>
        <w:rPr>
          <w:lang w:val="en-GB"/>
        </w:rPr>
      </w:pPr>
      <w:r w:rsidRPr="00340C41">
        <w:rPr>
          <w:lang w:val="en-GB"/>
        </w:rPr>
        <w:t xml:space="preserve">   Kols, Adrienne</w:t>
      </w:r>
    </w:p>
    <w:p w:rsidR="00340C41" w:rsidRPr="00340C41" w:rsidRDefault="00340C41" w:rsidP="00340C41">
      <w:pPr>
        <w:rPr>
          <w:lang w:val="en-GB"/>
        </w:rPr>
      </w:pPr>
      <w:r w:rsidRPr="00340C41">
        <w:rPr>
          <w:lang w:val="en-GB"/>
        </w:rPr>
        <w:t>TI Understanding why women adopt and sustain home water treatment: Insights</w:t>
      </w:r>
    </w:p>
    <w:p w:rsidR="00340C41" w:rsidRPr="00340C41" w:rsidRDefault="00340C41" w:rsidP="00340C41">
      <w:pPr>
        <w:rPr>
          <w:lang w:val="en-GB"/>
        </w:rPr>
      </w:pPr>
      <w:r w:rsidRPr="00340C41">
        <w:rPr>
          <w:lang w:val="en-GB"/>
        </w:rPr>
        <w:t xml:space="preserve">   from the Malawi antenatal care program</w:t>
      </w:r>
    </w:p>
    <w:p w:rsidR="00340C41" w:rsidRPr="00340C41" w:rsidRDefault="00340C41" w:rsidP="00340C41">
      <w:pPr>
        <w:rPr>
          <w:lang w:val="en-GB"/>
        </w:rPr>
      </w:pPr>
      <w:r w:rsidRPr="00340C41">
        <w:rPr>
          <w:lang w:val="en-GB"/>
        </w:rPr>
        <w:t>SO SOCIAL SCIENCE &amp; MEDICINE</w:t>
      </w:r>
    </w:p>
    <w:p w:rsidR="00340C41" w:rsidRPr="00340C41" w:rsidRDefault="00340C41" w:rsidP="00340C41">
      <w:pPr>
        <w:rPr>
          <w:lang w:val="en-GB"/>
        </w:rPr>
      </w:pPr>
      <w:r w:rsidRPr="00340C41">
        <w:rPr>
          <w:lang w:val="en-GB"/>
        </w:rPr>
        <w:t>SN 0277-9536</w:t>
      </w:r>
    </w:p>
    <w:p w:rsidR="00340C41" w:rsidRPr="00340C41" w:rsidRDefault="00340C41" w:rsidP="00340C41">
      <w:pPr>
        <w:rPr>
          <w:lang w:val="en-GB"/>
        </w:rPr>
      </w:pPr>
      <w:r w:rsidRPr="00340C41">
        <w:rPr>
          <w:lang w:val="en-GB"/>
        </w:rPr>
        <w:t>EI 1873-5347</w:t>
      </w:r>
    </w:p>
    <w:p w:rsidR="00340C41" w:rsidRPr="00340C41" w:rsidRDefault="00340C41" w:rsidP="00340C41">
      <w:pPr>
        <w:rPr>
          <w:lang w:val="en-GB"/>
        </w:rPr>
      </w:pPr>
      <w:r w:rsidRPr="00340C41">
        <w:rPr>
          <w:lang w:val="en-GB"/>
        </w:rPr>
        <w:t>PD AUG</w:t>
      </w:r>
    </w:p>
    <w:p w:rsidR="00340C41" w:rsidRPr="00340C41" w:rsidRDefault="00340C41" w:rsidP="00340C41">
      <w:pPr>
        <w:rPr>
          <w:lang w:val="en-GB"/>
        </w:rPr>
      </w:pPr>
      <w:r w:rsidRPr="00340C41">
        <w:rPr>
          <w:lang w:val="en-GB"/>
        </w:rPr>
        <w:t>PY 2012</w:t>
      </w:r>
    </w:p>
    <w:p w:rsidR="00340C41" w:rsidRPr="00340C41" w:rsidRDefault="00340C41" w:rsidP="00340C41">
      <w:pPr>
        <w:rPr>
          <w:lang w:val="en-GB"/>
        </w:rPr>
      </w:pPr>
      <w:r w:rsidRPr="00340C41">
        <w:rPr>
          <w:lang w:val="en-GB"/>
        </w:rPr>
        <w:t>VL 75</w:t>
      </w:r>
    </w:p>
    <w:p w:rsidR="00340C41" w:rsidRPr="00340C41" w:rsidRDefault="00340C41" w:rsidP="00340C41">
      <w:pPr>
        <w:rPr>
          <w:lang w:val="en-GB"/>
        </w:rPr>
      </w:pPr>
      <w:r w:rsidRPr="00340C41">
        <w:rPr>
          <w:lang w:val="en-GB"/>
        </w:rPr>
        <w:t>IS 4</w:t>
      </w:r>
    </w:p>
    <w:p w:rsidR="00340C41" w:rsidRPr="00340C41" w:rsidRDefault="00340C41" w:rsidP="00340C41">
      <w:pPr>
        <w:rPr>
          <w:lang w:val="en-GB"/>
        </w:rPr>
      </w:pPr>
      <w:r w:rsidRPr="00340C41">
        <w:rPr>
          <w:lang w:val="en-GB"/>
        </w:rPr>
        <w:t>BP 634</w:t>
      </w:r>
    </w:p>
    <w:p w:rsidR="00340C41" w:rsidRPr="00340C41" w:rsidRDefault="00340C41" w:rsidP="00340C41">
      <w:pPr>
        <w:rPr>
          <w:lang w:val="en-GB"/>
        </w:rPr>
      </w:pPr>
      <w:r w:rsidRPr="00340C41">
        <w:rPr>
          <w:lang w:val="en-GB"/>
        </w:rPr>
        <w:t>EP 642</w:t>
      </w:r>
    </w:p>
    <w:p w:rsidR="00340C41" w:rsidRPr="00340C41" w:rsidRDefault="00340C41" w:rsidP="00340C41">
      <w:pPr>
        <w:rPr>
          <w:lang w:val="en-GB"/>
        </w:rPr>
      </w:pPr>
      <w:r w:rsidRPr="00340C41">
        <w:rPr>
          <w:lang w:val="en-GB"/>
        </w:rPr>
        <w:t>DI 10.1016/j.socscimed.2011.09.018</w:t>
      </w:r>
    </w:p>
    <w:p w:rsidR="00340C41" w:rsidRPr="00340C41" w:rsidRDefault="00340C41" w:rsidP="00340C41">
      <w:pPr>
        <w:rPr>
          <w:lang w:val="en-GB"/>
        </w:rPr>
      </w:pPr>
      <w:r w:rsidRPr="00340C41">
        <w:rPr>
          <w:lang w:val="en-GB"/>
        </w:rPr>
        <w:t>UT WOS:000306890000006</w:t>
      </w:r>
    </w:p>
    <w:p w:rsidR="00340C41" w:rsidRPr="00340C41" w:rsidRDefault="00340C41" w:rsidP="00340C41">
      <w:pPr>
        <w:rPr>
          <w:lang w:val="en-GB"/>
        </w:rPr>
      </w:pPr>
      <w:r w:rsidRPr="00340C41">
        <w:rPr>
          <w:lang w:val="en-GB"/>
        </w:rPr>
        <w:lastRenderedPageBreak/>
        <w:t>PM 22051403</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Chintalapudi, N</w:t>
      </w:r>
    </w:p>
    <w:p w:rsidR="00340C41" w:rsidRPr="00340C41" w:rsidRDefault="00340C41" w:rsidP="00340C41">
      <w:pPr>
        <w:rPr>
          <w:lang w:val="en-GB"/>
        </w:rPr>
      </w:pPr>
      <w:r w:rsidRPr="00340C41">
        <w:rPr>
          <w:lang w:val="en-GB"/>
        </w:rPr>
        <w:t xml:space="preserve">   Hamela, G</w:t>
      </w:r>
    </w:p>
    <w:p w:rsidR="00340C41" w:rsidRPr="00340C41" w:rsidRDefault="00340C41" w:rsidP="00340C41">
      <w:pPr>
        <w:rPr>
          <w:lang w:val="en-GB"/>
        </w:rPr>
      </w:pPr>
      <w:r w:rsidRPr="00340C41">
        <w:rPr>
          <w:lang w:val="en-GB"/>
        </w:rPr>
        <w:t xml:space="preserve">   Mofolo, I</w:t>
      </w:r>
    </w:p>
    <w:p w:rsidR="00340C41" w:rsidRPr="00340C41" w:rsidRDefault="00340C41" w:rsidP="00340C41">
      <w:pPr>
        <w:rPr>
          <w:lang w:val="en-GB"/>
        </w:rPr>
      </w:pPr>
      <w:r w:rsidRPr="00340C41">
        <w:rPr>
          <w:lang w:val="en-GB"/>
        </w:rPr>
        <w:t xml:space="preserve">   Maman, S</w:t>
      </w:r>
    </w:p>
    <w:p w:rsidR="00340C41" w:rsidRPr="00340C41" w:rsidRDefault="00340C41" w:rsidP="00340C41">
      <w:pPr>
        <w:rPr>
          <w:lang w:val="en-GB"/>
        </w:rPr>
      </w:pPr>
      <w:r w:rsidRPr="00340C41">
        <w:rPr>
          <w:lang w:val="en-GB"/>
        </w:rPr>
        <w:t xml:space="preserve">   Hosseinipour, MC</w:t>
      </w:r>
    </w:p>
    <w:p w:rsidR="00340C41" w:rsidRPr="00340C41" w:rsidRDefault="00340C41" w:rsidP="00340C41">
      <w:pPr>
        <w:rPr>
          <w:lang w:val="en-GB"/>
        </w:rPr>
      </w:pPr>
      <w:r w:rsidRPr="00340C41">
        <w:rPr>
          <w:lang w:val="en-GB"/>
        </w:rPr>
        <w:t xml:space="preserve">   Hoffman, IF</w:t>
      </w:r>
    </w:p>
    <w:p w:rsidR="00340C41" w:rsidRPr="00340C41" w:rsidRDefault="00340C41" w:rsidP="00340C41">
      <w:pPr>
        <w:rPr>
          <w:lang w:val="en-GB"/>
        </w:rPr>
      </w:pPr>
      <w:r w:rsidRPr="00340C41">
        <w:rPr>
          <w:lang w:val="en-GB"/>
        </w:rPr>
        <w:t xml:space="preserve">   Flax, VL</w:t>
      </w:r>
    </w:p>
    <w:p w:rsidR="00340C41" w:rsidRPr="00340C41" w:rsidRDefault="00340C41" w:rsidP="00340C41">
      <w:pPr>
        <w:rPr>
          <w:lang w:val="en-GB"/>
        </w:rPr>
      </w:pPr>
      <w:r w:rsidRPr="00340C41">
        <w:rPr>
          <w:lang w:val="en-GB"/>
        </w:rPr>
        <w:t>AF Chintalapudi, Nainisha</w:t>
      </w:r>
    </w:p>
    <w:p w:rsidR="00340C41" w:rsidRPr="00340C41" w:rsidRDefault="00340C41" w:rsidP="00340C41">
      <w:pPr>
        <w:rPr>
          <w:lang w:val="en-GB"/>
        </w:rPr>
      </w:pPr>
      <w:r w:rsidRPr="00340C41">
        <w:rPr>
          <w:lang w:val="en-GB"/>
        </w:rPr>
        <w:t xml:space="preserve">   Hamela, Gloria</w:t>
      </w:r>
    </w:p>
    <w:p w:rsidR="00340C41" w:rsidRPr="00340C41" w:rsidRDefault="00340C41" w:rsidP="00340C41">
      <w:pPr>
        <w:rPr>
          <w:lang w:val="en-GB"/>
        </w:rPr>
      </w:pPr>
      <w:r w:rsidRPr="00340C41">
        <w:rPr>
          <w:lang w:val="en-GB"/>
        </w:rPr>
        <w:t xml:space="preserve">   Mofolo, Innocent</w:t>
      </w:r>
    </w:p>
    <w:p w:rsidR="00340C41" w:rsidRPr="00340C41" w:rsidRDefault="00340C41" w:rsidP="00340C41">
      <w:pPr>
        <w:rPr>
          <w:lang w:val="en-GB"/>
        </w:rPr>
      </w:pPr>
      <w:r w:rsidRPr="00340C41">
        <w:rPr>
          <w:lang w:val="en-GB"/>
        </w:rPr>
        <w:t xml:space="preserve">   Maman, Suzanne</w:t>
      </w:r>
    </w:p>
    <w:p w:rsidR="00340C41" w:rsidRPr="00340C41" w:rsidRDefault="00340C41" w:rsidP="00340C41">
      <w:pPr>
        <w:rPr>
          <w:lang w:val="en-GB"/>
        </w:rPr>
      </w:pPr>
      <w:r w:rsidRPr="00340C41">
        <w:rPr>
          <w:lang w:val="en-GB"/>
        </w:rPr>
        <w:t xml:space="preserve">   Hosseinipour, Mina C.</w:t>
      </w:r>
    </w:p>
    <w:p w:rsidR="00340C41" w:rsidRPr="00340C41" w:rsidRDefault="00340C41" w:rsidP="00340C41">
      <w:pPr>
        <w:rPr>
          <w:lang w:val="en-GB"/>
        </w:rPr>
      </w:pPr>
      <w:r w:rsidRPr="00340C41">
        <w:rPr>
          <w:lang w:val="en-GB"/>
        </w:rPr>
        <w:t xml:space="preserve">   Hoffman, Irving F.</w:t>
      </w:r>
    </w:p>
    <w:p w:rsidR="00340C41" w:rsidRPr="00340C41" w:rsidRDefault="00340C41" w:rsidP="00340C41">
      <w:pPr>
        <w:rPr>
          <w:lang w:val="en-GB"/>
        </w:rPr>
      </w:pPr>
      <w:r w:rsidRPr="00340C41">
        <w:rPr>
          <w:lang w:val="en-GB"/>
        </w:rPr>
        <w:t xml:space="preserve">   Flax, Valerie L.</w:t>
      </w:r>
    </w:p>
    <w:p w:rsidR="00340C41" w:rsidRPr="00340C41" w:rsidRDefault="00340C41" w:rsidP="00340C41">
      <w:pPr>
        <w:rPr>
          <w:lang w:val="en-GB"/>
        </w:rPr>
      </w:pPr>
      <w:r w:rsidRPr="00340C41">
        <w:rPr>
          <w:lang w:val="en-GB"/>
        </w:rPr>
        <w:t>TI Infant and Young Child Feeding Decision Making and Practices: Malawian</w:t>
      </w:r>
    </w:p>
    <w:p w:rsidR="00340C41" w:rsidRPr="00340C41" w:rsidRDefault="00340C41" w:rsidP="00340C41">
      <w:pPr>
        <w:rPr>
          <w:lang w:val="en-GB"/>
        </w:rPr>
      </w:pPr>
      <w:r w:rsidRPr="00340C41">
        <w:rPr>
          <w:lang w:val="en-GB"/>
        </w:rPr>
        <w:t xml:space="preserve">   Mothers' and Fathers' Roles in the Context of HIV</w:t>
      </w:r>
    </w:p>
    <w:p w:rsidR="00340C41" w:rsidRPr="00340C41" w:rsidRDefault="00340C41" w:rsidP="00340C41">
      <w:pPr>
        <w:rPr>
          <w:lang w:val="en-GB"/>
        </w:rPr>
      </w:pPr>
      <w:proofErr w:type="gramStart"/>
      <w:r w:rsidRPr="00340C41">
        <w:rPr>
          <w:lang w:val="en-GB"/>
        </w:rPr>
        <w:lastRenderedPageBreak/>
        <w:t>SO</w:t>
      </w:r>
      <w:proofErr w:type="gramEnd"/>
      <w:r w:rsidRPr="00340C41">
        <w:rPr>
          <w:lang w:val="en-GB"/>
        </w:rPr>
        <w:t xml:space="preserve"> JOURNAL OF HUMAN LACTATION</w:t>
      </w:r>
    </w:p>
    <w:p w:rsidR="00340C41" w:rsidRPr="00340C41" w:rsidRDefault="00340C41" w:rsidP="00340C41">
      <w:pPr>
        <w:rPr>
          <w:lang w:val="en-GB"/>
        </w:rPr>
      </w:pPr>
      <w:r w:rsidRPr="00340C41">
        <w:rPr>
          <w:lang w:val="en-GB"/>
        </w:rPr>
        <w:t>OI Flax, Valerie/0000-0003-0200-3355</w:t>
      </w:r>
    </w:p>
    <w:p w:rsidR="00340C41" w:rsidRPr="00340C41" w:rsidRDefault="00340C41" w:rsidP="00340C41">
      <w:pPr>
        <w:rPr>
          <w:lang w:val="en-GB"/>
        </w:rPr>
      </w:pPr>
      <w:r w:rsidRPr="00340C41">
        <w:rPr>
          <w:lang w:val="en-GB"/>
        </w:rPr>
        <w:t>SN 0890-3344</w:t>
      </w:r>
    </w:p>
    <w:p w:rsidR="00340C41" w:rsidRPr="00340C41" w:rsidRDefault="00340C41" w:rsidP="00340C41">
      <w:pPr>
        <w:rPr>
          <w:lang w:val="en-GB"/>
        </w:rPr>
      </w:pPr>
      <w:r w:rsidRPr="00340C41">
        <w:rPr>
          <w:lang w:val="en-GB"/>
        </w:rPr>
        <w:t>EI 1552-5732</w:t>
      </w:r>
    </w:p>
    <w:p w:rsidR="00340C41" w:rsidRPr="00340C41" w:rsidRDefault="00340C41" w:rsidP="00340C41">
      <w:pPr>
        <w:rPr>
          <w:lang w:val="en-GB"/>
        </w:rPr>
      </w:pPr>
      <w:r w:rsidRPr="00340C41">
        <w:rPr>
          <w:lang w:val="en-GB"/>
        </w:rPr>
        <w:t>PD FEB</w:t>
      </w:r>
    </w:p>
    <w:p w:rsidR="00340C41" w:rsidRPr="00340C41" w:rsidRDefault="00340C41" w:rsidP="00340C41">
      <w:pPr>
        <w:rPr>
          <w:lang w:val="en-GB"/>
        </w:rPr>
      </w:pPr>
      <w:r w:rsidRPr="00340C41">
        <w:rPr>
          <w:lang w:val="en-GB"/>
        </w:rPr>
        <w:t>PY 2018</w:t>
      </w:r>
    </w:p>
    <w:p w:rsidR="00340C41" w:rsidRPr="00340C41" w:rsidRDefault="00340C41" w:rsidP="00340C41">
      <w:pPr>
        <w:rPr>
          <w:lang w:val="en-GB"/>
        </w:rPr>
      </w:pPr>
      <w:r w:rsidRPr="00340C41">
        <w:rPr>
          <w:lang w:val="en-GB"/>
        </w:rPr>
        <w:t>VL 34</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BP 68</w:t>
      </w:r>
    </w:p>
    <w:p w:rsidR="00340C41" w:rsidRPr="00340C41" w:rsidRDefault="00340C41" w:rsidP="00340C41">
      <w:pPr>
        <w:rPr>
          <w:lang w:val="en-GB"/>
        </w:rPr>
      </w:pPr>
      <w:r w:rsidRPr="00340C41">
        <w:rPr>
          <w:lang w:val="en-GB"/>
        </w:rPr>
        <w:t>EP 76</w:t>
      </w:r>
    </w:p>
    <w:p w:rsidR="00340C41" w:rsidRPr="00340C41" w:rsidRDefault="00340C41" w:rsidP="00340C41">
      <w:pPr>
        <w:rPr>
          <w:lang w:val="en-GB"/>
        </w:rPr>
      </w:pPr>
      <w:r w:rsidRPr="00340C41">
        <w:rPr>
          <w:lang w:val="en-GB"/>
        </w:rPr>
        <w:t>DI 10.1177/0890334417719245</w:t>
      </w:r>
    </w:p>
    <w:p w:rsidR="00340C41" w:rsidRPr="00340C41" w:rsidRDefault="00340C41" w:rsidP="00340C41">
      <w:pPr>
        <w:rPr>
          <w:lang w:val="en-GB"/>
        </w:rPr>
      </w:pPr>
      <w:r w:rsidRPr="00340C41">
        <w:rPr>
          <w:lang w:val="en-GB"/>
        </w:rPr>
        <w:t>UT WOS:000419904000009</w:t>
      </w:r>
    </w:p>
    <w:p w:rsidR="00340C41" w:rsidRPr="00340C41" w:rsidRDefault="00340C41" w:rsidP="00340C41">
      <w:pPr>
        <w:rPr>
          <w:lang w:val="en-GB"/>
        </w:rPr>
      </w:pPr>
      <w:r w:rsidRPr="00340C41">
        <w:rPr>
          <w:lang w:val="en-GB"/>
        </w:rPr>
        <w:t>PM 28841399</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Ronen, K</w:t>
      </w:r>
    </w:p>
    <w:p w:rsidR="00340C41" w:rsidRPr="00340C41" w:rsidRDefault="00340C41" w:rsidP="00340C41">
      <w:pPr>
        <w:rPr>
          <w:lang w:val="en-GB"/>
        </w:rPr>
      </w:pPr>
      <w:r w:rsidRPr="00340C41">
        <w:rPr>
          <w:lang w:val="en-GB"/>
        </w:rPr>
        <w:t xml:space="preserve">   Choo, EM</w:t>
      </w:r>
    </w:p>
    <w:p w:rsidR="00340C41" w:rsidRPr="00340C41" w:rsidRDefault="00340C41" w:rsidP="00340C41">
      <w:pPr>
        <w:rPr>
          <w:lang w:val="en-GB"/>
        </w:rPr>
      </w:pPr>
      <w:r w:rsidRPr="00340C41">
        <w:rPr>
          <w:lang w:val="en-GB"/>
        </w:rPr>
        <w:t xml:space="preserve">   Wandika, B</w:t>
      </w:r>
    </w:p>
    <w:p w:rsidR="00340C41" w:rsidRPr="00340C41" w:rsidRDefault="00340C41" w:rsidP="00340C41">
      <w:pPr>
        <w:rPr>
          <w:lang w:val="en-GB"/>
        </w:rPr>
      </w:pPr>
      <w:r w:rsidRPr="00340C41">
        <w:rPr>
          <w:lang w:val="en-GB"/>
        </w:rPr>
        <w:t xml:space="preserve">   Udren, JI</w:t>
      </w:r>
    </w:p>
    <w:p w:rsidR="00340C41" w:rsidRPr="00340C41" w:rsidRDefault="00340C41" w:rsidP="00340C41">
      <w:pPr>
        <w:rPr>
          <w:lang w:val="en-GB"/>
        </w:rPr>
      </w:pPr>
      <w:r w:rsidRPr="00340C41">
        <w:rPr>
          <w:lang w:val="en-GB"/>
        </w:rPr>
        <w:lastRenderedPageBreak/>
        <w:t xml:space="preserve">   Osborn, L</w:t>
      </w:r>
    </w:p>
    <w:p w:rsidR="00340C41" w:rsidRPr="00340C41" w:rsidRDefault="00340C41" w:rsidP="00340C41">
      <w:pPr>
        <w:rPr>
          <w:lang w:val="en-GB"/>
        </w:rPr>
      </w:pPr>
      <w:r w:rsidRPr="00340C41">
        <w:rPr>
          <w:lang w:val="en-GB"/>
        </w:rPr>
        <w:t xml:space="preserve">   Kithao, P</w:t>
      </w:r>
    </w:p>
    <w:p w:rsidR="00340C41" w:rsidRPr="00340C41" w:rsidRDefault="00340C41" w:rsidP="00340C41">
      <w:pPr>
        <w:rPr>
          <w:lang w:val="en-GB"/>
        </w:rPr>
      </w:pPr>
      <w:r w:rsidRPr="00340C41">
        <w:rPr>
          <w:lang w:val="en-GB"/>
        </w:rPr>
        <w:t xml:space="preserve">   Hedstrom, AB</w:t>
      </w:r>
    </w:p>
    <w:p w:rsidR="00340C41" w:rsidRPr="00340C41" w:rsidRDefault="00340C41" w:rsidP="00340C41">
      <w:pPr>
        <w:rPr>
          <w:lang w:val="en-GB"/>
        </w:rPr>
      </w:pPr>
      <w:r w:rsidRPr="00340C41">
        <w:rPr>
          <w:lang w:val="en-GB"/>
        </w:rPr>
        <w:t xml:space="preserve">   Masinde, M</w:t>
      </w:r>
    </w:p>
    <w:p w:rsidR="00340C41" w:rsidRPr="00340C41" w:rsidRDefault="00340C41" w:rsidP="00340C41">
      <w:pPr>
        <w:rPr>
          <w:lang w:val="en-GB"/>
        </w:rPr>
      </w:pPr>
      <w:r w:rsidRPr="00340C41">
        <w:rPr>
          <w:lang w:val="en-GB"/>
        </w:rPr>
        <w:t xml:space="preserve">   Kumar, M</w:t>
      </w:r>
    </w:p>
    <w:p w:rsidR="00340C41" w:rsidRPr="00340C41" w:rsidRDefault="00340C41" w:rsidP="00340C41">
      <w:pPr>
        <w:rPr>
          <w:lang w:val="en-GB"/>
        </w:rPr>
      </w:pPr>
      <w:r w:rsidRPr="00340C41">
        <w:rPr>
          <w:lang w:val="en-GB"/>
        </w:rPr>
        <w:t xml:space="preserve">   Wamalwa, DC</w:t>
      </w:r>
    </w:p>
    <w:p w:rsidR="00340C41" w:rsidRPr="00340C41" w:rsidRDefault="00340C41" w:rsidP="00340C41">
      <w:pPr>
        <w:rPr>
          <w:lang w:val="en-GB"/>
        </w:rPr>
      </w:pPr>
      <w:r w:rsidRPr="00340C41">
        <w:rPr>
          <w:lang w:val="en-GB"/>
        </w:rPr>
        <w:t xml:space="preserve">   Richardson, BA</w:t>
      </w:r>
    </w:p>
    <w:p w:rsidR="00340C41" w:rsidRPr="00340C41" w:rsidRDefault="00340C41" w:rsidP="00340C41">
      <w:pPr>
        <w:rPr>
          <w:lang w:val="en-GB"/>
        </w:rPr>
      </w:pPr>
      <w:r w:rsidRPr="00340C41">
        <w:rPr>
          <w:lang w:val="en-GB"/>
        </w:rPr>
        <w:t xml:space="preserve">   Kinuthia, J</w:t>
      </w:r>
    </w:p>
    <w:p w:rsidR="00340C41" w:rsidRPr="00340C41" w:rsidRDefault="00340C41" w:rsidP="00340C41">
      <w:pPr>
        <w:rPr>
          <w:lang w:val="en-GB"/>
        </w:rPr>
      </w:pPr>
      <w:r w:rsidRPr="00340C41">
        <w:rPr>
          <w:lang w:val="en-GB"/>
        </w:rPr>
        <w:t xml:space="preserve">   Unger, JA</w:t>
      </w:r>
    </w:p>
    <w:p w:rsidR="00340C41" w:rsidRPr="00340C41" w:rsidRDefault="00340C41" w:rsidP="00340C41">
      <w:pPr>
        <w:rPr>
          <w:lang w:val="en-GB"/>
        </w:rPr>
      </w:pPr>
      <w:r w:rsidRPr="00340C41">
        <w:rPr>
          <w:lang w:val="en-GB"/>
        </w:rPr>
        <w:t>AF Ronen, Keshet</w:t>
      </w:r>
    </w:p>
    <w:p w:rsidR="00340C41" w:rsidRPr="00340C41" w:rsidRDefault="00340C41" w:rsidP="00340C41">
      <w:pPr>
        <w:rPr>
          <w:lang w:val="en-GB"/>
        </w:rPr>
      </w:pPr>
      <w:r w:rsidRPr="00340C41">
        <w:rPr>
          <w:lang w:val="en-GB"/>
        </w:rPr>
        <w:t xml:space="preserve">   Choo, Esther M.</w:t>
      </w:r>
    </w:p>
    <w:p w:rsidR="00340C41" w:rsidRPr="00340C41" w:rsidRDefault="00340C41" w:rsidP="00340C41">
      <w:pPr>
        <w:rPr>
          <w:lang w:val="en-GB"/>
        </w:rPr>
      </w:pPr>
      <w:r w:rsidRPr="00340C41">
        <w:rPr>
          <w:lang w:val="en-GB"/>
        </w:rPr>
        <w:t xml:space="preserve">   Wandika, Brenda</w:t>
      </w:r>
    </w:p>
    <w:p w:rsidR="00340C41" w:rsidRPr="00340C41" w:rsidRDefault="00340C41" w:rsidP="00340C41">
      <w:pPr>
        <w:rPr>
          <w:lang w:val="en-GB"/>
        </w:rPr>
      </w:pPr>
      <w:r w:rsidRPr="00340C41">
        <w:rPr>
          <w:lang w:val="en-GB"/>
        </w:rPr>
        <w:t xml:space="preserve">   Udren, Jenna, I</w:t>
      </w:r>
    </w:p>
    <w:p w:rsidR="00340C41" w:rsidRPr="00340C41" w:rsidRDefault="00340C41" w:rsidP="00340C41">
      <w:pPr>
        <w:rPr>
          <w:lang w:val="en-GB"/>
        </w:rPr>
      </w:pPr>
      <w:r w:rsidRPr="00340C41">
        <w:rPr>
          <w:lang w:val="en-GB"/>
        </w:rPr>
        <w:t xml:space="preserve">   Osborn, Lusi</w:t>
      </w:r>
    </w:p>
    <w:p w:rsidR="00340C41" w:rsidRPr="00340C41" w:rsidRDefault="00340C41" w:rsidP="00340C41">
      <w:pPr>
        <w:rPr>
          <w:lang w:val="en-GB"/>
        </w:rPr>
      </w:pPr>
      <w:r w:rsidRPr="00340C41">
        <w:rPr>
          <w:lang w:val="en-GB"/>
        </w:rPr>
        <w:t xml:space="preserve">   Kithao, Peninah</w:t>
      </w:r>
    </w:p>
    <w:p w:rsidR="00340C41" w:rsidRPr="00340C41" w:rsidRDefault="00340C41" w:rsidP="00340C41">
      <w:pPr>
        <w:rPr>
          <w:lang w:val="en-GB"/>
        </w:rPr>
      </w:pPr>
      <w:r w:rsidRPr="00340C41">
        <w:rPr>
          <w:lang w:val="en-GB"/>
        </w:rPr>
        <w:t xml:space="preserve">   Hedstrom, Anna B.</w:t>
      </w:r>
    </w:p>
    <w:p w:rsidR="00340C41" w:rsidRPr="00340C41" w:rsidRDefault="00340C41" w:rsidP="00340C41">
      <w:pPr>
        <w:rPr>
          <w:lang w:val="en-GB"/>
        </w:rPr>
      </w:pPr>
      <w:r w:rsidRPr="00340C41">
        <w:rPr>
          <w:lang w:val="en-GB"/>
        </w:rPr>
        <w:t xml:space="preserve">   Masinde, Millicent</w:t>
      </w:r>
    </w:p>
    <w:p w:rsidR="00340C41" w:rsidRPr="00340C41" w:rsidRDefault="00340C41" w:rsidP="00340C41">
      <w:pPr>
        <w:rPr>
          <w:lang w:val="en-GB"/>
        </w:rPr>
      </w:pPr>
      <w:r w:rsidRPr="00340C41">
        <w:rPr>
          <w:lang w:val="en-GB"/>
        </w:rPr>
        <w:t xml:space="preserve">   Kumar, Manasi</w:t>
      </w:r>
    </w:p>
    <w:p w:rsidR="00340C41" w:rsidRPr="00340C41" w:rsidRDefault="00340C41" w:rsidP="00340C41">
      <w:pPr>
        <w:rPr>
          <w:lang w:val="en-GB"/>
        </w:rPr>
      </w:pPr>
      <w:r w:rsidRPr="00340C41">
        <w:rPr>
          <w:lang w:val="en-GB"/>
        </w:rPr>
        <w:t xml:space="preserve">   Wamalwa, Dalton C.</w:t>
      </w:r>
    </w:p>
    <w:p w:rsidR="00340C41" w:rsidRPr="00340C41" w:rsidRDefault="00340C41" w:rsidP="00340C41">
      <w:pPr>
        <w:rPr>
          <w:lang w:val="en-GB"/>
        </w:rPr>
      </w:pPr>
      <w:r w:rsidRPr="00340C41">
        <w:rPr>
          <w:lang w:val="en-GB"/>
        </w:rPr>
        <w:t xml:space="preserve">   Richardson, Barbra A.</w:t>
      </w:r>
    </w:p>
    <w:p w:rsidR="00340C41" w:rsidRPr="00340C41" w:rsidRDefault="00340C41" w:rsidP="00340C41">
      <w:pPr>
        <w:rPr>
          <w:lang w:val="en-GB"/>
        </w:rPr>
      </w:pPr>
      <w:r w:rsidRPr="00340C41">
        <w:rPr>
          <w:lang w:val="en-GB"/>
        </w:rPr>
        <w:lastRenderedPageBreak/>
        <w:t xml:space="preserve">   Kinuthia, John</w:t>
      </w:r>
    </w:p>
    <w:p w:rsidR="00340C41" w:rsidRPr="00340C41" w:rsidRDefault="00340C41" w:rsidP="00340C41">
      <w:pPr>
        <w:rPr>
          <w:lang w:val="en-GB"/>
        </w:rPr>
      </w:pPr>
      <w:r w:rsidRPr="00340C41">
        <w:rPr>
          <w:lang w:val="en-GB"/>
        </w:rPr>
        <w:t xml:space="preserve">   Unger, Jennifer A.</w:t>
      </w:r>
    </w:p>
    <w:p w:rsidR="00340C41" w:rsidRPr="00340C41" w:rsidRDefault="00340C41" w:rsidP="00340C41">
      <w:pPr>
        <w:rPr>
          <w:lang w:val="en-GB"/>
        </w:rPr>
      </w:pPr>
      <w:r w:rsidRPr="00340C41">
        <w:rPr>
          <w:lang w:val="en-GB"/>
        </w:rPr>
        <w:t>TI Evaluation of a two-way SMS messaging strategy to reduce neonatal</w:t>
      </w:r>
    </w:p>
    <w:p w:rsidR="00340C41" w:rsidRPr="00340C41" w:rsidRDefault="00340C41" w:rsidP="00340C41">
      <w:pPr>
        <w:rPr>
          <w:lang w:val="en-GB"/>
        </w:rPr>
      </w:pPr>
      <w:r w:rsidRPr="00340C41">
        <w:rPr>
          <w:lang w:val="en-GB"/>
        </w:rPr>
        <w:t xml:space="preserve">   mortality: rationale, design and methods of the Mobile WACh NEO</w:t>
      </w:r>
    </w:p>
    <w:p w:rsidR="00340C41" w:rsidRPr="00340C41" w:rsidRDefault="00340C41" w:rsidP="00340C41">
      <w:pPr>
        <w:rPr>
          <w:lang w:val="en-GB"/>
        </w:rPr>
      </w:pPr>
      <w:r w:rsidRPr="00340C41">
        <w:rPr>
          <w:lang w:val="en-GB"/>
        </w:rPr>
        <w:t xml:space="preserve">   randomised controlled trial in Kenya</w:t>
      </w:r>
    </w:p>
    <w:p w:rsidR="00340C41" w:rsidRPr="00340C41" w:rsidRDefault="00340C41" w:rsidP="00340C41">
      <w:pPr>
        <w:rPr>
          <w:lang w:val="en-GB"/>
        </w:rPr>
      </w:pPr>
      <w:r w:rsidRPr="00340C41">
        <w:rPr>
          <w:lang w:val="en-GB"/>
        </w:rPr>
        <w:t>SO BMJ OPEN</w:t>
      </w:r>
    </w:p>
    <w:p w:rsidR="00340C41" w:rsidRPr="00340C41" w:rsidRDefault="00340C41" w:rsidP="00340C41">
      <w:pPr>
        <w:rPr>
          <w:lang w:val="en-GB"/>
        </w:rPr>
      </w:pPr>
      <w:r w:rsidRPr="00340C41">
        <w:rPr>
          <w:lang w:val="en-GB"/>
        </w:rPr>
        <w:t>RI Kumar, Manasi/AAI-9488-2020</w:t>
      </w:r>
    </w:p>
    <w:p w:rsidR="00340C41" w:rsidRPr="00340C41" w:rsidRDefault="00340C41" w:rsidP="00340C41">
      <w:pPr>
        <w:rPr>
          <w:lang w:val="en-GB"/>
        </w:rPr>
      </w:pPr>
      <w:r w:rsidRPr="00340C41">
        <w:rPr>
          <w:lang w:val="en-GB"/>
        </w:rPr>
        <w:t>OI Kumar, Manasi/0000-0002-9773-8014; Udren, Jenna/0000-0002-9523-1041;</w:t>
      </w:r>
    </w:p>
    <w:p w:rsidR="00340C41" w:rsidRPr="00340C41" w:rsidRDefault="00340C41" w:rsidP="00340C41">
      <w:pPr>
        <w:rPr>
          <w:lang w:val="en-GB"/>
        </w:rPr>
      </w:pPr>
      <w:r w:rsidRPr="00340C41">
        <w:rPr>
          <w:lang w:val="en-GB"/>
        </w:rPr>
        <w:t xml:space="preserve">   Ronen, Keshet/0000-0001-5625-4884</w:t>
      </w:r>
    </w:p>
    <w:p w:rsidR="00340C41" w:rsidRPr="00340C41" w:rsidRDefault="00340C41" w:rsidP="00340C41">
      <w:pPr>
        <w:rPr>
          <w:lang w:val="en-GB"/>
        </w:rPr>
      </w:pPr>
      <w:r w:rsidRPr="00340C41">
        <w:rPr>
          <w:lang w:val="en-GB"/>
        </w:rPr>
        <w:t>SN 2044-6055</w:t>
      </w:r>
    </w:p>
    <w:p w:rsidR="00340C41" w:rsidRPr="00340C41" w:rsidRDefault="00340C41" w:rsidP="00340C41">
      <w:pPr>
        <w:rPr>
          <w:lang w:val="en-GB"/>
        </w:rPr>
      </w:pPr>
      <w:r w:rsidRPr="00340C41">
        <w:rPr>
          <w:lang w:val="en-GB"/>
        </w:rPr>
        <w:t>PD DEC</w:t>
      </w:r>
    </w:p>
    <w:p w:rsidR="00340C41" w:rsidRPr="00340C41" w:rsidRDefault="00340C41" w:rsidP="00340C41">
      <w:pPr>
        <w:rPr>
          <w:lang w:val="en-GB"/>
        </w:rPr>
      </w:pPr>
      <w:r w:rsidRPr="00340C41">
        <w:rPr>
          <w:lang w:val="en-GB"/>
        </w:rPr>
        <w:t>PY 2021</w:t>
      </w:r>
    </w:p>
    <w:p w:rsidR="00340C41" w:rsidRPr="00340C41" w:rsidRDefault="00340C41" w:rsidP="00340C41">
      <w:pPr>
        <w:rPr>
          <w:lang w:val="en-GB"/>
        </w:rPr>
      </w:pPr>
      <w:r w:rsidRPr="00340C41">
        <w:rPr>
          <w:lang w:val="en-GB"/>
        </w:rPr>
        <w:t>VL 11</w:t>
      </w:r>
    </w:p>
    <w:p w:rsidR="00340C41" w:rsidRPr="00340C41" w:rsidRDefault="00340C41" w:rsidP="00340C41">
      <w:pPr>
        <w:rPr>
          <w:lang w:val="en-GB"/>
        </w:rPr>
      </w:pPr>
      <w:r w:rsidRPr="00340C41">
        <w:rPr>
          <w:lang w:val="en-GB"/>
        </w:rPr>
        <w:t>IS 12</w:t>
      </w:r>
    </w:p>
    <w:p w:rsidR="00340C41" w:rsidRPr="00340C41" w:rsidRDefault="00340C41" w:rsidP="00340C41">
      <w:pPr>
        <w:rPr>
          <w:lang w:val="en-GB"/>
        </w:rPr>
      </w:pPr>
      <w:r w:rsidRPr="00340C41">
        <w:rPr>
          <w:lang w:val="en-GB"/>
        </w:rPr>
        <w:t>AR e056062</w:t>
      </w:r>
    </w:p>
    <w:p w:rsidR="00340C41" w:rsidRPr="00340C41" w:rsidRDefault="00340C41" w:rsidP="00340C41">
      <w:pPr>
        <w:rPr>
          <w:lang w:val="en-GB"/>
        </w:rPr>
      </w:pPr>
      <w:r w:rsidRPr="00340C41">
        <w:rPr>
          <w:lang w:val="en-GB"/>
        </w:rPr>
        <w:t>DI 10.1136/bmjopen-2021-056062</w:t>
      </w:r>
    </w:p>
    <w:p w:rsidR="00340C41" w:rsidRPr="00340C41" w:rsidRDefault="00340C41" w:rsidP="00340C41">
      <w:pPr>
        <w:rPr>
          <w:lang w:val="en-GB"/>
        </w:rPr>
      </w:pPr>
      <w:r w:rsidRPr="00340C41">
        <w:rPr>
          <w:lang w:val="en-GB"/>
        </w:rPr>
        <w:t>UT WOS:000736039200014</w:t>
      </w:r>
    </w:p>
    <w:p w:rsidR="00340C41" w:rsidRPr="00340C41" w:rsidRDefault="00340C41" w:rsidP="00340C41">
      <w:pPr>
        <w:rPr>
          <w:lang w:val="en-GB"/>
        </w:rPr>
      </w:pPr>
      <w:r w:rsidRPr="00340C41">
        <w:rPr>
          <w:lang w:val="en-GB"/>
        </w:rPr>
        <w:t>PM 34949631</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lastRenderedPageBreak/>
        <w:t>PT J</w:t>
      </w:r>
    </w:p>
    <w:p w:rsidR="00340C41" w:rsidRPr="00340C41" w:rsidRDefault="00340C41" w:rsidP="00340C41">
      <w:pPr>
        <w:rPr>
          <w:lang w:val="en-GB"/>
        </w:rPr>
      </w:pPr>
      <w:r w:rsidRPr="00340C41">
        <w:rPr>
          <w:lang w:val="en-GB"/>
        </w:rPr>
        <w:t>AU Ickes, SB</w:t>
      </w:r>
    </w:p>
    <w:p w:rsidR="00340C41" w:rsidRPr="00340C41" w:rsidRDefault="00340C41" w:rsidP="00340C41">
      <w:pPr>
        <w:rPr>
          <w:lang w:val="en-GB"/>
        </w:rPr>
      </w:pPr>
      <w:r w:rsidRPr="00340C41">
        <w:rPr>
          <w:lang w:val="en-GB"/>
        </w:rPr>
        <w:t xml:space="preserve">   Heymsfield, GA</w:t>
      </w:r>
    </w:p>
    <w:p w:rsidR="00340C41" w:rsidRPr="00340C41" w:rsidRDefault="00340C41" w:rsidP="00340C41">
      <w:pPr>
        <w:rPr>
          <w:lang w:val="en-GB"/>
        </w:rPr>
      </w:pPr>
      <w:r w:rsidRPr="00340C41">
        <w:rPr>
          <w:lang w:val="en-GB"/>
        </w:rPr>
        <w:t xml:space="preserve">   Wright, TW</w:t>
      </w:r>
    </w:p>
    <w:p w:rsidR="00340C41" w:rsidRPr="00340C41" w:rsidRDefault="00340C41" w:rsidP="00340C41">
      <w:pPr>
        <w:rPr>
          <w:lang w:val="en-GB"/>
        </w:rPr>
      </w:pPr>
      <w:r w:rsidRPr="00340C41">
        <w:rPr>
          <w:lang w:val="en-GB"/>
        </w:rPr>
        <w:t xml:space="preserve">   Baguma, C</w:t>
      </w:r>
    </w:p>
    <w:p w:rsidR="00340C41" w:rsidRPr="00340C41" w:rsidRDefault="00340C41" w:rsidP="00340C41">
      <w:pPr>
        <w:rPr>
          <w:lang w:val="en-GB"/>
        </w:rPr>
      </w:pPr>
      <w:r w:rsidRPr="00340C41">
        <w:rPr>
          <w:lang w:val="en-GB"/>
        </w:rPr>
        <w:t>AF Ickes, Scott B.</w:t>
      </w:r>
    </w:p>
    <w:p w:rsidR="00340C41" w:rsidRPr="00340C41" w:rsidRDefault="00340C41" w:rsidP="00340C41">
      <w:pPr>
        <w:rPr>
          <w:lang w:val="en-GB"/>
        </w:rPr>
      </w:pPr>
      <w:r w:rsidRPr="00340C41">
        <w:rPr>
          <w:lang w:val="en-GB"/>
        </w:rPr>
        <w:t xml:space="preserve">   Heymsfield, Grace A.</w:t>
      </w:r>
    </w:p>
    <w:p w:rsidR="00340C41" w:rsidRPr="00340C41" w:rsidRDefault="00340C41" w:rsidP="00340C41">
      <w:pPr>
        <w:rPr>
          <w:lang w:val="en-GB"/>
        </w:rPr>
      </w:pPr>
      <w:r w:rsidRPr="00340C41">
        <w:rPr>
          <w:lang w:val="en-GB"/>
        </w:rPr>
        <w:t xml:space="preserve">   Wright, Timothy W.</w:t>
      </w:r>
    </w:p>
    <w:p w:rsidR="00340C41" w:rsidRPr="00340C41" w:rsidRDefault="00340C41" w:rsidP="00340C41">
      <w:pPr>
        <w:rPr>
          <w:lang w:val="en-GB"/>
        </w:rPr>
      </w:pPr>
      <w:r w:rsidRPr="00340C41">
        <w:rPr>
          <w:lang w:val="en-GB"/>
        </w:rPr>
        <w:t xml:space="preserve">   Baguma, Charles</w:t>
      </w:r>
    </w:p>
    <w:p w:rsidR="00340C41" w:rsidRPr="00340C41" w:rsidRDefault="00340C41" w:rsidP="00340C41">
      <w:pPr>
        <w:rPr>
          <w:lang w:val="en-GB"/>
        </w:rPr>
      </w:pPr>
      <w:r w:rsidRPr="00340C41">
        <w:rPr>
          <w:lang w:val="en-GB"/>
        </w:rPr>
        <w:t>TI "Generally the young mom suffers much:" Socio-cultural influences of</w:t>
      </w:r>
    </w:p>
    <w:p w:rsidR="00340C41" w:rsidRPr="00340C41" w:rsidRDefault="00340C41" w:rsidP="00340C41">
      <w:pPr>
        <w:rPr>
          <w:lang w:val="en-GB"/>
        </w:rPr>
      </w:pPr>
      <w:r w:rsidRPr="00340C41">
        <w:rPr>
          <w:lang w:val="en-GB"/>
        </w:rPr>
        <w:t xml:space="preserve">   maternal capabilities and nutrition care in Uganda</w:t>
      </w:r>
    </w:p>
    <w:p w:rsidR="00340C41" w:rsidRPr="00340C41" w:rsidRDefault="00340C41" w:rsidP="00340C41">
      <w:pPr>
        <w:rPr>
          <w:lang w:val="en-GB"/>
        </w:rPr>
      </w:pPr>
      <w:r w:rsidRPr="00340C41">
        <w:rPr>
          <w:lang w:val="en-GB"/>
        </w:rPr>
        <w:t>SO MATERNAL AND CHILD NUTRITION</w:t>
      </w:r>
    </w:p>
    <w:p w:rsidR="00340C41" w:rsidRPr="00340C41" w:rsidRDefault="00340C41" w:rsidP="00340C41">
      <w:pPr>
        <w:rPr>
          <w:lang w:val="en-GB"/>
        </w:rPr>
      </w:pPr>
      <w:r w:rsidRPr="00340C41">
        <w:rPr>
          <w:lang w:val="en-GB"/>
        </w:rPr>
        <w:t>SN 1740-8695</w:t>
      </w:r>
    </w:p>
    <w:p w:rsidR="00340C41" w:rsidRPr="00340C41" w:rsidRDefault="00340C41" w:rsidP="00340C41">
      <w:pPr>
        <w:rPr>
          <w:lang w:val="en-GB"/>
        </w:rPr>
      </w:pPr>
      <w:r w:rsidRPr="00340C41">
        <w:rPr>
          <w:lang w:val="en-GB"/>
        </w:rPr>
        <w:t>EI 1740-8709</w:t>
      </w:r>
    </w:p>
    <w:p w:rsidR="00340C41" w:rsidRPr="00340C41" w:rsidRDefault="00340C41" w:rsidP="00340C41">
      <w:pPr>
        <w:rPr>
          <w:lang w:val="en-GB"/>
        </w:rPr>
      </w:pPr>
      <w:r w:rsidRPr="00340C41">
        <w:rPr>
          <w:lang w:val="en-GB"/>
        </w:rPr>
        <w:t>PD JUL</w:t>
      </w:r>
    </w:p>
    <w:p w:rsidR="00340C41" w:rsidRPr="00340C41" w:rsidRDefault="00340C41" w:rsidP="00340C41">
      <w:pPr>
        <w:rPr>
          <w:lang w:val="en-GB"/>
        </w:rPr>
      </w:pPr>
      <w:r w:rsidRPr="00340C41">
        <w:rPr>
          <w:lang w:val="en-GB"/>
        </w:rPr>
        <w:t>PY 2017</w:t>
      </w:r>
    </w:p>
    <w:p w:rsidR="00340C41" w:rsidRPr="00340C41" w:rsidRDefault="00340C41" w:rsidP="00340C41">
      <w:pPr>
        <w:rPr>
          <w:lang w:val="en-GB"/>
        </w:rPr>
      </w:pPr>
      <w:r w:rsidRPr="00340C41">
        <w:rPr>
          <w:lang w:val="en-GB"/>
        </w:rPr>
        <w:t>VL 13</w:t>
      </w:r>
    </w:p>
    <w:p w:rsidR="00340C41" w:rsidRPr="00340C41" w:rsidRDefault="00340C41" w:rsidP="00340C41">
      <w:pPr>
        <w:rPr>
          <w:lang w:val="en-GB"/>
        </w:rPr>
      </w:pPr>
      <w:r w:rsidRPr="00340C41">
        <w:rPr>
          <w:lang w:val="en-GB"/>
        </w:rPr>
        <w:t>IS 3</w:t>
      </w:r>
    </w:p>
    <w:p w:rsidR="00340C41" w:rsidRPr="00340C41" w:rsidRDefault="00340C41" w:rsidP="00340C41">
      <w:pPr>
        <w:rPr>
          <w:lang w:val="en-GB"/>
        </w:rPr>
      </w:pPr>
      <w:r w:rsidRPr="00340C41">
        <w:rPr>
          <w:lang w:val="en-GB"/>
        </w:rPr>
        <w:t>AR e12365</w:t>
      </w:r>
    </w:p>
    <w:p w:rsidR="00340C41" w:rsidRPr="00340C41" w:rsidRDefault="00340C41" w:rsidP="00340C41">
      <w:pPr>
        <w:rPr>
          <w:lang w:val="en-GB"/>
        </w:rPr>
      </w:pPr>
      <w:r w:rsidRPr="00340C41">
        <w:rPr>
          <w:lang w:val="en-GB"/>
        </w:rPr>
        <w:t>DI 10.1111/mcn.12365</w:t>
      </w:r>
    </w:p>
    <w:p w:rsidR="00340C41" w:rsidRPr="00340C41" w:rsidRDefault="00340C41" w:rsidP="00340C41">
      <w:pPr>
        <w:rPr>
          <w:lang w:val="en-GB"/>
        </w:rPr>
      </w:pPr>
      <w:r w:rsidRPr="00340C41">
        <w:rPr>
          <w:lang w:val="en-GB"/>
        </w:rPr>
        <w:lastRenderedPageBreak/>
        <w:t>UT WOS:000404528900026</w:t>
      </w:r>
    </w:p>
    <w:p w:rsidR="00340C41" w:rsidRPr="00340C41" w:rsidRDefault="00340C41" w:rsidP="00340C41">
      <w:pPr>
        <w:rPr>
          <w:lang w:val="en-GB"/>
        </w:rPr>
      </w:pPr>
      <w:r w:rsidRPr="00340C41">
        <w:rPr>
          <w:lang w:val="en-GB"/>
        </w:rPr>
        <w:t>PM 27650794</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Kilian, AHD</w:t>
      </w:r>
    </w:p>
    <w:p w:rsidR="00340C41" w:rsidRPr="00340C41" w:rsidRDefault="00340C41" w:rsidP="00340C41">
      <w:pPr>
        <w:rPr>
          <w:lang w:val="en-GB"/>
        </w:rPr>
      </w:pPr>
      <w:r w:rsidRPr="00340C41">
        <w:rPr>
          <w:lang w:val="en-GB"/>
        </w:rPr>
        <w:t xml:space="preserve">   Tindyebwa, D</w:t>
      </w:r>
    </w:p>
    <w:p w:rsidR="00340C41" w:rsidRPr="00340C41" w:rsidRDefault="00340C41" w:rsidP="00340C41">
      <w:pPr>
        <w:rPr>
          <w:lang w:val="en-GB"/>
        </w:rPr>
      </w:pPr>
      <w:r w:rsidRPr="00340C41">
        <w:rPr>
          <w:lang w:val="en-GB"/>
        </w:rPr>
        <w:t xml:space="preserve">   Gülck, T</w:t>
      </w:r>
    </w:p>
    <w:p w:rsidR="00340C41" w:rsidRPr="00340C41" w:rsidRDefault="00340C41" w:rsidP="00340C41">
      <w:pPr>
        <w:rPr>
          <w:lang w:val="en-GB"/>
        </w:rPr>
      </w:pPr>
      <w:r w:rsidRPr="00340C41">
        <w:rPr>
          <w:lang w:val="en-GB"/>
        </w:rPr>
        <w:t xml:space="preserve">   Byamukama, W</w:t>
      </w:r>
    </w:p>
    <w:p w:rsidR="00340C41" w:rsidRPr="00340C41" w:rsidRDefault="00340C41" w:rsidP="00340C41">
      <w:pPr>
        <w:rPr>
          <w:lang w:val="en-GB"/>
        </w:rPr>
      </w:pPr>
      <w:r w:rsidRPr="00340C41">
        <w:rPr>
          <w:lang w:val="en-GB"/>
        </w:rPr>
        <w:t xml:space="preserve">   Rubaale, T</w:t>
      </w:r>
    </w:p>
    <w:p w:rsidR="00340C41" w:rsidRPr="00340C41" w:rsidRDefault="00340C41" w:rsidP="00340C41">
      <w:pPr>
        <w:rPr>
          <w:lang w:val="en-GB"/>
        </w:rPr>
      </w:pPr>
      <w:r w:rsidRPr="00340C41">
        <w:rPr>
          <w:lang w:val="en-GB"/>
        </w:rPr>
        <w:t xml:space="preserve">   Kabagambe, G</w:t>
      </w:r>
    </w:p>
    <w:p w:rsidR="00340C41" w:rsidRPr="00340C41" w:rsidRDefault="00340C41" w:rsidP="00340C41">
      <w:pPr>
        <w:rPr>
          <w:lang w:val="en-GB"/>
        </w:rPr>
      </w:pPr>
      <w:r w:rsidRPr="00340C41">
        <w:rPr>
          <w:lang w:val="en-GB"/>
        </w:rPr>
        <w:t xml:space="preserve">   Korte, R</w:t>
      </w:r>
    </w:p>
    <w:p w:rsidR="00340C41" w:rsidRPr="00340C41" w:rsidRDefault="00340C41" w:rsidP="00340C41">
      <w:pPr>
        <w:rPr>
          <w:lang w:val="en-GB"/>
        </w:rPr>
      </w:pPr>
      <w:r w:rsidRPr="00340C41">
        <w:rPr>
          <w:lang w:val="en-GB"/>
        </w:rPr>
        <w:t>AF Kilian, AHD</w:t>
      </w:r>
    </w:p>
    <w:p w:rsidR="00340C41" w:rsidRPr="00340C41" w:rsidRDefault="00340C41" w:rsidP="00340C41">
      <w:pPr>
        <w:rPr>
          <w:lang w:val="en-GB"/>
        </w:rPr>
      </w:pPr>
      <w:r w:rsidRPr="00340C41">
        <w:rPr>
          <w:lang w:val="en-GB"/>
        </w:rPr>
        <w:t xml:space="preserve">   Tindyebwa, D</w:t>
      </w:r>
    </w:p>
    <w:p w:rsidR="00340C41" w:rsidRPr="00340C41" w:rsidRDefault="00340C41" w:rsidP="00340C41">
      <w:pPr>
        <w:rPr>
          <w:lang w:val="en-GB"/>
        </w:rPr>
      </w:pPr>
      <w:r w:rsidRPr="00340C41">
        <w:rPr>
          <w:lang w:val="en-GB"/>
        </w:rPr>
        <w:t xml:space="preserve">   Gülck, T</w:t>
      </w:r>
    </w:p>
    <w:p w:rsidR="00340C41" w:rsidRPr="00340C41" w:rsidRDefault="00340C41" w:rsidP="00340C41">
      <w:pPr>
        <w:rPr>
          <w:lang w:val="en-GB"/>
        </w:rPr>
      </w:pPr>
      <w:r w:rsidRPr="00340C41">
        <w:rPr>
          <w:lang w:val="en-GB"/>
        </w:rPr>
        <w:t xml:space="preserve">   Byamukama, W</w:t>
      </w:r>
    </w:p>
    <w:p w:rsidR="00340C41" w:rsidRPr="00340C41" w:rsidRDefault="00340C41" w:rsidP="00340C41">
      <w:pPr>
        <w:rPr>
          <w:lang w:val="en-GB"/>
        </w:rPr>
      </w:pPr>
      <w:r w:rsidRPr="00340C41">
        <w:rPr>
          <w:lang w:val="en-GB"/>
        </w:rPr>
        <w:t xml:space="preserve">   Rubaale, T</w:t>
      </w:r>
    </w:p>
    <w:p w:rsidR="00340C41" w:rsidRPr="00340C41" w:rsidRDefault="00340C41" w:rsidP="00340C41">
      <w:pPr>
        <w:rPr>
          <w:lang w:val="en-GB"/>
        </w:rPr>
      </w:pPr>
      <w:r w:rsidRPr="00340C41">
        <w:rPr>
          <w:lang w:val="en-GB"/>
        </w:rPr>
        <w:t xml:space="preserve">   Kabagambe, G</w:t>
      </w:r>
    </w:p>
    <w:p w:rsidR="00340C41" w:rsidRPr="00340C41" w:rsidRDefault="00340C41" w:rsidP="00340C41">
      <w:pPr>
        <w:rPr>
          <w:lang w:val="en-GB"/>
        </w:rPr>
      </w:pPr>
      <w:r w:rsidRPr="00340C41">
        <w:rPr>
          <w:lang w:val="en-GB"/>
        </w:rPr>
        <w:t xml:space="preserve">   Korte, R</w:t>
      </w:r>
    </w:p>
    <w:p w:rsidR="00340C41" w:rsidRPr="00340C41" w:rsidRDefault="00340C41" w:rsidP="00340C41">
      <w:pPr>
        <w:rPr>
          <w:lang w:val="en-GB"/>
        </w:rPr>
      </w:pPr>
      <w:r w:rsidRPr="00340C41">
        <w:rPr>
          <w:lang w:val="en-GB"/>
        </w:rPr>
        <w:t>TI Attitude of women in western Uganda towards pre-packed, unit-dosed</w:t>
      </w:r>
    </w:p>
    <w:p w:rsidR="00340C41" w:rsidRPr="00340C41" w:rsidRDefault="00340C41" w:rsidP="00340C41">
      <w:pPr>
        <w:rPr>
          <w:lang w:val="en-GB"/>
        </w:rPr>
      </w:pPr>
      <w:r w:rsidRPr="00340C41">
        <w:rPr>
          <w:lang w:val="en-GB"/>
        </w:rPr>
        <w:lastRenderedPageBreak/>
        <w:t xml:space="preserve">   malaria treatment for children</w:t>
      </w:r>
    </w:p>
    <w:p w:rsidR="00340C41" w:rsidRPr="00340C41" w:rsidRDefault="00340C41" w:rsidP="00340C41">
      <w:pPr>
        <w:rPr>
          <w:lang w:val="en-GB"/>
        </w:rPr>
      </w:pPr>
      <w:r w:rsidRPr="00340C41">
        <w:rPr>
          <w:lang w:val="en-GB"/>
        </w:rPr>
        <w:t>SO TROPICAL MEDICINE &amp; INTERNATIONAL HEALTH</w:t>
      </w:r>
    </w:p>
    <w:p w:rsidR="00340C41" w:rsidRPr="00340C41" w:rsidRDefault="00340C41" w:rsidP="00340C41">
      <w:pPr>
        <w:rPr>
          <w:lang w:val="en-GB"/>
        </w:rPr>
      </w:pPr>
      <w:r w:rsidRPr="00340C41">
        <w:rPr>
          <w:lang w:val="en-GB"/>
        </w:rPr>
        <w:t>SN 1360-2276</w:t>
      </w:r>
    </w:p>
    <w:p w:rsidR="00340C41" w:rsidRPr="00340C41" w:rsidRDefault="00340C41" w:rsidP="00340C41">
      <w:pPr>
        <w:rPr>
          <w:lang w:val="en-GB"/>
        </w:rPr>
      </w:pPr>
      <w:r w:rsidRPr="00340C41">
        <w:rPr>
          <w:lang w:val="en-GB"/>
        </w:rPr>
        <w:t>PD MAY</w:t>
      </w:r>
    </w:p>
    <w:p w:rsidR="00340C41" w:rsidRPr="00340C41" w:rsidRDefault="00340C41" w:rsidP="00340C41">
      <w:pPr>
        <w:rPr>
          <w:lang w:val="en-GB"/>
        </w:rPr>
      </w:pPr>
      <w:r w:rsidRPr="00340C41">
        <w:rPr>
          <w:lang w:val="en-GB"/>
        </w:rPr>
        <w:t>PY 2003</w:t>
      </w:r>
    </w:p>
    <w:p w:rsidR="00340C41" w:rsidRPr="00340C41" w:rsidRDefault="00340C41" w:rsidP="00340C41">
      <w:pPr>
        <w:rPr>
          <w:lang w:val="en-GB"/>
        </w:rPr>
      </w:pPr>
      <w:r w:rsidRPr="00340C41">
        <w:rPr>
          <w:lang w:val="en-GB"/>
        </w:rPr>
        <w:t>VL 8</w:t>
      </w:r>
    </w:p>
    <w:p w:rsidR="00340C41" w:rsidRPr="00340C41" w:rsidRDefault="00340C41" w:rsidP="00340C41">
      <w:pPr>
        <w:rPr>
          <w:lang w:val="en-GB"/>
        </w:rPr>
      </w:pPr>
      <w:r w:rsidRPr="00340C41">
        <w:rPr>
          <w:lang w:val="en-GB"/>
        </w:rPr>
        <w:t>IS 5</w:t>
      </w:r>
    </w:p>
    <w:p w:rsidR="00340C41" w:rsidRPr="00340C41" w:rsidRDefault="00340C41" w:rsidP="00340C41">
      <w:pPr>
        <w:rPr>
          <w:lang w:val="en-GB"/>
        </w:rPr>
      </w:pPr>
      <w:r w:rsidRPr="00340C41">
        <w:rPr>
          <w:lang w:val="en-GB"/>
        </w:rPr>
        <w:t>BP 431</w:t>
      </w:r>
    </w:p>
    <w:p w:rsidR="00340C41" w:rsidRPr="00340C41" w:rsidRDefault="00340C41" w:rsidP="00340C41">
      <w:pPr>
        <w:rPr>
          <w:lang w:val="en-GB"/>
        </w:rPr>
      </w:pPr>
      <w:r w:rsidRPr="00340C41">
        <w:rPr>
          <w:lang w:val="en-GB"/>
        </w:rPr>
        <w:t>EP 438</w:t>
      </w:r>
    </w:p>
    <w:p w:rsidR="00340C41" w:rsidRPr="00340C41" w:rsidRDefault="00340C41" w:rsidP="00340C41">
      <w:pPr>
        <w:rPr>
          <w:lang w:val="en-GB"/>
        </w:rPr>
      </w:pPr>
      <w:r w:rsidRPr="00340C41">
        <w:rPr>
          <w:lang w:val="en-GB"/>
        </w:rPr>
        <w:t>DI 10.1046/j.1365-3156.</w:t>
      </w:r>
      <w:proofErr w:type="gramStart"/>
      <w:r w:rsidRPr="00340C41">
        <w:rPr>
          <w:lang w:val="en-GB"/>
        </w:rPr>
        <w:t>2003.01044.x</w:t>
      </w:r>
      <w:proofErr w:type="gramEnd"/>
    </w:p>
    <w:p w:rsidR="00340C41" w:rsidRPr="00340C41" w:rsidRDefault="00340C41" w:rsidP="00340C41">
      <w:pPr>
        <w:rPr>
          <w:lang w:val="en-GB"/>
        </w:rPr>
      </w:pPr>
      <w:r w:rsidRPr="00340C41">
        <w:rPr>
          <w:lang w:val="en-GB"/>
        </w:rPr>
        <w:t>UT WOS:000182653300011</w:t>
      </w:r>
    </w:p>
    <w:p w:rsidR="00340C41" w:rsidRPr="00340C41" w:rsidRDefault="00340C41" w:rsidP="00340C41">
      <w:pPr>
        <w:rPr>
          <w:lang w:val="en-GB"/>
        </w:rPr>
      </w:pPr>
      <w:r w:rsidRPr="00340C41">
        <w:rPr>
          <w:lang w:val="en-GB"/>
        </w:rPr>
        <w:t>PM 12753639</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Nakamanya, S</w:t>
      </w:r>
    </w:p>
    <w:p w:rsidR="00340C41" w:rsidRPr="00340C41" w:rsidRDefault="00340C41" w:rsidP="00340C41">
      <w:pPr>
        <w:rPr>
          <w:lang w:val="en-GB"/>
        </w:rPr>
      </w:pPr>
      <w:r w:rsidRPr="00340C41">
        <w:rPr>
          <w:lang w:val="en-GB"/>
        </w:rPr>
        <w:t xml:space="preserve">   Siu, GE</w:t>
      </w:r>
    </w:p>
    <w:p w:rsidR="00340C41" w:rsidRPr="00340C41" w:rsidRDefault="00340C41" w:rsidP="00340C41">
      <w:pPr>
        <w:rPr>
          <w:lang w:val="en-GB"/>
        </w:rPr>
      </w:pPr>
      <w:r w:rsidRPr="00340C41">
        <w:rPr>
          <w:lang w:val="en-GB"/>
        </w:rPr>
        <w:t xml:space="preserve">   Lassman, R</w:t>
      </w:r>
    </w:p>
    <w:p w:rsidR="00340C41" w:rsidRPr="00340C41" w:rsidRDefault="00340C41" w:rsidP="00340C41">
      <w:pPr>
        <w:rPr>
          <w:lang w:val="en-GB"/>
        </w:rPr>
      </w:pPr>
      <w:r w:rsidRPr="00340C41">
        <w:rPr>
          <w:lang w:val="en-GB"/>
        </w:rPr>
        <w:t xml:space="preserve">   Seeley, J</w:t>
      </w:r>
    </w:p>
    <w:p w:rsidR="00340C41" w:rsidRPr="00340C41" w:rsidRDefault="00340C41" w:rsidP="00340C41">
      <w:pPr>
        <w:rPr>
          <w:lang w:val="en-GB"/>
        </w:rPr>
      </w:pPr>
      <w:r w:rsidRPr="00340C41">
        <w:rPr>
          <w:lang w:val="en-GB"/>
        </w:rPr>
        <w:t xml:space="preserve">   Tann, CJ</w:t>
      </w:r>
    </w:p>
    <w:p w:rsidR="00340C41" w:rsidRPr="00340C41" w:rsidRDefault="00340C41" w:rsidP="00340C41">
      <w:pPr>
        <w:rPr>
          <w:lang w:val="en-GB"/>
        </w:rPr>
      </w:pPr>
      <w:r w:rsidRPr="00340C41">
        <w:rPr>
          <w:lang w:val="en-GB"/>
        </w:rPr>
        <w:lastRenderedPageBreak/>
        <w:t>AF Nakamanya, Sarah</w:t>
      </w:r>
    </w:p>
    <w:p w:rsidR="00340C41" w:rsidRPr="00340C41" w:rsidRDefault="00340C41" w:rsidP="00340C41">
      <w:pPr>
        <w:rPr>
          <w:lang w:val="en-GB"/>
        </w:rPr>
      </w:pPr>
      <w:r w:rsidRPr="00340C41">
        <w:rPr>
          <w:lang w:val="en-GB"/>
        </w:rPr>
        <w:t xml:space="preserve">   Siu, Godfrey E.</w:t>
      </w:r>
    </w:p>
    <w:p w:rsidR="00340C41" w:rsidRPr="00340C41" w:rsidRDefault="00340C41" w:rsidP="00340C41">
      <w:pPr>
        <w:rPr>
          <w:lang w:val="en-GB"/>
        </w:rPr>
      </w:pPr>
      <w:r w:rsidRPr="00340C41">
        <w:rPr>
          <w:lang w:val="en-GB"/>
        </w:rPr>
        <w:t xml:space="preserve">   Lassman, Rachel</w:t>
      </w:r>
    </w:p>
    <w:p w:rsidR="00340C41" w:rsidRPr="00340C41" w:rsidRDefault="00340C41" w:rsidP="00340C41">
      <w:pPr>
        <w:rPr>
          <w:lang w:val="en-GB"/>
        </w:rPr>
      </w:pPr>
      <w:r w:rsidRPr="00340C41">
        <w:rPr>
          <w:lang w:val="en-GB"/>
        </w:rPr>
        <w:t xml:space="preserve">   Seeley, Janet</w:t>
      </w:r>
    </w:p>
    <w:p w:rsidR="00340C41" w:rsidRPr="00340C41" w:rsidRDefault="00340C41" w:rsidP="00340C41">
      <w:pPr>
        <w:rPr>
          <w:lang w:val="en-GB"/>
        </w:rPr>
      </w:pPr>
      <w:r w:rsidRPr="00340C41">
        <w:rPr>
          <w:lang w:val="en-GB"/>
        </w:rPr>
        <w:t xml:space="preserve">   Tann, Cally J.</w:t>
      </w:r>
    </w:p>
    <w:p w:rsidR="00340C41" w:rsidRPr="00340C41" w:rsidRDefault="00340C41" w:rsidP="00340C41">
      <w:pPr>
        <w:rPr>
          <w:lang w:val="en-GB"/>
        </w:rPr>
      </w:pPr>
      <w:r w:rsidRPr="00340C41">
        <w:rPr>
          <w:lang w:val="en-GB"/>
        </w:rPr>
        <w:t>TI Maternal experiences of caring for an infant with neurological</w:t>
      </w:r>
    </w:p>
    <w:p w:rsidR="00340C41" w:rsidRPr="00340C41" w:rsidRDefault="00340C41" w:rsidP="00340C41">
      <w:pPr>
        <w:rPr>
          <w:lang w:val="en-GB"/>
        </w:rPr>
      </w:pPr>
      <w:r w:rsidRPr="00340C41">
        <w:rPr>
          <w:lang w:val="en-GB"/>
        </w:rPr>
        <w:t xml:space="preserve">   impairment after neonatal encephalopathy in Uganda: a qualitative study</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DISABILITY AND REHABILITATION</w:t>
      </w:r>
    </w:p>
    <w:p w:rsidR="00340C41" w:rsidRPr="00340C41" w:rsidRDefault="00340C41" w:rsidP="00340C41">
      <w:pPr>
        <w:rPr>
          <w:lang w:val="en-GB"/>
        </w:rPr>
      </w:pPr>
      <w:r w:rsidRPr="00340C41">
        <w:rPr>
          <w:lang w:val="en-GB"/>
        </w:rPr>
        <w:t>RI Seeley, Janet A/B-4467-2013; Tann, Cally/ABE-3184-2020</w:t>
      </w:r>
    </w:p>
    <w:p w:rsidR="00340C41" w:rsidRPr="00340C41" w:rsidRDefault="00340C41" w:rsidP="00340C41">
      <w:pPr>
        <w:rPr>
          <w:lang w:val="en-GB"/>
        </w:rPr>
      </w:pPr>
      <w:r w:rsidRPr="00340C41">
        <w:rPr>
          <w:lang w:val="en-GB"/>
        </w:rPr>
        <w:t>OI Tann, Cally/0000-0003-0131-4952; Seeley, Janet/0000-0002-0583-5272</w:t>
      </w:r>
    </w:p>
    <w:p w:rsidR="00340C41" w:rsidRPr="00340C41" w:rsidRDefault="00340C41" w:rsidP="00340C41">
      <w:pPr>
        <w:rPr>
          <w:lang w:val="en-GB"/>
        </w:rPr>
      </w:pPr>
      <w:r w:rsidRPr="00340C41">
        <w:rPr>
          <w:lang w:val="en-GB"/>
        </w:rPr>
        <w:t>SN 0963-8288</w:t>
      </w:r>
    </w:p>
    <w:p w:rsidR="00340C41" w:rsidRPr="00340C41" w:rsidRDefault="00340C41" w:rsidP="00340C41">
      <w:pPr>
        <w:rPr>
          <w:lang w:val="en-GB"/>
        </w:rPr>
      </w:pPr>
      <w:r w:rsidRPr="00340C41">
        <w:rPr>
          <w:lang w:val="en-GB"/>
        </w:rPr>
        <w:t>EI 1464-5165</w:t>
      </w:r>
    </w:p>
    <w:p w:rsidR="00340C41" w:rsidRPr="00340C41" w:rsidRDefault="00340C41" w:rsidP="00340C41">
      <w:pPr>
        <w:rPr>
          <w:lang w:val="en-GB"/>
        </w:rPr>
      </w:pPr>
      <w:r w:rsidRPr="00340C41">
        <w:rPr>
          <w:lang w:val="en-GB"/>
        </w:rPr>
        <w:t>PY 2015</w:t>
      </w:r>
    </w:p>
    <w:p w:rsidR="00340C41" w:rsidRPr="00340C41" w:rsidRDefault="00340C41" w:rsidP="00340C41">
      <w:pPr>
        <w:rPr>
          <w:lang w:val="en-GB"/>
        </w:rPr>
      </w:pPr>
      <w:r w:rsidRPr="00340C41">
        <w:rPr>
          <w:lang w:val="en-GB"/>
        </w:rPr>
        <w:t>VL 37</w:t>
      </w:r>
    </w:p>
    <w:p w:rsidR="00340C41" w:rsidRPr="00340C41" w:rsidRDefault="00340C41" w:rsidP="00340C41">
      <w:pPr>
        <w:rPr>
          <w:lang w:val="en-GB"/>
        </w:rPr>
      </w:pPr>
      <w:r w:rsidRPr="00340C41">
        <w:rPr>
          <w:lang w:val="en-GB"/>
        </w:rPr>
        <w:t>IS 16-17</w:t>
      </w:r>
    </w:p>
    <w:p w:rsidR="00340C41" w:rsidRPr="00340C41" w:rsidRDefault="00340C41" w:rsidP="00340C41">
      <w:pPr>
        <w:rPr>
          <w:lang w:val="en-GB"/>
        </w:rPr>
      </w:pPr>
      <w:r w:rsidRPr="00340C41">
        <w:rPr>
          <w:lang w:val="en-GB"/>
        </w:rPr>
        <w:t>BP 1470</w:t>
      </w:r>
    </w:p>
    <w:p w:rsidR="00340C41" w:rsidRPr="00340C41" w:rsidRDefault="00340C41" w:rsidP="00340C41">
      <w:pPr>
        <w:rPr>
          <w:lang w:val="en-GB"/>
        </w:rPr>
      </w:pPr>
      <w:r w:rsidRPr="00340C41">
        <w:rPr>
          <w:lang w:val="en-GB"/>
        </w:rPr>
        <w:t>EP 1476</w:t>
      </w:r>
    </w:p>
    <w:p w:rsidR="00340C41" w:rsidRPr="00340C41" w:rsidRDefault="00340C41" w:rsidP="00340C41">
      <w:pPr>
        <w:rPr>
          <w:lang w:val="en-GB"/>
        </w:rPr>
      </w:pPr>
      <w:r w:rsidRPr="00340C41">
        <w:rPr>
          <w:lang w:val="en-GB"/>
        </w:rPr>
        <w:t>DI 10.3109/09638288.2014.972582</w:t>
      </w:r>
    </w:p>
    <w:p w:rsidR="00340C41" w:rsidRPr="00340C41" w:rsidRDefault="00340C41" w:rsidP="00340C41">
      <w:pPr>
        <w:rPr>
          <w:lang w:val="en-GB"/>
        </w:rPr>
      </w:pPr>
      <w:r w:rsidRPr="00340C41">
        <w:rPr>
          <w:lang w:val="en-GB"/>
        </w:rPr>
        <w:t>UT WOS:000358630700010</w:t>
      </w:r>
    </w:p>
    <w:p w:rsidR="00340C41" w:rsidRPr="00340C41" w:rsidRDefault="00340C41" w:rsidP="00340C41">
      <w:pPr>
        <w:rPr>
          <w:lang w:val="en-GB"/>
        </w:rPr>
      </w:pPr>
      <w:r w:rsidRPr="00340C41">
        <w:rPr>
          <w:lang w:val="en-GB"/>
        </w:rPr>
        <w:t>PM 25323396</w:t>
      </w:r>
    </w:p>
    <w:p w:rsidR="00340C41" w:rsidRPr="00340C41" w:rsidRDefault="00340C41" w:rsidP="00340C41">
      <w:pPr>
        <w:rPr>
          <w:lang w:val="en-GB"/>
        </w:rPr>
      </w:pPr>
      <w:r w:rsidRPr="00340C41">
        <w:rPr>
          <w:lang w:val="en-GB"/>
        </w:rPr>
        <w:lastRenderedPageBreak/>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Gebru, T</w:t>
      </w:r>
    </w:p>
    <w:p w:rsidR="00340C41" w:rsidRPr="00340C41" w:rsidRDefault="00340C41" w:rsidP="00340C41">
      <w:pPr>
        <w:rPr>
          <w:lang w:val="en-GB"/>
        </w:rPr>
      </w:pPr>
      <w:r w:rsidRPr="00340C41">
        <w:rPr>
          <w:lang w:val="en-GB"/>
        </w:rPr>
        <w:t xml:space="preserve">   Taha, M</w:t>
      </w:r>
    </w:p>
    <w:p w:rsidR="00340C41" w:rsidRPr="00340C41" w:rsidRDefault="00340C41" w:rsidP="00340C41">
      <w:pPr>
        <w:rPr>
          <w:lang w:val="en-GB"/>
        </w:rPr>
      </w:pPr>
      <w:r w:rsidRPr="00340C41">
        <w:rPr>
          <w:lang w:val="en-GB"/>
        </w:rPr>
        <w:t xml:space="preserve">   Kassahun, W</w:t>
      </w:r>
    </w:p>
    <w:p w:rsidR="00340C41" w:rsidRPr="00340C41" w:rsidRDefault="00340C41" w:rsidP="00340C41">
      <w:pPr>
        <w:rPr>
          <w:lang w:val="en-GB"/>
        </w:rPr>
      </w:pPr>
      <w:r w:rsidRPr="00340C41">
        <w:rPr>
          <w:lang w:val="en-GB"/>
        </w:rPr>
        <w:t>AF Gebru, Teklemichael</w:t>
      </w:r>
    </w:p>
    <w:p w:rsidR="00340C41" w:rsidRPr="00340C41" w:rsidRDefault="00340C41" w:rsidP="00340C41">
      <w:pPr>
        <w:rPr>
          <w:lang w:val="en-GB"/>
        </w:rPr>
      </w:pPr>
      <w:r w:rsidRPr="00340C41">
        <w:rPr>
          <w:lang w:val="en-GB"/>
        </w:rPr>
        <w:t xml:space="preserve">   Taha, Mohammed</w:t>
      </w:r>
    </w:p>
    <w:p w:rsidR="00340C41" w:rsidRPr="00340C41" w:rsidRDefault="00340C41" w:rsidP="00340C41">
      <w:pPr>
        <w:rPr>
          <w:lang w:val="en-GB"/>
        </w:rPr>
      </w:pPr>
      <w:r w:rsidRPr="00340C41">
        <w:rPr>
          <w:lang w:val="en-GB"/>
        </w:rPr>
        <w:t xml:space="preserve">   Kassahun, Wondwosen</w:t>
      </w:r>
    </w:p>
    <w:p w:rsidR="00340C41" w:rsidRPr="00340C41" w:rsidRDefault="00340C41" w:rsidP="00340C41">
      <w:pPr>
        <w:rPr>
          <w:lang w:val="en-GB"/>
        </w:rPr>
      </w:pPr>
      <w:r w:rsidRPr="00340C41">
        <w:rPr>
          <w:lang w:val="en-GB"/>
        </w:rPr>
        <w:t>TI Risk factors of diarrhoeal disease in under-five children among health</w:t>
      </w:r>
    </w:p>
    <w:p w:rsidR="00340C41" w:rsidRPr="00340C41" w:rsidRDefault="00340C41" w:rsidP="00340C41">
      <w:pPr>
        <w:rPr>
          <w:lang w:val="en-GB"/>
        </w:rPr>
      </w:pPr>
      <w:r w:rsidRPr="00340C41">
        <w:rPr>
          <w:lang w:val="en-GB"/>
        </w:rPr>
        <w:t xml:space="preserve">   extension model and non-model families in Sheko district rural</w:t>
      </w:r>
    </w:p>
    <w:p w:rsidR="00340C41" w:rsidRPr="00340C41" w:rsidRDefault="00340C41" w:rsidP="00340C41">
      <w:pPr>
        <w:rPr>
          <w:lang w:val="en-GB"/>
        </w:rPr>
      </w:pPr>
      <w:r w:rsidRPr="00340C41">
        <w:rPr>
          <w:lang w:val="en-GB"/>
        </w:rPr>
        <w:t xml:space="preserve">   community, Southwest Ethiopia: comparative cross-sectional study</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BMC PUBLIC HEALTH</w:t>
      </w:r>
    </w:p>
    <w:p w:rsidR="00340C41" w:rsidRPr="00340C41" w:rsidRDefault="00340C41" w:rsidP="00340C41">
      <w:pPr>
        <w:rPr>
          <w:lang w:val="en-GB"/>
        </w:rPr>
      </w:pPr>
      <w:r w:rsidRPr="00340C41">
        <w:rPr>
          <w:lang w:val="en-GB"/>
        </w:rPr>
        <w:t>SN 1471-2458</w:t>
      </w:r>
    </w:p>
    <w:p w:rsidR="00340C41" w:rsidRPr="00340C41" w:rsidRDefault="00340C41" w:rsidP="00340C41">
      <w:pPr>
        <w:rPr>
          <w:lang w:val="en-GB"/>
        </w:rPr>
      </w:pPr>
      <w:r w:rsidRPr="00340C41">
        <w:rPr>
          <w:lang w:val="en-GB"/>
        </w:rPr>
        <w:t>PD APR 23</w:t>
      </w:r>
    </w:p>
    <w:p w:rsidR="00340C41" w:rsidRPr="00340C41" w:rsidRDefault="00340C41" w:rsidP="00340C41">
      <w:pPr>
        <w:rPr>
          <w:lang w:val="en-GB"/>
        </w:rPr>
      </w:pPr>
      <w:r w:rsidRPr="00340C41">
        <w:rPr>
          <w:lang w:val="en-GB"/>
        </w:rPr>
        <w:t>PY 2014</w:t>
      </w:r>
    </w:p>
    <w:p w:rsidR="00340C41" w:rsidRPr="00340C41" w:rsidRDefault="00340C41" w:rsidP="00340C41">
      <w:pPr>
        <w:rPr>
          <w:lang w:val="en-GB"/>
        </w:rPr>
      </w:pPr>
      <w:r w:rsidRPr="00340C41">
        <w:rPr>
          <w:lang w:val="en-GB"/>
        </w:rPr>
        <w:t>VL 14</w:t>
      </w:r>
    </w:p>
    <w:p w:rsidR="00340C41" w:rsidRPr="00340C41" w:rsidRDefault="00340C41" w:rsidP="00340C41">
      <w:pPr>
        <w:rPr>
          <w:lang w:val="en-GB"/>
        </w:rPr>
      </w:pPr>
      <w:r w:rsidRPr="00340C41">
        <w:rPr>
          <w:lang w:val="en-GB"/>
        </w:rPr>
        <w:t>AR 395</w:t>
      </w:r>
    </w:p>
    <w:p w:rsidR="00340C41" w:rsidRPr="00340C41" w:rsidRDefault="00340C41" w:rsidP="00340C41">
      <w:pPr>
        <w:rPr>
          <w:lang w:val="en-GB"/>
        </w:rPr>
      </w:pPr>
      <w:r w:rsidRPr="00340C41">
        <w:rPr>
          <w:lang w:val="en-GB"/>
        </w:rPr>
        <w:t>DI 10.1186/1471-2458-14-395</w:t>
      </w:r>
    </w:p>
    <w:p w:rsidR="00340C41" w:rsidRPr="00340C41" w:rsidRDefault="00340C41" w:rsidP="00340C41">
      <w:pPr>
        <w:rPr>
          <w:lang w:val="en-GB"/>
        </w:rPr>
      </w:pPr>
      <w:r w:rsidRPr="00340C41">
        <w:rPr>
          <w:lang w:val="en-GB"/>
        </w:rPr>
        <w:t>UT WOS:000336859500002</w:t>
      </w:r>
    </w:p>
    <w:p w:rsidR="00340C41" w:rsidRPr="00340C41" w:rsidRDefault="00340C41" w:rsidP="00340C41">
      <w:pPr>
        <w:rPr>
          <w:lang w:val="en-GB"/>
        </w:rPr>
      </w:pPr>
      <w:r w:rsidRPr="00340C41">
        <w:rPr>
          <w:lang w:val="en-GB"/>
        </w:rPr>
        <w:lastRenderedPageBreak/>
        <w:t>PM 24758243</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Atukunda, EC</w:t>
      </w:r>
    </w:p>
    <w:p w:rsidR="00340C41" w:rsidRPr="00340C41" w:rsidRDefault="00340C41" w:rsidP="00340C41">
      <w:pPr>
        <w:rPr>
          <w:lang w:val="en-GB"/>
        </w:rPr>
      </w:pPr>
      <w:r w:rsidRPr="00340C41">
        <w:rPr>
          <w:lang w:val="en-GB"/>
        </w:rPr>
        <w:t xml:space="preserve">   Matthews, LT</w:t>
      </w:r>
    </w:p>
    <w:p w:rsidR="00340C41" w:rsidRPr="00340C41" w:rsidRDefault="00340C41" w:rsidP="00340C41">
      <w:pPr>
        <w:rPr>
          <w:lang w:val="en-GB"/>
        </w:rPr>
      </w:pPr>
      <w:r w:rsidRPr="00340C41">
        <w:rPr>
          <w:lang w:val="en-GB"/>
        </w:rPr>
        <w:t xml:space="preserve">   Musiimenta, A</w:t>
      </w:r>
    </w:p>
    <w:p w:rsidR="00340C41" w:rsidRPr="00340C41" w:rsidRDefault="00340C41" w:rsidP="00340C41">
      <w:pPr>
        <w:rPr>
          <w:lang w:val="en-GB"/>
        </w:rPr>
      </w:pPr>
      <w:r w:rsidRPr="00340C41">
        <w:rPr>
          <w:lang w:val="en-GB"/>
        </w:rPr>
        <w:t xml:space="preserve">   Mugyenyi, GR</w:t>
      </w:r>
    </w:p>
    <w:p w:rsidR="00340C41" w:rsidRPr="00340C41" w:rsidRDefault="00340C41" w:rsidP="00340C41">
      <w:pPr>
        <w:rPr>
          <w:lang w:val="en-GB"/>
        </w:rPr>
      </w:pPr>
      <w:r w:rsidRPr="00340C41">
        <w:rPr>
          <w:lang w:val="en-GB"/>
        </w:rPr>
        <w:t xml:space="preserve">   Mugisha, S</w:t>
      </w:r>
    </w:p>
    <w:p w:rsidR="00340C41" w:rsidRPr="00340C41" w:rsidRDefault="00340C41" w:rsidP="00340C41">
      <w:pPr>
        <w:rPr>
          <w:lang w:val="en-GB"/>
        </w:rPr>
      </w:pPr>
      <w:r w:rsidRPr="00340C41">
        <w:rPr>
          <w:lang w:val="en-GB"/>
        </w:rPr>
        <w:t xml:space="preserve">   Ware, NC</w:t>
      </w:r>
    </w:p>
    <w:p w:rsidR="00340C41" w:rsidRPr="00340C41" w:rsidRDefault="00340C41" w:rsidP="00340C41">
      <w:pPr>
        <w:rPr>
          <w:lang w:val="en-GB"/>
        </w:rPr>
      </w:pPr>
      <w:r w:rsidRPr="00340C41">
        <w:rPr>
          <w:lang w:val="en-GB"/>
        </w:rPr>
        <w:t xml:space="preserve">   Obua, C</w:t>
      </w:r>
    </w:p>
    <w:p w:rsidR="00340C41" w:rsidRPr="00340C41" w:rsidRDefault="00340C41" w:rsidP="00340C41">
      <w:pPr>
        <w:rPr>
          <w:lang w:val="en-GB"/>
        </w:rPr>
      </w:pPr>
      <w:r w:rsidRPr="00340C41">
        <w:rPr>
          <w:lang w:val="en-GB"/>
        </w:rPr>
        <w:t xml:space="preserve">   Siedner, MJ</w:t>
      </w:r>
    </w:p>
    <w:p w:rsidR="00340C41" w:rsidRPr="00340C41" w:rsidRDefault="00340C41" w:rsidP="00340C41">
      <w:pPr>
        <w:rPr>
          <w:lang w:val="en-GB"/>
        </w:rPr>
      </w:pPr>
      <w:r w:rsidRPr="00340C41">
        <w:rPr>
          <w:lang w:val="en-GB"/>
        </w:rPr>
        <w:t>AF Atukunda, Esther Cathyln</w:t>
      </w:r>
    </w:p>
    <w:p w:rsidR="00340C41" w:rsidRPr="00340C41" w:rsidRDefault="00340C41" w:rsidP="00340C41">
      <w:pPr>
        <w:rPr>
          <w:lang w:val="en-GB"/>
        </w:rPr>
      </w:pPr>
      <w:r w:rsidRPr="00340C41">
        <w:rPr>
          <w:lang w:val="en-GB"/>
        </w:rPr>
        <w:t xml:space="preserve">   Matthews, Lynn T.</w:t>
      </w:r>
    </w:p>
    <w:p w:rsidR="00340C41" w:rsidRPr="00340C41" w:rsidRDefault="00340C41" w:rsidP="00340C41">
      <w:pPr>
        <w:rPr>
          <w:lang w:val="en-GB"/>
        </w:rPr>
      </w:pPr>
      <w:r w:rsidRPr="00340C41">
        <w:rPr>
          <w:lang w:val="en-GB"/>
        </w:rPr>
        <w:t xml:space="preserve">   Musiimenta, Angella</w:t>
      </w:r>
    </w:p>
    <w:p w:rsidR="00340C41" w:rsidRPr="00340C41" w:rsidRDefault="00340C41" w:rsidP="00340C41">
      <w:pPr>
        <w:rPr>
          <w:lang w:val="en-GB"/>
        </w:rPr>
      </w:pPr>
      <w:r w:rsidRPr="00340C41">
        <w:rPr>
          <w:lang w:val="en-GB"/>
        </w:rPr>
        <w:t xml:space="preserve">   Mugyenyi, Godfrey Rwambuka</w:t>
      </w:r>
    </w:p>
    <w:p w:rsidR="00340C41" w:rsidRPr="00340C41" w:rsidRDefault="00340C41" w:rsidP="00340C41">
      <w:pPr>
        <w:rPr>
          <w:lang w:val="en-GB"/>
        </w:rPr>
      </w:pPr>
      <w:r w:rsidRPr="00340C41">
        <w:rPr>
          <w:lang w:val="en-GB"/>
        </w:rPr>
        <w:t xml:space="preserve">   Mugisha, Samuel</w:t>
      </w:r>
    </w:p>
    <w:p w:rsidR="00340C41" w:rsidRPr="00340C41" w:rsidRDefault="00340C41" w:rsidP="00340C41">
      <w:pPr>
        <w:rPr>
          <w:lang w:val="en-GB"/>
        </w:rPr>
      </w:pPr>
      <w:r w:rsidRPr="00340C41">
        <w:rPr>
          <w:lang w:val="en-GB"/>
        </w:rPr>
        <w:t xml:space="preserve">   Ware, Norma C.</w:t>
      </w:r>
    </w:p>
    <w:p w:rsidR="00340C41" w:rsidRPr="00340C41" w:rsidRDefault="00340C41" w:rsidP="00340C41">
      <w:pPr>
        <w:rPr>
          <w:lang w:val="en-GB"/>
        </w:rPr>
      </w:pPr>
      <w:r w:rsidRPr="00340C41">
        <w:rPr>
          <w:lang w:val="en-GB"/>
        </w:rPr>
        <w:t xml:space="preserve">   Obua, Celestino</w:t>
      </w:r>
    </w:p>
    <w:p w:rsidR="00340C41" w:rsidRPr="00340C41" w:rsidRDefault="00340C41" w:rsidP="00340C41">
      <w:pPr>
        <w:rPr>
          <w:lang w:val="en-GB"/>
        </w:rPr>
      </w:pPr>
      <w:r w:rsidRPr="00340C41">
        <w:rPr>
          <w:lang w:val="en-GB"/>
        </w:rPr>
        <w:t xml:space="preserve">   Siedner, Mark J.</w:t>
      </w:r>
    </w:p>
    <w:p w:rsidR="00340C41" w:rsidRPr="00340C41" w:rsidRDefault="00340C41" w:rsidP="00340C41">
      <w:pPr>
        <w:rPr>
          <w:lang w:val="en-GB"/>
        </w:rPr>
      </w:pPr>
      <w:r w:rsidRPr="00340C41">
        <w:rPr>
          <w:lang w:val="en-GB"/>
        </w:rPr>
        <w:lastRenderedPageBreak/>
        <w:t>TI mHealth-Based Health Promotion Intervention to Improve Use of Maternity</w:t>
      </w:r>
    </w:p>
    <w:p w:rsidR="00340C41" w:rsidRPr="00340C41" w:rsidRDefault="00340C41" w:rsidP="00340C41">
      <w:pPr>
        <w:rPr>
          <w:lang w:val="en-GB"/>
        </w:rPr>
      </w:pPr>
      <w:r w:rsidRPr="00340C41">
        <w:rPr>
          <w:lang w:val="en-GB"/>
        </w:rPr>
        <w:t xml:space="preserve">   Care Services Among Women in Rural Southwestern Uganda: Iterative</w:t>
      </w:r>
    </w:p>
    <w:p w:rsidR="00340C41" w:rsidRPr="00340C41" w:rsidRDefault="00340C41" w:rsidP="00340C41">
      <w:pPr>
        <w:rPr>
          <w:lang w:val="en-GB"/>
        </w:rPr>
      </w:pPr>
      <w:r w:rsidRPr="00340C41">
        <w:rPr>
          <w:lang w:val="en-GB"/>
        </w:rPr>
        <w:t xml:space="preserve">   Development Study</w:t>
      </w:r>
    </w:p>
    <w:p w:rsidR="00340C41" w:rsidRPr="00340C41" w:rsidRDefault="00340C41" w:rsidP="00340C41">
      <w:pPr>
        <w:rPr>
          <w:lang w:val="en-GB"/>
        </w:rPr>
      </w:pPr>
      <w:r w:rsidRPr="00340C41">
        <w:rPr>
          <w:lang w:val="en-GB"/>
        </w:rPr>
        <w:t>SO JMIR FORMATIVE RESEARCH</w:t>
      </w:r>
    </w:p>
    <w:p w:rsidR="00340C41" w:rsidRPr="00340C41" w:rsidRDefault="00340C41" w:rsidP="00340C41">
      <w:pPr>
        <w:rPr>
          <w:lang w:val="en-GB"/>
        </w:rPr>
      </w:pPr>
      <w:r w:rsidRPr="00340C41">
        <w:rPr>
          <w:lang w:val="en-GB"/>
        </w:rPr>
        <w:t>RI Godfrey, Mugyenyi R/JAO-2706-2023</w:t>
      </w:r>
    </w:p>
    <w:p w:rsidR="00340C41" w:rsidRPr="00340C41" w:rsidRDefault="00340C41" w:rsidP="00340C41">
      <w:pPr>
        <w:rPr>
          <w:lang w:val="en-GB"/>
        </w:rPr>
      </w:pPr>
      <w:r w:rsidRPr="00340C41">
        <w:rPr>
          <w:lang w:val="en-GB"/>
        </w:rPr>
        <w:t>OI Godfrey, Mugyenyi R/0000-0001-9703-3877; Obua,</w:t>
      </w:r>
    </w:p>
    <w:p w:rsidR="00340C41" w:rsidRPr="00340C41" w:rsidRDefault="00340C41" w:rsidP="00340C41">
      <w:pPr>
        <w:rPr>
          <w:lang w:val="en-GB"/>
        </w:rPr>
      </w:pPr>
      <w:r w:rsidRPr="00340C41">
        <w:rPr>
          <w:lang w:val="en-GB"/>
        </w:rPr>
        <w:t xml:space="preserve">   Celestino/0000-0001-6949-3059; Matthews, Lynn/0000-0001-6167-6328;</w:t>
      </w:r>
    </w:p>
    <w:p w:rsidR="00340C41" w:rsidRPr="00340C41" w:rsidRDefault="00340C41" w:rsidP="00340C41">
      <w:pPr>
        <w:rPr>
          <w:lang w:val="en-GB"/>
        </w:rPr>
      </w:pPr>
      <w:r w:rsidRPr="00340C41">
        <w:rPr>
          <w:lang w:val="en-GB"/>
        </w:rPr>
        <w:t xml:space="preserve">   Siedner, Mark/0000-0003-3506-842X; Atukunda, Esther/0000-0002-0045-0138</w:t>
      </w:r>
    </w:p>
    <w:p w:rsidR="00340C41" w:rsidRPr="00340C41" w:rsidRDefault="00340C41" w:rsidP="00340C41">
      <w:pPr>
        <w:rPr>
          <w:lang w:val="en-GB"/>
        </w:rPr>
      </w:pPr>
      <w:r w:rsidRPr="00340C41">
        <w:rPr>
          <w:lang w:val="en-GB"/>
        </w:rPr>
        <w:t>EI 2561-326X</w:t>
      </w:r>
    </w:p>
    <w:p w:rsidR="00340C41" w:rsidRPr="00340C41" w:rsidRDefault="00340C41" w:rsidP="00340C41">
      <w:pPr>
        <w:rPr>
          <w:lang w:val="en-GB"/>
        </w:rPr>
      </w:pPr>
      <w:r w:rsidRPr="00340C41">
        <w:rPr>
          <w:lang w:val="en-GB"/>
        </w:rPr>
        <w:t>PD NOV</w:t>
      </w:r>
    </w:p>
    <w:p w:rsidR="00340C41" w:rsidRPr="00340C41" w:rsidRDefault="00340C41" w:rsidP="00340C41">
      <w:pPr>
        <w:rPr>
          <w:lang w:val="en-GB"/>
        </w:rPr>
      </w:pPr>
      <w:r w:rsidRPr="00340C41">
        <w:rPr>
          <w:lang w:val="en-GB"/>
        </w:rPr>
        <w:t>PY 2021</w:t>
      </w:r>
    </w:p>
    <w:p w:rsidR="00340C41" w:rsidRPr="00340C41" w:rsidRDefault="00340C41" w:rsidP="00340C41">
      <w:pPr>
        <w:rPr>
          <w:lang w:val="en-GB"/>
        </w:rPr>
      </w:pPr>
      <w:r w:rsidRPr="00340C41">
        <w:rPr>
          <w:lang w:val="en-GB"/>
        </w:rPr>
        <w:t>VL 5</w:t>
      </w:r>
    </w:p>
    <w:p w:rsidR="00340C41" w:rsidRPr="00340C41" w:rsidRDefault="00340C41" w:rsidP="00340C41">
      <w:pPr>
        <w:rPr>
          <w:lang w:val="en-GB"/>
        </w:rPr>
      </w:pPr>
      <w:r w:rsidRPr="00340C41">
        <w:rPr>
          <w:lang w:val="en-GB"/>
        </w:rPr>
        <w:t>IS 11</w:t>
      </w:r>
    </w:p>
    <w:p w:rsidR="00340C41" w:rsidRPr="00340C41" w:rsidRDefault="00340C41" w:rsidP="00340C41">
      <w:pPr>
        <w:rPr>
          <w:lang w:val="en-GB"/>
        </w:rPr>
      </w:pPr>
      <w:r w:rsidRPr="00340C41">
        <w:rPr>
          <w:lang w:val="en-GB"/>
        </w:rPr>
        <w:t>AR e29214</w:t>
      </w:r>
    </w:p>
    <w:p w:rsidR="00340C41" w:rsidRPr="00340C41" w:rsidRDefault="00340C41" w:rsidP="00340C41">
      <w:pPr>
        <w:rPr>
          <w:lang w:val="en-GB"/>
        </w:rPr>
      </w:pPr>
      <w:r w:rsidRPr="00340C41">
        <w:rPr>
          <w:lang w:val="en-GB"/>
        </w:rPr>
        <w:t>DI 10.2196/29214</w:t>
      </w:r>
    </w:p>
    <w:p w:rsidR="00340C41" w:rsidRPr="00340C41" w:rsidRDefault="00340C41" w:rsidP="00340C41">
      <w:pPr>
        <w:rPr>
          <w:lang w:val="en-GB"/>
        </w:rPr>
      </w:pPr>
      <w:r w:rsidRPr="00340C41">
        <w:rPr>
          <w:lang w:val="en-GB"/>
        </w:rPr>
        <w:t>UT WOS:000853674900037</w:t>
      </w:r>
    </w:p>
    <w:p w:rsidR="00340C41" w:rsidRPr="00340C41" w:rsidRDefault="00340C41" w:rsidP="00340C41">
      <w:pPr>
        <w:rPr>
          <w:lang w:val="en-GB"/>
        </w:rPr>
      </w:pPr>
      <w:r w:rsidRPr="00340C41">
        <w:rPr>
          <w:lang w:val="en-GB"/>
        </w:rPr>
        <w:t>PM 34842541</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lastRenderedPageBreak/>
        <w:t>AU Somji, A</w:t>
      </w:r>
    </w:p>
    <w:p w:rsidR="00340C41" w:rsidRPr="00340C41" w:rsidRDefault="00340C41" w:rsidP="00340C41">
      <w:pPr>
        <w:rPr>
          <w:lang w:val="en-GB"/>
        </w:rPr>
      </w:pPr>
      <w:r w:rsidRPr="00340C41">
        <w:rPr>
          <w:lang w:val="en-GB"/>
        </w:rPr>
        <w:t xml:space="preserve">   Ramsey, K</w:t>
      </w:r>
    </w:p>
    <w:p w:rsidR="00340C41" w:rsidRPr="00340C41" w:rsidRDefault="00340C41" w:rsidP="00340C41">
      <w:pPr>
        <w:rPr>
          <w:lang w:val="en-GB"/>
        </w:rPr>
      </w:pPr>
      <w:r w:rsidRPr="00340C41">
        <w:rPr>
          <w:lang w:val="en-GB"/>
        </w:rPr>
        <w:t xml:space="preserve">   Dryer, S</w:t>
      </w:r>
    </w:p>
    <w:p w:rsidR="00340C41" w:rsidRPr="00340C41" w:rsidRDefault="00340C41" w:rsidP="00340C41">
      <w:pPr>
        <w:rPr>
          <w:lang w:val="en-GB"/>
        </w:rPr>
      </w:pPr>
      <w:r w:rsidRPr="00340C41">
        <w:rPr>
          <w:lang w:val="en-GB"/>
        </w:rPr>
        <w:t xml:space="preserve">   Makokha, F</w:t>
      </w:r>
    </w:p>
    <w:p w:rsidR="00340C41" w:rsidRPr="00340C41" w:rsidRDefault="00340C41" w:rsidP="00340C41">
      <w:pPr>
        <w:rPr>
          <w:lang w:val="en-GB"/>
        </w:rPr>
      </w:pPr>
      <w:r w:rsidRPr="00340C41">
        <w:rPr>
          <w:lang w:val="en-GB"/>
        </w:rPr>
        <w:t xml:space="preserve">   Ambasa, C</w:t>
      </w:r>
    </w:p>
    <w:p w:rsidR="00340C41" w:rsidRPr="00340C41" w:rsidRDefault="00340C41" w:rsidP="00340C41">
      <w:pPr>
        <w:rPr>
          <w:lang w:val="en-GB"/>
        </w:rPr>
      </w:pPr>
      <w:r w:rsidRPr="00340C41">
        <w:rPr>
          <w:lang w:val="en-GB"/>
        </w:rPr>
        <w:t xml:space="preserve">   Aryeh, B</w:t>
      </w:r>
    </w:p>
    <w:p w:rsidR="00340C41" w:rsidRPr="00340C41" w:rsidRDefault="00340C41" w:rsidP="00340C41">
      <w:pPr>
        <w:rPr>
          <w:lang w:val="en-GB"/>
        </w:rPr>
      </w:pPr>
      <w:r w:rsidRPr="00340C41">
        <w:rPr>
          <w:lang w:val="en-GB"/>
        </w:rPr>
        <w:t xml:space="preserve">   Booth, K</w:t>
      </w:r>
    </w:p>
    <w:p w:rsidR="00340C41" w:rsidRPr="00340C41" w:rsidRDefault="00340C41" w:rsidP="00340C41">
      <w:pPr>
        <w:rPr>
          <w:lang w:val="en-GB"/>
        </w:rPr>
      </w:pPr>
      <w:r w:rsidRPr="00340C41">
        <w:rPr>
          <w:lang w:val="en-GB"/>
        </w:rPr>
        <w:t xml:space="preserve">   Xueref, S</w:t>
      </w:r>
    </w:p>
    <w:p w:rsidR="00340C41" w:rsidRPr="00340C41" w:rsidRDefault="00340C41" w:rsidP="00340C41">
      <w:pPr>
        <w:rPr>
          <w:lang w:val="en-GB"/>
        </w:rPr>
      </w:pPr>
      <w:r w:rsidRPr="00340C41">
        <w:rPr>
          <w:lang w:val="en-GB"/>
        </w:rPr>
        <w:t xml:space="preserve">   Moore, S</w:t>
      </w:r>
    </w:p>
    <w:p w:rsidR="00340C41" w:rsidRPr="00340C41" w:rsidRDefault="00340C41" w:rsidP="00340C41">
      <w:pPr>
        <w:rPr>
          <w:lang w:val="en-GB"/>
        </w:rPr>
      </w:pPr>
      <w:r w:rsidRPr="00340C41">
        <w:rPr>
          <w:lang w:val="en-GB"/>
        </w:rPr>
        <w:t xml:space="preserve">   Mwenesi, R</w:t>
      </w:r>
    </w:p>
    <w:p w:rsidR="00340C41" w:rsidRPr="00340C41" w:rsidRDefault="00340C41" w:rsidP="00340C41">
      <w:pPr>
        <w:rPr>
          <w:lang w:val="en-GB"/>
        </w:rPr>
      </w:pPr>
      <w:r w:rsidRPr="00340C41">
        <w:rPr>
          <w:lang w:val="en-GB"/>
        </w:rPr>
        <w:t xml:space="preserve">   Rashid, S</w:t>
      </w:r>
    </w:p>
    <w:p w:rsidR="00340C41" w:rsidRPr="00340C41" w:rsidRDefault="00340C41" w:rsidP="00340C41">
      <w:pPr>
        <w:rPr>
          <w:lang w:val="en-GB"/>
        </w:rPr>
      </w:pPr>
      <w:r w:rsidRPr="00340C41">
        <w:rPr>
          <w:lang w:val="en-GB"/>
        </w:rPr>
        <w:t>AF Somji, Aleefia</w:t>
      </w:r>
    </w:p>
    <w:p w:rsidR="00340C41" w:rsidRPr="00340C41" w:rsidRDefault="00340C41" w:rsidP="00340C41">
      <w:pPr>
        <w:rPr>
          <w:lang w:val="en-GB"/>
        </w:rPr>
      </w:pPr>
      <w:r w:rsidRPr="00340C41">
        <w:rPr>
          <w:lang w:val="en-GB"/>
        </w:rPr>
        <w:t xml:space="preserve">   Ramsey, Kate</w:t>
      </w:r>
    </w:p>
    <w:p w:rsidR="00340C41" w:rsidRPr="00340C41" w:rsidRDefault="00340C41" w:rsidP="00340C41">
      <w:pPr>
        <w:rPr>
          <w:lang w:val="en-GB"/>
        </w:rPr>
      </w:pPr>
      <w:r w:rsidRPr="00340C41">
        <w:rPr>
          <w:lang w:val="en-GB"/>
        </w:rPr>
        <w:t xml:space="preserve">   Dryer, Sean</w:t>
      </w:r>
    </w:p>
    <w:p w:rsidR="00340C41" w:rsidRPr="00340C41" w:rsidRDefault="00340C41" w:rsidP="00340C41">
      <w:pPr>
        <w:rPr>
          <w:lang w:val="en-GB"/>
        </w:rPr>
      </w:pPr>
      <w:r w:rsidRPr="00340C41">
        <w:rPr>
          <w:lang w:val="en-GB"/>
        </w:rPr>
        <w:t xml:space="preserve">   Makokha, Fredrick</w:t>
      </w:r>
    </w:p>
    <w:p w:rsidR="00340C41" w:rsidRPr="00340C41" w:rsidRDefault="00340C41" w:rsidP="00340C41">
      <w:pPr>
        <w:rPr>
          <w:lang w:val="en-GB"/>
        </w:rPr>
      </w:pPr>
      <w:r w:rsidRPr="00340C41">
        <w:rPr>
          <w:lang w:val="en-GB"/>
        </w:rPr>
        <w:t xml:space="preserve">   Ambasa, Constance</w:t>
      </w:r>
    </w:p>
    <w:p w:rsidR="00340C41" w:rsidRPr="00340C41" w:rsidRDefault="00340C41" w:rsidP="00340C41">
      <w:pPr>
        <w:rPr>
          <w:lang w:val="en-GB"/>
        </w:rPr>
      </w:pPr>
      <w:r w:rsidRPr="00340C41">
        <w:rPr>
          <w:lang w:val="en-GB"/>
        </w:rPr>
        <w:t xml:space="preserve">   Aryeh, Brittany</w:t>
      </w:r>
    </w:p>
    <w:p w:rsidR="00340C41" w:rsidRPr="00340C41" w:rsidRDefault="00340C41" w:rsidP="00340C41">
      <w:pPr>
        <w:rPr>
          <w:lang w:val="en-GB"/>
        </w:rPr>
      </w:pPr>
      <w:r w:rsidRPr="00340C41">
        <w:rPr>
          <w:lang w:val="en-GB"/>
        </w:rPr>
        <w:t xml:space="preserve">   Booth, Kathleen</w:t>
      </w:r>
    </w:p>
    <w:p w:rsidR="00340C41" w:rsidRPr="00340C41" w:rsidRDefault="00340C41" w:rsidP="00340C41">
      <w:pPr>
        <w:rPr>
          <w:lang w:val="en-GB"/>
        </w:rPr>
      </w:pPr>
      <w:r w:rsidRPr="00340C41">
        <w:rPr>
          <w:lang w:val="en-GB"/>
        </w:rPr>
        <w:t xml:space="preserve">   Xueref, Serge</w:t>
      </w:r>
    </w:p>
    <w:p w:rsidR="00340C41" w:rsidRPr="00340C41" w:rsidRDefault="00340C41" w:rsidP="00340C41">
      <w:pPr>
        <w:rPr>
          <w:lang w:val="en-GB"/>
        </w:rPr>
      </w:pPr>
      <w:r w:rsidRPr="00340C41">
        <w:rPr>
          <w:lang w:val="en-GB"/>
        </w:rPr>
        <w:t xml:space="preserve">   Moore, Seneca</w:t>
      </w:r>
    </w:p>
    <w:p w:rsidR="00340C41" w:rsidRPr="00340C41" w:rsidRDefault="00340C41" w:rsidP="00340C41">
      <w:pPr>
        <w:rPr>
          <w:lang w:val="en-GB"/>
        </w:rPr>
      </w:pPr>
      <w:r w:rsidRPr="00340C41">
        <w:rPr>
          <w:lang w:val="en-GB"/>
        </w:rPr>
        <w:lastRenderedPageBreak/>
        <w:t xml:space="preserve">   Mwenesi, Ralpher</w:t>
      </w:r>
    </w:p>
    <w:p w:rsidR="00340C41" w:rsidRPr="00340C41" w:rsidRDefault="00340C41" w:rsidP="00340C41">
      <w:pPr>
        <w:rPr>
          <w:lang w:val="en-GB"/>
        </w:rPr>
      </w:pPr>
      <w:r w:rsidRPr="00340C41">
        <w:rPr>
          <w:lang w:val="en-GB"/>
        </w:rPr>
        <w:t xml:space="preserve">   Rashid, Shafia</w:t>
      </w:r>
    </w:p>
    <w:p w:rsidR="00340C41" w:rsidRPr="00340C41" w:rsidRDefault="00340C41" w:rsidP="00340C41">
      <w:pPr>
        <w:rPr>
          <w:lang w:val="en-GB"/>
        </w:rPr>
      </w:pPr>
      <w:r w:rsidRPr="00340C41">
        <w:rPr>
          <w:lang w:val="en-GB"/>
        </w:rPr>
        <w:t>TI "Taking care of your pregnancy": a mixed-methods study of group</w:t>
      </w:r>
    </w:p>
    <w:p w:rsidR="00340C41" w:rsidRPr="00340C41" w:rsidRDefault="00340C41" w:rsidP="00340C41">
      <w:pPr>
        <w:rPr>
          <w:lang w:val="en-GB"/>
        </w:rPr>
      </w:pPr>
      <w:r w:rsidRPr="00340C41">
        <w:rPr>
          <w:lang w:val="en-GB"/>
        </w:rPr>
        <w:t xml:space="preserve">   antenatal care in Kakamega County, Kenya</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BMC HEALTH SERVICES RESEARCH</w:t>
      </w:r>
    </w:p>
    <w:p w:rsidR="00340C41" w:rsidRPr="00340C41" w:rsidRDefault="00340C41" w:rsidP="00340C41">
      <w:pPr>
        <w:rPr>
          <w:lang w:val="en-GB"/>
        </w:rPr>
      </w:pPr>
      <w:r w:rsidRPr="00340C41">
        <w:rPr>
          <w:lang w:val="en-GB"/>
        </w:rPr>
        <w:t>EI 1472-6963</w:t>
      </w:r>
    </w:p>
    <w:p w:rsidR="00340C41" w:rsidRPr="00340C41" w:rsidRDefault="00340C41" w:rsidP="00340C41">
      <w:pPr>
        <w:rPr>
          <w:lang w:val="en-GB"/>
        </w:rPr>
      </w:pPr>
      <w:r w:rsidRPr="00340C41">
        <w:rPr>
          <w:lang w:val="en-GB"/>
        </w:rPr>
        <w:t>PD JUL 29</w:t>
      </w:r>
    </w:p>
    <w:p w:rsidR="00340C41" w:rsidRPr="00340C41" w:rsidRDefault="00340C41" w:rsidP="00340C41">
      <w:pPr>
        <w:rPr>
          <w:lang w:val="en-GB"/>
        </w:rPr>
      </w:pPr>
      <w:r w:rsidRPr="00340C41">
        <w:rPr>
          <w:lang w:val="en-GB"/>
        </w:rPr>
        <w:t>PY 2022</w:t>
      </w:r>
    </w:p>
    <w:p w:rsidR="00340C41" w:rsidRPr="00340C41" w:rsidRDefault="00340C41" w:rsidP="00340C41">
      <w:pPr>
        <w:rPr>
          <w:lang w:val="en-GB"/>
        </w:rPr>
      </w:pPr>
      <w:r w:rsidRPr="00340C41">
        <w:rPr>
          <w:lang w:val="en-GB"/>
        </w:rPr>
        <w:t>VL 22</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AR 969</w:t>
      </w:r>
    </w:p>
    <w:p w:rsidR="00340C41" w:rsidRPr="00340C41" w:rsidRDefault="00340C41" w:rsidP="00340C41">
      <w:pPr>
        <w:rPr>
          <w:lang w:val="en-GB"/>
        </w:rPr>
      </w:pPr>
      <w:r w:rsidRPr="00340C41">
        <w:rPr>
          <w:lang w:val="en-GB"/>
        </w:rPr>
        <w:t>DI 10.1186/s12913-022-08200-1</w:t>
      </w:r>
    </w:p>
    <w:p w:rsidR="00340C41" w:rsidRPr="00340C41" w:rsidRDefault="00340C41" w:rsidP="00340C41">
      <w:pPr>
        <w:rPr>
          <w:lang w:val="en-GB"/>
        </w:rPr>
      </w:pPr>
      <w:r w:rsidRPr="00340C41">
        <w:rPr>
          <w:lang w:val="en-GB"/>
        </w:rPr>
        <w:t>UT WOS:000833029400007</w:t>
      </w:r>
    </w:p>
    <w:p w:rsidR="00340C41" w:rsidRPr="00340C41" w:rsidRDefault="00340C41" w:rsidP="00340C41">
      <w:pPr>
        <w:rPr>
          <w:lang w:val="en-GB"/>
        </w:rPr>
      </w:pPr>
      <w:r w:rsidRPr="00340C41">
        <w:rPr>
          <w:lang w:val="en-GB"/>
        </w:rPr>
        <w:t>PM 35906642</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Basnet, S</w:t>
      </w:r>
    </w:p>
    <w:p w:rsidR="00340C41" w:rsidRPr="00340C41" w:rsidRDefault="00340C41" w:rsidP="00340C41">
      <w:pPr>
        <w:rPr>
          <w:lang w:val="en-GB"/>
        </w:rPr>
      </w:pPr>
      <w:r w:rsidRPr="00340C41">
        <w:rPr>
          <w:lang w:val="en-GB"/>
        </w:rPr>
        <w:t xml:space="preserve">   Frongillo, EA</w:t>
      </w:r>
    </w:p>
    <w:p w:rsidR="00340C41" w:rsidRPr="00340C41" w:rsidRDefault="00340C41" w:rsidP="00340C41">
      <w:pPr>
        <w:rPr>
          <w:lang w:val="en-GB"/>
        </w:rPr>
      </w:pPr>
      <w:r w:rsidRPr="00340C41">
        <w:rPr>
          <w:lang w:val="en-GB"/>
        </w:rPr>
        <w:t xml:space="preserve">   Nguyen, PH</w:t>
      </w:r>
    </w:p>
    <w:p w:rsidR="00340C41" w:rsidRPr="00340C41" w:rsidRDefault="00340C41" w:rsidP="00340C41">
      <w:pPr>
        <w:rPr>
          <w:lang w:val="en-GB"/>
        </w:rPr>
      </w:pPr>
      <w:r w:rsidRPr="00340C41">
        <w:rPr>
          <w:lang w:val="en-GB"/>
        </w:rPr>
        <w:lastRenderedPageBreak/>
        <w:t xml:space="preserve">   Moore, S</w:t>
      </w:r>
    </w:p>
    <w:p w:rsidR="00340C41" w:rsidRPr="00340C41" w:rsidRDefault="00340C41" w:rsidP="00340C41">
      <w:pPr>
        <w:rPr>
          <w:lang w:val="en-GB"/>
        </w:rPr>
      </w:pPr>
      <w:r w:rsidRPr="00340C41">
        <w:rPr>
          <w:lang w:val="en-GB"/>
        </w:rPr>
        <w:t xml:space="preserve">   Arabi, M</w:t>
      </w:r>
    </w:p>
    <w:p w:rsidR="00340C41" w:rsidRPr="00340C41" w:rsidRDefault="00340C41" w:rsidP="00340C41">
      <w:pPr>
        <w:rPr>
          <w:lang w:val="en-GB"/>
        </w:rPr>
      </w:pPr>
      <w:r w:rsidRPr="00340C41">
        <w:rPr>
          <w:lang w:val="en-GB"/>
        </w:rPr>
        <w:t>AF Basnet, Sulochana</w:t>
      </w:r>
    </w:p>
    <w:p w:rsidR="00340C41" w:rsidRPr="00340C41" w:rsidRDefault="00340C41" w:rsidP="00340C41">
      <w:pPr>
        <w:rPr>
          <w:lang w:val="en-GB"/>
        </w:rPr>
      </w:pPr>
      <w:r w:rsidRPr="00340C41">
        <w:rPr>
          <w:lang w:val="en-GB"/>
        </w:rPr>
        <w:t xml:space="preserve">   Frongillo, Edward A.</w:t>
      </w:r>
    </w:p>
    <w:p w:rsidR="00340C41" w:rsidRPr="00340C41" w:rsidRDefault="00340C41" w:rsidP="00340C41">
      <w:pPr>
        <w:rPr>
          <w:lang w:val="en-GB"/>
        </w:rPr>
      </w:pPr>
      <w:r w:rsidRPr="00340C41">
        <w:rPr>
          <w:lang w:val="en-GB"/>
        </w:rPr>
        <w:t xml:space="preserve">   Nguyen, Phuong Hong</w:t>
      </w:r>
    </w:p>
    <w:p w:rsidR="00340C41" w:rsidRPr="00340C41" w:rsidRDefault="00340C41" w:rsidP="00340C41">
      <w:pPr>
        <w:rPr>
          <w:lang w:val="en-GB"/>
        </w:rPr>
      </w:pPr>
      <w:r w:rsidRPr="00340C41">
        <w:rPr>
          <w:lang w:val="en-GB"/>
        </w:rPr>
        <w:t xml:space="preserve">   Moore, Spencer</w:t>
      </w:r>
    </w:p>
    <w:p w:rsidR="00340C41" w:rsidRPr="00340C41" w:rsidRDefault="00340C41" w:rsidP="00340C41">
      <w:pPr>
        <w:rPr>
          <w:lang w:val="en-GB"/>
        </w:rPr>
      </w:pPr>
      <w:r w:rsidRPr="00340C41">
        <w:rPr>
          <w:lang w:val="en-GB"/>
        </w:rPr>
        <w:t xml:space="preserve">   Arabi, Mandana</w:t>
      </w:r>
    </w:p>
    <w:p w:rsidR="00340C41" w:rsidRPr="00340C41" w:rsidRDefault="00340C41" w:rsidP="00340C41">
      <w:pPr>
        <w:rPr>
          <w:lang w:val="en-GB"/>
        </w:rPr>
      </w:pPr>
      <w:r w:rsidRPr="00340C41">
        <w:rPr>
          <w:lang w:val="en-GB"/>
        </w:rPr>
        <w:t>TI Associations of maternal resources with care behaviours differ by</w:t>
      </w:r>
    </w:p>
    <w:p w:rsidR="00340C41" w:rsidRPr="00340C41" w:rsidRDefault="00340C41" w:rsidP="00340C41">
      <w:pPr>
        <w:rPr>
          <w:lang w:val="en-GB"/>
        </w:rPr>
      </w:pPr>
      <w:r w:rsidRPr="00340C41">
        <w:rPr>
          <w:lang w:val="en-GB"/>
        </w:rPr>
        <w:t xml:space="preserve">   resource and behaviour</w:t>
      </w:r>
    </w:p>
    <w:p w:rsidR="00340C41" w:rsidRPr="00340C41" w:rsidRDefault="00340C41" w:rsidP="00340C41">
      <w:pPr>
        <w:rPr>
          <w:lang w:val="en-GB"/>
        </w:rPr>
      </w:pPr>
      <w:r w:rsidRPr="00340C41">
        <w:rPr>
          <w:lang w:val="en-GB"/>
        </w:rPr>
        <w:t>SO MATERNAL AND CHILD NUTRITION</w:t>
      </w:r>
    </w:p>
    <w:p w:rsidR="00340C41" w:rsidRPr="00340C41" w:rsidRDefault="00340C41" w:rsidP="00340C41">
      <w:pPr>
        <w:rPr>
          <w:lang w:val="en-GB"/>
        </w:rPr>
      </w:pPr>
      <w:r w:rsidRPr="00340C41">
        <w:rPr>
          <w:lang w:val="en-GB"/>
        </w:rPr>
        <w:t>RI Moore, Spencer/IWE-4689-2023; Nguyen, Phuong/KFS-2753-2024</w:t>
      </w:r>
    </w:p>
    <w:p w:rsidR="00340C41" w:rsidRPr="00340C41" w:rsidRDefault="00340C41" w:rsidP="00340C41">
      <w:pPr>
        <w:rPr>
          <w:lang w:val="en-GB"/>
        </w:rPr>
      </w:pPr>
      <w:r w:rsidRPr="00340C41">
        <w:rPr>
          <w:lang w:val="en-GB"/>
        </w:rPr>
        <w:t>OI Nguyen, Phuong H/0000-0003-3418-1674</w:t>
      </w:r>
    </w:p>
    <w:p w:rsidR="00340C41" w:rsidRPr="00340C41" w:rsidRDefault="00340C41" w:rsidP="00340C41">
      <w:pPr>
        <w:rPr>
          <w:lang w:val="en-GB"/>
        </w:rPr>
      </w:pPr>
      <w:r w:rsidRPr="00340C41">
        <w:rPr>
          <w:lang w:val="en-GB"/>
        </w:rPr>
        <w:t>SN 1740-8695</w:t>
      </w:r>
    </w:p>
    <w:p w:rsidR="00340C41" w:rsidRPr="00340C41" w:rsidRDefault="00340C41" w:rsidP="00340C41">
      <w:pPr>
        <w:rPr>
          <w:lang w:val="en-GB"/>
        </w:rPr>
      </w:pPr>
      <w:r w:rsidRPr="00340C41">
        <w:rPr>
          <w:lang w:val="en-GB"/>
        </w:rPr>
        <w:t>EI 1740-8709</w:t>
      </w:r>
    </w:p>
    <w:p w:rsidR="00340C41" w:rsidRPr="00340C41" w:rsidRDefault="00340C41" w:rsidP="00340C41">
      <w:pPr>
        <w:rPr>
          <w:lang w:val="en-GB"/>
        </w:rPr>
      </w:pPr>
      <w:r w:rsidRPr="00340C41">
        <w:rPr>
          <w:lang w:val="en-GB"/>
        </w:rPr>
        <w:t>PD JUL</w:t>
      </w:r>
    </w:p>
    <w:p w:rsidR="00340C41" w:rsidRPr="00340C41" w:rsidRDefault="00340C41" w:rsidP="00340C41">
      <w:pPr>
        <w:rPr>
          <w:lang w:val="en-GB"/>
        </w:rPr>
      </w:pPr>
      <w:r w:rsidRPr="00340C41">
        <w:rPr>
          <w:lang w:val="en-GB"/>
        </w:rPr>
        <w:t>PY 2020</w:t>
      </w:r>
    </w:p>
    <w:p w:rsidR="00340C41" w:rsidRPr="00340C41" w:rsidRDefault="00340C41" w:rsidP="00340C41">
      <w:pPr>
        <w:rPr>
          <w:lang w:val="en-GB"/>
        </w:rPr>
      </w:pPr>
      <w:r w:rsidRPr="00340C41">
        <w:rPr>
          <w:lang w:val="en-GB"/>
        </w:rPr>
        <w:t>VL 16</w:t>
      </w:r>
    </w:p>
    <w:p w:rsidR="00340C41" w:rsidRPr="00340C41" w:rsidRDefault="00340C41" w:rsidP="00340C41">
      <w:pPr>
        <w:rPr>
          <w:lang w:val="en-GB"/>
        </w:rPr>
      </w:pPr>
      <w:r w:rsidRPr="00340C41">
        <w:rPr>
          <w:lang w:val="en-GB"/>
        </w:rPr>
        <w:t>IS 3</w:t>
      </w:r>
    </w:p>
    <w:p w:rsidR="00340C41" w:rsidRPr="00340C41" w:rsidRDefault="00340C41" w:rsidP="00340C41">
      <w:pPr>
        <w:rPr>
          <w:lang w:val="en-GB"/>
        </w:rPr>
      </w:pPr>
      <w:r w:rsidRPr="00340C41">
        <w:rPr>
          <w:lang w:val="en-GB"/>
        </w:rPr>
        <w:t>AR e12977</w:t>
      </w:r>
    </w:p>
    <w:p w:rsidR="00340C41" w:rsidRPr="00340C41" w:rsidRDefault="00340C41" w:rsidP="00340C41">
      <w:pPr>
        <w:rPr>
          <w:lang w:val="en-GB"/>
        </w:rPr>
      </w:pPr>
      <w:r w:rsidRPr="00340C41">
        <w:rPr>
          <w:lang w:val="en-GB"/>
        </w:rPr>
        <w:t>DI 10.1111/mcn.12977</w:t>
      </w:r>
    </w:p>
    <w:p w:rsidR="00340C41" w:rsidRPr="00340C41" w:rsidRDefault="00340C41" w:rsidP="00340C41">
      <w:pPr>
        <w:rPr>
          <w:lang w:val="en-GB"/>
        </w:rPr>
      </w:pPr>
      <w:r w:rsidRPr="00340C41">
        <w:rPr>
          <w:lang w:val="en-GB"/>
        </w:rPr>
        <w:lastRenderedPageBreak/>
        <w:t>EA MAR 2020</w:t>
      </w:r>
    </w:p>
    <w:p w:rsidR="00340C41" w:rsidRPr="00340C41" w:rsidRDefault="00340C41" w:rsidP="00340C41">
      <w:pPr>
        <w:rPr>
          <w:lang w:val="en-GB"/>
        </w:rPr>
      </w:pPr>
      <w:r w:rsidRPr="00340C41">
        <w:rPr>
          <w:lang w:val="en-GB"/>
        </w:rPr>
        <w:t>UT WOS:000521618100001</w:t>
      </w:r>
    </w:p>
    <w:p w:rsidR="00340C41" w:rsidRPr="00340C41" w:rsidRDefault="00340C41" w:rsidP="00340C41">
      <w:pPr>
        <w:rPr>
          <w:lang w:val="en-GB"/>
        </w:rPr>
      </w:pPr>
      <w:r w:rsidRPr="00340C41">
        <w:rPr>
          <w:lang w:val="en-GB"/>
        </w:rPr>
        <w:t>PM 32216037</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Pieterse, P</w:t>
      </w:r>
    </w:p>
    <w:p w:rsidR="00340C41" w:rsidRPr="00340C41" w:rsidRDefault="00340C41" w:rsidP="00340C41">
      <w:pPr>
        <w:rPr>
          <w:lang w:val="en-GB"/>
        </w:rPr>
      </w:pPr>
      <w:r w:rsidRPr="00340C41">
        <w:rPr>
          <w:lang w:val="en-GB"/>
        </w:rPr>
        <w:t xml:space="preserve">   Walsh, A</w:t>
      </w:r>
    </w:p>
    <w:p w:rsidR="00340C41" w:rsidRPr="00340C41" w:rsidRDefault="00340C41" w:rsidP="00340C41">
      <w:pPr>
        <w:rPr>
          <w:lang w:val="en-GB"/>
        </w:rPr>
      </w:pPr>
      <w:r w:rsidRPr="00340C41">
        <w:rPr>
          <w:lang w:val="en-GB"/>
        </w:rPr>
        <w:t xml:space="preserve">   Chirwa, E</w:t>
      </w:r>
    </w:p>
    <w:p w:rsidR="00340C41" w:rsidRPr="00340C41" w:rsidRDefault="00340C41" w:rsidP="00340C41">
      <w:pPr>
        <w:rPr>
          <w:lang w:val="en-GB"/>
        </w:rPr>
      </w:pPr>
      <w:r w:rsidRPr="00340C41">
        <w:rPr>
          <w:lang w:val="en-GB"/>
        </w:rPr>
        <w:t xml:space="preserve">   Matthews, A</w:t>
      </w:r>
    </w:p>
    <w:p w:rsidR="00340C41" w:rsidRPr="00340C41" w:rsidRDefault="00340C41" w:rsidP="00340C41">
      <w:pPr>
        <w:rPr>
          <w:lang w:val="en-GB"/>
        </w:rPr>
      </w:pPr>
      <w:r w:rsidRPr="00340C41">
        <w:rPr>
          <w:lang w:val="en-GB"/>
        </w:rPr>
        <w:t>AF Pieterse, Pieternella</w:t>
      </w:r>
    </w:p>
    <w:p w:rsidR="00340C41" w:rsidRPr="00340C41" w:rsidRDefault="00340C41" w:rsidP="00340C41">
      <w:pPr>
        <w:rPr>
          <w:lang w:val="en-GB"/>
        </w:rPr>
      </w:pPr>
      <w:r w:rsidRPr="00340C41">
        <w:rPr>
          <w:lang w:val="en-GB"/>
        </w:rPr>
        <w:t xml:space="preserve">   Walsh, Aisling</w:t>
      </w:r>
    </w:p>
    <w:p w:rsidR="00340C41" w:rsidRPr="00340C41" w:rsidRDefault="00340C41" w:rsidP="00340C41">
      <w:pPr>
        <w:rPr>
          <w:lang w:val="en-GB"/>
        </w:rPr>
      </w:pPr>
      <w:r w:rsidRPr="00340C41">
        <w:rPr>
          <w:lang w:val="en-GB"/>
        </w:rPr>
        <w:t xml:space="preserve">   Chirwa, Ellen</w:t>
      </w:r>
    </w:p>
    <w:p w:rsidR="00340C41" w:rsidRPr="00340C41" w:rsidRDefault="00340C41" w:rsidP="00340C41">
      <w:pPr>
        <w:rPr>
          <w:lang w:val="en-GB"/>
        </w:rPr>
      </w:pPr>
      <w:r w:rsidRPr="00340C41">
        <w:rPr>
          <w:lang w:val="en-GB"/>
        </w:rPr>
        <w:t xml:space="preserve">   Matthews, Anne</w:t>
      </w:r>
    </w:p>
    <w:p w:rsidR="00340C41" w:rsidRPr="00340C41" w:rsidRDefault="00340C41" w:rsidP="00340C41">
      <w:pPr>
        <w:rPr>
          <w:lang w:val="en-GB"/>
        </w:rPr>
      </w:pPr>
      <w:r w:rsidRPr="00340C41">
        <w:rPr>
          <w:lang w:val="en-GB"/>
        </w:rPr>
        <w:t>TI What are the mechanisms and contexts by which care groups achieve social</w:t>
      </w:r>
    </w:p>
    <w:p w:rsidR="00340C41" w:rsidRPr="00340C41" w:rsidRDefault="00340C41" w:rsidP="00340C41">
      <w:pPr>
        <w:rPr>
          <w:lang w:val="en-GB"/>
        </w:rPr>
      </w:pPr>
      <w:r w:rsidRPr="00340C41">
        <w:rPr>
          <w:lang w:val="en-GB"/>
        </w:rPr>
        <w:t xml:space="preserve">   and behavioural change in low- and middle-income countries? Group</w:t>
      </w:r>
    </w:p>
    <w:p w:rsidR="00340C41" w:rsidRPr="00340C41" w:rsidRDefault="00340C41" w:rsidP="00340C41">
      <w:pPr>
        <w:rPr>
          <w:lang w:val="en-GB"/>
        </w:rPr>
      </w:pPr>
      <w:r w:rsidRPr="00340C41">
        <w:rPr>
          <w:lang w:val="en-GB"/>
        </w:rPr>
        <w:t xml:space="preserve">   motivation findings from a realist synthesis</w:t>
      </w:r>
    </w:p>
    <w:p w:rsidR="00340C41" w:rsidRPr="00340C41" w:rsidRDefault="00340C41" w:rsidP="00340C41">
      <w:pPr>
        <w:rPr>
          <w:lang w:val="en-GB"/>
        </w:rPr>
      </w:pPr>
      <w:r w:rsidRPr="00340C41">
        <w:rPr>
          <w:lang w:val="en-GB"/>
        </w:rPr>
        <w:t>SO PUBLIC HEALTH NUTRITION</w:t>
      </w:r>
    </w:p>
    <w:p w:rsidR="00340C41" w:rsidRPr="00340C41" w:rsidRDefault="00340C41" w:rsidP="00340C41">
      <w:pPr>
        <w:rPr>
          <w:lang w:val="en-GB"/>
        </w:rPr>
      </w:pPr>
      <w:r w:rsidRPr="00340C41">
        <w:rPr>
          <w:lang w:val="en-GB"/>
        </w:rPr>
        <w:t>RI Ersheed, Salhah/JPL-1674-2023</w:t>
      </w:r>
    </w:p>
    <w:p w:rsidR="00340C41" w:rsidRPr="00340C41" w:rsidRDefault="00340C41" w:rsidP="00340C41">
      <w:pPr>
        <w:rPr>
          <w:lang w:val="en-GB"/>
        </w:rPr>
      </w:pPr>
      <w:r w:rsidRPr="00340C41">
        <w:rPr>
          <w:lang w:val="en-GB"/>
        </w:rPr>
        <w:t>OI Matthews, Anne/0000-0002-4845-869X; Pieterse,</w:t>
      </w:r>
    </w:p>
    <w:p w:rsidR="00340C41" w:rsidRPr="00340C41" w:rsidRDefault="00340C41" w:rsidP="00340C41">
      <w:pPr>
        <w:rPr>
          <w:lang w:val="en-GB"/>
        </w:rPr>
      </w:pPr>
      <w:r w:rsidRPr="00340C41">
        <w:rPr>
          <w:lang w:val="en-GB"/>
        </w:rPr>
        <w:lastRenderedPageBreak/>
        <w:t xml:space="preserve">   Pieternella/0000-0001-7100-3514</w:t>
      </w:r>
    </w:p>
    <w:p w:rsidR="00340C41" w:rsidRPr="00340C41" w:rsidRDefault="00340C41" w:rsidP="00340C41">
      <w:pPr>
        <w:rPr>
          <w:lang w:val="en-GB"/>
        </w:rPr>
      </w:pPr>
      <w:r w:rsidRPr="00340C41">
        <w:rPr>
          <w:lang w:val="en-GB"/>
        </w:rPr>
        <w:t>SN 1368-9800</w:t>
      </w:r>
    </w:p>
    <w:p w:rsidR="00340C41" w:rsidRPr="00340C41" w:rsidRDefault="00340C41" w:rsidP="00340C41">
      <w:pPr>
        <w:rPr>
          <w:lang w:val="en-GB"/>
        </w:rPr>
      </w:pPr>
      <w:r w:rsidRPr="00340C41">
        <w:rPr>
          <w:lang w:val="en-GB"/>
        </w:rPr>
        <w:t>EI 1475-2727</w:t>
      </w:r>
    </w:p>
    <w:p w:rsidR="00340C41" w:rsidRPr="00340C41" w:rsidRDefault="00340C41" w:rsidP="00340C41">
      <w:pPr>
        <w:rPr>
          <w:lang w:val="en-GB"/>
        </w:rPr>
      </w:pPr>
      <w:r w:rsidRPr="00340C41">
        <w:rPr>
          <w:lang w:val="en-GB"/>
        </w:rPr>
        <w:t>PD OCT</w:t>
      </w:r>
    </w:p>
    <w:p w:rsidR="00340C41" w:rsidRPr="00340C41" w:rsidRDefault="00340C41" w:rsidP="00340C41">
      <w:pPr>
        <w:rPr>
          <w:lang w:val="en-GB"/>
        </w:rPr>
      </w:pPr>
      <w:r w:rsidRPr="00340C41">
        <w:rPr>
          <w:lang w:val="en-GB"/>
        </w:rPr>
        <w:t>PY 2022</w:t>
      </w:r>
    </w:p>
    <w:p w:rsidR="00340C41" w:rsidRPr="00340C41" w:rsidRDefault="00340C41" w:rsidP="00340C41">
      <w:pPr>
        <w:rPr>
          <w:lang w:val="en-GB"/>
        </w:rPr>
      </w:pPr>
      <w:r w:rsidRPr="00340C41">
        <w:rPr>
          <w:lang w:val="en-GB"/>
        </w:rPr>
        <w:t>VL 25</w:t>
      </w:r>
    </w:p>
    <w:p w:rsidR="00340C41" w:rsidRPr="00340C41" w:rsidRDefault="00340C41" w:rsidP="00340C41">
      <w:pPr>
        <w:rPr>
          <w:lang w:val="en-GB"/>
        </w:rPr>
      </w:pPr>
      <w:r w:rsidRPr="00340C41">
        <w:rPr>
          <w:lang w:val="en-GB"/>
        </w:rPr>
        <w:t>IS 10</w:t>
      </w:r>
    </w:p>
    <w:p w:rsidR="00340C41" w:rsidRPr="00340C41" w:rsidRDefault="00340C41" w:rsidP="00340C41">
      <w:pPr>
        <w:rPr>
          <w:lang w:val="en-GB"/>
        </w:rPr>
      </w:pPr>
      <w:r w:rsidRPr="00340C41">
        <w:rPr>
          <w:lang w:val="en-GB"/>
        </w:rPr>
        <w:t>BP 2908</w:t>
      </w:r>
    </w:p>
    <w:p w:rsidR="00340C41" w:rsidRPr="00340C41" w:rsidRDefault="00340C41" w:rsidP="00340C41">
      <w:pPr>
        <w:rPr>
          <w:lang w:val="en-GB"/>
        </w:rPr>
      </w:pPr>
      <w:r w:rsidRPr="00340C41">
        <w:rPr>
          <w:lang w:val="en-GB"/>
        </w:rPr>
        <w:t>EP 2919</w:t>
      </w:r>
    </w:p>
    <w:p w:rsidR="00340C41" w:rsidRPr="00340C41" w:rsidRDefault="00340C41" w:rsidP="00340C41">
      <w:pPr>
        <w:rPr>
          <w:lang w:val="en-GB"/>
        </w:rPr>
      </w:pPr>
      <w:r w:rsidRPr="00340C41">
        <w:rPr>
          <w:lang w:val="en-GB"/>
        </w:rPr>
        <w:t>AR PII S1368980022001367</w:t>
      </w:r>
    </w:p>
    <w:p w:rsidR="00340C41" w:rsidRPr="00340C41" w:rsidRDefault="00340C41" w:rsidP="00340C41">
      <w:pPr>
        <w:rPr>
          <w:lang w:val="en-GB"/>
        </w:rPr>
      </w:pPr>
      <w:r w:rsidRPr="00340C41">
        <w:rPr>
          <w:lang w:val="en-GB"/>
        </w:rPr>
        <w:t>DI 10.1017/S1368980022001367</w:t>
      </w:r>
    </w:p>
    <w:p w:rsidR="00340C41" w:rsidRPr="00340C41" w:rsidRDefault="00340C41" w:rsidP="00340C41">
      <w:pPr>
        <w:rPr>
          <w:lang w:val="en-GB"/>
        </w:rPr>
      </w:pPr>
      <w:r w:rsidRPr="00340C41">
        <w:rPr>
          <w:lang w:val="en-GB"/>
        </w:rPr>
        <w:t>EA JUN 2022</w:t>
      </w:r>
    </w:p>
    <w:p w:rsidR="00340C41" w:rsidRPr="00340C41" w:rsidRDefault="00340C41" w:rsidP="00340C41">
      <w:pPr>
        <w:rPr>
          <w:lang w:val="en-GB"/>
        </w:rPr>
      </w:pPr>
      <w:r w:rsidRPr="00340C41">
        <w:rPr>
          <w:lang w:val="en-GB"/>
        </w:rPr>
        <w:t>UT WOS:000832613600001</w:t>
      </w:r>
    </w:p>
    <w:p w:rsidR="00340C41" w:rsidRPr="00340C41" w:rsidRDefault="00340C41" w:rsidP="00340C41">
      <w:pPr>
        <w:rPr>
          <w:lang w:val="en-GB"/>
        </w:rPr>
      </w:pPr>
      <w:r w:rsidRPr="00340C41">
        <w:rPr>
          <w:lang w:val="en-GB"/>
        </w:rPr>
        <w:t>PM 35642077</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Nabwera, HM</w:t>
      </w:r>
    </w:p>
    <w:p w:rsidR="00340C41" w:rsidRPr="00340C41" w:rsidRDefault="00340C41" w:rsidP="00340C41">
      <w:pPr>
        <w:rPr>
          <w:lang w:val="en-GB"/>
        </w:rPr>
      </w:pPr>
      <w:r w:rsidRPr="00340C41">
        <w:rPr>
          <w:lang w:val="en-GB"/>
        </w:rPr>
        <w:t xml:space="preserve">   Moore, SE</w:t>
      </w:r>
    </w:p>
    <w:p w:rsidR="00340C41" w:rsidRPr="00340C41" w:rsidRDefault="00340C41" w:rsidP="00340C41">
      <w:pPr>
        <w:rPr>
          <w:lang w:val="en-GB"/>
        </w:rPr>
      </w:pPr>
      <w:r w:rsidRPr="00340C41">
        <w:rPr>
          <w:lang w:val="en-GB"/>
        </w:rPr>
        <w:t xml:space="preserve">   Mwangome, MK</w:t>
      </w:r>
    </w:p>
    <w:p w:rsidR="00340C41" w:rsidRPr="00340C41" w:rsidRDefault="00340C41" w:rsidP="00340C41">
      <w:pPr>
        <w:rPr>
          <w:lang w:val="en-GB"/>
        </w:rPr>
      </w:pPr>
      <w:r w:rsidRPr="00340C41">
        <w:rPr>
          <w:lang w:val="en-GB"/>
        </w:rPr>
        <w:lastRenderedPageBreak/>
        <w:t xml:space="preserve">   Molyneux, SC</w:t>
      </w:r>
    </w:p>
    <w:p w:rsidR="00340C41" w:rsidRPr="00340C41" w:rsidRDefault="00340C41" w:rsidP="00340C41">
      <w:pPr>
        <w:rPr>
          <w:lang w:val="en-GB"/>
        </w:rPr>
      </w:pPr>
      <w:r w:rsidRPr="00340C41">
        <w:rPr>
          <w:lang w:val="en-GB"/>
        </w:rPr>
        <w:t xml:space="preserve">   Darboe, MK</w:t>
      </w:r>
    </w:p>
    <w:p w:rsidR="00340C41" w:rsidRPr="00340C41" w:rsidRDefault="00340C41" w:rsidP="00340C41">
      <w:pPr>
        <w:rPr>
          <w:lang w:val="en-GB"/>
        </w:rPr>
      </w:pPr>
      <w:r w:rsidRPr="00340C41">
        <w:rPr>
          <w:lang w:val="en-GB"/>
        </w:rPr>
        <w:t xml:space="preserve">   Camara-Trawally, N</w:t>
      </w:r>
    </w:p>
    <w:p w:rsidR="00340C41" w:rsidRPr="00340C41" w:rsidRDefault="00340C41" w:rsidP="00340C41">
      <w:pPr>
        <w:rPr>
          <w:lang w:val="en-GB"/>
        </w:rPr>
      </w:pPr>
      <w:r w:rsidRPr="00340C41">
        <w:rPr>
          <w:lang w:val="en-GB"/>
        </w:rPr>
        <w:t xml:space="preserve">   Sonko, B</w:t>
      </w:r>
    </w:p>
    <w:p w:rsidR="00340C41" w:rsidRPr="00340C41" w:rsidRDefault="00340C41" w:rsidP="00340C41">
      <w:pPr>
        <w:rPr>
          <w:lang w:val="en-GB"/>
        </w:rPr>
      </w:pPr>
      <w:r w:rsidRPr="00340C41">
        <w:rPr>
          <w:lang w:val="en-GB"/>
        </w:rPr>
        <w:t xml:space="preserve">   Darboe, A</w:t>
      </w:r>
    </w:p>
    <w:p w:rsidR="00340C41" w:rsidRPr="00340C41" w:rsidRDefault="00340C41" w:rsidP="00340C41">
      <w:pPr>
        <w:rPr>
          <w:lang w:val="en-GB"/>
        </w:rPr>
      </w:pPr>
      <w:r w:rsidRPr="00340C41">
        <w:rPr>
          <w:lang w:val="en-GB"/>
        </w:rPr>
        <w:t xml:space="preserve">   Singhateh, S</w:t>
      </w:r>
    </w:p>
    <w:p w:rsidR="00340C41" w:rsidRPr="00340C41" w:rsidRDefault="00340C41" w:rsidP="00340C41">
      <w:pPr>
        <w:rPr>
          <w:lang w:val="en-GB"/>
        </w:rPr>
      </w:pPr>
      <w:r w:rsidRPr="00340C41">
        <w:rPr>
          <w:lang w:val="en-GB"/>
        </w:rPr>
        <w:t xml:space="preserve">   Fulford, AJ</w:t>
      </w:r>
    </w:p>
    <w:p w:rsidR="00340C41" w:rsidRPr="00340C41" w:rsidRDefault="00340C41" w:rsidP="00340C41">
      <w:pPr>
        <w:rPr>
          <w:lang w:val="en-GB"/>
        </w:rPr>
      </w:pPr>
      <w:r w:rsidRPr="00340C41">
        <w:rPr>
          <w:lang w:val="en-GB"/>
        </w:rPr>
        <w:t xml:space="preserve">   Prentice, AM</w:t>
      </w:r>
    </w:p>
    <w:p w:rsidR="00340C41" w:rsidRPr="00340C41" w:rsidRDefault="00340C41" w:rsidP="00340C41">
      <w:pPr>
        <w:rPr>
          <w:lang w:val="en-GB"/>
        </w:rPr>
      </w:pPr>
      <w:r w:rsidRPr="00340C41">
        <w:rPr>
          <w:lang w:val="en-GB"/>
        </w:rPr>
        <w:t>AF Nabwera, Helen M.</w:t>
      </w:r>
    </w:p>
    <w:p w:rsidR="00340C41" w:rsidRPr="00340C41" w:rsidRDefault="00340C41" w:rsidP="00340C41">
      <w:pPr>
        <w:rPr>
          <w:lang w:val="en-GB"/>
        </w:rPr>
      </w:pPr>
      <w:r w:rsidRPr="00340C41">
        <w:rPr>
          <w:lang w:val="en-GB"/>
        </w:rPr>
        <w:t xml:space="preserve">   Moore, Sophie E.</w:t>
      </w:r>
    </w:p>
    <w:p w:rsidR="00340C41" w:rsidRPr="00340C41" w:rsidRDefault="00340C41" w:rsidP="00340C41">
      <w:pPr>
        <w:rPr>
          <w:lang w:val="en-GB"/>
        </w:rPr>
      </w:pPr>
      <w:r w:rsidRPr="00340C41">
        <w:rPr>
          <w:lang w:val="en-GB"/>
        </w:rPr>
        <w:t xml:space="preserve">   Mwangome, Martha K.</w:t>
      </w:r>
    </w:p>
    <w:p w:rsidR="00340C41" w:rsidRPr="00340C41" w:rsidRDefault="00340C41" w:rsidP="00340C41">
      <w:pPr>
        <w:rPr>
          <w:lang w:val="en-GB"/>
        </w:rPr>
      </w:pPr>
      <w:r w:rsidRPr="00340C41">
        <w:rPr>
          <w:lang w:val="en-GB"/>
        </w:rPr>
        <w:t xml:space="preserve">   Molyneux, Sassy C.</w:t>
      </w:r>
    </w:p>
    <w:p w:rsidR="00340C41" w:rsidRPr="00340C41" w:rsidRDefault="00340C41" w:rsidP="00340C41">
      <w:pPr>
        <w:rPr>
          <w:lang w:val="en-GB"/>
        </w:rPr>
      </w:pPr>
      <w:r w:rsidRPr="00340C41">
        <w:rPr>
          <w:lang w:val="en-GB"/>
        </w:rPr>
        <w:t xml:space="preserve">   Darboe, Momodou K.</w:t>
      </w:r>
    </w:p>
    <w:p w:rsidR="00340C41" w:rsidRPr="00340C41" w:rsidRDefault="00340C41" w:rsidP="00340C41">
      <w:pPr>
        <w:rPr>
          <w:lang w:val="en-GB"/>
        </w:rPr>
      </w:pPr>
      <w:r w:rsidRPr="00340C41">
        <w:rPr>
          <w:lang w:val="en-GB"/>
        </w:rPr>
        <w:t xml:space="preserve">   Camara-Trawally, Nyima</w:t>
      </w:r>
    </w:p>
    <w:p w:rsidR="00340C41" w:rsidRPr="00340C41" w:rsidRDefault="00340C41" w:rsidP="00340C41">
      <w:pPr>
        <w:rPr>
          <w:lang w:val="en-GB"/>
        </w:rPr>
      </w:pPr>
      <w:r w:rsidRPr="00340C41">
        <w:rPr>
          <w:lang w:val="en-GB"/>
        </w:rPr>
        <w:t xml:space="preserve">   Sonko, Bakary</w:t>
      </w:r>
    </w:p>
    <w:p w:rsidR="00340C41" w:rsidRPr="00340C41" w:rsidRDefault="00340C41" w:rsidP="00340C41">
      <w:pPr>
        <w:rPr>
          <w:lang w:val="en-GB"/>
        </w:rPr>
      </w:pPr>
      <w:r w:rsidRPr="00340C41">
        <w:rPr>
          <w:lang w:val="en-GB"/>
        </w:rPr>
        <w:t xml:space="preserve">   Darboe, Alhagie</w:t>
      </w:r>
    </w:p>
    <w:p w:rsidR="00340C41" w:rsidRPr="00340C41" w:rsidRDefault="00340C41" w:rsidP="00340C41">
      <w:pPr>
        <w:rPr>
          <w:lang w:val="en-GB"/>
        </w:rPr>
      </w:pPr>
      <w:r w:rsidRPr="00340C41">
        <w:rPr>
          <w:lang w:val="en-GB"/>
        </w:rPr>
        <w:t xml:space="preserve">   Singhateh, Seedy</w:t>
      </w:r>
    </w:p>
    <w:p w:rsidR="00340C41" w:rsidRPr="00340C41" w:rsidRDefault="00340C41" w:rsidP="00340C41">
      <w:pPr>
        <w:rPr>
          <w:lang w:val="en-GB"/>
        </w:rPr>
      </w:pPr>
      <w:r w:rsidRPr="00340C41">
        <w:rPr>
          <w:lang w:val="en-GB"/>
        </w:rPr>
        <w:t xml:space="preserve">   Fulford, Anthony J.</w:t>
      </w:r>
    </w:p>
    <w:p w:rsidR="00340C41" w:rsidRPr="00340C41" w:rsidRDefault="00340C41" w:rsidP="00340C41">
      <w:pPr>
        <w:rPr>
          <w:lang w:val="en-GB"/>
        </w:rPr>
      </w:pPr>
      <w:r w:rsidRPr="00340C41">
        <w:rPr>
          <w:lang w:val="en-GB"/>
        </w:rPr>
        <w:t xml:space="preserve">   Prentice, Andrew M.</w:t>
      </w:r>
    </w:p>
    <w:p w:rsidR="00340C41" w:rsidRPr="00340C41" w:rsidRDefault="00340C41" w:rsidP="00340C41">
      <w:pPr>
        <w:rPr>
          <w:lang w:val="en-GB"/>
        </w:rPr>
      </w:pPr>
      <w:r w:rsidRPr="00340C41">
        <w:rPr>
          <w:lang w:val="en-GB"/>
        </w:rPr>
        <w:t xml:space="preserve">TI </w:t>
      </w:r>
      <w:proofErr w:type="gramStart"/>
      <w:r w:rsidRPr="00340C41">
        <w:rPr>
          <w:lang w:val="en-GB"/>
        </w:rPr>
        <w:t>The</w:t>
      </w:r>
      <w:proofErr w:type="gramEnd"/>
      <w:r w:rsidRPr="00340C41">
        <w:rPr>
          <w:lang w:val="en-GB"/>
        </w:rPr>
        <w:t xml:space="preserve"> influence of maternal psychosocial circumstances and physical</w:t>
      </w:r>
    </w:p>
    <w:p w:rsidR="00340C41" w:rsidRPr="00340C41" w:rsidRDefault="00340C41" w:rsidP="00340C41">
      <w:pPr>
        <w:rPr>
          <w:lang w:val="en-GB"/>
        </w:rPr>
      </w:pPr>
      <w:r w:rsidRPr="00340C41">
        <w:rPr>
          <w:lang w:val="en-GB"/>
        </w:rPr>
        <w:lastRenderedPageBreak/>
        <w:t xml:space="preserve">   environment on the risk of severe wasting in rural Gambian infants: a</w:t>
      </w:r>
    </w:p>
    <w:p w:rsidR="00340C41" w:rsidRPr="00340C41" w:rsidRDefault="00340C41" w:rsidP="00340C41">
      <w:pPr>
        <w:rPr>
          <w:lang w:val="en-GB"/>
        </w:rPr>
      </w:pPr>
      <w:r w:rsidRPr="00340C41">
        <w:rPr>
          <w:lang w:val="en-GB"/>
        </w:rPr>
        <w:t xml:space="preserve">   mixed methods approach</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BMC PUBLIC HEALTH</w:t>
      </w:r>
    </w:p>
    <w:p w:rsidR="00340C41" w:rsidRPr="00340C41" w:rsidRDefault="00340C41" w:rsidP="00340C41">
      <w:pPr>
        <w:rPr>
          <w:lang w:val="en-GB"/>
        </w:rPr>
      </w:pPr>
      <w:r w:rsidRPr="00340C41">
        <w:rPr>
          <w:lang w:val="en-GB"/>
        </w:rPr>
        <w:t>RI Prentice, Andrew/AAG-1961-2019; Molyneux, Catherine/HGB-8464-2022;</w:t>
      </w:r>
    </w:p>
    <w:p w:rsidR="00340C41" w:rsidRPr="00340C41" w:rsidRDefault="00340C41" w:rsidP="00340C41">
      <w:pPr>
        <w:rPr>
          <w:lang w:val="en-GB"/>
        </w:rPr>
      </w:pPr>
      <w:r w:rsidRPr="00340C41">
        <w:rPr>
          <w:lang w:val="en-GB"/>
        </w:rPr>
        <w:t xml:space="preserve">   Mwangome, Martha/AFO-0988-2022; Nabwera, Helen/GRJ-3507-2022</w:t>
      </w:r>
    </w:p>
    <w:p w:rsidR="00340C41" w:rsidRPr="00340C41" w:rsidRDefault="00340C41" w:rsidP="00340C41">
      <w:pPr>
        <w:rPr>
          <w:lang w:val="en-GB"/>
        </w:rPr>
      </w:pPr>
      <w:r w:rsidRPr="00340C41">
        <w:rPr>
          <w:lang w:val="en-GB"/>
        </w:rPr>
        <w:t>OI Molyneux, Catherine/0000-0001-9522-416X; Mwangome,</w:t>
      </w:r>
    </w:p>
    <w:p w:rsidR="00340C41" w:rsidRPr="00340C41" w:rsidRDefault="00340C41" w:rsidP="00340C41">
      <w:pPr>
        <w:rPr>
          <w:lang w:val="en-GB"/>
        </w:rPr>
      </w:pPr>
      <w:r w:rsidRPr="00340C41">
        <w:rPr>
          <w:lang w:val="en-GB"/>
        </w:rPr>
        <w:t xml:space="preserve">   Martha/0000-0003-4806-1307; Moore, Sophie/0000-0003-1650-3238; Sonko,</w:t>
      </w:r>
    </w:p>
    <w:p w:rsidR="00340C41" w:rsidRPr="00340C41" w:rsidRDefault="00340C41" w:rsidP="00340C41">
      <w:pPr>
        <w:rPr>
          <w:lang w:val="en-GB"/>
        </w:rPr>
      </w:pPr>
      <w:r w:rsidRPr="00340C41">
        <w:rPr>
          <w:lang w:val="en-GB"/>
        </w:rPr>
        <w:t xml:space="preserve">   Bakary/0000-0003-3822-2680</w:t>
      </w:r>
    </w:p>
    <w:p w:rsidR="00340C41" w:rsidRPr="00340C41" w:rsidRDefault="00340C41" w:rsidP="00340C41">
      <w:pPr>
        <w:rPr>
          <w:lang w:val="en-GB"/>
        </w:rPr>
      </w:pPr>
      <w:r w:rsidRPr="00340C41">
        <w:rPr>
          <w:lang w:val="en-GB"/>
        </w:rPr>
        <w:t>EI 1471-2458</w:t>
      </w:r>
    </w:p>
    <w:p w:rsidR="00340C41" w:rsidRPr="00340C41" w:rsidRDefault="00340C41" w:rsidP="00340C41">
      <w:pPr>
        <w:rPr>
          <w:lang w:val="en-GB"/>
        </w:rPr>
      </w:pPr>
      <w:r w:rsidRPr="00340C41">
        <w:rPr>
          <w:lang w:val="en-GB"/>
        </w:rPr>
        <w:t>PD JAN 6</w:t>
      </w:r>
    </w:p>
    <w:p w:rsidR="00340C41" w:rsidRPr="00340C41" w:rsidRDefault="00340C41" w:rsidP="00340C41">
      <w:pPr>
        <w:rPr>
          <w:lang w:val="en-GB"/>
        </w:rPr>
      </w:pPr>
      <w:r w:rsidRPr="00340C41">
        <w:rPr>
          <w:lang w:val="en-GB"/>
        </w:rPr>
        <w:t>PY 2018</w:t>
      </w:r>
    </w:p>
    <w:p w:rsidR="00340C41" w:rsidRPr="00340C41" w:rsidRDefault="00340C41" w:rsidP="00340C41">
      <w:pPr>
        <w:rPr>
          <w:lang w:val="en-GB"/>
        </w:rPr>
      </w:pPr>
      <w:r w:rsidRPr="00340C41">
        <w:rPr>
          <w:lang w:val="en-GB"/>
        </w:rPr>
        <w:t>VL 18</w:t>
      </w:r>
    </w:p>
    <w:p w:rsidR="00340C41" w:rsidRPr="00340C41" w:rsidRDefault="00340C41" w:rsidP="00340C41">
      <w:pPr>
        <w:rPr>
          <w:lang w:val="en-GB"/>
        </w:rPr>
      </w:pPr>
      <w:r w:rsidRPr="00340C41">
        <w:rPr>
          <w:lang w:val="en-GB"/>
        </w:rPr>
        <w:t>AR 109</w:t>
      </w:r>
    </w:p>
    <w:p w:rsidR="00340C41" w:rsidRPr="00340C41" w:rsidRDefault="00340C41" w:rsidP="00340C41">
      <w:pPr>
        <w:rPr>
          <w:lang w:val="en-GB"/>
        </w:rPr>
      </w:pPr>
      <w:r w:rsidRPr="00340C41">
        <w:rPr>
          <w:lang w:val="en-GB"/>
        </w:rPr>
        <w:t>DI 10.1186/s12889-017-4984-2</w:t>
      </w:r>
    </w:p>
    <w:p w:rsidR="00340C41" w:rsidRPr="00340C41" w:rsidRDefault="00340C41" w:rsidP="00340C41">
      <w:pPr>
        <w:rPr>
          <w:lang w:val="en-GB"/>
        </w:rPr>
      </w:pPr>
      <w:r w:rsidRPr="00340C41">
        <w:rPr>
          <w:lang w:val="en-GB"/>
        </w:rPr>
        <w:t>UT WOS:000419646300001</w:t>
      </w:r>
    </w:p>
    <w:p w:rsidR="00340C41" w:rsidRPr="00340C41" w:rsidRDefault="00340C41" w:rsidP="00340C41">
      <w:pPr>
        <w:rPr>
          <w:lang w:val="en-GB"/>
        </w:rPr>
      </w:pPr>
      <w:r w:rsidRPr="00340C41">
        <w:rPr>
          <w:lang w:val="en-GB"/>
        </w:rPr>
        <w:t>PM 29304780</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Getahun, KB</w:t>
      </w:r>
    </w:p>
    <w:p w:rsidR="00340C41" w:rsidRPr="00340C41" w:rsidRDefault="00340C41" w:rsidP="00340C41">
      <w:pPr>
        <w:rPr>
          <w:lang w:val="en-GB"/>
        </w:rPr>
      </w:pPr>
      <w:r w:rsidRPr="00340C41">
        <w:rPr>
          <w:lang w:val="en-GB"/>
        </w:rPr>
        <w:lastRenderedPageBreak/>
        <w:t xml:space="preserve">   Ukke, GG</w:t>
      </w:r>
    </w:p>
    <w:p w:rsidR="00340C41" w:rsidRPr="00340C41" w:rsidRDefault="00340C41" w:rsidP="00340C41">
      <w:pPr>
        <w:rPr>
          <w:lang w:val="en-GB"/>
        </w:rPr>
      </w:pPr>
      <w:r w:rsidRPr="00340C41">
        <w:rPr>
          <w:lang w:val="en-GB"/>
        </w:rPr>
        <w:t xml:space="preserve">   Alemu, BW</w:t>
      </w:r>
    </w:p>
    <w:p w:rsidR="00340C41" w:rsidRPr="00340C41" w:rsidRDefault="00340C41" w:rsidP="00340C41">
      <w:pPr>
        <w:rPr>
          <w:lang w:val="en-GB"/>
        </w:rPr>
      </w:pPr>
      <w:r w:rsidRPr="00340C41">
        <w:rPr>
          <w:lang w:val="en-GB"/>
        </w:rPr>
        <w:t>AF Beyene Getahun, Kassaw</w:t>
      </w:r>
    </w:p>
    <w:p w:rsidR="00340C41" w:rsidRPr="00340C41" w:rsidRDefault="00340C41" w:rsidP="00340C41">
      <w:pPr>
        <w:rPr>
          <w:lang w:val="en-GB"/>
        </w:rPr>
      </w:pPr>
      <w:r w:rsidRPr="00340C41">
        <w:rPr>
          <w:lang w:val="en-GB"/>
        </w:rPr>
        <w:t xml:space="preserve">   Ukke, Gebresilasea Gendisha</w:t>
      </w:r>
    </w:p>
    <w:p w:rsidR="00340C41" w:rsidRPr="00340C41" w:rsidRDefault="00340C41" w:rsidP="00340C41">
      <w:pPr>
        <w:rPr>
          <w:lang w:val="en-GB"/>
        </w:rPr>
      </w:pPr>
      <w:r w:rsidRPr="00340C41">
        <w:rPr>
          <w:lang w:val="en-GB"/>
        </w:rPr>
        <w:t xml:space="preserve">   Alemu, Biresaw Wassihun</w:t>
      </w:r>
    </w:p>
    <w:p w:rsidR="00340C41" w:rsidRPr="00340C41" w:rsidRDefault="00340C41" w:rsidP="00340C41">
      <w:pPr>
        <w:rPr>
          <w:lang w:val="en-GB"/>
        </w:rPr>
      </w:pPr>
      <w:r w:rsidRPr="00340C41">
        <w:rPr>
          <w:lang w:val="en-GB"/>
        </w:rPr>
        <w:t>TI Utilization of companionship during delivery and associated factors</w:t>
      </w:r>
    </w:p>
    <w:p w:rsidR="00340C41" w:rsidRPr="00340C41" w:rsidRDefault="00340C41" w:rsidP="00340C41">
      <w:pPr>
        <w:rPr>
          <w:lang w:val="en-GB"/>
        </w:rPr>
      </w:pPr>
      <w:r w:rsidRPr="00340C41">
        <w:rPr>
          <w:lang w:val="en-GB"/>
        </w:rPr>
        <w:t xml:space="preserve">   among women who gave birth at Arba Minch town public health facilities,</w:t>
      </w:r>
    </w:p>
    <w:p w:rsidR="00340C41" w:rsidRPr="00340C41" w:rsidRDefault="00340C41" w:rsidP="00340C41">
      <w:pPr>
        <w:rPr>
          <w:lang w:val="en-GB"/>
        </w:rPr>
      </w:pPr>
      <w:r w:rsidRPr="00340C41">
        <w:rPr>
          <w:lang w:val="en-GB"/>
        </w:rPr>
        <w:t xml:space="preserve">   southern Ethiopia</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PLOS ONE</w:t>
      </w:r>
    </w:p>
    <w:p w:rsidR="00340C41" w:rsidRPr="00340C41" w:rsidRDefault="00340C41" w:rsidP="00340C41">
      <w:pPr>
        <w:rPr>
          <w:lang w:val="en-GB"/>
        </w:rPr>
      </w:pPr>
      <w:r w:rsidRPr="00340C41">
        <w:rPr>
          <w:lang w:val="en-GB"/>
        </w:rPr>
        <w:t>RI Beyene Getahun, Kassaw/HPE-5378-2023; UKKE, GEBRESILASEA</w:t>
      </w:r>
    </w:p>
    <w:p w:rsidR="00340C41" w:rsidRPr="00340C41" w:rsidRDefault="00340C41" w:rsidP="00340C41">
      <w:pPr>
        <w:rPr>
          <w:lang w:val="en-GB"/>
        </w:rPr>
      </w:pPr>
      <w:r w:rsidRPr="00340C41">
        <w:rPr>
          <w:lang w:val="en-GB"/>
        </w:rPr>
        <w:t xml:space="preserve">   GENDISHA/AAX-4268-2021</w:t>
      </w:r>
    </w:p>
    <w:p w:rsidR="00340C41" w:rsidRPr="00340C41" w:rsidRDefault="00340C41" w:rsidP="00340C41">
      <w:pPr>
        <w:rPr>
          <w:lang w:val="en-GB"/>
        </w:rPr>
      </w:pPr>
      <w:r w:rsidRPr="00340C41">
        <w:rPr>
          <w:lang w:val="en-GB"/>
        </w:rPr>
        <w:t>OI Beyene Getahun, Kassaw/0000-0003-3801-2077; UKKE, GEBRESILASEA</w:t>
      </w:r>
    </w:p>
    <w:p w:rsidR="00340C41" w:rsidRPr="00340C41" w:rsidRDefault="00340C41" w:rsidP="00340C41">
      <w:pPr>
        <w:rPr>
          <w:lang w:val="en-GB"/>
        </w:rPr>
      </w:pPr>
      <w:r w:rsidRPr="00340C41">
        <w:rPr>
          <w:lang w:val="en-GB"/>
        </w:rPr>
        <w:t xml:space="preserve">   GENDISHA/0000-0003-0932-1276; Wassihun Alemu,</w:t>
      </w:r>
    </w:p>
    <w:p w:rsidR="00340C41" w:rsidRPr="00340C41" w:rsidRDefault="00340C41" w:rsidP="00340C41">
      <w:pPr>
        <w:rPr>
          <w:lang w:val="en-GB"/>
        </w:rPr>
      </w:pPr>
      <w:r w:rsidRPr="00340C41">
        <w:rPr>
          <w:lang w:val="en-GB"/>
        </w:rPr>
        <w:t xml:space="preserve">   Biresaw/0000-0002-5374-4762</w:t>
      </w:r>
    </w:p>
    <w:p w:rsidR="00340C41" w:rsidRPr="00340C41" w:rsidRDefault="00340C41" w:rsidP="00340C41">
      <w:pPr>
        <w:rPr>
          <w:lang w:val="en-GB"/>
        </w:rPr>
      </w:pPr>
      <w:r w:rsidRPr="00340C41">
        <w:rPr>
          <w:lang w:val="en-GB"/>
        </w:rPr>
        <w:t>SN 1932-6203</w:t>
      </w:r>
    </w:p>
    <w:p w:rsidR="00340C41" w:rsidRPr="00340C41" w:rsidRDefault="00340C41" w:rsidP="00340C41">
      <w:pPr>
        <w:rPr>
          <w:lang w:val="en-GB"/>
        </w:rPr>
      </w:pPr>
      <w:r w:rsidRPr="00340C41">
        <w:rPr>
          <w:lang w:val="en-GB"/>
        </w:rPr>
        <w:t>PD OCT 2</w:t>
      </w:r>
    </w:p>
    <w:p w:rsidR="00340C41" w:rsidRPr="00340C41" w:rsidRDefault="00340C41" w:rsidP="00340C41">
      <w:pPr>
        <w:rPr>
          <w:lang w:val="en-GB"/>
        </w:rPr>
      </w:pPr>
      <w:r w:rsidRPr="00340C41">
        <w:rPr>
          <w:lang w:val="en-GB"/>
        </w:rPr>
        <w:t>PY 2020</w:t>
      </w:r>
    </w:p>
    <w:p w:rsidR="00340C41" w:rsidRPr="00340C41" w:rsidRDefault="00340C41" w:rsidP="00340C41">
      <w:pPr>
        <w:rPr>
          <w:lang w:val="en-GB"/>
        </w:rPr>
      </w:pPr>
      <w:r w:rsidRPr="00340C41">
        <w:rPr>
          <w:lang w:val="en-GB"/>
        </w:rPr>
        <w:t>VL 15</w:t>
      </w:r>
    </w:p>
    <w:p w:rsidR="00340C41" w:rsidRPr="00340C41" w:rsidRDefault="00340C41" w:rsidP="00340C41">
      <w:pPr>
        <w:rPr>
          <w:lang w:val="en-GB"/>
        </w:rPr>
      </w:pPr>
      <w:r w:rsidRPr="00340C41">
        <w:rPr>
          <w:lang w:val="en-GB"/>
        </w:rPr>
        <w:t>IS 10</w:t>
      </w:r>
    </w:p>
    <w:p w:rsidR="00340C41" w:rsidRPr="00340C41" w:rsidRDefault="00340C41" w:rsidP="00340C41">
      <w:pPr>
        <w:rPr>
          <w:lang w:val="en-GB"/>
        </w:rPr>
      </w:pPr>
      <w:r w:rsidRPr="00340C41">
        <w:rPr>
          <w:lang w:val="en-GB"/>
        </w:rPr>
        <w:t>AR e0240239</w:t>
      </w:r>
    </w:p>
    <w:p w:rsidR="00340C41" w:rsidRPr="00340C41" w:rsidRDefault="00340C41" w:rsidP="00340C41">
      <w:pPr>
        <w:rPr>
          <w:lang w:val="en-GB"/>
        </w:rPr>
      </w:pPr>
      <w:r w:rsidRPr="00340C41">
        <w:rPr>
          <w:lang w:val="en-GB"/>
        </w:rPr>
        <w:lastRenderedPageBreak/>
        <w:t>DI 10.1371/journal.pone.0240239</w:t>
      </w:r>
    </w:p>
    <w:p w:rsidR="00340C41" w:rsidRPr="00340C41" w:rsidRDefault="00340C41" w:rsidP="00340C41">
      <w:pPr>
        <w:rPr>
          <w:lang w:val="en-GB"/>
        </w:rPr>
      </w:pPr>
      <w:r w:rsidRPr="00340C41">
        <w:rPr>
          <w:lang w:val="en-GB"/>
        </w:rPr>
        <w:t>UT WOS:000577103500032</w:t>
      </w:r>
    </w:p>
    <w:p w:rsidR="00340C41" w:rsidRPr="00340C41" w:rsidRDefault="00340C41" w:rsidP="00340C41">
      <w:pPr>
        <w:rPr>
          <w:lang w:val="en-GB"/>
        </w:rPr>
      </w:pPr>
      <w:r w:rsidRPr="00340C41">
        <w:rPr>
          <w:lang w:val="en-GB"/>
        </w:rPr>
        <w:t>PM 33007048</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Sondaal, SFV</w:t>
      </w:r>
    </w:p>
    <w:p w:rsidR="00340C41" w:rsidRPr="00340C41" w:rsidRDefault="00340C41" w:rsidP="00340C41">
      <w:pPr>
        <w:rPr>
          <w:lang w:val="en-GB"/>
        </w:rPr>
      </w:pPr>
      <w:r w:rsidRPr="00340C41">
        <w:rPr>
          <w:lang w:val="en-GB"/>
        </w:rPr>
        <w:t xml:space="preserve">   Browne, JL</w:t>
      </w:r>
    </w:p>
    <w:p w:rsidR="00340C41" w:rsidRPr="00340C41" w:rsidRDefault="00340C41" w:rsidP="00340C41">
      <w:pPr>
        <w:rPr>
          <w:lang w:val="en-GB"/>
        </w:rPr>
      </w:pPr>
      <w:r w:rsidRPr="00340C41">
        <w:rPr>
          <w:lang w:val="en-GB"/>
        </w:rPr>
        <w:t xml:space="preserve">   Amoakoh-Coleman, M</w:t>
      </w:r>
    </w:p>
    <w:p w:rsidR="00340C41" w:rsidRPr="00340C41" w:rsidRDefault="00340C41" w:rsidP="00340C41">
      <w:pPr>
        <w:rPr>
          <w:lang w:val="en-GB"/>
        </w:rPr>
      </w:pPr>
      <w:r w:rsidRPr="00340C41">
        <w:rPr>
          <w:lang w:val="en-GB"/>
        </w:rPr>
        <w:t xml:space="preserve">   Borgstein, A</w:t>
      </w:r>
    </w:p>
    <w:p w:rsidR="00340C41" w:rsidRPr="00340C41" w:rsidRDefault="00340C41" w:rsidP="00340C41">
      <w:pPr>
        <w:rPr>
          <w:lang w:val="en-GB"/>
        </w:rPr>
      </w:pPr>
      <w:r w:rsidRPr="00340C41">
        <w:rPr>
          <w:lang w:val="en-GB"/>
        </w:rPr>
        <w:t xml:space="preserve">   Miltenburg, AS</w:t>
      </w:r>
    </w:p>
    <w:p w:rsidR="00340C41" w:rsidRPr="00340C41" w:rsidRDefault="00340C41" w:rsidP="00340C41">
      <w:pPr>
        <w:rPr>
          <w:lang w:val="en-GB"/>
        </w:rPr>
      </w:pPr>
      <w:r w:rsidRPr="00340C41">
        <w:rPr>
          <w:lang w:val="en-GB"/>
        </w:rPr>
        <w:t xml:space="preserve">   Verwijs, M</w:t>
      </w:r>
    </w:p>
    <w:p w:rsidR="00340C41" w:rsidRPr="00340C41" w:rsidRDefault="00340C41" w:rsidP="00340C41">
      <w:pPr>
        <w:rPr>
          <w:lang w:val="en-GB"/>
        </w:rPr>
      </w:pPr>
      <w:r w:rsidRPr="00340C41">
        <w:rPr>
          <w:lang w:val="en-GB"/>
        </w:rPr>
        <w:t xml:space="preserve">   Klipstein-Grobusch, K</w:t>
      </w:r>
    </w:p>
    <w:p w:rsidR="00340C41" w:rsidRPr="00340C41" w:rsidRDefault="00340C41" w:rsidP="00340C41">
      <w:pPr>
        <w:rPr>
          <w:lang w:val="en-GB"/>
        </w:rPr>
      </w:pPr>
      <w:r w:rsidRPr="00340C41">
        <w:rPr>
          <w:lang w:val="en-GB"/>
        </w:rPr>
        <w:t>AF Sondaal, Stephanie Felicie Victoria</w:t>
      </w:r>
    </w:p>
    <w:p w:rsidR="00340C41" w:rsidRPr="00340C41" w:rsidRDefault="00340C41" w:rsidP="00340C41">
      <w:pPr>
        <w:rPr>
          <w:lang w:val="en-GB"/>
        </w:rPr>
      </w:pPr>
      <w:r w:rsidRPr="00340C41">
        <w:rPr>
          <w:lang w:val="en-GB"/>
        </w:rPr>
        <w:t xml:space="preserve">   Browne, Joyce Linda</w:t>
      </w:r>
    </w:p>
    <w:p w:rsidR="00340C41" w:rsidRPr="00340C41" w:rsidRDefault="00340C41" w:rsidP="00340C41">
      <w:pPr>
        <w:rPr>
          <w:lang w:val="en-GB"/>
        </w:rPr>
      </w:pPr>
      <w:r w:rsidRPr="00340C41">
        <w:rPr>
          <w:lang w:val="en-GB"/>
        </w:rPr>
        <w:t xml:space="preserve">   Amoakoh-Coleman, Mary</w:t>
      </w:r>
    </w:p>
    <w:p w:rsidR="00340C41" w:rsidRPr="00340C41" w:rsidRDefault="00340C41" w:rsidP="00340C41">
      <w:pPr>
        <w:rPr>
          <w:lang w:val="en-GB"/>
        </w:rPr>
      </w:pPr>
      <w:r w:rsidRPr="00340C41">
        <w:rPr>
          <w:lang w:val="en-GB"/>
        </w:rPr>
        <w:t xml:space="preserve">   Borgstein, Alexander</w:t>
      </w:r>
    </w:p>
    <w:p w:rsidR="00340C41" w:rsidRPr="00340C41" w:rsidRDefault="00340C41" w:rsidP="00340C41">
      <w:pPr>
        <w:rPr>
          <w:lang w:val="en-GB"/>
        </w:rPr>
      </w:pPr>
      <w:r w:rsidRPr="00340C41">
        <w:rPr>
          <w:lang w:val="en-GB"/>
        </w:rPr>
        <w:t xml:space="preserve">   Miltenburg, Andrea Solnes</w:t>
      </w:r>
    </w:p>
    <w:p w:rsidR="00340C41" w:rsidRPr="00340C41" w:rsidRDefault="00340C41" w:rsidP="00340C41">
      <w:pPr>
        <w:rPr>
          <w:lang w:val="en-GB"/>
        </w:rPr>
      </w:pPr>
      <w:r w:rsidRPr="00340C41">
        <w:rPr>
          <w:lang w:val="en-GB"/>
        </w:rPr>
        <w:t xml:space="preserve">   Verwijs, Mirjam</w:t>
      </w:r>
    </w:p>
    <w:p w:rsidR="00340C41" w:rsidRPr="00340C41" w:rsidRDefault="00340C41" w:rsidP="00340C41">
      <w:pPr>
        <w:rPr>
          <w:lang w:val="en-GB"/>
        </w:rPr>
      </w:pPr>
      <w:r w:rsidRPr="00340C41">
        <w:rPr>
          <w:lang w:val="en-GB"/>
        </w:rPr>
        <w:t xml:space="preserve">   Klipstein-Grobusch, Kerstin</w:t>
      </w:r>
    </w:p>
    <w:p w:rsidR="00340C41" w:rsidRPr="00340C41" w:rsidRDefault="00340C41" w:rsidP="00340C41">
      <w:pPr>
        <w:rPr>
          <w:lang w:val="en-GB"/>
        </w:rPr>
      </w:pPr>
      <w:r w:rsidRPr="00340C41">
        <w:rPr>
          <w:lang w:val="en-GB"/>
        </w:rPr>
        <w:lastRenderedPageBreak/>
        <w:t>TI Assessing the Effect of mHealth Interventions in Improving Maternal and</w:t>
      </w:r>
    </w:p>
    <w:p w:rsidR="00340C41" w:rsidRPr="00340C41" w:rsidRDefault="00340C41" w:rsidP="00340C41">
      <w:pPr>
        <w:rPr>
          <w:lang w:val="en-GB"/>
        </w:rPr>
      </w:pPr>
      <w:r w:rsidRPr="00340C41">
        <w:rPr>
          <w:lang w:val="en-GB"/>
        </w:rPr>
        <w:t xml:space="preserve">   Neonatal Care in Low- and Middle-Income Countries: A Systematic Review</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PLOS ONE</w:t>
      </w:r>
    </w:p>
    <w:p w:rsidR="00340C41" w:rsidRPr="00340C41" w:rsidRDefault="00340C41" w:rsidP="00340C41">
      <w:pPr>
        <w:rPr>
          <w:lang w:val="en-GB"/>
        </w:rPr>
      </w:pPr>
      <w:r w:rsidRPr="00340C41">
        <w:rPr>
          <w:lang w:val="en-GB"/>
        </w:rPr>
        <w:t>RI Klipstein-Grobusch, Kerstin/F-5555-2016</w:t>
      </w:r>
    </w:p>
    <w:p w:rsidR="00340C41" w:rsidRPr="00340C41" w:rsidRDefault="00340C41" w:rsidP="00340C41">
      <w:pPr>
        <w:rPr>
          <w:lang w:val="en-GB"/>
        </w:rPr>
      </w:pPr>
      <w:r w:rsidRPr="00340C41">
        <w:rPr>
          <w:lang w:val="en-GB"/>
        </w:rPr>
        <w:t>OI Klipstein-Grobusch, Kerstin/0000-0002-5462-9889</w:t>
      </w:r>
    </w:p>
    <w:p w:rsidR="00340C41" w:rsidRPr="00340C41" w:rsidRDefault="00340C41" w:rsidP="00340C41">
      <w:pPr>
        <w:rPr>
          <w:lang w:val="en-GB"/>
        </w:rPr>
      </w:pPr>
      <w:r w:rsidRPr="00340C41">
        <w:rPr>
          <w:lang w:val="en-GB"/>
        </w:rPr>
        <w:t>SN 1932-6203</w:t>
      </w:r>
    </w:p>
    <w:p w:rsidR="00340C41" w:rsidRPr="00340C41" w:rsidRDefault="00340C41" w:rsidP="00340C41">
      <w:pPr>
        <w:rPr>
          <w:lang w:val="en-GB"/>
        </w:rPr>
      </w:pPr>
      <w:r w:rsidRPr="00340C41">
        <w:rPr>
          <w:lang w:val="en-GB"/>
        </w:rPr>
        <w:t>PD MAY 4</w:t>
      </w:r>
    </w:p>
    <w:p w:rsidR="00340C41" w:rsidRPr="00340C41" w:rsidRDefault="00340C41" w:rsidP="00340C41">
      <w:pPr>
        <w:rPr>
          <w:lang w:val="en-GB"/>
        </w:rPr>
      </w:pPr>
      <w:r w:rsidRPr="00340C41">
        <w:rPr>
          <w:lang w:val="en-GB"/>
        </w:rPr>
        <w:t>PY 2016</w:t>
      </w:r>
    </w:p>
    <w:p w:rsidR="00340C41" w:rsidRPr="00340C41" w:rsidRDefault="00340C41" w:rsidP="00340C41">
      <w:pPr>
        <w:rPr>
          <w:lang w:val="en-GB"/>
        </w:rPr>
      </w:pPr>
      <w:r w:rsidRPr="00340C41">
        <w:rPr>
          <w:lang w:val="en-GB"/>
        </w:rPr>
        <w:t>VL 11</w:t>
      </w:r>
    </w:p>
    <w:p w:rsidR="00340C41" w:rsidRPr="00340C41" w:rsidRDefault="00340C41" w:rsidP="00340C41">
      <w:pPr>
        <w:rPr>
          <w:lang w:val="en-GB"/>
        </w:rPr>
      </w:pPr>
      <w:r w:rsidRPr="00340C41">
        <w:rPr>
          <w:lang w:val="en-GB"/>
        </w:rPr>
        <w:t>IS 5</w:t>
      </w:r>
    </w:p>
    <w:p w:rsidR="00340C41" w:rsidRPr="00340C41" w:rsidRDefault="00340C41" w:rsidP="00340C41">
      <w:pPr>
        <w:rPr>
          <w:lang w:val="en-GB"/>
        </w:rPr>
      </w:pPr>
      <w:r w:rsidRPr="00340C41">
        <w:rPr>
          <w:lang w:val="en-GB"/>
        </w:rPr>
        <w:t>AR e0154664</w:t>
      </w:r>
    </w:p>
    <w:p w:rsidR="00340C41" w:rsidRPr="00340C41" w:rsidRDefault="00340C41" w:rsidP="00340C41">
      <w:pPr>
        <w:rPr>
          <w:lang w:val="en-GB"/>
        </w:rPr>
      </w:pPr>
      <w:r w:rsidRPr="00340C41">
        <w:rPr>
          <w:lang w:val="en-GB"/>
        </w:rPr>
        <w:t>DI 10.1371/journal.pone.0154664</w:t>
      </w:r>
    </w:p>
    <w:p w:rsidR="00340C41" w:rsidRPr="00340C41" w:rsidRDefault="00340C41" w:rsidP="00340C41">
      <w:pPr>
        <w:rPr>
          <w:lang w:val="en-GB"/>
        </w:rPr>
      </w:pPr>
      <w:r w:rsidRPr="00340C41">
        <w:rPr>
          <w:lang w:val="en-GB"/>
        </w:rPr>
        <w:t>UT WOS:000375676400058</w:t>
      </w:r>
    </w:p>
    <w:p w:rsidR="00340C41" w:rsidRPr="00340C41" w:rsidRDefault="00340C41" w:rsidP="00340C41">
      <w:pPr>
        <w:rPr>
          <w:lang w:val="en-GB"/>
        </w:rPr>
      </w:pPr>
      <w:r w:rsidRPr="00340C41">
        <w:rPr>
          <w:lang w:val="en-GB"/>
        </w:rPr>
        <w:t>PM 27144393</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Adeyemo, EO</w:t>
      </w:r>
    </w:p>
    <w:p w:rsidR="00340C41" w:rsidRPr="00340C41" w:rsidRDefault="00340C41" w:rsidP="00340C41">
      <w:pPr>
        <w:rPr>
          <w:lang w:val="en-GB"/>
        </w:rPr>
      </w:pPr>
      <w:r w:rsidRPr="00340C41">
        <w:rPr>
          <w:lang w:val="en-GB"/>
        </w:rPr>
        <w:t xml:space="preserve">   Oluwole, EO</w:t>
      </w:r>
    </w:p>
    <w:p w:rsidR="00340C41" w:rsidRPr="00340C41" w:rsidRDefault="00340C41" w:rsidP="00340C41">
      <w:pPr>
        <w:rPr>
          <w:lang w:val="en-GB"/>
        </w:rPr>
      </w:pPr>
      <w:r w:rsidRPr="00340C41">
        <w:rPr>
          <w:lang w:val="en-GB"/>
        </w:rPr>
        <w:t xml:space="preserve">   Kanma-Okafor, OJ</w:t>
      </w:r>
    </w:p>
    <w:p w:rsidR="00340C41" w:rsidRPr="00340C41" w:rsidRDefault="00340C41" w:rsidP="00340C41">
      <w:pPr>
        <w:rPr>
          <w:lang w:val="en-GB"/>
        </w:rPr>
      </w:pPr>
      <w:r w:rsidRPr="00340C41">
        <w:rPr>
          <w:lang w:val="en-GB"/>
        </w:rPr>
        <w:lastRenderedPageBreak/>
        <w:t xml:space="preserve">   Izuka, OM</w:t>
      </w:r>
    </w:p>
    <w:p w:rsidR="00340C41" w:rsidRPr="00340C41" w:rsidRDefault="00340C41" w:rsidP="00340C41">
      <w:pPr>
        <w:rPr>
          <w:lang w:val="en-GB"/>
        </w:rPr>
      </w:pPr>
      <w:r w:rsidRPr="00340C41">
        <w:rPr>
          <w:lang w:val="en-GB"/>
        </w:rPr>
        <w:t xml:space="preserve">   Odeyemi, KA</w:t>
      </w:r>
    </w:p>
    <w:p w:rsidR="00340C41" w:rsidRPr="00340C41" w:rsidRDefault="00340C41" w:rsidP="00340C41">
      <w:pPr>
        <w:rPr>
          <w:lang w:val="en-GB"/>
        </w:rPr>
      </w:pPr>
      <w:r w:rsidRPr="00340C41">
        <w:rPr>
          <w:lang w:val="en-GB"/>
        </w:rPr>
        <w:t>AF Adeyemo, E. O.</w:t>
      </w:r>
    </w:p>
    <w:p w:rsidR="00340C41" w:rsidRPr="00340C41" w:rsidRDefault="00340C41" w:rsidP="00340C41">
      <w:pPr>
        <w:rPr>
          <w:lang w:val="en-GB"/>
        </w:rPr>
      </w:pPr>
      <w:r w:rsidRPr="00340C41">
        <w:rPr>
          <w:lang w:val="en-GB"/>
        </w:rPr>
        <w:t xml:space="preserve">   Oluwole, E. O.</w:t>
      </w:r>
    </w:p>
    <w:p w:rsidR="00340C41" w:rsidRPr="00340C41" w:rsidRDefault="00340C41" w:rsidP="00340C41">
      <w:pPr>
        <w:rPr>
          <w:lang w:val="en-GB"/>
        </w:rPr>
      </w:pPr>
      <w:r w:rsidRPr="00340C41">
        <w:rPr>
          <w:lang w:val="en-GB"/>
        </w:rPr>
        <w:t xml:space="preserve">   Kanma-Okafor, O. J.</w:t>
      </w:r>
    </w:p>
    <w:p w:rsidR="00340C41" w:rsidRPr="00340C41" w:rsidRDefault="00340C41" w:rsidP="00340C41">
      <w:pPr>
        <w:rPr>
          <w:lang w:val="en-GB"/>
        </w:rPr>
      </w:pPr>
      <w:r w:rsidRPr="00340C41">
        <w:rPr>
          <w:lang w:val="en-GB"/>
        </w:rPr>
        <w:t xml:space="preserve">   Izuka, O. M.</w:t>
      </w:r>
    </w:p>
    <w:p w:rsidR="00340C41" w:rsidRPr="00340C41" w:rsidRDefault="00340C41" w:rsidP="00340C41">
      <w:pPr>
        <w:rPr>
          <w:lang w:val="en-GB"/>
        </w:rPr>
      </w:pPr>
      <w:r w:rsidRPr="00340C41">
        <w:rPr>
          <w:lang w:val="en-GB"/>
        </w:rPr>
        <w:t xml:space="preserve">   Odeyemi, K. A.</w:t>
      </w:r>
    </w:p>
    <w:p w:rsidR="00340C41" w:rsidRPr="00340C41" w:rsidRDefault="00340C41" w:rsidP="00340C41">
      <w:pPr>
        <w:rPr>
          <w:lang w:val="en-GB"/>
        </w:rPr>
      </w:pPr>
      <w:r w:rsidRPr="00340C41">
        <w:rPr>
          <w:lang w:val="en-GB"/>
        </w:rPr>
        <w:t>TI Prevalence and predictors of postpartum depression among postnatal women</w:t>
      </w:r>
    </w:p>
    <w:p w:rsidR="00340C41" w:rsidRPr="00340C41" w:rsidRDefault="00340C41" w:rsidP="00340C41">
      <w:pPr>
        <w:rPr>
          <w:lang w:val="en-GB"/>
        </w:rPr>
      </w:pPr>
      <w:r w:rsidRPr="00340C41">
        <w:rPr>
          <w:lang w:val="en-GB"/>
        </w:rPr>
        <w:t xml:space="preserve">   in Lagos, Nigeria</w:t>
      </w:r>
    </w:p>
    <w:p w:rsidR="00340C41" w:rsidRPr="00340C41" w:rsidRDefault="00340C41" w:rsidP="00340C41">
      <w:pPr>
        <w:rPr>
          <w:lang w:val="en-GB"/>
        </w:rPr>
      </w:pPr>
      <w:r w:rsidRPr="00340C41">
        <w:rPr>
          <w:lang w:val="en-GB"/>
        </w:rPr>
        <w:t>SO AFRICAN HEALTH SCIENCES</w:t>
      </w:r>
    </w:p>
    <w:p w:rsidR="00340C41" w:rsidRPr="00340C41" w:rsidRDefault="00340C41" w:rsidP="00340C41">
      <w:pPr>
        <w:rPr>
          <w:lang w:val="en-GB"/>
        </w:rPr>
      </w:pPr>
      <w:r w:rsidRPr="00340C41">
        <w:rPr>
          <w:lang w:val="en-GB"/>
        </w:rPr>
        <w:t>RI Kanma-Okafor, Oluchi Joan/G-5227-2019</w:t>
      </w:r>
    </w:p>
    <w:p w:rsidR="00340C41" w:rsidRPr="00340C41" w:rsidRDefault="00340C41" w:rsidP="00340C41">
      <w:pPr>
        <w:rPr>
          <w:lang w:val="en-GB"/>
        </w:rPr>
      </w:pPr>
      <w:r w:rsidRPr="00340C41">
        <w:rPr>
          <w:lang w:val="en-GB"/>
        </w:rPr>
        <w:t>OI Kanma-Okafor, Oluchi Joan/0000-0002-5239-6073; Izuka,</w:t>
      </w:r>
    </w:p>
    <w:p w:rsidR="00340C41" w:rsidRPr="00340C41" w:rsidRDefault="00340C41" w:rsidP="00340C41">
      <w:pPr>
        <w:rPr>
          <w:lang w:val="en-GB"/>
        </w:rPr>
      </w:pPr>
      <w:r w:rsidRPr="00340C41">
        <w:rPr>
          <w:lang w:val="en-GB"/>
        </w:rPr>
        <w:t xml:space="preserve">   Michael/0000-0001-8000-1035</w:t>
      </w:r>
    </w:p>
    <w:p w:rsidR="00340C41" w:rsidRPr="00340C41" w:rsidRDefault="00340C41" w:rsidP="00340C41">
      <w:pPr>
        <w:rPr>
          <w:lang w:val="en-GB"/>
        </w:rPr>
      </w:pPr>
      <w:r w:rsidRPr="00340C41">
        <w:rPr>
          <w:lang w:val="en-GB"/>
        </w:rPr>
        <w:t>SN 1680-6905</w:t>
      </w:r>
    </w:p>
    <w:p w:rsidR="00340C41" w:rsidRPr="00340C41" w:rsidRDefault="00340C41" w:rsidP="00340C41">
      <w:pPr>
        <w:rPr>
          <w:lang w:val="en-GB"/>
        </w:rPr>
      </w:pPr>
      <w:r w:rsidRPr="00340C41">
        <w:rPr>
          <w:lang w:val="en-GB"/>
        </w:rPr>
        <w:t>EI 1729-0503</w:t>
      </w:r>
    </w:p>
    <w:p w:rsidR="00340C41" w:rsidRPr="00340C41" w:rsidRDefault="00340C41" w:rsidP="00340C41">
      <w:pPr>
        <w:rPr>
          <w:lang w:val="en-GB"/>
        </w:rPr>
      </w:pPr>
      <w:r w:rsidRPr="00340C41">
        <w:rPr>
          <w:lang w:val="en-GB"/>
        </w:rPr>
        <w:t>PD DEC</w:t>
      </w:r>
    </w:p>
    <w:p w:rsidR="00340C41" w:rsidRPr="00340C41" w:rsidRDefault="00340C41" w:rsidP="00340C41">
      <w:pPr>
        <w:rPr>
          <w:lang w:val="en-GB"/>
        </w:rPr>
      </w:pPr>
      <w:r w:rsidRPr="00340C41">
        <w:rPr>
          <w:lang w:val="en-GB"/>
        </w:rPr>
        <w:t>PY 2020</w:t>
      </w:r>
    </w:p>
    <w:p w:rsidR="00340C41" w:rsidRPr="00340C41" w:rsidRDefault="00340C41" w:rsidP="00340C41">
      <w:pPr>
        <w:rPr>
          <w:lang w:val="en-GB"/>
        </w:rPr>
      </w:pPr>
      <w:r w:rsidRPr="00340C41">
        <w:rPr>
          <w:lang w:val="en-GB"/>
        </w:rPr>
        <w:t>VL 20</w:t>
      </w:r>
    </w:p>
    <w:p w:rsidR="00340C41" w:rsidRPr="00340C41" w:rsidRDefault="00340C41" w:rsidP="00340C41">
      <w:pPr>
        <w:rPr>
          <w:lang w:val="en-GB"/>
        </w:rPr>
      </w:pPr>
      <w:r w:rsidRPr="00340C41">
        <w:rPr>
          <w:lang w:val="en-GB"/>
        </w:rPr>
        <w:t>IS 4</w:t>
      </w:r>
    </w:p>
    <w:p w:rsidR="00EA08FA" w:rsidRDefault="00340C41" w:rsidP="00340C41">
      <w:pPr>
        <w:rPr>
          <w:lang w:val="en-GB"/>
        </w:rPr>
      </w:pPr>
      <w:r w:rsidRPr="00340C41">
        <w:rPr>
          <w:lang w:val="en-GB"/>
        </w:rPr>
        <w:t>BP 1943</w:t>
      </w:r>
    </w:p>
    <w:p w:rsidR="00340C41" w:rsidRPr="00340C41" w:rsidRDefault="00340C41" w:rsidP="00340C41">
      <w:pPr>
        <w:rPr>
          <w:lang w:val="en-GB"/>
        </w:rPr>
      </w:pPr>
      <w:r w:rsidRPr="00340C41">
        <w:rPr>
          <w:lang w:val="en-GB"/>
        </w:rPr>
        <w:lastRenderedPageBreak/>
        <w:t>EP 1954</w:t>
      </w:r>
    </w:p>
    <w:p w:rsidR="00340C41" w:rsidRPr="00340C41" w:rsidRDefault="00340C41" w:rsidP="00340C41">
      <w:pPr>
        <w:rPr>
          <w:lang w:val="en-GB"/>
        </w:rPr>
      </w:pPr>
      <w:r w:rsidRPr="00340C41">
        <w:rPr>
          <w:lang w:val="en-GB"/>
        </w:rPr>
        <w:t>DI 10.4314/</w:t>
      </w:r>
      <w:proofErr w:type="gramStart"/>
      <w:r w:rsidRPr="00340C41">
        <w:rPr>
          <w:lang w:val="en-GB"/>
        </w:rPr>
        <w:t>ahs.v</w:t>
      </w:r>
      <w:proofErr w:type="gramEnd"/>
      <w:r w:rsidRPr="00340C41">
        <w:rPr>
          <w:lang w:val="en-GB"/>
        </w:rPr>
        <w:t>20i4.53</w:t>
      </w:r>
    </w:p>
    <w:p w:rsidR="00340C41" w:rsidRPr="00340C41" w:rsidRDefault="00340C41" w:rsidP="00340C41">
      <w:pPr>
        <w:rPr>
          <w:lang w:val="en-GB"/>
        </w:rPr>
      </w:pPr>
      <w:r w:rsidRPr="00340C41">
        <w:rPr>
          <w:lang w:val="en-GB"/>
        </w:rPr>
        <w:t>UT WOS:000677466200021</w:t>
      </w:r>
    </w:p>
    <w:p w:rsidR="00340C41" w:rsidRPr="00340C41" w:rsidRDefault="00340C41" w:rsidP="00340C41">
      <w:pPr>
        <w:rPr>
          <w:lang w:val="en-GB"/>
        </w:rPr>
      </w:pPr>
      <w:r w:rsidRPr="00340C41">
        <w:rPr>
          <w:lang w:val="en-GB"/>
        </w:rPr>
        <w:t>PM 34394261</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Ahishakiye, J</w:t>
      </w:r>
    </w:p>
    <w:p w:rsidR="00340C41" w:rsidRPr="00340C41" w:rsidRDefault="00340C41" w:rsidP="00340C41">
      <w:pPr>
        <w:rPr>
          <w:lang w:val="en-GB"/>
        </w:rPr>
      </w:pPr>
      <w:r w:rsidRPr="00340C41">
        <w:rPr>
          <w:lang w:val="en-GB"/>
        </w:rPr>
        <w:t xml:space="preserve">   Bouwman, L</w:t>
      </w:r>
    </w:p>
    <w:p w:rsidR="00340C41" w:rsidRPr="00340C41" w:rsidRDefault="00340C41" w:rsidP="00340C41">
      <w:pPr>
        <w:rPr>
          <w:lang w:val="en-GB"/>
        </w:rPr>
      </w:pPr>
      <w:r w:rsidRPr="00340C41">
        <w:rPr>
          <w:lang w:val="en-GB"/>
        </w:rPr>
        <w:t xml:space="preserve">   Brouwer, ID</w:t>
      </w:r>
    </w:p>
    <w:p w:rsidR="00340C41" w:rsidRPr="00340C41" w:rsidRDefault="00340C41" w:rsidP="00340C41">
      <w:pPr>
        <w:rPr>
          <w:lang w:val="en-GB"/>
        </w:rPr>
      </w:pPr>
      <w:r w:rsidRPr="00340C41">
        <w:rPr>
          <w:lang w:val="en-GB"/>
        </w:rPr>
        <w:t xml:space="preserve">   Matsiko, E</w:t>
      </w:r>
    </w:p>
    <w:p w:rsidR="00340C41" w:rsidRPr="00340C41" w:rsidRDefault="00340C41" w:rsidP="00340C41">
      <w:pPr>
        <w:rPr>
          <w:lang w:val="en-GB"/>
        </w:rPr>
      </w:pPr>
      <w:r w:rsidRPr="00340C41">
        <w:rPr>
          <w:lang w:val="en-GB"/>
        </w:rPr>
        <w:t xml:space="preserve">   Armar-Klemesu, M</w:t>
      </w:r>
    </w:p>
    <w:p w:rsidR="00340C41" w:rsidRPr="00340C41" w:rsidRDefault="00340C41" w:rsidP="00340C41">
      <w:pPr>
        <w:rPr>
          <w:lang w:val="en-GB"/>
        </w:rPr>
      </w:pPr>
      <w:r w:rsidRPr="00340C41">
        <w:rPr>
          <w:lang w:val="en-GB"/>
        </w:rPr>
        <w:t xml:space="preserve">   Koelen, M</w:t>
      </w:r>
    </w:p>
    <w:p w:rsidR="00340C41" w:rsidRPr="00340C41" w:rsidRDefault="00340C41" w:rsidP="00340C41">
      <w:pPr>
        <w:rPr>
          <w:lang w:val="en-GB"/>
        </w:rPr>
      </w:pPr>
      <w:r w:rsidRPr="00340C41">
        <w:rPr>
          <w:lang w:val="en-GB"/>
        </w:rPr>
        <w:t>AF Ahishakiye, Jeanine</w:t>
      </w:r>
    </w:p>
    <w:p w:rsidR="00340C41" w:rsidRPr="00340C41" w:rsidRDefault="00340C41" w:rsidP="00340C41">
      <w:pPr>
        <w:rPr>
          <w:lang w:val="en-GB"/>
        </w:rPr>
      </w:pPr>
      <w:r w:rsidRPr="00340C41">
        <w:rPr>
          <w:lang w:val="en-GB"/>
        </w:rPr>
        <w:t xml:space="preserve">   Bouwman, Laura</w:t>
      </w:r>
    </w:p>
    <w:p w:rsidR="00340C41" w:rsidRPr="00340C41" w:rsidRDefault="00340C41" w:rsidP="00340C41">
      <w:pPr>
        <w:rPr>
          <w:lang w:val="en-GB"/>
        </w:rPr>
      </w:pPr>
      <w:r w:rsidRPr="00340C41">
        <w:rPr>
          <w:lang w:val="en-GB"/>
        </w:rPr>
        <w:t xml:space="preserve">   Brouwer, Inge D.</w:t>
      </w:r>
    </w:p>
    <w:p w:rsidR="00340C41" w:rsidRPr="00340C41" w:rsidRDefault="00340C41" w:rsidP="00340C41">
      <w:pPr>
        <w:rPr>
          <w:lang w:val="en-GB"/>
        </w:rPr>
      </w:pPr>
      <w:r w:rsidRPr="00340C41">
        <w:rPr>
          <w:lang w:val="en-GB"/>
        </w:rPr>
        <w:t xml:space="preserve">   Matsiko, Eric</w:t>
      </w:r>
    </w:p>
    <w:p w:rsidR="00340C41" w:rsidRPr="00340C41" w:rsidRDefault="00340C41" w:rsidP="00340C41">
      <w:pPr>
        <w:rPr>
          <w:lang w:val="en-GB"/>
        </w:rPr>
      </w:pPr>
      <w:r w:rsidRPr="00340C41">
        <w:rPr>
          <w:lang w:val="en-GB"/>
        </w:rPr>
        <w:t xml:space="preserve">   Armar-Klemesu, Margaret</w:t>
      </w:r>
    </w:p>
    <w:p w:rsidR="00340C41" w:rsidRPr="00340C41" w:rsidRDefault="00340C41" w:rsidP="00340C41">
      <w:pPr>
        <w:rPr>
          <w:lang w:val="en-GB"/>
        </w:rPr>
      </w:pPr>
      <w:r w:rsidRPr="00340C41">
        <w:rPr>
          <w:lang w:val="en-GB"/>
        </w:rPr>
        <w:t xml:space="preserve">   Koelen, Maria</w:t>
      </w:r>
    </w:p>
    <w:p w:rsidR="00340C41" w:rsidRPr="00340C41" w:rsidRDefault="00340C41" w:rsidP="00340C41">
      <w:pPr>
        <w:rPr>
          <w:lang w:val="en-GB"/>
        </w:rPr>
      </w:pPr>
      <w:r w:rsidRPr="00340C41">
        <w:rPr>
          <w:lang w:val="en-GB"/>
        </w:rPr>
        <w:t>TI Challenges and responses to infant and young child feeding in rural</w:t>
      </w:r>
    </w:p>
    <w:p w:rsidR="00340C41" w:rsidRPr="00340C41" w:rsidRDefault="00340C41" w:rsidP="00340C41">
      <w:pPr>
        <w:rPr>
          <w:lang w:val="en-GB"/>
        </w:rPr>
      </w:pPr>
      <w:r w:rsidRPr="00340C41">
        <w:rPr>
          <w:lang w:val="en-GB"/>
        </w:rPr>
        <w:lastRenderedPageBreak/>
        <w:t xml:space="preserve">   Rwanda: a qualitative study</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JOURNAL OF HEALTH POPULATION AND NUTRITION</w:t>
      </w:r>
    </w:p>
    <w:p w:rsidR="00340C41" w:rsidRPr="00340C41" w:rsidRDefault="00340C41" w:rsidP="00340C41">
      <w:pPr>
        <w:rPr>
          <w:lang w:val="en-GB"/>
        </w:rPr>
      </w:pPr>
      <w:r w:rsidRPr="00340C41">
        <w:rPr>
          <w:lang w:val="en-GB"/>
        </w:rPr>
        <w:t>RI Brouwer, Inge D/K-8455-2013</w:t>
      </w:r>
    </w:p>
    <w:p w:rsidR="00340C41" w:rsidRPr="00340C41" w:rsidRDefault="00340C41" w:rsidP="00340C41">
      <w:pPr>
        <w:rPr>
          <w:lang w:val="en-GB"/>
        </w:rPr>
      </w:pPr>
      <w:r w:rsidRPr="00340C41">
        <w:rPr>
          <w:lang w:val="en-GB"/>
        </w:rPr>
        <w:t>OI Matsiko, Eric/0000-0002-4374-7441; Brouwer, Inge/0000-0002-2554-7227</w:t>
      </w:r>
    </w:p>
    <w:p w:rsidR="00340C41" w:rsidRPr="00340C41" w:rsidRDefault="00340C41" w:rsidP="00340C41">
      <w:pPr>
        <w:rPr>
          <w:lang w:val="en-GB"/>
        </w:rPr>
      </w:pPr>
      <w:r w:rsidRPr="00340C41">
        <w:rPr>
          <w:lang w:val="en-GB"/>
        </w:rPr>
        <w:t>SN 1606-0997</w:t>
      </w:r>
    </w:p>
    <w:p w:rsidR="00340C41" w:rsidRPr="00340C41" w:rsidRDefault="00340C41" w:rsidP="00340C41">
      <w:pPr>
        <w:rPr>
          <w:lang w:val="en-GB"/>
        </w:rPr>
      </w:pPr>
      <w:r w:rsidRPr="00340C41">
        <w:rPr>
          <w:lang w:val="en-GB"/>
        </w:rPr>
        <w:t>EI 2072-1315</w:t>
      </w:r>
    </w:p>
    <w:p w:rsidR="00340C41" w:rsidRPr="00340C41" w:rsidRDefault="00340C41" w:rsidP="00340C41">
      <w:pPr>
        <w:rPr>
          <w:lang w:val="en-GB"/>
        </w:rPr>
      </w:pPr>
      <w:r w:rsidRPr="00340C41">
        <w:rPr>
          <w:lang w:val="en-GB"/>
        </w:rPr>
        <w:t>PD DEC</w:t>
      </w:r>
    </w:p>
    <w:p w:rsidR="00340C41" w:rsidRPr="00340C41" w:rsidRDefault="00340C41" w:rsidP="00340C41">
      <w:pPr>
        <w:rPr>
          <w:lang w:val="en-GB"/>
        </w:rPr>
      </w:pPr>
      <w:r w:rsidRPr="00340C41">
        <w:rPr>
          <w:lang w:val="en-GB"/>
        </w:rPr>
        <w:t>PY 2019</w:t>
      </w:r>
    </w:p>
    <w:p w:rsidR="00340C41" w:rsidRPr="00340C41" w:rsidRDefault="00340C41" w:rsidP="00340C41">
      <w:pPr>
        <w:rPr>
          <w:lang w:val="en-GB"/>
        </w:rPr>
      </w:pPr>
      <w:r w:rsidRPr="00340C41">
        <w:rPr>
          <w:lang w:val="en-GB"/>
        </w:rPr>
        <w:t>VL 38</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AR 43</w:t>
      </w:r>
    </w:p>
    <w:p w:rsidR="00340C41" w:rsidRPr="00340C41" w:rsidRDefault="00340C41" w:rsidP="00340C41">
      <w:pPr>
        <w:rPr>
          <w:lang w:val="en-GB"/>
        </w:rPr>
      </w:pPr>
      <w:r w:rsidRPr="00340C41">
        <w:rPr>
          <w:lang w:val="en-GB"/>
        </w:rPr>
        <w:t>DI 10.1186/s41043-019-0207-z</w:t>
      </w:r>
    </w:p>
    <w:p w:rsidR="00340C41" w:rsidRPr="00340C41" w:rsidRDefault="00340C41" w:rsidP="00340C41">
      <w:pPr>
        <w:rPr>
          <w:lang w:val="en-GB"/>
        </w:rPr>
      </w:pPr>
      <w:r w:rsidRPr="00340C41">
        <w:rPr>
          <w:lang w:val="en-GB"/>
        </w:rPr>
        <w:t>UT WOS:000501074800001</w:t>
      </w:r>
    </w:p>
    <w:p w:rsidR="00340C41" w:rsidRPr="00340C41" w:rsidRDefault="00340C41" w:rsidP="00340C41">
      <w:pPr>
        <w:rPr>
          <w:lang w:val="en-GB"/>
        </w:rPr>
      </w:pPr>
      <w:r w:rsidRPr="00340C41">
        <w:rPr>
          <w:lang w:val="en-GB"/>
        </w:rPr>
        <w:t>PM 31831068</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Wang, ZY</w:t>
      </w:r>
    </w:p>
    <w:p w:rsidR="00340C41" w:rsidRPr="00340C41" w:rsidRDefault="00340C41" w:rsidP="00340C41">
      <w:pPr>
        <w:rPr>
          <w:lang w:val="en-GB"/>
        </w:rPr>
      </w:pPr>
      <w:r w:rsidRPr="00340C41">
        <w:rPr>
          <w:lang w:val="en-GB"/>
        </w:rPr>
        <w:t xml:space="preserve">   Liu, JY</w:t>
      </w:r>
    </w:p>
    <w:p w:rsidR="00340C41" w:rsidRPr="00340C41" w:rsidRDefault="00340C41" w:rsidP="00340C41">
      <w:pPr>
        <w:rPr>
          <w:lang w:val="en-GB"/>
        </w:rPr>
      </w:pPr>
      <w:r w:rsidRPr="00340C41">
        <w:rPr>
          <w:lang w:val="en-GB"/>
        </w:rPr>
        <w:t xml:space="preserve">   Shuai, H</w:t>
      </w:r>
    </w:p>
    <w:p w:rsidR="00340C41" w:rsidRPr="00340C41" w:rsidRDefault="00340C41" w:rsidP="00340C41">
      <w:pPr>
        <w:rPr>
          <w:lang w:val="en-GB"/>
        </w:rPr>
      </w:pPr>
      <w:r w:rsidRPr="00340C41">
        <w:rPr>
          <w:lang w:val="en-GB"/>
        </w:rPr>
        <w:lastRenderedPageBreak/>
        <w:t xml:space="preserve">   Cai, ZX</w:t>
      </w:r>
    </w:p>
    <w:p w:rsidR="00340C41" w:rsidRPr="00340C41" w:rsidRDefault="00340C41" w:rsidP="00340C41">
      <w:pPr>
        <w:rPr>
          <w:lang w:val="en-GB"/>
        </w:rPr>
      </w:pPr>
      <w:r w:rsidRPr="00340C41">
        <w:rPr>
          <w:lang w:val="en-GB"/>
        </w:rPr>
        <w:t xml:space="preserve">   Fu, X</w:t>
      </w:r>
    </w:p>
    <w:p w:rsidR="00340C41" w:rsidRPr="00340C41" w:rsidRDefault="00340C41" w:rsidP="00340C41">
      <w:pPr>
        <w:rPr>
          <w:lang w:val="en-GB"/>
        </w:rPr>
      </w:pPr>
      <w:r w:rsidRPr="00340C41">
        <w:rPr>
          <w:lang w:val="en-GB"/>
        </w:rPr>
        <w:t xml:space="preserve">   Liu, Y</w:t>
      </w:r>
    </w:p>
    <w:p w:rsidR="00340C41" w:rsidRPr="00340C41" w:rsidRDefault="00340C41" w:rsidP="00340C41">
      <w:pPr>
        <w:rPr>
          <w:lang w:val="en-GB"/>
        </w:rPr>
      </w:pPr>
      <w:r w:rsidRPr="00340C41">
        <w:rPr>
          <w:lang w:val="en-GB"/>
        </w:rPr>
        <w:t xml:space="preserve">   Xiao, X</w:t>
      </w:r>
    </w:p>
    <w:p w:rsidR="00340C41" w:rsidRPr="00340C41" w:rsidRDefault="00340C41" w:rsidP="00340C41">
      <w:pPr>
        <w:rPr>
          <w:lang w:val="en-GB"/>
        </w:rPr>
      </w:pPr>
      <w:r w:rsidRPr="00340C41">
        <w:rPr>
          <w:lang w:val="en-GB"/>
        </w:rPr>
        <w:t xml:space="preserve">   Zhang, WH</w:t>
      </w:r>
    </w:p>
    <w:p w:rsidR="00340C41" w:rsidRPr="00340C41" w:rsidRDefault="00340C41" w:rsidP="00340C41">
      <w:pPr>
        <w:rPr>
          <w:lang w:val="en-GB"/>
        </w:rPr>
      </w:pPr>
      <w:r w:rsidRPr="00340C41">
        <w:rPr>
          <w:lang w:val="en-GB"/>
        </w:rPr>
        <w:t xml:space="preserve">   Krabbendam, E</w:t>
      </w:r>
    </w:p>
    <w:p w:rsidR="00340C41" w:rsidRPr="00340C41" w:rsidRDefault="00340C41" w:rsidP="00340C41">
      <w:pPr>
        <w:rPr>
          <w:lang w:val="en-GB"/>
        </w:rPr>
      </w:pPr>
      <w:r w:rsidRPr="00340C41">
        <w:rPr>
          <w:lang w:val="en-GB"/>
        </w:rPr>
        <w:t xml:space="preserve">   Liu, S</w:t>
      </w:r>
    </w:p>
    <w:p w:rsidR="00340C41" w:rsidRPr="00340C41" w:rsidRDefault="00340C41" w:rsidP="00340C41">
      <w:pPr>
        <w:rPr>
          <w:lang w:val="en-GB"/>
        </w:rPr>
      </w:pPr>
      <w:r w:rsidRPr="00340C41">
        <w:rPr>
          <w:lang w:val="en-GB"/>
        </w:rPr>
        <w:t xml:space="preserve">   Liu, ZC</w:t>
      </w:r>
    </w:p>
    <w:p w:rsidR="00340C41" w:rsidRPr="00340C41" w:rsidRDefault="00340C41" w:rsidP="00340C41">
      <w:pPr>
        <w:rPr>
          <w:lang w:val="en-GB"/>
        </w:rPr>
      </w:pPr>
      <w:r w:rsidRPr="00340C41">
        <w:rPr>
          <w:lang w:val="en-GB"/>
        </w:rPr>
        <w:t xml:space="preserve">   Li, ZH</w:t>
      </w:r>
    </w:p>
    <w:p w:rsidR="00340C41" w:rsidRPr="00340C41" w:rsidRDefault="00340C41" w:rsidP="00340C41">
      <w:pPr>
        <w:rPr>
          <w:lang w:val="en-GB"/>
        </w:rPr>
      </w:pPr>
      <w:r w:rsidRPr="00340C41">
        <w:rPr>
          <w:lang w:val="en-GB"/>
        </w:rPr>
        <w:t xml:space="preserve">   Yang, BX</w:t>
      </w:r>
    </w:p>
    <w:p w:rsidR="00340C41" w:rsidRPr="00340C41" w:rsidRDefault="00340C41" w:rsidP="00340C41">
      <w:pPr>
        <w:rPr>
          <w:lang w:val="en-GB"/>
        </w:rPr>
      </w:pPr>
      <w:r w:rsidRPr="00340C41">
        <w:rPr>
          <w:lang w:val="en-GB"/>
        </w:rPr>
        <w:t>AF Wang, Ziyi</w:t>
      </w:r>
    </w:p>
    <w:p w:rsidR="00340C41" w:rsidRPr="00340C41" w:rsidRDefault="00340C41" w:rsidP="00340C41">
      <w:pPr>
        <w:rPr>
          <w:lang w:val="en-GB"/>
        </w:rPr>
      </w:pPr>
      <w:r w:rsidRPr="00340C41">
        <w:rPr>
          <w:lang w:val="en-GB"/>
        </w:rPr>
        <w:t xml:space="preserve">   Liu, Jiaye</w:t>
      </w:r>
    </w:p>
    <w:p w:rsidR="00340C41" w:rsidRPr="00340C41" w:rsidRDefault="00340C41" w:rsidP="00340C41">
      <w:pPr>
        <w:rPr>
          <w:lang w:val="en-GB"/>
        </w:rPr>
      </w:pPr>
      <w:r w:rsidRPr="00340C41">
        <w:rPr>
          <w:lang w:val="en-GB"/>
        </w:rPr>
        <w:t xml:space="preserve">   Shuai, Huan</w:t>
      </w:r>
    </w:p>
    <w:p w:rsidR="00340C41" w:rsidRPr="00340C41" w:rsidRDefault="00340C41" w:rsidP="00340C41">
      <w:pPr>
        <w:rPr>
          <w:lang w:val="en-GB"/>
        </w:rPr>
      </w:pPr>
      <w:r w:rsidRPr="00340C41">
        <w:rPr>
          <w:lang w:val="en-GB"/>
        </w:rPr>
        <w:t xml:space="preserve">   Cai, Zhongxiang</w:t>
      </w:r>
    </w:p>
    <w:p w:rsidR="00340C41" w:rsidRPr="00340C41" w:rsidRDefault="00340C41" w:rsidP="00340C41">
      <w:pPr>
        <w:rPr>
          <w:lang w:val="en-GB"/>
        </w:rPr>
      </w:pPr>
      <w:r w:rsidRPr="00340C41">
        <w:rPr>
          <w:lang w:val="en-GB"/>
        </w:rPr>
        <w:t xml:space="preserve">   Fu, Xia</w:t>
      </w:r>
    </w:p>
    <w:p w:rsidR="00340C41" w:rsidRPr="00340C41" w:rsidRDefault="00340C41" w:rsidP="00340C41">
      <w:pPr>
        <w:rPr>
          <w:lang w:val="en-GB"/>
        </w:rPr>
      </w:pPr>
      <w:r w:rsidRPr="00340C41">
        <w:rPr>
          <w:lang w:val="en-GB"/>
        </w:rPr>
        <w:t xml:space="preserve">   Liu, Yang</w:t>
      </w:r>
    </w:p>
    <w:p w:rsidR="00340C41" w:rsidRPr="00340C41" w:rsidRDefault="00340C41" w:rsidP="00340C41">
      <w:pPr>
        <w:rPr>
          <w:lang w:val="en-GB"/>
        </w:rPr>
      </w:pPr>
      <w:r w:rsidRPr="00340C41">
        <w:rPr>
          <w:lang w:val="en-GB"/>
        </w:rPr>
        <w:t xml:space="preserve">   Xiao, Xiong</w:t>
      </w:r>
    </w:p>
    <w:p w:rsidR="00340C41" w:rsidRPr="00340C41" w:rsidRDefault="00340C41" w:rsidP="00340C41">
      <w:pPr>
        <w:rPr>
          <w:lang w:val="en-GB"/>
        </w:rPr>
      </w:pPr>
      <w:r w:rsidRPr="00340C41">
        <w:rPr>
          <w:lang w:val="en-GB"/>
        </w:rPr>
        <w:t xml:space="preserve">   Zhang, Wenhao</w:t>
      </w:r>
    </w:p>
    <w:p w:rsidR="00340C41" w:rsidRPr="00340C41" w:rsidRDefault="00340C41" w:rsidP="00340C41">
      <w:pPr>
        <w:rPr>
          <w:lang w:val="en-GB"/>
        </w:rPr>
      </w:pPr>
      <w:r w:rsidRPr="00340C41">
        <w:rPr>
          <w:lang w:val="en-GB"/>
        </w:rPr>
        <w:t xml:space="preserve">   Krabbendam, Elise</w:t>
      </w:r>
    </w:p>
    <w:p w:rsidR="00340C41" w:rsidRPr="00340C41" w:rsidRDefault="00340C41" w:rsidP="00340C41">
      <w:pPr>
        <w:rPr>
          <w:lang w:val="en-GB"/>
        </w:rPr>
      </w:pPr>
      <w:r w:rsidRPr="00340C41">
        <w:rPr>
          <w:lang w:val="en-GB"/>
        </w:rPr>
        <w:t xml:space="preserve">   Liu, Shuo</w:t>
      </w:r>
    </w:p>
    <w:p w:rsidR="00340C41" w:rsidRPr="00340C41" w:rsidRDefault="00340C41" w:rsidP="00340C41">
      <w:pPr>
        <w:rPr>
          <w:lang w:val="en-GB"/>
        </w:rPr>
      </w:pPr>
      <w:r w:rsidRPr="00340C41">
        <w:rPr>
          <w:lang w:val="en-GB"/>
        </w:rPr>
        <w:lastRenderedPageBreak/>
        <w:t xml:space="preserve">   Liu, Zhongchun</w:t>
      </w:r>
    </w:p>
    <w:p w:rsidR="00340C41" w:rsidRPr="00340C41" w:rsidRDefault="00340C41" w:rsidP="00340C41">
      <w:pPr>
        <w:rPr>
          <w:lang w:val="en-GB"/>
        </w:rPr>
      </w:pPr>
      <w:r w:rsidRPr="00340C41">
        <w:rPr>
          <w:lang w:val="en-GB"/>
        </w:rPr>
        <w:t xml:space="preserve">   Li, Zhihui</w:t>
      </w:r>
    </w:p>
    <w:p w:rsidR="00340C41" w:rsidRPr="00340C41" w:rsidRDefault="00340C41" w:rsidP="00340C41">
      <w:pPr>
        <w:rPr>
          <w:lang w:val="en-GB"/>
        </w:rPr>
      </w:pPr>
      <w:r w:rsidRPr="00340C41">
        <w:rPr>
          <w:lang w:val="en-GB"/>
        </w:rPr>
        <w:t xml:space="preserve">   Yang, Bing Xiang</w:t>
      </w:r>
    </w:p>
    <w:p w:rsidR="00340C41" w:rsidRPr="00340C41" w:rsidRDefault="00340C41" w:rsidP="00340C41">
      <w:pPr>
        <w:rPr>
          <w:lang w:val="en-GB"/>
        </w:rPr>
      </w:pPr>
      <w:r w:rsidRPr="00340C41">
        <w:rPr>
          <w:lang w:val="en-GB"/>
        </w:rPr>
        <w:t>TI Mapping global prevalence of depression among postpartum women</w:t>
      </w:r>
    </w:p>
    <w:p w:rsidR="00340C41" w:rsidRPr="00340C41" w:rsidRDefault="00340C41" w:rsidP="00340C41">
      <w:pPr>
        <w:rPr>
          <w:lang w:val="en-GB"/>
        </w:rPr>
      </w:pPr>
      <w:r w:rsidRPr="00340C41">
        <w:rPr>
          <w:lang w:val="en-GB"/>
        </w:rPr>
        <w:t>SO TRANSLATIONAL PSYCHIATRY</w:t>
      </w:r>
    </w:p>
    <w:p w:rsidR="00340C41" w:rsidRPr="00340C41" w:rsidRDefault="00340C41" w:rsidP="00340C41">
      <w:pPr>
        <w:rPr>
          <w:lang w:val="en-GB"/>
        </w:rPr>
      </w:pPr>
      <w:r w:rsidRPr="00340C41">
        <w:rPr>
          <w:lang w:val="en-GB"/>
        </w:rPr>
        <w:t>RI Liu, Jiaye/ABE-2282-2021</w:t>
      </w:r>
    </w:p>
    <w:p w:rsidR="00340C41" w:rsidRPr="00340C41" w:rsidRDefault="00340C41" w:rsidP="00340C41">
      <w:pPr>
        <w:rPr>
          <w:lang w:val="en-GB"/>
        </w:rPr>
      </w:pPr>
      <w:r w:rsidRPr="00340C41">
        <w:rPr>
          <w:lang w:val="en-GB"/>
        </w:rPr>
        <w:t>SN 2158-3188</w:t>
      </w:r>
    </w:p>
    <w:p w:rsidR="00340C41" w:rsidRPr="00340C41" w:rsidRDefault="00340C41" w:rsidP="00340C41">
      <w:pPr>
        <w:rPr>
          <w:lang w:val="en-GB"/>
        </w:rPr>
      </w:pPr>
      <w:r w:rsidRPr="00340C41">
        <w:rPr>
          <w:lang w:val="en-GB"/>
        </w:rPr>
        <w:t>PD OCT 20</w:t>
      </w:r>
    </w:p>
    <w:p w:rsidR="00340C41" w:rsidRPr="00340C41" w:rsidRDefault="00340C41" w:rsidP="00340C41">
      <w:pPr>
        <w:rPr>
          <w:lang w:val="en-GB"/>
        </w:rPr>
      </w:pPr>
      <w:r w:rsidRPr="00340C41">
        <w:rPr>
          <w:lang w:val="en-GB"/>
        </w:rPr>
        <w:t>PY 2021</w:t>
      </w:r>
    </w:p>
    <w:p w:rsidR="00340C41" w:rsidRPr="00340C41" w:rsidRDefault="00340C41" w:rsidP="00340C41">
      <w:pPr>
        <w:rPr>
          <w:lang w:val="en-GB"/>
        </w:rPr>
      </w:pPr>
      <w:r w:rsidRPr="00340C41">
        <w:rPr>
          <w:lang w:val="en-GB"/>
        </w:rPr>
        <w:t>VL 11</w:t>
      </w:r>
    </w:p>
    <w:p w:rsidR="00340C41" w:rsidRPr="00340C41" w:rsidRDefault="00340C41" w:rsidP="00340C41">
      <w:pPr>
        <w:rPr>
          <w:lang w:val="en-GB"/>
        </w:rPr>
      </w:pPr>
      <w:r w:rsidRPr="00340C41">
        <w:rPr>
          <w:lang w:val="en-GB"/>
        </w:rPr>
        <w:t>IS 1</w:t>
      </w:r>
    </w:p>
    <w:p w:rsidR="00340C41" w:rsidRPr="00340C41" w:rsidRDefault="00340C41" w:rsidP="00340C41">
      <w:pPr>
        <w:rPr>
          <w:lang w:val="en-GB"/>
        </w:rPr>
      </w:pPr>
      <w:r w:rsidRPr="00340C41">
        <w:rPr>
          <w:lang w:val="en-GB"/>
        </w:rPr>
        <w:t>AR 543</w:t>
      </w:r>
    </w:p>
    <w:p w:rsidR="00340C41" w:rsidRPr="00340C41" w:rsidRDefault="00340C41" w:rsidP="00340C41">
      <w:pPr>
        <w:rPr>
          <w:lang w:val="en-GB"/>
        </w:rPr>
      </w:pPr>
      <w:r w:rsidRPr="00340C41">
        <w:rPr>
          <w:lang w:val="en-GB"/>
        </w:rPr>
        <w:t>DI 10.1038/s41398-021-01663-6</w:t>
      </w:r>
    </w:p>
    <w:p w:rsidR="00340C41" w:rsidRPr="00340C41" w:rsidRDefault="00340C41" w:rsidP="00340C41">
      <w:pPr>
        <w:rPr>
          <w:lang w:val="en-GB"/>
        </w:rPr>
      </w:pPr>
      <w:r w:rsidRPr="00340C41">
        <w:rPr>
          <w:lang w:val="en-GB"/>
        </w:rPr>
        <w:t>UT WOS:000709340600001</w:t>
      </w:r>
    </w:p>
    <w:p w:rsidR="00340C41" w:rsidRPr="00340C41" w:rsidRDefault="00340C41" w:rsidP="00340C41">
      <w:pPr>
        <w:rPr>
          <w:lang w:val="en-GB"/>
        </w:rPr>
      </w:pPr>
      <w:r w:rsidRPr="00340C41">
        <w:rPr>
          <w:lang w:val="en-GB"/>
        </w:rPr>
        <w:t>PM 34671011</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Chi, BH</w:t>
      </w:r>
    </w:p>
    <w:p w:rsidR="00340C41" w:rsidRPr="00340C41" w:rsidRDefault="00340C41" w:rsidP="00340C41">
      <w:pPr>
        <w:rPr>
          <w:lang w:val="en-GB"/>
        </w:rPr>
      </w:pPr>
      <w:r w:rsidRPr="00340C41">
        <w:rPr>
          <w:lang w:val="en-GB"/>
        </w:rPr>
        <w:t xml:space="preserve">   Mbori-Ngacha, D</w:t>
      </w:r>
    </w:p>
    <w:p w:rsidR="00340C41" w:rsidRPr="00340C41" w:rsidRDefault="00340C41" w:rsidP="00340C41">
      <w:pPr>
        <w:rPr>
          <w:lang w:val="en-GB"/>
        </w:rPr>
      </w:pPr>
      <w:r w:rsidRPr="00340C41">
        <w:rPr>
          <w:lang w:val="en-GB"/>
        </w:rPr>
        <w:lastRenderedPageBreak/>
        <w:t xml:space="preserve">   Essajee, S</w:t>
      </w:r>
    </w:p>
    <w:p w:rsidR="00340C41" w:rsidRPr="00340C41" w:rsidRDefault="00340C41" w:rsidP="00340C41">
      <w:pPr>
        <w:rPr>
          <w:lang w:val="en-GB"/>
        </w:rPr>
      </w:pPr>
      <w:r w:rsidRPr="00340C41">
        <w:rPr>
          <w:lang w:val="en-GB"/>
        </w:rPr>
        <w:t xml:space="preserve">   Mofenson, LM</w:t>
      </w:r>
    </w:p>
    <w:p w:rsidR="00340C41" w:rsidRPr="00340C41" w:rsidRDefault="00340C41" w:rsidP="00340C41">
      <w:pPr>
        <w:rPr>
          <w:lang w:val="en-GB"/>
        </w:rPr>
      </w:pPr>
      <w:r w:rsidRPr="00340C41">
        <w:rPr>
          <w:lang w:val="en-GB"/>
        </w:rPr>
        <w:t xml:space="preserve">   Tsiouris, F</w:t>
      </w:r>
    </w:p>
    <w:p w:rsidR="00340C41" w:rsidRPr="00340C41" w:rsidRDefault="00340C41" w:rsidP="00340C41">
      <w:pPr>
        <w:rPr>
          <w:lang w:val="en-GB"/>
        </w:rPr>
      </w:pPr>
      <w:r w:rsidRPr="00340C41">
        <w:rPr>
          <w:lang w:val="en-GB"/>
        </w:rPr>
        <w:t xml:space="preserve">   Mahy, M</w:t>
      </w:r>
    </w:p>
    <w:p w:rsidR="00340C41" w:rsidRPr="00340C41" w:rsidRDefault="00340C41" w:rsidP="00340C41">
      <w:pPr>
        <w:rPr>
          <w:lang w:val="en-GB"/>
        </w:rPr>
      </w:pPr>
      <w:r w:rsidRPr="00340C41">
        <w:rPr>
          <w:lang w:val="en-GB"/>
        </w:rPr>
        <w:t xml:space="preserve">   Luo, C</w:t>
      </w:r>
    </w:p>
    <w:p w:rsidR="00340C41" w:rsidRPr="00340C41" w:rsidRDefault="00340C41" w:rsidP="00340C41">
      <w:pPr>
        <w:rPr>
          <w:lang w:val="en-GB"/>
        </w:rPr>
      </w:pPr>
      <w:r w:rsidRPr="00340C41">
        <w:rPr>
          <w:lang w:val="en-GB"/>
        </w:rPr>
        <w:t>AF Chi, Benjamin H.</w:t>
      </w:r>
    </w:p>
    <w:p w:rsidR="00340C41" w:rsidRPr="00340C41" w:rsidRDefault="00340C41" w:rsidP="00340C41">
      <w:pPr>
        <w:rPr>
          <w:lang w:val="en-GB"/>
        </w:rPr>
      </w:pPr>
      <w:r w:rsidRPr="00340C41">
        <w:rPr>
          <w:lang w:val="en-GB"/>
        </w:rPr>
        <w:t xml:space="preserve">   Mbori-Ngacha, Dorothy</w:t>
      </w:r>
    </w:p>
    <w:p w:rsidR="00340C41" w:rsidRPr="00340C41" w:rsidRDefault="00340C41" w:rsidP="00340C41">
      <w:pPr>
        <w:rPr>
          <w:lang w:val="en-GB"/>
        </w:rPr>
      </w:pPr>
      <w:r w:rsidRPr="00340C41">
        <w:rPr>
          <w:lang w:val="en-GB"/>
        </w:rPr>
        <w:t xml:space="preserve">   Essajee, Shaffiq</w:t>
      </w:r>
    </w:p>
    <w:p w:rsidR="00340C41" w:rsidRPr="00340C41" w:rsidRDefault="00340C41" w:rsidP="00340C41">
      <w:pPr>
        <w:rPr>
          <w:lang w:val="en-GB"/>
        </w:rPr>
      </w:pPr>
      <w:r w:rsidRPr="00340C41">
        <w:rPr>
          <w:lang w:val="en-GB"/>
        </w:rPr>
        <w:t xml:space="preserve">   Mofenson, Lynne M.</w:t>
      </w:r>
    </w:p>
    <w:p w:rsidR="00340C41" w:rsidRPr="00340C41" w:rsidRDefault="00340C41" w:rsidP="00340C41">
      <w:pPr>
        <w:rPr>
          <w:lang w:val="en-GB"/>
        </w:rPr>
      </w:pPr>
      <w:r w:rsidRPr="00340C41">
        <w:rPr>
          <w:lang w:val="en-GB"/>
        </w:rPr>
        <w:t xml:space="preserve">   Tsiouris, Fatima</w:t>
      </w:r>
    </w:p>
    <w:p w:rsidR="00340C41" w:rsidRPr="00340C41" w:rsidRDefault="00340C41" w:rsidP="00340C41">
      <w:pPr>
        <w:rPr>
          <w:lang w:val="en-GB"/>
        </w:rPr>
      </w:pPr>
      <w:r w:rsidRPr="00340C41">
        <w:rPr>
          <w:lang w:val="en-GB"/>
        </w:rPr>
        <w:t xml:space="preserve">   Mahy, Mary</w:t>
      </w:r>
    </w:p>
    <w:p w:rsidR="00340C41" w:rsidRPr="00340C41" w:rsidRDefault="00340C41" w:rsidP="00340C41">
      <w:pPr>
        <w:rPr>
          <w:lang w:val="en-GB"/>
        </w:rPr>
      </w:pPr>
      <w:r w:rsidRPr="00340C41">
        <w:rPr>
          <w:lang w:val="en-GB"/>
        </w:rPr>
        <w:t xml:space="preserve">   Luo, Chewe</w:t>
      </w:r>
    </w:p>
    <w:p w:rsidR="00340C41" w:rsidRPr="00340C41" w:rsidRDefault="00340C41" w:rsidP="00340C41">
      <w:pPr>
        <w:rPr>
          <w:lang w:val="en-GB"/>
        </w:rPr>
      </w:pPr>
      <w:r w:rsidRPr="00340C41">
        <w:rPr>
          <w:lang w:val="en-GB"/>
        </w:rPr>
        <w:t>TI Accelerating progress towards the elimination of mother-to-child</w:t>
      </w:r>
    </w:p>
    <w:p w:rsidR="00340C41" w:rsidRPr="00340C41" w:rsidRDefault="00340C41" w:rsidP="00340C41">
      <w:pPr>
        <w:rPr>
          <w:lang w:val="en-GB"/>
        </w:rPr>
      </w:pPr>
      <w:r w:rsidRPr="00340C41">
        <w:rPr>
          <w:lang w:val="en-GB"/>
        </w:rPr>
        <w:t xml:space="preserve">   transmission of HIV: a narrative review</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JOURNAL OF THE INTERNATIONAL AIDS SOCIETY</w:t>
      </w:r>
    </w:p>
    <w:p w:rsidR="00340C41" w:rsidRPr="00340C41" w:rsidRDefault="00340C41" w:rsidP="00340C41">
      <w:pPr>
        <w:rPr>
          <w:lang w:val="en-GB"/>
        </w:rPr>
      </w:pPr>
      <w:r w:rsidRPr="00340C41">
        <w:rPr>
          <w:lang w:val="en-GB"/>
        </w:rPr>
        <w:t>OI Mofenson, Lynne/0000-0002-2818-9808</w:t>
      </w:r>
    </w:p>
    <w:p w:rsidR="00340C41" w:rsidRPr="00340C41" w:rsidRDefault="00340C41" w:rsidP="00340C41">
      <w:pPr>
        <w:rPr>
          <w:lang w:val="en-GB"/>
        </w:rPr>
      </w:pPr>
      <w:r w:rsidRPr="00340C41">
        <w:rPr>
          <w:lang w:val="en-GB"/>
        </w:rPr>
        <w:t>EI 1758-2652</w:t>
      </w:r>
    </w:p>
    <w:p w:rsidR="00340C41" w:rsidRPr="00340C41" w:rsidRDefault="00340C41" w:rsidP="00340C41">
      <w:pPr>
        <w:rPr>
          <w:lang w:val="en-GB"/>
        </w:rPr>
      </w:pPr>
      <w:r w:rsidRPr="00340C41">
        <w:rPr>
          <w:lang w:val="en-GB"/>
        </w:rPr>
        <w:t>PD AUG</w:t>
      </w:r>
    </w:p>
    <w:p w:rsidR="00340C41" w:rsidRPr="00340C41" w:rsidRDefault="00340C41" w:rsidP="00340C41">
      <w:pPr>
        <w:rPr>
          <w:lang w:val="en-GB"/>
        </w:rPr>
      </w:pPr>
      <w:r w:rsidRPr="00340C41">
        <w:rPr>
          <w:lang w:val="en-GB"/>
        </w:rPr>
        <w:t>PY 2020</w:t>
      </w:r>
    </w:p>
    <w:p w:rsidR="00340C41" w:rsidRPr="00340C41" w:rsidRDefault="00340C41" w:rsidP="00340C41">
      <w:pPr>
        <w:rPr>
          <w:lang w:val="en-GB"/>
        </w:rPr>
      </w:pPr>
      <w:r w:rsidRPr="00340C41">
        <w:rPr>
          <w:lang w:val="en-GB"/>
        </w:rPr>
        <w:t>VL 23</w:t>
      </w:r>
    </w:p>
    <w:p w:rsidR="00340C41" w:rsidRPr="00340C41" w:rsidRDefault="00340C41" w:rsidP="00340C41">
      <w:pPr>
        <w:rPr>
          <w:lang w:val="en-GB"/>
        </w:rPr>
      </w:pPr>
      <w:r w:rsidRPr="00340C41">
        <w:rPr>
          <w:lang w:val="en-GB"/>
        </w:rPr>
        <w:lastRenderedPageBreak/>
        <w:t>IS 8</w:t>
      </w:r>
    </w:p>
    <w:p w:rsidR="00340C41" w:rsidRPr="00340C41" w:rsidRDefault="00340C41" w:rsidP="00340C41">
      <w:pPr>
        <w:rPr>
          <w:lang w:val="en-GB"/>
        </w:rPr>
      </w:pPr>
      <w:r w:rsidRPr="00340C41">
        <w:rPr>
          <w:lang w:val="en-GB"/>
        </w:rPr>
        <w:t>AR e25571</w:t>
      </w:r>
    </w:p>
    <w:p w:rsidR="00340C41" w:rsidRPr="00340C41" w:rsidRDefault="00340C41" w:rsidP="00340C41">
      <w:pPr>
        <w:rPr>
          <w:lang w:val="en-GB"/>
        </w:rPr>
      </w:pPr>
      <w:r w:rsidRPr="00340C41">
        <w:rPr>
          <w:lang w:val="en-GB"/>
        </w:rPr>
        <w:t>DI 10.1002/jia2.25571</w:t>
      </w:r>
    </w:p>
    <w:p w:rsidR="00340C41" w:rsidRPr="00340C41" w:rsidRDefault="00340C41" w:rsidP="00340C41">
      <w:pPr>
        <w:rPr>
          <w:lang w:val="en-GB"/>
        </w:rPr>
      </w:pPr>
      <w:r w:rsidRPr="00340C41">
        <w:rPr>
          <w:lang w:val="en-GB"/>
        </w:rPr>
        <w:t>UT WOS:000598875500003</w:t>
      </w:r>
    </w:p>
    <w:p w:rsidR="00340C41" w:rsidRPr="00340C41" w:rsidRDefault="00340C41" w:rsidP="00340C41">
      <w:pPr>
        <w:rPr>
          <w:lang w:val="en-GB"/>
        </w:rPr>
      </w:pPr>
      <w:r w:rsidRPr="00340C41">
        <w:rPr>
          <w:lang w:val="en-GB"/>
        </w:rPr>
        <w:t>PM 32820609</w:t>
      </w:r>
    </w:p>
    <w:p w:rsidR="00340C41" w:rsidRPr="00340C41" w:rsidRDefault="00340C41" w:rsidP="00340C41">
      <w:pPr>
        <w:rPr>
          <w:lang w:val="en-GB"/>
        </w:rPr>
      </w:pPr>
      <w:r w:rsidRPr="00340C41">
        <w:rPr>
          <w:lang w:val="en-GB"/>
        </w:rPr>
        <w:t>ER</w:t>
      </w:r>
    </w:p>
    <w:p w:rsidR="00340C41" w:rsidRPr="00340C41" w:rsidRDefault="00340C41" w:rsidP="00340C41">
      <w:pPr>
        <w:rPr>
          <w:lang w:val="en-GB"/>
        </w:rPr>
      </w:pPr>
    </w:p>
    <w:p w:rsidR="00340C41" w:rsidRPr="00340C41" w:rsidRDefault="00340C41" w:rsidP="00340C41">
      <w:pPr>
        <w:rPr>
          <w:lang w:val="en-GB"/>
        </w:rPr>
      </w:pPr>
      <w:r w:rsidRPr="00340C41">
        <w:rPr>
          <w:lang w:val="en-GB"/>
        </w:rPr>
        <w:t>PT J</w:t>
      </w:r>
    </w:p>
    <w:p w:rsidR="00340C41" w:rsidRPr="00340C41" w:rsidRDefault="00340C41" w:rsidP="00340C41">
      <w:pPr>
        <w:rPr>
          <w:lang w:val="en-GB"/>
        </w:rPr>
      </w:pPr>
      <w:r w:rsidRPr="00340C41">
        <w:rPr>
          <w:lang w:val="en-GB"/>
        </w:rPr>
        <w:t>AU Lilje, J</w:t>
      </w:r>
    </w:p>
    <w:p w:rsidR="00340C41" w:rsidRPr="00340C41" w:rsidRDefault="00340C41" w:rsidP="00340C41">
      <w:pPr>
        <w:rPr>
          <w:lang w:val="en-GB"/>
        </w:rPr>
      </w:pPr>
      <w:r w:rsidRPr="00340C41">
        <w:rPr>
          <w:lang w:val="en-GB"/>
        </w:rPr>
        <w:t xml:space="preserve">   Mosler, HJ</w:t>
      </w:r>
    </w:p>
    <w:p w:rsidR="00340C41" w:rsidRPr="00340C41" w:rsidRDefault="00340C41" w:rsidP="00340C41">
      <w:pPr>
        <w:rPr>
          <w:lang w:val="en-GB"/>
        </w:rPr>
      </w:pPr>
      <w:r w:rsidRPr="00340C41">
        <w:rPr>
          <w:lang w:val="en-GB"/>
        </w:rPr>
        <w:t>AF Lilje, Jonathan</w:t>
      </w:r>
    </w:p>
    <w:p w:rsidR="00340C41" w:rsidRPr="00340C41" w:rsidRDefault="00340C41" w:rsidP="00340C41">
      <w:pPr>
        <w:rPr>
          <w:lang w:val="en-GB"/>
        </w:rPr>
      </w:pPr>
      <w:r w:rsidRPr="00340C41">
        <w:rPr>
          <w:lang w:val="en-GB"/>
        </w:rPr>
        <w:t xml:space="preserve">   Mosler, Hans-Joachim</w:t>
      </w:r>
    </w:p>
    <w:p w:rsidR="00340C41" w:rsidRPr="00340C41" w:rsidRDefault="00340C41" w:rsidP="00340C41">
      <w:pPr>
        <w:rPr>
          <w:lang w:val="en-GB"/>
        </w:rPr>
      </w:pPr>
      <w:r w:rsidRPr="00340C41">
        <w:rPr>
          <w:lang w:val="en-GB"/>
        </w:rPr>
        <w:t>TI Effects of a behavior change campaign on household drinking water</w:t>
      </w:r>
    </w:p>
    <w:p w:rsidR="00340C41" w:rsidRPr="00340C41" w:rsidRDefault="00340C41" w:rsidP="00340C41">
      <w:pPr>
        <w:rPr>
          <w:lang w:val="en-GB"/>
        </w:rPr>
      </w:pPr>
      <w:r w:rsidRPr="00340C41">
        <w:rPr>
          <w:lang w:val="en-GB"/>
        </w:rPr>
        <w:t xml:space="preserve">   disinfection in the Lake Chad basin using the RANAS approach</w:t>
      </w:r>
    </w:p>
    <w:p w:rsidR="00340C41" w:rsidRPr="00340C41" w:rsidRDefault="00340C41" w:rsidP="00340C41">
      <w:pPr>
        <w:rPr>
          <w:lang w:val="en-GB"/>
        </w:rPr>
      </w:pPr>
      <w:proofErr w:type="gramStart"/>
      <w:r w:rsidRPr="00340C41">
        <w:rPr>
          <w:lang w:val="en-GB"/>
        </w:rPr>
        <w:t>SO</w:t>
      </w:r>
      <w:proofErr w:type="gramEnd"/>
      <w:r w:rsidRPr="00340C41">
        <w:rPr>
          <w:lang w:val="en-GB"/>
        </w:rPr>
        <w:t xml:space="preserve"> SCIENCE OF THE TOTAL ENVIRONMENT</w:t>
      </w:r>
    </w:p>
    <w:p w:rsidR="00340C41" w:rsidRPr="00340C41" w:rsidRDefault="00340C41" w:rsidP="00340C41">
      <w:pPr>
        <w:rPr>
          <w:lang w:val="en-GB"/>
        </w:rPr>
      </w:pPr>
      <w:r w:rsidRPr="00340C41">
        <w:rPr>
          <w:lang w:val="en-GB"/>
        </w:rPr>
        <w:t>SN 0048-9697</w:t>
      </w:r>
    </w:p>
    <w:p w:rsidR="00340C41" w:rsidRPr="00340C41" w:rsidRDefault="00340C41" w:rsidP="00340C41">
      <w:pPr>
        <w:rPr>
          <w:lang w:val="en-GB"/>
        </w:rPr>
      </w:pPr>
      <w:r w:rsidRPr="00340C41">
        <w:rPr>
          <w:lang w:val="en-GB"/>
        </w:rPr>
        <w:t>EI 1879-1026</w:t>
      </w:r>
    </w:p>
    <w:p w:rsidR="00340C41" w:rsidRPr="00340C41" w:rsidRDefault="00340C41" w:rsidP="00340C41">
      <w:pPr>
        <w:rPr>
          <w:lang w:val="en-GB"/>
        </w:rPr>
      </w:pPr>
      <w:r w:rsidRPr="00340C41">
        <w:rPr>
          <w:lang w:val="en-GB"/>
        </w:rPr>
        <w:t>PD APR 1</w:t>
      </w:r>
    </w:p>
    <w:p w:rsidR="00340C41" w:rsidRPr="00340C41" w:rsidRDefault="00340C41" w:rsidP="00340C41">
      <w:pPr>
        <w:rPr>
          <w:lang w:val="en-GB"/>
        </w:rPr>
      </w:pPr>
      <w:r w:rsidRPr="00340C41">
        <w:rPr>
          <w:lang w:val="en-GB"/>
        </w:rPr>
        <w:t>PY 2018</w:t>
      </w:r>
    </w:p>
    <w:p w:rsidR="00340C41" w:rsidRPr="00340C41" w:rsidRDefault="00340C41" w:rsidP="00340C41">
      <w:pPr>
        <w:rPr>
          <w:lang w:val="en-GB"/>
        </w:rPr>
      </w:pPr>
      <w:r w:rsidRPr="00340C41">
        <w:rPr>
          <w:lang w:val="en-GB"/>
        </w:rPr>
        <w:t>VL 619</w:t>
      </w:r>
    </w:p>
    <w:p w:rsidR="00340C41" w:rsidRPr="00340C41" w:rsidRDefault="00340C41" w:rsidP="00340C41">
      <w:pPr>
        <w:rPr>
          <w:lang w:val="en-GB"/>
        </w:rPr>
      </w:pPr>
      <w:r w:rsidRPr="00340C41">
        <w:rPr>
          <w:lang w:val="en-GB"/>
        </w:rPr>
        <w:lastRenderedPageBreak/>
        <w:t>BP 1599</w:t>
      </w:r>
    </w:p>
    <w:p w:rsidR="00340C41" w:rsidRPr="00340C41" w:rsidRDefault="00340C41" w:rsidP="00340C41">
      <w:pPr>
        <w:rPr>
          <w:lang w:val="en-GB"/>
        </w:rPr>
      </w:pPr>
      <w:r w:rsidRPr="00340C41">
        <w:rPr>
          <w:lang w:val="en-GB"/>
        </w:rPr>
        <w:t>EP 1607</w:t>
      </w:r>
    </w:p>
    <w:p w:rsidR="00340C41" w:rsidRPr="00340C41" w:rsidRDefault="00340C41" w:rsidP="00340C41">
      <w:pPr>
        <w:rPr>
          <w:lang w:val="en-GB"/>
        </w:rPr>
      </w:pPr>
      <w:r w:rsidRPr="00340C41">
        <w:rPr>
          <w:lang w:val="en-GB"/>
        </w:rPr>
        <w:t>DI 10.1016/j.scitotenv.2017.10.142</w:t>
      </w:r>
    </w:p>
    <w:p w:rsidR="00340C41" w:rsidRPr="00340C41" w:rsidRDefault="00340C41" w:rsidP="00340C41">
      <w:pPr>
        <w:rPr>
          <w:lang w:val="en-GB"/>
        </w:rPr>
      </w:pPr>
      <w:r w:rsidRPr="00340C41">
        <w:rPr>
          <w:lang w:val="en-GB"/>
        </w:rPr>
        <w:t>UT WOS:000424144200158</w:t>
      </w:r>
    </w:p>
    <w:p w:rsidR="00340C41" w:rsidRPr="00340C41" w:rsidRDefault="00340C41" w:rsidP="00340C41">
      <w:pPr>
        <w:rPr>
          <w:lang w:val="en-GB"/>
        </w:rPr>
      </w:pPr>
      <w:r w:rsidRPr="00340C41">
        <w:rPr>
          <w:lang w:val="en-GB"/>
        </w:rPr>
        <w:t>PM 29111247</w:t>
      </w:r>
    </w:p>
    <w:p w:rsidR="00340C41" w:rsidRPr="00340C41" w:rsidRDefault="00340C41" w:rsidP="00340C41">
      <w:pPr>
        <w:rPr>
          <w:lang w:val="en-GB"/>
        </w:rPr>
      </w:pPr>
      <w:r w:rsidRPr="00340C41">
        <w:rPr>
          <w:lang w:val="en-GB"/>
        </w:rPr>
        <w:t>ER</w:t>
      </w:r>
    </w:p>
    <w:p w:rsidR="00340C41" w:rsidRDefault="00340C41" w:rsidP="00340C41">
      <w:pPr>
        <w:rPr>
          <w:lang w:val="en-GB"/>
        </w:rPr>
      </w:pPr>
      <w:r w:rsidRPr="00340C41">
        <w:rPr>
          <w:lang w:val="en-GB"/>
        </w:rPr>
        <w:t>EF</w:t>
      </w:r>
    </w:p>
    <w:p w:rsidR="00EA08FA" w:rsidRDefault="00EA08FA" w:rsidP="00340C41">
      <w:pPr>
        <w:rPr>
          <w:lang w:val="en-GB"/>
        </w:rPr>
      </w:pPr>
    </w:p>
    <w:p w:rsidR="00EA08FA" w:rsidRDefault="00EA08FA" w:rsidP="00340C41">
      <w:pPr>
        <w:rPr>
          <w:lang w:val="en-GB"/>
        </w:rPr>
      </w:pPr>
    </w:p>
    <w:p w:rsidR="00EA08FA" w:rsidRDefault="00EA08FA" w:rsidP="00340C41">
      <w:pPr>
        <w:rPr>
          <w:lang w:val="en-GB"/>
        </w:rPr>
      </w:pPr>
    </w:p>
    <w:p w:rsidR="00EA08FA" w:rsidRDefault="00EA08FA" w:rsidP="00340C41">
      <w:pPr>
        <w:rPr>
          <w:lang w:val="en-GB"/>
        </w:rPr>
      </w:pPr>
    </w:p>
    <w:p w:rsidR="00EA08FA" w:rsidRDefault="00EA08FA" w:rsidP="00340C41">
      <w:pPr>
        <w:rPr>
          <w:lang w:val="en-GB"/>
        </w:rPr>
      </w:pPr>
    </w:p>
    <w:p w:rsidR="00EA08FA" w:rsidRPr="00EA08FA" w:rsidRDefault="00EA08FA" w:rsidP="00EA08FA">
      <w:pPr>
        <w:rPr>
          <w:b/>
          <w:lang w:val="en-GB"/>
        </w:rPr>
      </w:pPr>
      <w:r w:rsidRPr="00EA08FA">
        <w:rPr>
          <w:b/>
          <w:lang w:val="en-GB"/>
        </w:rPr>
        <w:t>Pub med</w:t>
      </w:r>
    </w:p>
    <w:p w:rsidR="00EA08FA" w:rsidRPr="00EA08FA" w:rsidRDefault="00EA08FA" w:rsidP="00EA08FA">
      <w:r w:rsidRPr="00EA08FA">
        <w:t>Items 1-2 of 2 (</w:t>
      </w:r>
      <w:hyperlink r:id="rId5" w:tgtFrame="_blank" w:history="1">
        <w:r w:rsidRPr="00EA08FA">
          <w:rPr>
            <w:rStyle w:val="Hyperlink"/>
          </w:rPr>
          <w:t>Display the 2 citations in PubMed</w:t>
        </w:r>
      </w:hyperlink>
      <w:r w:rsidRPr="00EA08FA">
        <w:t>)</w:t>
      </w:r>
    </w:p>
    <w:tbl>
      <w:tblPr>
        <w:tblW w:w="0" w:type="auto"/>
        <w:tblCellSpacing w:w="15" w:type="dxa"/>
        <w:shd w:val="clear" w:color="auto" w:fill="FFFFFF"/>
        <w:tblCellMar>
          <w:left w:w="75" w:type="dxa"/>
          <w:right w:w="0" w:type="dxa"/>
        </w:tblCellMar>
        <w:tblLook w:val="04A0" w:firstRow="1" w:lastRow="0" w:firstColumn="1" w:lastColumn="0" w:noHBand="0" w:noVBand="1"/>
      </w:tblPr>
      <w:tblGrid>
        <w:gridCol w:w="288"/>
        <w:gridCol w:w="13670"/>
      </w:tblGrid>
      <w:tr w:rsidR="00EA08FA" w:rsidRPr="00EA08FA" w:rsidTr="00C97F1C">
        <w:trPr>
          <w:tblCellSpacing w:w="15" w:type="dxa"/>
        </w:trPr>
        <w:tc>
          <w:tcPr>
            <w:tcW w:w="0" w:type="auto"/>
            <w:shd w:val="clear" w:color="auto" w:fill="FFFFFF"/>
            <w:hideMark/>
          </w:tcPr>
          <w:p w:rsidR="00EA08FA" w:rsidRPr="00EA08FA" w:rsidRDefault="00EA08FA" w:rsidP="00EA08FA">
            <w:r w:rsidRPr="00EA08FA">
              <w:t>1.</w:t>
            </w:r>
          </w:p>
        </w:tc>
        <w:tc>
          <w:tcPr>
            <w:tcW w:w="0" w:type="auto"/>
            <w:shd w:val="clear" w:color="auto" w:fill="FFFFFF"/>
            <w:vAlign w:val="center"/>
            <w:hideMark/>
          </w:tcPr>
          <w:p w:rsidR="00EA08FA" w:rsidRPr="00EA08FA" w:rsidRDefault="00EA08FA" w:rsidP="00EA08FA">
            <w:hyperlink r:id="rId6" w:tgtFrame="_blank" w:history="1">
              <w:r w:rsidRPr="00EA08FA">
                <w:rPr>
                  <w:rStyle w:val="Hyperlink"/>
                </w:rPr>
                <w:t>What are the mechanisms and contexts by which care groups achieve social and behavioural change in low- and middle-income countries? Group motivation findings from a realist synthesis.</w:t>
              </w:r>
            </w:hyperlink>
          </w:p>
          <w:p w:rsidR="00EA08FA" w:rsidRPr="00EA08FA" w:rsidRDefault="00EA08FA" w:rsidP="00EA08FA">
            <w:r w:rsidRPr="00EA08FA">
              <w:t>Pieterse P, Walsh A, Chirwa E, Matthews A.</w:t>
            </w:r>
          </w:p>
          <w:p w:rsidR="00EA08FA" w:rsidRPr="00EA08FA" w:rsidRDefault="00EA08FA" w:rsidP="00EA08FA">
            <w:r w:rsidRPr="00EA08FA">
              <w:t>Public Health Nutr. 2022 Jun 1;25(10):1-12. doi: 10.1017/S1368980022001367. Online ahead of print.</w:t>
            </w:r>
          </w:p>
          <w:p w:rsidR="00EA08FA" w:rsidRPr="00EA08FA" w:rsidRDefault="00EA08FA" w:rsidP="00EA08FA">
            <w:r w:rsidRPr="00EA08FA">
              <w:t>PMID: 35642077 </w:t>
            </w:r>
            <w:r w:rsidRPr="00EA08FA">
              <w:rPr>
                <w:b/>
                <w:bCs/>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r w:rsidRPr="00EA08FA">
              <w:lastRenderedPageBreak/>
              <w:t>2.</w:t>
            </w:r>
          </w:p>
        </w:tc>
        <w:tc>
          <w:tcPr>
            <w:tcW w:w="0" w:type="auto"/>
            <w:shd w:val="clear" w:color="auto" w:fill="FFFFFF"/>
            <w:vAlign w:val="center"/>
            <w:hideMark/>
          </w:tcPr>
          <w:p w:rsidR="00EA08FA" w:rsidRPr="00EA08FA" w:rsidRDefault="00EA08FA" w:rsidP="00EA08FA">
            <w:hyperlink r:id="rId7" w:tgtFrame="_blank" w:history="1">
              <w:r w:rsidRPr="00EA08FA">
                <w:rPr>
                  <w:rStyle w:val="Hyperlink"/>
                </w:rPr>
                <w:t>Baby-Friendly Community Initiative-From national guidelines to implementation: A multisectoral platform for improving infant and young child feeding practices and integrated health services.</w:t>
              </w:r>
            </w:hyperlink>
          </w:p>
          <w:p w:rsidR="00EA08FA" w:rsidRPr="00EA08FA" w:rsidRDefault="00EA08FA" w:rsidP="00EA08FA">
            <w:r w:rsidRPr="00EA08FA">
              <w:t>Kavle JA, Ahoya B, Kiige L, Mwando R, Olwenyi F, Straubinger S, Gathi CM.</w:t>
            </w:r>
            <w:bookmarkStart w:id="0" w:name="_GoBack"/>
            <w:bookmarkEnd w:id="0"/>
          </w:p>
          <w:p w:rsidR="00EA08FA" w:rsidRPr="00EA08FA" w:rsidRDefault="00EA08FA" w:rsidP="00EA08FA">
            <w:r w:rsidRPr="00EA08FA">
              <w:t>Matern Child Nutr. 2019 Jan;15 Suppl 1(Suppl 1</w:t>
            </w:r>
            <w:proofErr w:type="gramStart"/>
            <w:r w:rsidRPr="00EA08FA">
              <w:t>):e</w:t>
            </w:r>
            <w:proofErr w:type="gramEnd"/>
            <w:r w:rsidRPr="00EA08FA">
              <w:t>12747. doi: 10.1111/mcn.12747.</w:t>
            </w:r>
          </w:p>
          <w:p w:rsidR="00EA08FA" w:rsidRPr="00EA08FA" w:rsidRDefault="00EA08FA" w:rsidP="00EA08FA">
            <w:r w:rsidRPr="00EA08FA">
              <w:t>PMID: 30748118 </w:t>
            </w:r>
            <w:r w:rsidRPr="00EA08FA">
              <w:rPr>
                <w:b/>
                <w:bCs/>
              </w:rPr>
              <w:t>Free PMC article.</w:t>
            </w:r>
          </w:p>
        </w:tc>
      </w:tr>
    </w:tbl>
    <w:p w:rsidR="00EA08FA" w:rsidRPr="00EA08FA" w:rsidRDefault="00EA08FA" w:rsidP="00EA08FA">
      <w:pPr>
        <w:rPr>
          <w:lang w:val="en-NG"/>
        </w:rPr>
      </w:pPr>
      <w:r w:rsidRPr="00EA08FA">
        <w:rPr>
          <w:lang w:val="en-NG"/>
        </w:rPr>
        <w:t>Items 1-17 of 17 (</w:t>
      </w:r>
      <w:hyperlink r:id="rId8" w:tgtFrame="_blank" w:history="1">
        <w:r w:rsidRPr="00EA08FA">
          <w:rPr>
            <w:rStyle w:val="Hyperlink"/>
            <w:lang w:val="en-NG"/>
          </w:rPr>
          <w:t>Display the 17 citations in PubMed</w:t>
        </w:r>
      </w:hyperlink>
      <w:r w:rsidRPr="00EA08FA">
        <w:rPr>
          <w:lang w:val="en-NG"/>
        </w:rPr>
        <w:t>)</w:t>
      </w:r>
    </w:p>
    <w:tbl>
      <w:tblPr>
        <w:tblW w:w="0" w:type="auto"/>
        <w:tblCellSpacing w:w="15" w:type="dxa"/>
        <w:shd w:val="clear" w:color="auto" w:fill="FFFFFF"/>
        <w:tblCellMar>
          <w:left w:w="75" w:type="dxa"/>
          <w:right w:w="0" w:type="dxa"/>
        </w:tblCellMar>
        <w:tblLook w:val="04A0" w:firstRow="1" w:lastRow="0" w:firstColumn="1" w:lastColumn="0" w:noHBand="0" w:noVBand="1"/>
      </w:tblPr>
      <w:tblGrid>
        <w:gridCol w:w="399"/>
        <w:gridCol w:w="13559"/>
      </w:tblGrid>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w:t>
            </w:r>
          </w:p>
        </w:tc>
        <w:tc>
          <w:tcPr>
            <w:tcW w:w="0" w:type="auto"/>
            <w:shd w:val="clear" w:color="auto" w:fill="FFFFFF"/>
            <w:vAlign w:val="center"/>
            <w:hideMark/>
          </w:tcPr>
          <w:p w:rsidR="00EA08FA" w:rsidRPr="00EA08FA" w:rsidRDefault="00EA08FA" w:rsidP="00EA08FA">
            <w:pPr>
              <w:rPr>
                <w:lang w:val="en-NG"/>
              </w:rPr>
            </w:pPr>
            <w:hyperlink r:id="rId9" w:tgtFrame="_blank" w:history="1">
              <w:r w:rsidRPr="00EA08FA">
                <w:rPr>
                  <w:rStyle w:val="Hyperlink"/>
                  <w:lang w:val="en-NG"/>
                </w:rPr>
                <w:t>Examining barriers to antiretroviral therapy initiation in infants living with HIV in sub-Saharan Africa despite the availability of point-of-care diagnostic testing: a narrative systematic review.</w:t>
              </w:r>
            </w:hyperlink>
          </w:p>
          <w:p w:rsidR="00EA08FA" w:rsidRPr="00EA08FA" w:rsidRDefault="00EA08FA" w:rsidP="00EA08FA">
            <w:pPr>
              <w:rPr>
                <w:lang w:val="en-NG"/>
              </w:rPr>
            </w:pPr>
            <w:r w:rsidRPr="00EA08FA">
              <w:rPr>
                <w:lang w:val="en-NG"/>
              </w:rPr>
              <w:t>Chapuma CIJ, Sakala D, Nyang'wa MN, Hosseinipour MC, Mbeye N, Matoga M, Kumwenda MK, Chikweza A, Nyondo-Mipando AL, Mwapasa V.</w:t>
            </w:r>
          </w:p>
          <w:p w:rsidR="00EA08FA" w:rsidRPr="00EA08FA" w:rsidRDefault="00EA08FA" w:rsidP="00EA08FA">
            <w:pPr>
              <w:rPr>
                <w:lang w:val="en-NG"/>
              </w:rPr>
            </w:pPr>
            <w:r w:rsidRPr="00EA08FA">
              <w:rPr>
                <w:lang w:val="en-NG"/>
              </w:rPr>
              <w:t>J Int AIDS Soc. 2024 Jul;27 Suppl 1(Suppl 1</w:t>
            </w:r>
            <w:proofErr w:type="gramStart"/>
            <w:r w:rsidRPr="00EA08FA">
              <w:rPr>
                <w:lang w:val="en-NG"/>
              </w:rPr>
              <w:t>):e</w:t>
            </w:r>
            <w:proofErr w:type="gramEnd"/>
            <w:r w:rsidRPr="00EA08FA">
              <w:rPr>
                <w:lang w:val="en-NG"/>
              </w:rPr>
              <w:t>26284. doi: 10.1002/jia2.26284.</w:t>
            </w:r>
          </w:p>
          <w:p w:rsidR="00EA08FA" w:rsidRPr="00EA08FA" w:rsidRDefault="00EA08FA" w:rsidP="00EA08FA">
            <w:pPr>
              <w:rPr>
                <w:lang w:val="en-NG"/>
              </w:rPr>
            </w:pPr>
            <w:r w:rsidRPr="00EA08FA">
              <w:rPr>
                <w:lang w:val="en-NG"/>
              </w:rPr>
              <w:t>PMID: 38965987 </w:t>
            </w:r>
            <w:r w:rsidRPr="00EA08FA">
              <w:rPr>
                <w:b/>
                <w:bCs/>
                <w:lang w:val="en-NG"/>
              </w:rPr>
              <w:t>Free PMC article.</w:t>
            </w:r>
            <w:r w:rsidRPr="00EA08FA">
              <w:rPr>
                <w:lang w:val="en-NG"/>
              </w:rPr>
              <w:t> Review.</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2.</w:t>
            </w:r>
          </w:p>
        </w:tc>
        <w:tc>
          <w:tcPr>
            <w:tcW w:w="0" w:type="auto"/>
            <w:shd w:val="clear" w:color="auto" w:fill="FFFFFF"/>
            <w:vAlign w:val="center"/>
            <w:hideMark/>
          </w:tcPr>
          <w:p w:rsidR="00EA08FA" w:rsidRPr="00EA08FA" w:rsidRDefault="00EA08FA" w:rsidP="00EA08FA">
            <w:pPr>
              <w:rPr>
                <w:lang w:val="en-NG"/>
              </w:rPr>
            </w:pPr>
            <w:hyperlink r:id="rId10" w:tgtFrame="_blank" w:history="1">
              <w:r w:rsidRPr="00EA08FA">
                <w:rPr>
                  <w:rStyle w:val="Hyperlink"/>
                  <w:lang w:val="en-NG"/>
                </w:rPr>
                <w:t>Interventions on gender equity in the workplace: a scoping review.</w:t>
              </w:r>
            </w:hyperlink>
          </w:p>
          <w:p w:rsidR="00EA08FA" w:rsidRPr="00EA08FA" w:rsidRDefault="00EA08FA" w:rsidP="00EA08FA">
            <w:pPr>
              <w:rPr>
                <w:lang w:val="en-NG"/>
              </w:rPr>
            </w:pPr>
            <w:r w:rsidRPr="00EA08FA">
              <w:rPr>
                <w:lang w:val="en-NG"/>
              </w:rPr>
              <w:t>Tricco AC, Parker A, Khan PA, Nincic V, Robson R, MacDonald H, Warren R, Cleary O, Zibrowski E, Baxter N, Burns KEA, Coyle D, Ndjaboue R, Clark JP, Langlois EV, Ahmed SB, Witteman HO, Graham ID, El-Adhami W, Skidmore B, Légaré F, Curran J, Hawker G, Watt J, Bourgeault IL, Leigh JP, Lawford K, Aiken A, McCabe C, Shepperd S, Pattani R, Leon N, Lundine J, Adisso ÉL, Ono S, Rabeneck L, Straus SE.</w:t>
            </w:r>
          </w:p>
          <w:p w:rsidR="00EA08FA" w:rsidRPr="00EA08FA" w:rsidRDefault="00EA08FA" w:rsidP="00EA08FA">
            <w:pPr>
              <w:rPr>
                <w:lang w:val="en-NG"/>
              </w:rPr>
            </w:pPr>
            <w:r w:rsidRPr="00EA08FA">
              <w:rPr>
                <w:lang w:val="en-NG"/>
              </w:rPr>
              <w:t>BMC Med. 2024 Apr 5;22(1):149. doi: 10.1186/s12916-024-03346-7.</w:t>
            </w:r>
          </w:p>
          <w:p w:rsidR="00EA08FA" w:rsidRPr="00EA08FA" w:rsidRDefault="00EA08FA" w:rsidP="00EA08FA">
            <w:pPr>
              <w:rPr>
                <w:lang w:val="en-NG"/>
              </w:rPr>
            </w:pPr>
            <w:r w:rsidRPr="00EA08FA">
              <w:rPr>
                <w:lang w:val="en-NG"/>
              </w:rPr>
              <w:t>PMID: 38581003 </w:t>
            </w:r>
            <w:r w:rsidRPr="00EA08FA">
              <w:rPr>
                <w:b/>
                <w:bCs/>
                <w:lang w:val="en-NG"/>
              </w:rPr>
              <w:t>Free PMC article.</w:t>
            </w:r>
            <w:r w:rsidRPr="00EA08FA">
              <w:rPr>
                <w:lang w:val="en-NG"/>
              </w:rPr>
              <w:t> Review.</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3.</w:t>
            </w:r>
          </w:p>
        </w:tc>
        <w:tc>
          <w:tcPr>
            <w:tcW w:w="0" w:type="auto"/>
            <w:shd w:val="clear" w:color="auto" w:fill="FFFFFF"/>
            <w:vAlign w:val="center"/>
            <w:hideMark/>
          </w:tcPr>
          <w:p w:rsidR="00EA08FA" w:rsidRPr="00EA08FA" w:rsidRDefault="00EA08FA" w:rsidP="00EA08FA">
            <w:pPr>
              <w:rPr>
                <w:lang w:val="en-NG"/>
              </w:rPr>
            </w:pPr>
            <w:hyperlink r:id="rId11" w:tgtFrame="_blank" w:history="1">
              <w:r w:rsidRPr="00EA08FA">
                <w:rPr>
                  <w:rStyle w:val="Hyperlink"/>
                  <w:lang w:val="en-NG"/>
                </w:rPr>
                <w:t>Protocol for the PLAY Study: a randomised controlled trial of an intervention to improve infant development by encouraging maternal self-efficacy using behavioural feedback.</w:t>
              </w:r>
            </w:hyperlink>
          </w:p>
          <w:p w:rsidR="00EA08FA" w:rsidRPr="00EA08FA" w:rsidRDefault="00EA08FA" w:rsidP="00EA08FA">
            <w:pPr>
              <w:rPr>
                <w:lang w:val="en-NG"/>
              </w:rPr>
            </w:pPr>
            <w:r w:rsidRPr="00EA08FA">
              <w:rPr>
                <w:lang w:val="en-NG"/>
              </w:rPr>
              <w:t>Prioreschi A, Pearson R, Richter L, Bennin F, Theunissen H, Cantrell SJ, Maduna D, Lawlor D, Norris SA.</w:t>
            </w:r>
          </w:p>
          <w:p w:rsidR="00EA08FA" w:rsidRPr="00EA08FA" w:rsidRDefault="00EA08FA" w:rsidP="00EA08FA">
            <w:pPr>
              <w:rPr>
                <w:lang w:val="en-NG"/>
              </w:rPr>
            </w:pPr>
            <w:r w:rsidRPr="00EA08FA">
              <w:rPr>
                <w:lang w:val="en-NG"/>
              </w:rPr>
              <w:t>BMJ Open. 2023 Mar 7;13(3</w:t>
            </w:r>
            <w:proofErr w:type="gramStart"/>
            <w:r w:rsidRPr="00EA08FA">
              <w:rPr>
                <w:lang w:val="en-NG"/>
              </w:rPr>
              <w:t>):e</w:t>
            </w:r>
            <w:proofErr w:type="gramEnd"/>
            <w:r w:rsidRPr="00EA08FA">
              <w:rPr>
                <w:lang w:val="en-NG"/>
              </w:rPr>
              <w:t>064976. doi: 10.1136/bmjopen-2022-064976.</w:t>
            </w:r>
          </w:p>
          <w:p w:rsidR="00EA08FA" w:rsidRPr="00EA08FA" w:rsidRDefault="00EA08FA" w:rsidP="00EA08FA">
            <w:pPr>
              <w:rPr>
                <w:lang w:val="en-NG"/>
              </w:rPr>
            </w:pPr>
            <w:r w:rsidRPr="00EA08FA">
              <w:rPr>
                <w:lang w:val="en-NG"/>
              </w:rPr>
              <w:lastRenderedPageBreak/>
              <w:t>PMID: 36882258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lastRenderedPageBreak/>
              <w:t>4.</w:t>
            </w:r>
          </w:p>
        </w:tc>
        <w:tc>
          <w:tcPr>
            <w:tcW w:w="0" w:type="auto"/>
            <w:shd w:val="clear" w:color="auto" w:fill="FFFFFF"/>
            <w:vAlign w:val="center"/>
            <w:hideMark/>
          </w:tcPr>
          <w:p w:rsidR="00EA08FA" w:rsidRPr="00EA08FA" w:rsidRDefault="00EA08FA" w:rsidP="00EA08FA">
            <w:pPr>
              <w:rPr>
                <w:lang w:val="en-NG"/>
              </w:rPr>
            </w:pPr>
            <w:hyperlink r:id="rId12" w:tgtFrame="_blank" w:history="1">
              <w:r w:rsidRPr="00EA08FA">
                <w:rPr>
                  <w:rStyle w:val="Hyperlink"/>
                  <w:lang w:val="en-NG"/>
                </w:rPr>
                <w:t>The impact of a community health worker intervention on uptake of antenatal care: a cluster-randomized pragmatic trial in Dar es Salaam.</w:t>
              </w:r>
            </w:hyperlink>
          </w:p>
          <w:p w:rsidR="00EA08FA" w:rsidRPr="00EA08FA" w:rsidRDefault="00EA08FA" w:rsidP="00EA08FA">
            <w:pPr>
              <w:rPr>
                <w:lang w:val="en-NG"/>
              </w:rPr>
            </w:pPr>
            <w:r w:rsidRPr="00EA08FA">
              <w:rPr>
                <w:lang w:val="en-NG"/>
              </w:rPr>
              <w:t>Regan M, Cheng C, Mboggo E, Larson E, Lema IA, Magesa L, Machumi L, Ulenga N, Sando D, Mwanyika-Sando M, Barnhart DA, Hong B, Mungure E, Li N, Siril H, Mujinja P, Naburi H, Kilewo C, Ekström AM, Geldsetzer P, Fawzi W, Bärnighausen T, Sudfeld CR, Spiegelman D.</w:t>
            </w:r>
          </w:p>
          <w:p w:rsidR="00EA08FA" w:rsidRPr="00EA08FA" w:rsidRDefault="00EA08FA" w:rsidP="00EA08FA">
            <w:pPr>
              <w:rPr>
                <w:lang w:val="en-NG"/>
              </w:rPr>
            </w:pPr>
            <w:r w:rsidRPr="00EA08FA">
              <w:rPr>
                <w:lang w:val="en-NG"/>
              </w:rPr>
              <w:t>Health Policy Plan. 2023 Mar 16;38(3):279-288. doi: 10.1093/heapol/czac100.</w:t>
            </w:r>
          </w:p>
          <w:p w:rsidR="00EA08FA" w:rsidRPr="00EA08FA" w:rsidRDefault="00EA08FA" w:rsidP="00EA08FA">
            <w:pPr>
              <w:rPr>
                <w:lang w:val="en-NG"/>
              </w:rPr>
            </w:pPr>
            <w:r w:rsidRPr="00EA08FA">
              <w:rPr>
                <w:lang w:val="en-NG"/>
              </w:rPr>
              <w:t>PMID: 36377764 </w:t>
            </w:r>
            <w:r w:rsidRPr="00EA08FA">
              <w:rPr>
                <w:b/>
                <w:bCs/>
                <w:lang w:val="en-NG"/>
              </w:rPr>
              <w:t>Free PMC article.</w:t>
            </w:r>
            <w:r w:rsidRPr="00EA08FA">
              <w:rPr>
                <w:lang w:val="en-NG"/>
              </w:rPr>
              <w:t> Clinical Trial.</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5.</w:t>
            </w:r>
          </w:p>
        </w:tc>
        <w:tc>
          <w:tcPr>
            <w:tcW w:w="0" w:type="auto"/>
            <w:shd w:val="clear" w:color="auto" w:fill="FFFFFF"/>
            <w:vAlign w:val="center"/>
            <w:hideMark/>
          </w:tcPr>
          <w:p w:rsidR="00EA08FA" w:rsidRPr="00EA08FA" w:rsidRDefault="00EA08FA" w:rsidP="00EA08FA">
            <w:pPr>
              <w:rPr>
                <w:lang w:val="en-NG"/>
              </w:rPr>
            </w:pPr>
            <w:hyperlink r:id="rId13" w:tgtFrame="_blank" w:history="1">
              <w:r w:rsidRPr="00EA08FA">
                <w:rPr>
                  <w:rStyle w:val="Hyperlink"/>
                  <w:lang w:val="en-NG"/>
                </w:rPr>
                <w:t>Strengthening capacity in hospitals to reduce perinatal morbidity and mortality through a codesigned intervention package: protocol for a realist evaluation as part of a stepped-wedge trial of the Action Leveraging Evidence to Reduce perinatal morTality and morbidity (ALERT) in sub-Saharan Africa project.</w:t>
              </w:r>
            </w:hyperlink>
          </w:p>
          <w:p w:rsidR="00EA08FA" w:rsidRPr="00EA08FA" w:rsidRDefault="00EA08FA" w:rsidP="00EA08FA">
            <w:pPr>
              <w:rPr>
                <w:lang w:val="en-NG"/>
              </w:rPr>
            </w:pPr>
            <w:r w:rsidRPr="00EA08FA">
              <w:rPr>
                <w:lang w:val="en-NG"/>
              </w:rPr>
              <w:t>Abejirinde IO, Castellano Pleguezuelo V, Benova L, Dossou JP, Hanson C, Metogni CB, Meja S, Mkoka DA, Namazzi G, Sidney K, Marchal B; ALERT Study Team.</w:t>
            </w:r>
          </w:p>
          <w:p w:rsidR="00EA08FA" w:rsidRPr="00EA08FA" w:rsidRDefault="00EA08FA" w:rsidP="00EA08FA">
            <w:pPr>
              <w:rPr>
                <w:lang w:val="en-NG"/>
              </w:rPr>
            </w:pPr>
            <w:r w:rsidRPr="00EA08FA">
              <w:rPr>
                <w:lang w:val="en-NG"/>
              </w:rPr>
              <w:t>BMJ Open. 2022 Apr 19;12(4</w:t>
            </w:r>
            <w:proofErr w:type="gramStart"/>
            <w:r w:rsidRPr="00EA08FA">
              <w:rPr>
                <w:lang w:val="en-NG"/>
              </w:rPr>
              <w:t>):e</w:t>
            </w:r>
            <w:proofErr w:type="gramEnd"/>
            <w:r w:rsidRPr="00EA08FA">
              <w:rPr>
                <w:lang w:val="en-NG"/>
              </w:rPr>
              <w:t>057414. doi: 10.1136/bmjopen-2021-057414.</w:t>
            </w:r>
          </w:p>
          <w:p w:rsidR="00EA08FA" w:rsidRPr="00EA08FA" w:rsidRDefault="00EA08FA" w:rsidP="00EA08FA">
            <w:pPr>
              <w:rPr>
                <w:lang w:val="en-NG"/>
              </w:rPr>
            </w:pPr>
            <w:r w:rsidRPr="00EA08FA">
              <w:rPr>
                <w:lang w:val="en-NG"/>
              </w:rPr>
              <w:t>PMID: 35440457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6.</w:t>
            </w:r>
          </w:p>
        </w:tc>
        <w:tc>
          <w:tcPr>
            <w:tcW w:w="0" w:type="auto"/>
            <w:shd w:val="clear" w:color="auto" w:fill="FFFFFF"/>
            <w:vAlign w:val="center"/>
            <w:hideMark/>
          </w:tcPr>
          <w:p w:rsidR="00EA08FA" w:rsidRPr="00EA08FA" w:rsidRDefault="00EA08FA" w:rsidP="00EA08FA">
            <w:pPr>
              <w:rPr>
                <w:lang w:val="en-NG"/>
              </w:rPr>
            </w:pPr>
            <w:hyperlink r:id="rId14" w:tgtFrame="_blank" w:history="1">
              <w:r w:rsidRPr="00EA08FA">
                <w:rPr>
                  <w:rStyle w:val="Hyperlink"/>
                  <w:lang w:val="en-NG"/>
                </w:rPr>
                <w:t>Understanding factors influencing care seeking for sick children in Ebonyi and Kogi States, Nigeria.</w:t>
              </w:r>
            </w:hyperlink>
          </w:p>
          <w:p w:rsidR="00EA08FA" w:rsidRPr="00EA08FA" w:rsidRDefault="00EA08FA" w:rsidP="00EA08FA">
            <w:pPr>
              <w:rPr>
                <w:lang w:val="en-NG"/>
              </w:rPr>
            </w:pPr>
            <w:r w:rsidRPr="00EA08FA">
              <w:rPr>
                <w:lang w:val="en-NG"/>
              </w:rPr>
              <w:t>Dougherty L, Gilroy K, Olayemi A, Ogesanmola O, Ogaga F, Nweze C, Banerjee J, Oduenyi C, Pacqué M.</w:t>
            </w:r>
          </w:p>
          <w:p w:rsidR="00EA08FA" w:rsidRPr="00EA08FA" w:rsidRDefault="00EA08FA" w:rsidP="00EA08FA">
            <w:pPr>
              <w:rPr>
                <w:lang w:val="en-NG"/>
              </w:rPr>
            </w:pPr>
            <w:r w:rsidRPr="00EA08FA">
              <w:rPr>
                <w:lang w:val="en-NG"/>
              </w:rPr>
              <w:t>BMC Public Health. 2020 May 24;20(1):746. doi: 10.1186/s12889-020-08536-5.</w:t>
            </w:r>
          </w:p>
          <w:p w:rsidR="00EA08FA" w:rsidRPr="00EA08FA" w:rsidRDefault="00EA08FA" w:rsidP="00EA08FA">
            <w:pPr>
              <w:rPr>
                <w:lang w:val="en-NG"/>
              </w:rPr>
            </w:pPr>
            <w:r w:rsidRPr="00EA08FA">
              <w:rPr>
                <w:lang w:val="en-NG"/>
              </w:rPr>
              <w:t>PMID: 32448259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7.</w:t>
            </w:r>
          </w:p>
        </w:tc>
        <w:tc>
          <w:tcPr>
            <w:tcW w:w="0" w:type="auto"/>
            <w:shd w:val="clear" w:color="auto" w:fill="FFFFFF"/>
            <w:vAlign w:val="center"/>
            <w:hideMark/>
          </w:tcPr>
          <w:p w:rsidR="00EA08FA" w:rsidRPr="00EA08FA" w:rsidRDefault="00EA08FA" w:rsidP="00EA08FA">
            <w:pPr>
              <w:rPr>
                <w:lang w:val="en-NG"/>
              </w:rPr>
            </w:pPr>
            <w:hyperlink r:id="rId15" w:tgtFrame="_blank" w:history="1">
              <w:r w:rsidRPr="00EA08FA">
                <w:rPr>
                  <w:rStyle w:val="Hyperlink"/>
                  <w:lang w:val="en-NG"/>
                </w:rPr>
                <w:t>Men's roles in care seeking for maternal and newborn health: a qualitative study applying the three delays model to male involvement in Morogoro Region, Tanzania.</w:t>
              </w:r>
            </w:hyperlink>
          </w:p>
          <w:p w:rsidR="00EA08FA" w:rsidRPr="00EA08FA" w:rsidRDefault="00EA08FA" w:rsidP="00EA08FA">
            <w:pPr>
              <w:rPr>
                <w:lang w:val="en-NG"/>
              </w:rPr>
            </w:pPr>
            <w:r w:rsidRPr="00EA08FA">
              <w:rPr>
                <w:lang w:val="en-NG"/>
              </w:rPr>
              <w:t>Greenspan JA, Chebet JJ, Mpembeni R, Mosha I, Mpunga M, Winch PJ, Killewo J, Baqui AH, McMahon SA.</w:t>
            </w:r>
          </w:p>
          <w:p w:rsidR="00EA08FA" w:rsidRPr="00EA08FA" w:rsidRDefault="00EA08FA" w:rsidP="00EA08FA">
            <w:pPr>
              <w:rPr>
                <w:lang w:val="en-NG"/>
              </w:rPr>
            </w:pPr>
            <w:r w:rsidRPr="00EA08FA">
              <w:rPr>
                <w:lang w:val="en-NG"/>
              </w:rPr>
              <w:t>BMC Pregnancy Childbirth. 2019 Aug 13;19(1):293. doi: 10.1186/s12884-019-2439-8.</w:t>
            </w:r>
          </w:p>
          <w:p w:rsidR="00EA08FA" w:rsidRPr="00EA08FA" w:rsidRDefault="00EA08FA" w:rsidP="00EA08FA">
            <w:pPr>
              <w:rPr>
                <w:lang w:val="en-NG"/>
              </w:rPr>
            </w:pPr>
            <w:r w:rsidRPr="00EA08FA">
              <w:rPr>
                <w:lang w:val="en-NG"/>
              </w:rPr>
              <w:lastRenderedPageBreak/>
              <w:t>PMID: 31409278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lastRenderedPageBreak/>
              <w:t>8.</w:t>
            </w:r>
          </w:p>
        </w:tc>
        <w:tc>
          <w:tcPr>
            <w:tcW w:w="0" w:type="auto"/>
            <w:shd w:val="clear" w:color="auto" w:fill="FFFFFF"/>
            <w:vAlign w:val="center"/>
            <w:hideMark/>
          </w:tcPr>
          <w:p w:rsidR="00EA08FA" w:rsidRPr="00EA08FA" w:rsidRDefault="00EA08FA" w:rsidP="00EA08FA">
            <w:pPr>
              <w:rPr>
                <w:lang w:val="en-NG"/>
              </w:rPr>
            </w:pPr>
            <w:hyperlink r:id="rId16" w:tgtFrame="_blank" w:history="1">
              <w:r w:rsidRPr="00EA08FA">
                <w:rPr>
                  <w:rStyle w:val="Hyperlink"/>
                  <w:lang w:val="en-NG"/>
                </w:rPr>
                <w:t>Exploring the equity impact of a maternal and newborn health intervention: a qualitative study of participatory women's groups in rural South Asia and Africa.</w:t>
              </w:r>
            </w:hyperlink>
          </w:p>
          <w:p w:rsidR="00EA08FA" w:rsidRPr="00EA08FA" w:rsidRDefault="00EA08FA" w:rsidP="00EA08FA">
            <w:pPr>
              <w:rPr>
                <w:lang w:val="en-NG"/>
              </w:rPr>
            </w:pPr>
            <w:r w:rsidRPr="00EA08FA">
              <w:rPr>
                <w:lang w:val="en-NG"/>
              </w:rPr>
              <w:t>Morrison J, Osrin D, Alcock G, Azad K, Bamjan J, Budhathoki B, Kuddus A, Mala MA, Manandhar D, Nkhata A, Pathak S, Phiri T, Rath S, Tripathy P, Costello A, Houweling TAJ.</w:t>
            </w:r>
          </w:p>
          <w:p w:rsidR="00EA08FA" w:rsidRPr="00EA08FA" w:rsidRDefault="00EA08FA" w:rsidP="00EA08FA">
            <w:pPr>
              <w:rPr>
                <w:lang w:val="en-NG"/>
              </w:rPr>
            </w:pPr>
            <w:r w:rsidRPr="00EA08FA">
              <w:rPr>
                <w:lang w:val="en-NG"/>
              </w:rPr>
              <w:t>Int J Equity Health. 2019 Apr 11;18(1):55. doi: 10.1186/s12939-019-0957-7.</w:t>
            </w:r>
          </w:p>
          <w:p w:rsidR="00EA08FA" w:rsidRPr="00EA08FA" w:rsidRDefault="00EA08FA" w:rsidP="00EA08FA">
            <w:pPr>
              <w:rPr>
                <w:lang w:val="en-NG"/>
              </w:rPr>
            </w:pPr>
            <w:r w:rsidRPr="00EA08FA">
              <w:rPr>
                <w:lang w:val="en-NG"/>
              </w:rPr>
              <w:t>PMID: 30971254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9.</w:t>
            </w:r>
          </w:p>
        </w:tc>
        <w:tc>
          <w:tcPr>
            <w:tcW w:w="0" w:type="auto"/>
            <w:shd w:val="clear" w:color="auto" w:fill="FFFFFF"/>
            <w:vAlign w:val="center"/>
            <w:hideMark/>
          </w:tcPr>
          <w:p w:rsidR="00EA08FA" w:rsidRPr="00EA08FA" w:rsidRDefault="00EA08FA" w:rsidP="00EA08FA">
            <w:pPr>
              <w:rPr>
                <w:lang w:val="en-NG"/>
              </w:rPr>
            </w:pPr>
            <w:hyperlink r:id="rId17" w:tgtFrame="_blank" w:history="1">
              <w:r w:rsidRPr="00EA08FA">
                <w:rPr>
                  <w:rStyle w:val="Hyperlink"/>
                  <w:lang w:val="en-NG"/>
                </w:rPr>
                <w:t>Factors associated with intraventricular hemorrhage among preterm neonates in Aminu Kano teaching hospital.</w:t>
              </w:r>
            </w:hyperlink>
          </w:p>
          <w:p w:rsidR="00EA08FA" w:rsidRPr="00EA08FA" w:rsidRDefault="00EA08FA" w:rsidP="00EA08FA">
            <w:pPr>
              <w:rPr>
                <w:lang w:val="en-NG"/>
              </w:rPr>
            </w:pPr>
            <w:r w:rsidRPr="00EA08FA">
              <w:rPr>
                <w:lang w:val="en-NG"/>
              </w:rPr>
              <w:t>Egwu CC, Ogala WN, Farouk ZL, Tabari AM, Dambatta AH.</w:t>
            </w:r>
          </w:p>
          <w:p w:rsidR="00EA08FA" w:rsidRPr="00EA08FA" w:rsidRDefault="00EA08FA" w:rsidP="00EA08FA">
            <w:pPr>
              <w:rPr>
                <w:lang w:val="en-NG"/>
              </w:rPr>
            </w:pPr>
            <w:r w:rsidRPr="00EA08FA">
              <w:rPr>
                <w:lang w:val="en-NG"/>
              </w:rPr>
              <w:t>Niger J Clin Pract. 2019 Mar;22(3):298-304. doi: 10.4103/njcp.njcp_154_18.</w:t>
            </w:r>
          </w:p>
          <w:p w:rsidR="00EA08FA" w:rsidRPr="00EA08FA" w:rsidRDefault="00EA08FA" w:rsidP="00EA08FA">
            <w:pPr>
              <w:rPr>
                <w:lang w:val="en-NG"/>
              </w:rPr>
            </w:pPr>
            <w:r w:rsidRPr="00EA08FA">
              <w:rPr>
                <w:lang w:val="en-NG"/>
              </w:rPr>
              <w:t>PMID: 30837415</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10.</w:t>
            </w:r>
          </w:p>
        </w:tc>
        <w:tc>
          <w:tcPr>
            <w:tcW w:w="0" w:type="auto"/>
            <w:shd w:val="clear" w:color="auto" w:fill="FFFFFF"/>
            <w:vAlign w:val="center"/>
            <w:hideMark/>
          </w:tcPr>
          <w:p w:rsidR="00EA08FA" w:rsidRPr="00EA08FA" w:rsidRDefault="00EA08FA" w:rsidP="00EA08FA">
            <w:pPr>
              <w:rPr>
                <w:lang w:val="en-NG"/>
              </w:rPr>
            </w:pPr>
            <w:hyperlink r:id="rId18" w:tgtFrame="_blank" w:history="1">
              <w:r w:rsidRPr="00EA08FA">
                <w:rPr>
                  <w:rStyle w:val="Hyperlink"/>
                  <w:lang w:val="en-NG"/>
                </w:rPr>
                <w:t>A Global Research Agenda for Adolescents Living With HIV.</w:t>
              </w:r>
            </w:hyperlink>
          </w:p>
          <w:p w:rsidR="00EA08FA" w:rsidRPr="00EA08FA" w:rsidRDefault="00EA08FA" w:rsidP="00EA08FA">
            <w:pPr>
              <w:rPr>
                <w:lang w:val="en-NG"/>
              </w:rPr>
            </w:pPr>
            <w:r w:rsidRPr="00EA08FA">
              <w:rPr>
                <w:lang w:val="en-NG"/>
              </w:rPr>
              <w:t>Armstrong A, Nagata JM, Vicari M, Irvine C, Cluver L, Sohn AH, Ferguson J, Caswell G, Njenga LW, Oliveras C, Ross D, Puthanakit T, Baggaley R, Penazzato M.</w:t>
            </w:r>
          </w:p>
          <w:p w:rsidR="00EA08FA" w:rsidRPr="00EA08FA" w:rsidRDefault="00EA08FA" w:rsidP="00EA08FA">
            <w:pPr>
              <w:rPr>
                <w:lang w:val="en-NG"/>
              </w:rPr>
            </w:pPr>
            <w:r w:rsidRPr="00EA08FA">
              <w:rPr>
                <w:lang w:val="en-NG"/>
              </w:rPr>
              <w:t>J Acquir Immune Defic Syndr. 2018 Aug 15;78 Suppl 1(1</w:t>
            </w:r>
            <w:proofErr w:type="gramStart"/>
            <w:r w:rsidRPr="00EA08FA">
              <w:rPr>
                <w:lang w:val="en-NG"/>
              </w:rPr>
              <w:t>):S</w:t>
            </w:r>
            <w:proofErr w:type="gramEnd"/>
            <w:r w:rsidRPr="00EA08FA">
              <w:rPr>
                <w:lang w:val="en-NG"/>
              </w:rPr>
              <w:t>16-S21. doi: 10.1097/QAI.0000000000001744.</w:t>
            </w:r>
          </w:p>
          <w:p w:rsidR="00EA08FA" w:rsidRPr="00EA08FA" w:rsidRDefault="00EA08FA" w:rsidP="00EA08FA">
            <w:pPr>
              <w:rPr>
                <w:lang w:val="en-NG"/>
              </w:rPr>
            </w:pPr>
            <w:r w:rsidRPr="00EA08FA">
              <w:rPr>
                <w:lang w:val="en-NG"/>
              </w:rPr>
              <w:t>PMID: 29994915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11.</w:t>
            </w:r>
          </w:p>
        </w:tc>
        <w:tc>
          <w:tcPr>
            <w:tcW w:w="0" w:type="auto"/>
            <w:shd w:val="clear" w:color="auto" w:fill="FFFFFF"/>
            <w:vAlign w:val="center"/>
            <w:hideMark/>
          </w:tcPr>
          <w:p w:rsidR="00EA08FA" w:rsidRPr="00EA08FA" w:rsidRDefault="00EA08FA" w:rsidP="00EA08FA">
            <w:pPr>
              <w:rPr>
                <w:lang w:val="en-NG"/>
              </w:rPr>
            </w:pPr>
            <w:hyperlink r:id="rId19" w:tgtFrame="_blank" w:history="1">
              <w:r w:rsidRPr="00EA08FA">
                <w:rPr>
                  <w:rStyle w:val="Hyperlink"/>
                  <w:lang w:val="en-NG"/>
                </w:rPr>
                <w:t>To evaluate if increased supervision and support of South African Government health workers' home visits improves maternal and child outcomes: study protocol for a randomized control trial.</w:t>
              </w:r>
            </w:hyperlink>
          </w:p>
          <w:p w:rsidR="00EA08FA" w:rsidRPr="00EA08FA" w:rsidRDefault="00EA08FA" w:rsidP="00EA08FA">
            <w:pPr>
              <w:rPr>
                <w:lang w:val="en-NG"/>
              </w:rPr>
            </w:pPr>
            <w:r w:rsidRPr="00EA08FA">
              <w:rPr>
                <w:lang w:val="en-NG"/>
              </w:rPr>
              <w:t>Rotheram-Borus MJ, Le Roux K, Le Roux IM, Christodoulou J, Laurenzi C, Mbewu N, Tomlinson M.</w:t>
            </w:r>
          </w:p>
          <w:p w:rsidR="00EA08FA" w:rsidRPr="00EA08FA" w:rsidRDefault="00EA08FA" w:rsidP="00EA08FA">
            <w:pPr>
              <w:rPr>
                <w:lang w:val="en-NG"/>
              </w:rPr>
            </w:pPr>
            <w:r w:rsidRPr="00EA08FA">
              <w:rPr>
                <w:lang w:val="en-NG"/>
              </w:rPr>
              <w:t>Trials. 2017 Aug 7;18(1):368. doi: 10.1186/s13063-017-2074-5.</w:t>
            </w:r>
          </w:p>
          <w:p w:rsidR="00EA08FA" w:rsidRPr="00EA08FA" w:rsidRDefault="00EA08FA" w:rsidP="00EA08FA">
            <w:pPr>
              <w:rPr>
                <w:lang w:val="en-NG"/>
              </w:rPr>
            </w:pPr>
            <w:r w:rsidRPr="00EA08FA">
              <w:rPr>
                <w:lang w:val="en-NG"/>
              </w:rPr>
              <w:t>PMID: 28784142 </w:t>
            </w:r>
            <w:r w:rsidRPr="00EA08FA">
              <w:rPr>
                <w:b/>
                <w:bCs/>
                <w:lang w:val="en-NG"/>
              </w:rPr>
              <w:t>Free PMC article.</w:t>
            </w:r>
            <w:r w:rsidRPr="00EA08FA">
              <w:rPr>
                <w:lang w:val="en-NG"/>
              </w:rPr>
              <w:t> Clinical Trial.</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lastRenderedPageBreak/>
              <w:t>12.</w:t>
            </w:r>
          </w:p>
        </w:tc>
        <w:tc>
          <w:tcPr>
            <w:tcW w:w="0" w:type="auto"/>
            <w:shd w:val="clear" w:color="auto" w:fill="FFFFFF"/>
            <w:vAlign w:val="center"/>
            <w:hideMark/>
          </w:tcPr>
          <w:p w:rsidR="00EA08FA" w:rsidRPr="00EA08FA" w:rsidRDefault="00EA08FA" w:rsidP="00EA08FA">
            <w:pPr>
              <w:rPr>
                <w:lang w:val="en-NG"/>
              </w:rPr>
            </w:pPr>
            <w:hyperlink r:id="rId20" w:tgtFrame="_blank" w:history="1">
              <w:r w:rsidRPr="00EA08FA">
                <w:rPr>
                  <w:rStyle w:val="Hyperlink"/>
                  <w:lang w:val="en-NG"/>
                </w:rPr>
                <w:t>Increasing utilisation of skilled facility-based maternal healthcare services in rural Zambia: the role of safe motherhood action groups.</w:t>
              </w:r>
            </w:hyperlink>
          </w:p>
          <w:p w:rsidR="00EA08FA" w:rsidRPr="00EA08FA" w:rsidRDefault="00EA08FA" w:rsidP="00EA08FA">
            <w:pPr>
              <w:rPr>
                <w:lang w:val="en-NG"/>
              </w:rPr>
            </w:pPr>
            <w:r w:rsidRPr="00EA08FA">
              <w:rPr>
                <w:lang w:val="en-NG"/>
              </w:rPr>
              <w:t>Sialubanje C, Massar K, Horstkotte L, Hamer DH, Ruiter RAC.</w:t>
            </w:r>
          </w:p>
          <w:p w:rsidR="00EA08FA" w:rsidRPr="00EA08FA" w:rsidRDefault="00EA08FA" w:rsidP="00EA08FA">
            <w:pPr>
              <w:rPr>
                <w:lang w:val="en-NG"/>
              </w:rPr>
            </w:pPr>
            <w:r w:rsidRPr="00EA08FA">
              <w:rPr>
                <w:lang w:val="en-NG"/>
              </w:rPr>
              <w:t>Reprod Health. 2017 Jul 10;14(1):81. doi: 10.1186/s12978-017-0342-1.</w:t>
            </w:r>
          </w:p>
          <w:p w:rsidR="00EA08FA" w:rsidRPr="00EA08FA" w:rsidRDefault="00EA08FA" w:rsidP="00EA08FA">
            <w:pPr>
              <w:rPr>
                <w:lang w:val="en-NG"/>
              </w:rPr>
            </w:pPr>
            <w:r w:rsidRPr="00EA08FA">
              <w:rPr>
                <w:lang w:val="en-NG"/>
              </w:rPr>
              <w:t>PMID: 28693621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13.</w:t>
            </w:r>
          </w:p>
        </w:tc>
        <w:tc>
          <w:tcPr>
            <w:tcW w:w="0" w:type="auto"/>
            <w:shd w:val="clear" w:color="auto" w:fill="FFFFFF"/>
            <w:vAlign w:val="center"/>
            <w:hideMark/>
          </w:tcPr>
          <w:p w:rsidR="00EA08FA" w:rsidRPr="00EA08FA" w:rsidRDefault="00EA08FA" w:rsidP="00EA08FA">
            <w:pPr>
              <w:rPr>
                <w:lang w:val="en-NG"/>
              </w:rPr>
            </w:pPr>
            <w:hyperlink r:id="rId21" w:tgtFrame="_blank" w:history="1">
              <w:r w:rsidRPr="00EA08FA">
                <w:rPr>
                  <w:rStyle w:val="Hyperlink"/>
                  <w:lang w:val="en-NG"/>
                </w:rPr>
                <w:t>Factors influencing postnatal Option B+ participation and breastfeeding duration among HIV-positive women in Lilongwe District, Malawi: A qualitative study.</w:t>
              </w:r>
            </w:hyperlink>
          </w:p>
          <w:p w:rsidR="00EA08FA" w:rsidRPr="00EA08FA" w:rsidRDefault="00EA08FA" w:rsidP="00EA08FA">
            <w:pPr>
              <w:rPr>
                <w:lang w:val="en-NG"/>
              </w:rPr>
            </w:pPr>
            <w:r w:rsidRPr="00EA08FA">
              <w:rPr>
                <w:lang w:val="en-NG"/>
              </w:rPr>
              <w:t>Flax VL, Hamela G, Mofolo I, Hosseinipour MC, Hoffman IF, Maman S.</w:t>
            </w:r>
          </w:p>
          <w:p w:rsidR="00EA08FA" w:rsidRPr="00EA08FA" w:rsidRDefault="00EA08FA" w:rsidP="00EA08FA">
            <w:pPr>
              <w:rPr>
                <w:lang w:val="en-NG"/>
              </w:rPr>
            </w:pPr>
            <w:r w:rsidRPr="00EA08FA">
              <w:rPr>
                <w:lang w:val="en-NG"/>
              </w:rPr>
              <w:t>PLoS One. 2017 Apr 14;12(4</w:t>
            </w:r>
            <w:proofErr w:type="gramStart"/>
            <w:r w:rsidRPr="00EA08FA">
              <w:rPr>
                <w:lang w:val="en-NG"/>
              </w:rPr>
              <w:t>):e</w:t>
            </w:r>
            <w:proofErr w:type="gramEnd"/>
            <w:r w:rsidRPr="00EA08FA">
              <w:rPr>
                <w:lang w:val="en-NG"/>
              </w:rPr>
              <w:t>0175590. doi: 10.1371/journal.pone.0175590. eCollection 2017.</w:t>
            </w:r>
          </w:p>
          <w:p w:rsidR="00EA08FA" w:rsidRPr="00EA08FA" w:rsidRDefault="00EA08FA" w:rsidP="00EA08FA">
            <w:pPr>
              <w:rPr>
                <w:lang w:val="en-NG"/>
              </w:rPr>
            </w:pPr>
            <w:r w:rsidRPr="00EA08FA">
              <w:rPr>
                <w:lang w:val="en-NG"/>
              </w:rPr>
              <w:t>PMID: 28410374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14.</w:t>
            </w:r>
          </w:p>
        </w:tc>
        <w:tc>
          <w:tcPr>
            <w:tcW w:w="0" w:type="auto"/>
            <w:shd w:val="clear" w:color="auto" w:fill="FFFFFF"/>
            <w:vAlign w:val="center"/>
            <w:hideMark/>
          </w:tcPr>
          <w:p w:rsidR="00EA08FA" w:rsidRPr="00EA08FA" w:rsidRDefault="00EA08FA" w:rsidP="00EA08FA">
            <w:pPr>
              <w:rPr>
                <w:lang w:val="en-NG"/>
              </w:rPr>
            </w:pPr>
            <w:hyperlink r:id="rId22" w:tgtFrame="_blank" w:history="1">
              <w:r w:rsidRPr="00EA08FA">
                <w:rPr>
                  <w:rStyle w:val="Hyperlink"/>
                  <w:lang w:val="en-NG"/>
                </w:rPr>
                <w:t>"Why screen if we cannot follow-up and manage?" Challenges for gestational diabetes screening and management in low and lower-middle income countries: results of a cross-sectional survey.</w:t>
              </w:r>
            </w:hyperlink>
          </w:p>
          <w:p w:rsidR="00EA08FA" w:rsidRPr="00EA08FA" w:rsidRDefault="00EA08FA" w:rsidP="00EA08FA">
            <w:pPr>
              <w:rPr>
                <w:lang w:val="en-NG"/>
              </w:rPr>
            </w:pPr>
            <w:r w:rsidRPr="00EA08FA">
              <w:rPr>
                <w:lang w:val="en-NG"/>
              </w:rPr>
              <w:t>Utz B, De Brouwere V.</w:t>
            </w:r>
          </w:p>
          <w:p w:rsidR="00EA08FA" w:rsidRPr="00EA08FA" w:rsidRDefault="00EA08FA" w:rsidP="00EA08FA">
            <w:pPr>
              <w:rPr>
                <w:lang w:val="en-NG"/>
              </w:rPr>
            </w:pPr>
            <w:r w:rsidRPr="00EA08FA">
              <w:rPr>
                <w:lang w:val="en-NG"/>
              </w:rPr>
              <w:t>BMC Pregnancy Childbirth. 2016 Nov 8;16(1):341. doi: 10.1186/s12884-016-1143-1.</w:t>
            </w:r>
          </w:p>
          <w:p w:rsidR="00EA08FA" w:rsidRPr="00EA08FA" w:rsidRDefault="00EA08FA" w:rsidP="00EA08FA">
            <w:pPr>
              <w:rPr>
                <w:lang w:val="en-NG"/>
              </w:rPr>
            </w:pPr>
            <w:r w:rsidRPr="00EA08FA">
              <w:rPr>
                <w:lang w:val="en-NG"/>
              </w:rPr>
              <w:t>PMID: 27821132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15.</w:t>
            </w:r>
          </w:p>
        </w:tc>
        <w:tc>
          <w:tcPr>
            <w:tcW w:w="0" w:type="auto"/>
            <w:shd w:val="clear" w:color="auto" w:fill="FFFFFF"/>
            <w:vAlign w:val="center"/>
            <w:hideMark/>
          </w:tcPr>
          <w:p w:rsidR="00EA08FA" w:rsidRPr="00EA08FA" w:rsidRDefault="00EA08FA" w:rsidP="00EA08FA">
            <w:pPr>
              <w:rPr>
                <w:lang w:val="en-NG"/>
              </w:rPr>
            </w:pPr>
            <w:hyperlink r:id="rId23" w:tgtFrame="_blank" w:history="1">
              <w:r w:rsidRPr="00EA08FA">
                <w:rPr>
                  <w:rStyle w:val="Hyperlink"/>
                  <w:lang w:val="en-NG"/>
                </w:rPr>
                <w:t>The NSPCC UK Minding the Baby® (MTB) home-visiting programme, supporting young mothers (aged 14-25) in the first 2 years of their baby's life: study protocol for a randomised controlled trial.</w:t>
              </w:r>
            </w:hyperlink>
          </w:p>
          <w:p w:rsidR="00EA08FA" w:rsidRPr="00EA08FA" w:rsidRDefault="00EA08FA" w:rsidP="00EA08FA">
            <w:pPr>
              <w:rPr>
                <w:lang w:val="en-NG"/>
              </w:rPr>
            </w:pPr>
            <w:r w:rsidRPr="00EA08FA">
              <w:rPr>
                <w:lang w:val="en-NG"/>
              </w:rPr>
              <w:t>Longhi E, Murray L, Hunter R, Wellsted D, Taylor-Colls S, MacKenzie K, Rayns G, Cotmore R, Fonagy P, Fearon RM.</w:t>
            </w:r>
          </w:p>
          <w:p w:rsidR="00EA08FA" w:rsidRPr="00EA08FA" w:rsidRDefault="00EA08FA" w:rsidP="00EA08FA">
            <w:pPr>
              <w:rPr>
                <w:lang w:val="en-NG"/>
              </w:rPr>
            </w:pPr>
            <w:r w:rsidRPr="00EA08FA">
              <w:rPr>
                <w:lang w:val="en-NG"/>
              </w:rPr>
              <w:t>Trials. 2016 Oct 7;17(1):486. doi: 10.1186/s13063-016-1618-4.</w:t>
            </w:r>
          </w:p>
          <w:p w:rsidR="00EA08FA" w:rsidRPr="00EA08FA" w:rsidRDefault="00EA08FA" w:rsidP="00EA08FA">
            <w:pPr>
              <w:rPr>
                <w:lang w:val="en-NG"/>
              </w:rPr>
            </w:pPr>
            <w:r w:rsidRPr="00EA08FA">
              <w:rPr>
                <w:lang w:val="en-NG"/>
              </w:rPr>
              <w:t>PMID: 27717374 </w:t>
            </w:r>
            <w:r w:rsidRPr="00EA08FA">
              <w:rPr>
                <w:b/>
                <w:bCs/>
                <w:lang w:val="en-NG"/>
              </w:rPr>
              <w:t>Free PMC article.</w:t>
            </w:r>
            <w:r w:rsidRPr="00EA08FA">
              <w:rPr>
                <w:lang w:val="en-NG"/>
              </w:rPr>
              <w:t> Clinical Trial.</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16.</w:t>
            </w:r>
          </w:p>
        </w:tc>
        <w:tc>
          <w:tcPr>
            <w:tcW w:w="0" w:type="auto"/>
            <w:shd w:val="clear" w:color="auto" w:fill="FFFFFF"/>
            <w:vAlign w:val="center"/>
            <w:hideMark/>
          </w:tcPr>
          <w:p w:rsidR="00EA08FA" w:rsidRPr="00EA08FA" w:rsidRDefault="00EA08FA" w:rsidP="00EA08FA">
            <w:pPr>
              <w:rPr>
                <w:lang w:val="en-NG"/>
              </w:rPr>
            </w:pPr>
            <w:hyperlink r:id="rId24" w:tgtFrame="_blank" w:history="1">
              <w:r w:rsidRPr="00EA08FA">
                <w:rPr>
                  <w:rStyle w:val="Hyperlink"/>
                  <w:lang w:val="en-NG"/>
                </w:rPr>
                <w:t>Help-Seeking Behavior for Children with Acute Respiratory Infection in Ethiopia: Results from 2011 Ethiopia Demographic and Health Survey.</w:t>
              </w:r>
            </w:hyperlink>
          </w:p>
          <w:p w:rsidR="00EA08FA" w:rsidRPr="00EA08FA" w:rsidRDefault="00EA08FA" w:rsidP="00EA08FA">
            <w:pPr>
              <w:rPr>
                <w:lang w:val="en-NG"/>
              </w:rPr>
            </w:pPr>
            <w:r w:rsidRPr="00EA08FA">
              <w:rPr>
                <w:lang w:val="en-NG"/>
              </w:rPr>
              <w:lastRenderedPageBreak/>
              <w:t>Astale T, Chenault M.</w:t>
            </w:r>
          </w:p>
          <w:p w:rsidR="00EA08FA" w:rsidRPr="00EA08FA" w:rsidRDefault="00EA08FA" w:rsidP="00EA08FA">
            <w:pPr>
              <w:rPr>
                <w:lang w:val="en-NG"/>
              </w:rPr>
            </w:pPr>
            <w:r w:rsidRPr="00EA08FA">
              <w:rPr>
                <w:lang w:val="en-NG"/>
              </w:rPr>
              <w:t>PLoS One. 2015 Nov 11;10(11</w:t>
            </w:r>
            <w:proofErr w:type="gramStart"/>
            <w:r w:rsidRPr="00EA08FA">
              <w:rPr>
                <w:lang w:val="en-NG"/>
              </w:rPr>
              <w:t>):e</w:t>
            </w:r>
            <w:proofErr w:type="gramEnd"/>
            <w:r w:rsidRPr="00EA08FA">
              <w:rPr>
                <w:lang w:val="en-NG"/>
              </w:rPr>
              <w:t>0142553. doi: 10.1371/journal.pone.0142553. eCollection 2015.</w:t>
            </w:r>
          </w:p>
          <w:p w:rsidR="00EA08FA" w:rsidRPr="00EA08FA" w:rsidRDefault="00EA08FA" w:rsidP="00EA08FA">
            <w:pPr>
              <w:rPr>
                <w:lang w:val="en-NG"/>
              </w:rPr>
            </w:pPr>
            <w:r w:rsidRPr="00EA08FA">
              <w:rPr>
                <w:lang w:val="en-NG"/>
              </w:rPr>
              <w:t>PMID: 26560469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lastRenderedPageBreak/>
              <w:t>17.</w:t>
            </w:r>
          </w:p>
        </w:tc>
        <w:tc>
          <w:tcPr>
            <w:tcW w:w="0" w:type="auto"/>
            <w:shd w:val="clear" w:color="auto" w:fill="FFFFFF"/>
            <w:vAlign w:val="center"/>
            <w:hideMark/>
          </w:tcPr>
          <w:p w:rsidR="00EA08FA" w:rsidRPr="00EA08FA" w:rsidRDefault="00EA08FA" w:rsidP="00EA08FA">
            <w:pPr>
              <w:rPr>
                <w:lang w:val="en-NG"/>
              </w:rPr>
            </w:pPr>
            <w:hyperlink r:id="rId25" w:tgtFrame="_blank" w:history="1">
              <w:r w:rsidRPr="00EA08FA">
                <w:rPr>
                  <w:rStyle w:val="Hyperlink"/>
                  <w:lang w:val="en-NG"/>
                </w:rPr>
                <w:t>Effective interventions and strategies for improving early child development.</w:t>
              </w:r>
            </w:hyperlink>
          </w:p>
          <w:p w:rsidR="00EA08FA" w:rsidRPr="00EA08FA" w:rsidRDefault="00EA08FA" w:rsidP="00EA08FA">
            <w:pPr>
              <w:rPr>
                <w:lang w:val="en-NG"/>
              </w:rPr>
            </w:pPr>
            <w:r w:rsidRPr="00EA08FA">
              <w:rPr>
                <w:lang w:val="en-NG"/>
              </w:rPr>
              <w:t>Daelmans B, Black MM, Lombardi J, Lucas J, Richter L, Silver K, Britto P, Yoshikawa H, Perez-Escamilla R, MacMillan H, Dua T, Bouhouch RR, Bhutta Z, Darmstadt GL, Rao N; steering committee of a new scientific series on early child development.</w:t>
            </w:r>
          </w:p>
          <w:p w:rsidR="00EA08FA" w:rsidRPr="00EA08FA" w:rsidRDefault="00EA08FA" w:rsidP="00EA08FA">
            <w:pPr>
              <w:rPr>
                <w:lang w:val="en-NG"/>
              </w:rPr>
            </w:pPr>
            <w:r w:rsidRPr="00EA08FA">
              <w:rPr>
                <w:lang w:val="en-NG"/>
              </w:rPr>
              <w:t>BMJ. 2015 Sep 14;351:h4029. doi: 10.1136/bmj.h4029.</w:t>
            </w:r>
          </w:p>
          <w:p w:rsidR="00EA08FA" w:rsidRPr="00EA08FA" w:rsidRDefault="00EA08FA" w:rsidP="00EA08FA">
            <w:pPr>
              <w:rPr>
                <w:lang w:val="en-NG"/>
              </w:rPr>
            </w:pPr>
            <w:r w:rsidRPr="00EA08FA">
              <w:rPr>
                <w:lang w:val="en-NG"/>
              </w:rPr>
              <w:t>PMID: 26371213 No abstract available.</w:t>
            </w:r>
          </w:p>
        </w:tc>
      </w:tr>
    </w:tbl>
    <w:p w:rsidR="00EA08FA" w:rsidRPr="00EA08FA" w:rsidRDefault="00EA08FA" w:rsidP="00EA08FA">
      <w:pPr>
        <w:rPr>
          <w:lang w:val="en-NG"/>
        </w:rPr>
      </w:pPr>
    </w:p>
    <w:p w:rsidR="00EA08FA" w:rsidRPr="00EA08FA" w:rsidRDefault="00EA08FA" w:rsidP="00EA08FA">
      <w:pPr>
        <w:rPr>
          <w:lang w:val="en-NG"/>
        </w:rPr>
      </w:pPr>
      <w:r w:rsidRPr="00EA08FA">
        <w:rPr>
          <w:lang w:val="en-NG"/>
        </w:rPr>
        <w:t>PubMed Results</w:t>
      </w:r>
    </w:p>
    <w:p w:rsidR="00EA08FA" w:rsidRPr="00EA08FA" w:rsidRDefault="00EA08FA" w:rsidP="00EA08FA">
      <w:pPr>
        <w:rPr>
          <w:lang w:val="en-NG"/>
        </w:rPr>
      </w:pPr>
      <w:r w:rsidRPr="00EA08FA">
        <w:rPr>
          <w:lang w:val="en-NG"/>
        </w:rPr>
        <w:t>Items 1-10 of 10 (</w:t>
      </w:r>
      <w:hyperlink r:id="rId26" w:tgtFrame="_blank" w:history="1">
        <w:r w:rsidRPr="00EA08FA">
          <w:rPr>
            <w:rStyle w:val="Hyperlink"/>
            <w:lang w:val="en-NG"/>
          </w:rPr>
          <w:t>Display the 10 citations in PubMed</w:t>
        </w:r>
      </w:hyperlink>
      <w:r w:rsidRPr="00EA08FA">
        <w:rPr>
          <w:lang w:val="en-NG"/>
        </w:rPr>
        <w:t>)</w:t>
      </w:r>
    </w:p>
    <w:tbl>
      <w:tblPr>
        <w:tblW w:w="0" w:type="auto"/>
        <w:tblCellSpacing w:w="15" w:type="dxa"/>
        <w:shd w:val="clear" w:color="auto" w:fill="FFFFFF"/>
        <w:tblCellMar>
          <w:left w:w="75" w:type="dxa"/>
          <w:right w:w="0" w:type="dxa"/>
        </w:tblCellMar>
        <w:tblLook w:val="04A0" w:firstRow="1" w:lastRow="0" w:firstColumn="1" w:lastColumn="0" w:noHBand="0" w:noVBand="1"/>
      </w:tblPr>
      <w:tblGrid>
        <w:gridCol w:w="399"/>
        <w:gridCol w:w="13559"/>
      </w:tblGrid>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w:t>
            </w:r>
          </w:p>
        </w:tc>
        <w:tc>
          <w:tcPr>
            <w:tcW w:w="0" w:type="auto"/>
            <w:shd w:val="clear" w:color="auto" w:fill="FFFFFF"/>
            <w:vAlign w:val="center"/>
            <w:hideMark/>
          </w:tcPr>
          <w:p w:rsidR="00EA08FA" w:rsidRPr="00EA08FA" w:rsidRDefault="00EA08FA" w:rsidP="00EA08FA">
            <w:pPr>
              <w:rPr>
                <w:lang w:val="en-NG"/>
              </w:rPr>
            </w:pPr>
            <w:hyperlink r:id="rId27" w:tgtFrame="_blank" w:history="1">
              <w:r w:rsidRPr="00EA08FA">
                <w:rPr>
                  <w:rStyle w:val="Hyperlink"/>
                  <w:lang w:val="en-NG"/>
                </w:rPr>
                <w:t>Examining barriers to antiretroviral therapy initiation in infants living with HIV in sub-Saharan Africa despite the availability of point-of-care diagnostic testing: a narrative systematic review.</w:t>
              </w:r>
            </w:hyperlink>
          </w:p>
          <w:p w:rsidR="00EA08FA" w:rsidRPr="00EA08FA" w:rsidRDefault="00EA08FA" w:rsidP="00EA08FA">
            <w:pPr>
              <w:rPr>
                <w:lang w:val="en-NG"/>
              </w:rPr>
            </w:pPr>
            <w:r w:rsidRPr="00EA08FA">
              <w:rPr>
                <w:lang w:val="en-NG"/>
              </w:rPr>
              <w:t>Chapuma CIJ, Sakala D, Nyang'wa MN, Hosseinipour MC, Mbeye N, Matoga M, Kumwenda MK, Chikweza A, Nyondo-Mipando AL, Mwapasa V.</w:t>
            </w:r>
          </w:p>
          <w:p w:rsidR="00EA08FA" w:rsidRPr="00EA08FA" w:rsidRDefault="00EA08FA" w:rsidP="00EA08FA">
            <w:pPr>
              <w:rPr>
                <w:lang w:val="en-NG"/>
              </w:rPr>
            </w:pPr>
            <w:r w:rsidRPr="00EA08FA">
              <w:rPr>
                <w:lang w:val="en-NG"/>
              </w:rPr>
              <w:t>J Int AIDS Soc. 2024 Jul;27 Suppl 1(Suppl 1</w:t>
            </w:r>
            <w:proofErr w:type="gramStart"/>
            <w:r w:rsidRPr="00EA08FA">
              <w:rPr>
                <w:lang w:val="en-NG"/>
              </w:rPr>
              <w:t>):e</w:t>
            </w:r>
            <w:proofErr w:type="gramEnd"/>
            <w:r w:rsidRPr="00EA08FA">
              <w:rPr>
                <w:lang w:val="en-NG"/>
              </w:rPr>
              <w:t>26284. doi: 10.1002/jia2.26284.</w:t>
            </w:r>
          </w:p>
          <w:p w:rsidR="00EA08FA" w:rsidRPr="00EA08FA" w:rsidRDefault="00EA08FA" w:rsidP="00EA08FA">
            <w:pPr>
              <w:rPr>
                <w:lang w:val="en-NG"/>
              </w:rPr>
            </w:pPr>
            <w:r w:rsidRPr="00EA08FA">
              <w:rPr>
                <w:lang w:val="en-NG"/>
              </w:rPr>
              <w:t>PMID: 38965987 </w:t>
            </w:r>
            <w:r w:rsidRPr="00EA08FA">
              <w:rPr>
                <w:b/>
                <w:bCs/>
                <w:lang w:val="en-NG"/>
              </w:rPr>
              <w:t>Free PMC article.</w:t>
            </w:r>
            <w:r w:rsidRPr="00EA08FA">
              <w:rPr>
                <w:lang w:val="en-NG"/>
              </w:rPr>
              <w:t> Review.</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2.</w:t>
            </w:r>
          </w:p>
        </w:tc>
        <w:tc>
          <w:tcPr>
            <w:tcW w:w="0" w:type="auto"/>
            <w:shd w:val="clear" w:color="auto" w:fill="FFFFFF"/>
            <w:vAlign w:val="center"/>
            <w:hideMark/>
          </w:tcPr>
          <w:p w:rsidR="00EA08FA" w:rsidRPr="00EA08FA" w:rsidRDefault="00EA08FA" w:rsidP="00EA08FA">
            <w:pPr>
              <w:rPr>
                <w:lang w:val="en-NG"/>
              </w:rPr>
            </w:pPr>
            <w:hyperlink r:id="rId28" w:tgtFrame="_blank" w:history="1">
              <w:r w:rsidRPr="00EA08FA">
                <w:rPr>
                  <w:rStyle w:val="Hyperlink"/>
                  <w:lang w:val="en-NG"/>
                </w:rPr>
                <w:t>Interventions on gender equity in the workplace: a scoping review.</w:t>
              </w:r>
            </w:hyperlink>
          </w:p>
          <w:p w:rsidR="00EA08FA" w:rsidRPr="00EA08FA" w:rsidRDefault="00EA08FA" w:rsidP="00EA08FA">
            <w:pPr>
              <w:rPr>
                <w:lang w:val="en-NG"/>
              </w:rPr>
            </w:pPr>
            <w:r w:rsidRPr="00EA08FA">
              <w:rPr>
                <w:lang w:val="en-NG"/>
              </w:rPr>
              <w:t>Tricco AC, Parker A, Khan PA, Nincic V, Robson R, MacDonald H, Warren R, Cleary O, Zibrowski E, Baxter N, Burns KEA, Coyle D, Ndjaboue R, Clark JP, Langlois EV, Ahmed SB, Witteman HO, Graham ID, El-Adhami W, Skidmore B, Légaré F, Curran J, Hawker G, Watt J, Bourgeault IL, Leigh JP, Lawford K, Aiken A, McCabe C, Shepperd S, Pattani R, Leon N, Lundine J, Adisso ÉL, Ono S, Rabeneck L, Straus SE.</w:t>
            </w:r>
          </w:p>
          <w:p w:rsidR="00EA08FA" w:rsidRPr="00EA08FA" w:rsidRDefault="00EA08FA" w:rsidP="00EA08FA">
            <w:pPr>
              <w:rPr>
                <w:lang w:val="en-NG"/>
              </w:rPr>
            </w:pPr>
            <w:r w:rsidRPr="00EA08FA">
              <w:rPr>
                <w:lang w:val="en-NG"/>
              </w:rPr>
              <w:t>BMC Med. 2024 Apr 5;22(1):149. doi: 10.1186/s12916-024-03346-7.</w:t>
            </w:r>
          </w:p>
          <w:p w:rsidR="00EA08FA" w:rsidRPr="00EA08FA" w:rsidRDefault="00EA08FA" w:rsidP="00EA08FA">
            <w:pPr>
              <w:rPr>
                <w:lang w:val="en-NG"/>
              </w:rPr>
            </w:pPr>
            <w:r w:rsidRPr="00EA08FA">
              <w:rPr>
                <w:lang w:val="en-NG"/>
              </w:rPr>
              <w:lastRenderedPageBreak/>
              <w:t>PMID: 38581003 </w:t>
            </w:r>
            <w:r w:rsidRPr="00EA08FA">
              <w:rPr>
                <w:b/>
                <w:bCs/>
                <w:lang w:val="en-NG"/>
              </w:rPr>
              <w:t>Free PMC article.</w:t>
            </w:r>
            <w:r w:rsidRPr="00EA08FA">
              <w:rPr>
                <w:lang w:val="en-NG"/>
              </w:rPr>
              <w:t> Review.</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lastRenderedPageBreak/>
              <w:t>3.</w:t>
            </w:r>
          </w:p>
        </w:tc>
        <w:tc>
          <w:tcPr>
            <w:tcW w:w="0" w:type="auto"/>
            <w:shd w:val="clear" w:color="auto" w:fill="FFFFFF"/>
            <w:vAlign w:val="center"/>
            <w:hideMark/>
          </w:tcPr>
          <w:p w:rsidR="00EA08FA" w:rsidRPr="00EA08FA" w:rsidRDefault="00EA08FA" w:rsidP="00EA08FA">
            <w:pPr>
              <w:rPr>
                <w:lang w:val="en-NG"/>
              </w:rPr>
            </w:pPr>
            <w:hyperlink r:id="rId29" w:tgtFrame="_blank" w:history="1">
              <w:r w:rsidRPr="00EA08FA">
                <w:rPr>
                  <w:rStyle w:val="Hyperlink"/>
                  <w:lang w:val="en-NG"/>
                </w:rPr>
                <w:t>Protocol for the PLAY Study: a randomised controlled trial of an intervention to improve infant development by encouraging maternal self-efficacy using behavioural feedback.</w:t>
              </w:r>
            </w:hyperlink>
          </w:p>
          <w:p w:rsidR="00EA08FA" w:rsidRPr="00EA08FA" w:rsidRDefault="00EA08FA" w:rsidP="00EA08FA">
            <w:pPr>
              <w:rPr>
                <w:lang w:val="en-NG"/>
              </w:rPr>
            </w:pPr>
            <w:r w:rsidRPr="00EA08FA">
              <w:rPr>
                <w:lang w:val="en-NG"/>
              </w:rPr>
              <w:t>Prioreschi A, Pearson R, Richter L, Bennin F, Theunissen H, Cantrell SJ, Maduna D, Lawlor D, Norris SA.</w:t>
            </w:r>
          </w:p>
          <w:p w:rsidR="00EA08FA" w:rsidRPr="00EA08FA" w:rsidRDefault="00EA08FA" w:rsidP="00EA08FA">
            <w:pPr>
              <w:rPr>
                <w:lang w:val="en-NG"/>
              </w:rPr>
            </w:pPr>
            <w:r w:rsidRPr="00EA08FA">
              <w:rPr>
                <w:lang w:val="en-NG"/>
              </w:rPr>
              <w:t>BMJ Open. 2023 Mar 7;13(3</w:t>
            </w:r>
            <w:proofErr w:type="gramStart"/>
            <w:r w:rsidRPr="00EA08FA">
              <w:rPr>
                <w:lang w:val="en-NG"/>
              </w:rPr>
              <w:t>):e</w:t>
            </w:r>
            <w:proofErr w:type="gramEnd"/>
            <w:r w:rsidRPr="00EA08FA">
              <w:rPr>
                <w:lang w:val="en-NG"/>
              </w:rPr>
              <w:t>064976. doi: 10.1136/bmjopen-2022-064976.</w:t>
            </w:r>
          </w:p>
          <w:p w:rsidR="00EA08FA" w:rsidRPr="00EA08FA" w:rsidRDefault="00EA08FA" w:rsidP="00EA08FA">
            <w:pPr>
              <w:rPr>
                <w:lang w:val="en-NG"/>
              </w:rPr>
            </w:pPr>
            <w:r w:rsidRPr="00EA08FA">
              <w:rPr>
                <w:lang w:val="en-NG"/>
              </w:rPr>
              <w:t>PMID: 36882258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4.</w:t>
            </w:r>
          </w:p>
        </w:tc>
        <w:tc>
          <w:tcPr>
            <w:tcW w:w="0" w:type="auto"/>
            <w:shd w:val="clear" w:color="auto" w:fill="FFFFFF"/>
            <w:vAlign w:val="center"/>
            <w:hideMark/>
          </w:tcPr>
          <w:p w:rsidR="00EA08FA" w:rsidRPr="00EA08FA" w:rsidRDefault="00EA08FA" w:rsidP="00EA08FA">
            <w:pPr>
              <w:rPr>
                <w:lang w:val="en-NG"/>
              </w:rPr>
            </w:pPr>
            <w:hyperlink r:id="rId30" w:tgtFrame="_blank" w:history="1">
              <w:r w:rsidRPr="00EA08FA">
                <w:rPr>
                  <w:rStyle w:val="Hyperlink"/>
                  <w:lang w:val="en-NG"/>
                </w:rPr>
                <w:t>The impact of a community health worker intervention on uptake of antenatal care: a cluster-randomized pragmatic trial in Dar es Salaam.</w:t>
              </w:r>
            </w:hyperlink>
          </w:p>
          <w:p w:rsidR="00EA08FA" w:rsidRPr="00EA08FA" w:rsidRDefault="00EA08FA" w:rsidP="00EA08FA">
            <w:pPr>
              <w:rPr>
                <w:lang w:val="en-NG"/>
              </w:rPr>
            </w:pPr>
            <w:r w:rsidRPr="00EA08FA">
              <w:rPr>
                <w:lang w:val="en-NG"/>
              </w:rPr>
              <w:t>Regan M, Cheng C, Mboggo E, Larson E, Lema IA, Magesa L, Machumi L, Ulenga N, Sando D, Mwanyika-Sando M, Barnhart DA, Hong B, Mungure E, Li N, Siril H, Mujinja P, Naburi H, Kilewo C, Ekström AM, Geldsetzer P, Fawzi W, Bärnighausen T, Sudfeld CR, Spiegelman D.</w:t>
            </w:r>
          </w:p>
          <w:p w:rsidR="00EA08FA" w:rsidRPr="00EA08FA" w:rsidRDefault="00EA08FA" w:rsidP="00EA08FA">
            <w:pPr>
              <w:rPr>
                <w:lang w:val="en-NG"/>
              </w:rPr>
            </w:pPr>
            <w:r w:rsidRPr="00EA08FA">
              <w:rPr>
                <w:lang w:val="en-NG"/>
              </w:rPr>
              <w:t>Health Policy Plan. 2023 Mar 16;38(3):279-288. doi: 10.1093/heapol/czac100.</w:t>
            </w:r>
          </w:p>
          <w:p w:rsidR="00EA08FA" w:rsidRPr="00EA08FA" w:rsidRDefault="00EA08FA" w:rsidP="00EA08FA">
            <w:pPr>
              <w:rPr>
                <w:lang w:val="en-NG"/>
              </w:rPr>
            </w:pPr>
            <w:r w:rsidRPr="00EA08FA">
              <w:rPr>
                <w:lang w:val="en-NG"/>
              </w:rPr>
              <w:t>PMID: 36377764 </w:t>
            </w:r>
            <w:r w:rsidRPr="00EA08FA">
              <w:rPr>
                <w:b/>
                <w:bCs/>
                <w:lang w:val="en-NG"/>
              </w:rPr>
              <w:t>Free PMC article.</w:t>
            </w:r>
            <w:r w:rsidRPr="00EA08FA">
              <w:rPr>
                <w:lang w:val="en-NG"/>
              </w:rPr>
              <w:t> Clinical Trial.</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5.</w:t>
            </w:r>
          </w:p>
        </w:tc>
        <w:tc>
          <w:tcPr>
            <w:tcW w:w="0" w:type="auto"/>
            <w:shd w:val="clear" w:color="auto" w:fill="FFFFFF"/>
            <w:vAlign w:val="center"/>
            <w:hideMark/>
          </w:tcPr>
          <w:p w:rsidR="00EA08FA" w:rsidRPr="00EA08FA" w:rsidRDefault="00EA08FA" w:rsidP="00EA08FA">
            <w:pPr>
              <w:rPr>
                <w:lang w:val="en-NG"/>
              </w:rPr>
            </w:pPr>
            <w:hyperlink r:id="rId31" w:tgtFrame="_blank" w:history="1">
              <w:r w:rsidRPr="00EA08FA">
                <w:rPr>
                  <w:rStyle w:val="Hyperlink"/>
                  <w:lang w:val="en-NG"/>
                </w:rPr>
                <w:t>Strengthening capacity in hospitals to reduce perinatal morbidity and mortality through a codesigned intervention package: protocol for a realist evaluation as part of a stepped-wedge trial of the Action Leveraging Evidence to Reduce perinatal morTality and morbidity (ALERT) in sub-Saharan Africa project.</w:t>
              </w:r>
            </w:hyperlink>
          </w:p>
          <w:p w:rsidR="00EA08FA" w:rsidRPr="00EA08FA" w:rsidRDefault="00EA08FA" w:rsidP="00EA08FA">
            <w:pPr>
              <w:rPr>
                <w:lang w:val="en-NG"/>
              </w:rPr>
            </w:pPr>
            <w:r w:rsidRPr="00EA08FA">
              <w:rPr>
                <w:lang w:val="en-NG"/>
              </w:rPr>
              <w:t>Abejirinde IO, Castellano Pleguezuelo V, Benova L, Dossou JP, Hanson C, Metogni CB, Meja S, Mkoka DA, Namazzi G, Sidney K, Marchal B; ALERT Study Team.</w:t>
            </w:r>
          </w:p>
          <w:p w:rsidR="00EA08FA" w:rsidRPr="00EA08FA" w:rsidRDefault="00EA08FA" w:rsidP="00EA08FA">
            <w:pPr>
              <w:rPr>
                <w:lang w:val="en-NG"/>
              </w:rPr>
            </w:pPr>
            <w:r w:rsidRPr="00EA08FA">
              <w:rPr>
                <w:lang w:val="en-NG"/>
              </w:rPr>
              <w:t>BMJ Open. 2022 Apr 19;12(4</w:t>
            </w:r>
            <w:proofErr w:type="gramStart"/>
            <w:r w:rsidRPr="00EA08FA">
              <w:rPr>
                <w:lang w:val="en-NG"/>
              </w:rPr>
              <w:t>):e</w:t>
            </w:r>
            <w:proofErr w:type="gramEnd"/>
            <w:r w:rsidRPr="00EA08FA">
              <w:rPr>
                <w:lang w:val="en-NG"/>
              </w:rPr>
              <w:t>057414. doi: 10.1136/bmjopen-2021-057414.</w:t>
            </w:r>
          </w:p>
          <w:p w:rsidR="00EA08FA" w:rsidRPr="00EA08FA" w:rsidRDefault="00EA08FA" w:rsidP="00EA08FA">
            <w:pPr>
              <w:rPr>
                <w:lang w:val="en-NG"/>
              </w:rPr>
            </w:pPr>
            <w:r w:rsidRPr="00EA08FA">
              <w:rPr>
                <w:lang w:val="en-NG"/>
              </w:rPr>
              <w:t>PMID: 35440457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6.</w:t>
            </w:r>
          </w:p>
        </w:tc>
        <w:tc>
          <w:tcPr>
            <w:tcW w:w="0" w:type="auto"/>
            <w:shd w:val="clear" w:color="auto" w:fill="FFFFFF"/>
            <w:vAlign w:val="center"/>
            <w:hideMark/>
          </w:tcPr>
          <w:p w:rsidR="00EA08FA" w:rsidRPr="00EA08FA" w:rsidRDefault="00EA08FA" w:rsidP="00EA08FA">
            <w:pPr>
              <w:rPr>
                <w:lang w:val="en-NG"/>
              </w:rPr>
            </w:pPr>
            <w:hyperlink r:id="rId32" w:tgtFrame="_blank" w:history="1">
              <w:r w:rsidRPr="00EA08FA">
                <w:rPr>
                  <w:rStyle w:val="Hyperlink"/>
                  <w:lang w:val="en-NG"/>
                </w:rPr>
                <w:t>Understanding factors influencing care seeking for sick children in Ebonyi and Kogi States, Nigeria.</w:t>
              </w:r>
            </w:hyperlink>
          </w:p>
          <w:p w:rsidR="00EA08FA" w:rsidRPr="00EA08FA" w:rsidRDefault="00EA08FA" w:rsidP="00EA08FA">
            <w:pPr>
              <w:rPr>
                <w:lang w:val="en-NG"/>
              </w:rPr>
            </w:pPr>
            <w:r w:rsidRPr="00EA08FA">
              <w:rPr>
                <w:lang w:val="en-NG"/>
              </w:rPr>
              <w:t>Dougherty L, Gilroy K, Olayemi A, Ogesanmola O, Ogaga F, Nweze C, Banerjee J, Oduenyi C, Pacqué M.</w:t>
            </w:r>
          </w:p>
          <w:p w:rsidR="00EA08FA" w:rsidRPr="00EA08FA" w:rsidRDefault="00EA08FA" w:rsidP="00EA08FA">
            <w:pPr>
              <w:rPr>
                <w:lang w:val="en-NG"/>
              </w:rPr>
            </w:pPr>
            <w:r w:rsidRPr="00EA08FA">
              <w:rPr>
                <w:lang w:val="en-NG"/>
              </w:rPr>
              <w:t>BMC Public Health. 2020 May 24;20(1):746. doi: 10.1186/s12889-020-08536-5.</w:t>
            </w:r>
          </w:p>
          <w:p w:rsidR="00EA08FA" w:rsidRPr="00EA08FA" w:rsidRDefault="00EA08FA" w:rsidP="00EA08FA">
            <w:pPr>
              <w:rPr>
                <w:lang w:val="en-NG"/>
              </w:rPr>
            </w:pPr>
            <w:r w:rsidRPr="00EA08FA">
              <w:rPr>
                <w:lang w:val="en-NG"/>
              </w:rPr>
              <w:lastRenderedPageBreak/>
              <w:t>PMID: 32448259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lastRenderedPageBreak/>
              <w:t>7.</w:t>
            </w:r>
          </w:p>
        </w:tc>
        <w:tc>
          <w:tcPr>
            <w:tcW w:w="0" w:type="auto"/>
            <w:shd w:val="clear" w:color="auto" w:fill="FFFFFF"/>
            <w:vAlign w:val="center"/>
            <w:hideMark/>
          </w:tcPr>
          <w:p w:rsidR="00EA08FA" w:rsidRPr="00EA08FA" w:rsidRDefault="00EA08FA" w:rsidP="00EA08FA">
            <w:pPr>
              <w:rPr>
                <w:lang w:val="en-NG"/>
              </w:rPr>
            </w:pPr>
            <w:hyperlink r:id="rId33" w:tgtFrame="_blank" w:history="1">
              <w:r w:rsidRPr="00EA08FA">
                <w:rPr>
                  <w:rStyle w:val="Hyperlink"/>
                  <w:lang w:val="en-NG"/>
                </w:rPr>
                <w:t>Men's roles in care seeking for maternal and newborn health: a qualitative study applying the three delays model to male involvement in Morogoro Region, Tanzania.</w:t>
              </w:r>
            </w:hyperlink>
          </w:p>
          <w:p w:rsidR="00EA08FA" w:rsidRPr="00EA08FA" w:rsidRDefault="00EA08FA" w:rsidP="00EA08FA">
            <w:pPr>
              <w:rPr>
                <w:lang w:val="en-NG"/>
              </w:rPr>
            </w:pPr>
            <w:r w:rsidRPr="00EA08FA">
              <w:rPr>
                <w:lang w:val="en-NG"/>
              </w:rPr>
              <w:t>Greenspan JA, Chebet JJ, Mpembeni R, Mosha I, Mpunga M, Winch PJ, Killewo J, Baqui AH, McMahon SA.</w:t>
            </w:r>
          </w:p>
          <w:p w:rsidR="00EA08FA" w:rsidRPr="00EA08FA" w:rsidRDefault="00EA08FA" w:rsidP="00EA08FA">
            <w:pPr>
              <w:rPr>
                <w:lang w:val="en-NG"/>
              </w:rPr>
            </w:pPr>
            <w:r w:rsidRPr="00EA08FA">
              <w:rPr>
                <w:lang w:val="en-NG"/>
              </w:rPr>
              <w:t>BMC Pregnancy Childbirth. 2019 Aug 13;19(1):293. doi: 10.1186/s12884-019-2439-8.</w:t>
            </w:r>
          </w:p>
          <w:p w:rsidR="00EA08FA" w:rsidRPr="00EA08FA" w:rsidRDefault="00EA08FA" w:rsidP="00EA08FA">
            <w:pPr>
              <w:rPr>
                <w:lang w:val="en-NG"/>
              </w:rPr>
            </w:pPr>
            <w:r w:rsidRPr="00EA08FA">
              <w:rPr>
                <w:lang w:val="en-NG"/>
              </w:rPr>
              <w:t>PMID: 31409278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8.</w:t>
            </w:r>
          </w:p>
        </w:tc>
        <w:tc>
          <w:tcPr>
            <w:tcW w:w="0" w:type="auto"/>
            <w:shd w:val="clear" w:color="auto" w:fill="FFFFFF"/>
            <w:vAlign w:val="center"/>
            <w:hideMark/>
          </w:tcPr>
          <w:p w:rsidR="00EA08FA" w:rsidRPr="00EA08FA" w:rsidRDefault="00EA08FA" w:rsidP="00EA08FA">
            <w:pPr>
              <w:rPr>
                <w:lang w:val="en-NG"/>
              </w:rPr>
            </w:pPr>
            <w:hyperlink r:id="rId34" w:tgtFrame="_blank" w:history="1">
              <w:r w:rsidRPr="00EA08FA">
                <w:rPr>
                  <w:rStyle w:val="Hyperlink"/>
                  <w:lang w:val="en-NG"/>
                </w:rPr>
                <w:t>Exploring the equity impact of a maternal and newborn health intervention: a qualitative study of participatory women's groups in rural South Asia and Africa.</w:t>
              </w:r>
            </w:hyperlink>
          </w:p>
          <w:p w:rsidR="00EA08FA" w:rsidRPr="00EA08FA" w:rsidRDefault="00EA08FA" w:rsidP="00EA08FA">
            <w:pPr>
              <w:rPr>
                <w:lang w:val="en-NG"/>
              </w:rPr>
            </w:pPr>
            <w:r w:rsidRPr="00EA08FA">
              <w:rPr>
                <w:lang w:val="en-NG"/>
              </w:rPr>
              <w:t>Morrison J, Osrin D, Alcock G, Azad K, Bamjan J, Budhathoki B, Kuddus A, Mala MA, Manandhar D, Nkhata A, Pathak S, Phiri T, Rath S, Tripathy P, Costello A, Houweling TAJ.</w:t>
            </w:r>
          </w:p>
          <w:p w:rsidR="00EA08FA" w:rsidRPr="00EA08FA" w:rsidRDefault="00EA08FA" w:rsidP="00EA08FA">
            <w:pPr>
              <w:rPr>
                <w:lang w:val="en-NG"/>
              </w:rPr>
            </w:pPr>
            <w:r w:rsidRPr="00EA08FA">
              <w:rPr>
                <w:lang w:val="en-NG"/>
              </w:rPr>
              <w:t>Int J Equity Health. 2019 Apr 11;18(1):55. doi: 10.1186/s12939-019-0957-7.</w:t>
            </w:r>
          </w:p>
          <w:p w:rsidR="00EA08FA" w:rsidRPr="00EA08FA" w:rsidRDefault="00EA08FA" w:rsidP="00EA08FA">
            <w:pPr>
              <w:rPr>
                <w:lang w:val="en-NG"/>
              </w:rPr>
            </w:pPr>
            <w:r w:rsidRPr="00EA08FA">
              <w:rPr>
                <w:lang w:val="en-NG"/>
              </w:rPr>
              <w:t>PMID: 30971254 </w:t>
            </w:r>
            <w:r w:rsidRPr="00EA08FA">
              <w:rPr>
                <w:b/>
                <w:bCs/>
                <w:lang w:val="en-NG"/>
              </w:rPr>
              <w:t>Free PMC article.</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9.</w:t>
            </w:r>
          </w:p>
        </w:tc>
        <w:tc>
          <w:tcPr>
            <w:tcW w:w="0" w:type="auto"/>
            <w:shd w:val="clear" w:color="auto" w:fill="FFFFFF"/>
            <w:vAlign w:val="center"/>
            <w:hideMark/>
          </w:tcPr>
          <w:p w:rsidR="00EA08FA" w:rsidRPr="00EA08FA" w:rsidRDefault="00EA08FA" w:rsidP="00EA08FA">
            <w:pPr>
              <w:rPr>
                <w:lang w:val="en-NG"/>
              </w:rPr>
            </w:pPr>
            <w:hyperlink r:id="rId35" w:tgtFrame="_blank" w:history="1">
              <w:r w:rsidRPr="00EA08FA">
                <w:rPr>
                  <w:rStyle w:val="Hyperlink"/>
                  <w:lang w:val="en-NG"/>
                </w:rPr>
                <w:t>Factors associated with intraventricular hemorrhage among preterm neonates in Aminu Kano teaching hospital.</w:t>
              </w:r>
            </w:hyperlink>
          </w:p>
          <w:p w:rsidR="00EA08FA" w:rsidRPr="00EA08FA" w:rsidRDefault="00EA08FA" w:rsidP="00EA08FA">
            <w:pPr>
              <w:rPr>
                <w:lang w:val="en-NG"/>
              </w:rPr>
            </w:pPr>
            <w:r w:rsidRPr="00EA08FA">
              <w:rPr>
                <w:lang w:val="en-NG"/>
              </w:rPr>
              <w:t>Egwu CC, Ogala WN, Farouk ZL, Tabari AM, Dambatta AH.</w:t>
            </w:r>
          </w:p>
          <w:p w:rsidR="00EA08FA" w:rsidRPr="00EA08FA" w:rsidRDefault="00EA08FA" w:rsidP="00EA08FA">
            <w:pPr>
              <w:rPr>
                <w:lang w:val="en-NG"/>
              </w:rPr>
            </w:pPr>
            <w:r w:rsidRPr="00EA08FA">
              <w:rPr>
                <w:lang w:val="en-NG"/>
              </w:rPr>
              <w:t>Niger J Clin Pract. 2019 Mar;22(3):298-304. doi: 10.4103/njcp.njcp_154_18.</w:t>
            </w:r>
          </w:p>
          <w:p w:rsidR="00EA08FA" w:rsidRPr="00EA08FA" w:rsidRDefault="00EA08FA" w:rsidP="00EA08FA">
            <w:pPr>
              <w:rPr>
                <w:lang w:val="en-NG"/>
              </w:rPr>
            </w:pPr>
            <w:r w:rsidRPr="00EA08FA">
              <w:rPr>
                <w:lang w:val="en-NG"/>
              </w:rPr>
              <w:t>PMID: 30837415</w:t>
            </w:r>
          </w:p>
        </w:tc>
      </w:tr>
      <w:tr w:rsidR="00EA08FA" w:rsidRPr="00EA08FA" w:rsidTr="00C97F1C">
        <w:trPr>
          <w:tblCellSpacing w:w="15" w:type="dxa"/>
        </w:trPr>
        <w:tc>
          <w:tcPr>
            <w:tcW w:w="0" w:type="auto"/>
            <w:shd w:val="clear" w:color="auto" w:fill="FFFFFF"/>
            <w:hideMark/>
          </w:tcPr>
          <w:p w:rsidR="00EA08FA" w:rsidRPr="00EA08FA" w:rsidRDefault="00EA08FA" w:rsidP="00EA08FA">
            <w:pPr>
              <w:rPr>
                <w:lang w:val="en-NG"/>
              </w:rPr>
            </w:pPr>
            <w:r w:rsidRPr="00EA08FA">
              <w:rPr>
                <w:lang w:val="en-NG"/>
              </w:rPr>
              <w:t>10.</w:t>
            </w:r>
          </w:p>
        </w:tc>
        <w:tc>
          <w:tcPr>
            <w:tcW w:w="0" w:type="auto"/>
            <w:shd w:val="clear" w:color="auto" w:fill="FFFFFF"/>
            <w:vAlign w:val="center"/>
            <w:hideMark/>
          </w:tcPr>
          <w:p w:rsidR="00EA08FA" w:rsidRPr="00EA08FA" w:rsidRDefault="00EA08FA" w:rsidP="00EA08FA">
            <w:pPr>
              <w:rPr>
                <w:lang w:val="en-NG"/>
              </w:rPr>
            </w:pPr>
            <w:hyperlink r:id="rId36" w:tgtFrame="_blank" w:history="1">
              <w:r w:rsidRPr="00EA08FA">
                <w:rPr>
                  <w:rStyle w:val="Hyperlink"/>
                  <w:lang w:val="en-NG"/>
                </w:rPr>
                <w:t>A Global Research Agenda for Adolescents Living With HIV.</w:t>
              </w:r>
            </w:hyperlink>
          </w:p>
          <w:p w:rsidR="00EA08FA" w:rsidRPr="00EA08FA" w:rsidRDefault="00EA08FA" w:rsidP="00EA08FA">
            <w:pPr>
              <w:rPr>
                <w:lang w:val="en-NG"/>
              </w:rPr>
            </w:pPr>
            <w:r w:rsidRPr="00EA08FA">
              <w:rPr>
                <w:lang w:val="en-NG"/>
              </w:rPr>
              <w:t>Armstrong A, Nagata JM, Vicari M, Irvine C, Cluver L, Sohn AH, Ferguson J, Caswell G, Njenga LW, Oliveras C, Ross D, Puthanakit T, Baggaley R, Penazzato M.</w:t>
            </w:r>
          </w:p>
          <w:p w:rsidR="00EA08FA" w:rsidRPr="00EA08FA" w:rsidRDefault="00EA08FA" w:rsidP="00EA08FA">
            <w:pPr>
              <w:rPr>
                <w:lang w:val="en-NG"/>
              </w:rPr>
            </w:pPr>
            <w:r w:rsidRPr="00EA08FA">
              <w:rPr>
                <w:lang w:val="en-NG"/>
              </w:rPr>
              <w:t>J Acquir Immune Defic Syndr. 2018 Aug 15;78 Suppl 1(1</w:t>
            </w:r>
            <w:proofErr w:type="gramStart"/>
            <w:r w:rsidRPr="00EA08FA">
              <w:rPr>
                <w:lang w:val="en-NG"/>
              </w:rPr>
              <w:t>):S</w:t>
            </w:r>
            <w:proofErr w:type="gramEnd"/>
            <w:r w:rsidRPr="00EA08FA">
              <w:rPr>
                <w:lang w:val="en-NG"/>
              </w:rPr>
              <w:t>16-S21. doi: 10.1097/QAI.0000000000001744.</w:t>
            </w:r>
          </w:p>
          <w:p w:rsidR="00EA08FA" w:rsidRPr="00EA08FA" w:rsidRDefault="00EA08FA" w:rsidP="00EA08FA">
            <w:pPr>
              <w:rPr>
                <w:lang w:val="en-NG"/>
              </w:rPr>
            </w:pPr>
            <w:r w:rsidRPr="00EA08FA">
              <w:rPr>
                <w:lang w:val="en-NG"/>
              </w:rPr>
              <w:t>PMID: 29994915 </w:t>
            </w:r>
            <w:r w:rsidRPr="00EA08FA">
              <w:rPr>
                <w:b/>
                <w:bCs/>
                <w:lang w:val="en-NG"/>
              </w:rPr>
              <w:t>Free PMC article.</w:t>
            </w:r>
          </w:p>
        </w:tc>
      </w:tr>
    </w:tbl>
    <w:p w:rsidR="00EA08FA" w:rsidRPr="00340C41" w:rsidRDefault="00EA08FA" w:rsidP="00340C41">
      <w:pPr>
        <w:rPr>
          <w:lang w:val="en-GB"/>
        </w:rPr>
      </w:pPr>
    </w:p>
    <w:p w:rsidR="00DE1B59" w:rsidRDefault="00DE1B59" w:rsidP="00DE1B59"/>
    <w:p w:rsidR="00DE1B59" w:rsidRDefault="00DE1B59" w:rsidP="004C2080"/>
    <w:sectPr w:rsidR="00DE1B59" w:rsidSect="004C208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80"/>
    <w:rsid w:val="00340C41"/>
    <w:rsid w:val="003D67B6"/>
    <w:rsid w:val="004C2080"/>
    <w:rsid w:val="00862677"/>
    <w:rsid w:val="00C00F3B"/>
    <w:rsid w:val="00D04AA8"/>
    <w:rsid w:val="00DB4630"/>
    <w:rsid w:val="00DE1B59"/>
    <w:rsid w:val="00EA08FA"/>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E1246"/>
  <w15:chartTrackingRefBased/>
  <w15:docId w15:val="{D22B9F42-C61C-4C53-BA62-557E4BCC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C41"/>
    <w:rPr>
      <w:color w:val="0563C1" w:themeColor="hyperlink"/>
      <w:u w:val="single"/>
    </w:rPr>
  </w:style>
  <w:style w:type="character" w:styleId="UnresolvedMention">
    <w:name w:val="Unresolved Mention"/>
    <w:basedOn w:val="DefaultParagraphFont"/>
    <w:uiPriority w:val="99"/>
    <w:semiHidden/>
    <w:unhideWhenUsed/>
    <w:rsid w:val="00340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38965987,38581003,36882258,36377764,35440457,32448259,31409278,30971254,30837415,29994915,28784142,28693621,28410374,27821132,27717374,26560469,26371213" TargetMode="External"/><Relationship Id="rId13" Type="http://schemas.openxmlformats.org/officeDocument/2006/relationships/hyperlink" Target="https://pubmed.ncbi.nlm.nih.gov/35440457/" TargetMode="External"/><Relationship Id="rId18" Type="http://schemas.openxmlformats.org/officeDocument/2006/relationships/hyperlink" Target="https://pubmed.ncbi.nlm.nih.gov/29994915/" TargetMode="External"/><Relationship Id="rId26" Type="http://schemas.openxmlformats.org/officeDocument/2006/relationships/hyperlink" Target="https://pubmed.ncbi.nlm.nih.gov/?term=38965987,38581003,36882258,36377764,35440457,32448259,31409278,30971254,30837415,29994915" TargetMode="External"/><Relationship Id="rId3" Type="http://schemas.openxmlformats.org/officeDocument/2006/relationships/webSettings" Target="webSettings.xml"/><Relationship Id="rId21" Type="http://schemas.openxmlformats.org/officeDocument/2006/relationships/hyperlink" Target="https://pubmed.ncbi.nlm.nih.gov/28410374/" TargetMode="External"/><Relationship Id="rId34" Type="http://schemas.openxmlformats.org/officeDocument/2006/relationships/hyperlink" Target="https://pubmed.ncbi.nlm.nih.gov/30971254/" TargetMode="External"/><Relationship Id="rId7" Type="http://schemas.openxmlformats.org/officeDocument/2006/relationships/hyperlink" Target="https://pubmed.ncbi.nlm.nih.gov/30748118/" TargetMode="External"/><Relationship Id="rId12" Type="http://schemas.openxmlformats.org/officeDocument/2006/relationships/hyperlink" Target="https://pubmed.ncbi.nlm.nih.gov/36377764/" TargetMode="External"/><Relationship Id="rId17" Type="http://schemas.openxmlformats.org/officeDocument/2006/relationships/hyperlink" Target="https://pubmed.ncbi.nlm.nih.gov/30837415/" TargetMode="External"/><Relationship Id="rId25" Type="http://schemas.openxmlformats.org/officeDocument/2006/relationships/hyperlink" Target="https://pubmed.ncbi.nlm.nih.gov/26371213/" TargetMode="External"/><Relationship Id="rId33" Type="http://schemas.openxmlformats.org/officeDocument/2006/relationships/hyperlink" Target="https://pubmed.ncbi.nlm.nih.gov/31409278/"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ubmed.ncbi.nlm.nih.gov/30971254/" TargetMode="External"/><Relationship Id="rId20" Type="http://schemas.openxmlformats.org/officeDocument/2006/relationships/hyperlink" Target="https://pubmed.ncbi.nlm.nih.gov/28693621/" TargetMode="External"/><Relationship Id="rId29" Type="http://schemas.openxmlformats.org/officeDocument/2006/relationships/hyperlink" Target="https://pubmed.ncbi.nlm.nih.gov/36882258/" TargetMode="External"/><Relationship Id="rId1" Type="http://schemas.openxmlformats.org/officeDocument/2006/relationships/styles" Target="styles.xml"/><Relationship Id="rId6" Type="http://schemas.openxmlformats.org/officeDocument/2006/relationships/hyperlink" Target="https://pubmed.ncbi.nlm.nih.gov/35642077/" TargetMode="External"/><Relationship Id="rId11" Type="http://schemas.openxmlformats.org/officeDocument/2006/relationships/hyperlink" Target="https://pubmed.ncbi.nlm.nih.gov/36882258/" TargetMode="External"/><Relationship Id="rId24" Type="http://schemas.openxmlformats.org/officeDocument/2006/relationships/hyperlink" Target="https://pubmed.ncbi.nlm.nih.gov/26560469/" TargetMode="External"/><Relationship Id="rId32" Type="http://schemas.openxmlformats.org/officeDocument/2006/relationships/hyperlink" Target="https://pubmed.ncbi.nlm.nih.gov/32448259/" TargetMode="External"/><Relationship Id="rId37" Type="http://schemas.openxmlformats.org/officeDocument/2006/relationships/fontTable" Target="fontTable.xml"/><Relationship Id="rId5" Type="http://schemas.openxmlformats.org/officeDocument/2006/relationships/hyperlink" Target="https://pubmed.ncbi.nlm.nih.gov/?term=35642077,30748118" TargetMode="External"/><Relationship Id="rId15" Type="http://schemas.openxmlformats.org/officeDocument/2006/relationships/hyperlink" Target="https://pubmed.ncbi.nlm.nih.gov/31409278/" TargetMode="External"/><Relationship Id="rId23" Type="http://schemas.openxmlformats.org/officeDocument/2006/relationships/hyperlink" Target="https://pubmed.ncbi.nlm.nih.gov/27717374/" TargetMode="External"/><Relationship Id="rId28" Type="http://schemas.openxmlformats.org/officeDocument/2006/relationships/hyperlink" Target="https://pubmed.ncbi.nlm.nih.gov/38581003/" TargetMode="External"/><Relationship Id="rId36" Type="http://schemas.openxmlformats.org/officeDocument/2006/relationships/hyperlink" Target="https://pubmed.ncbi.nlm.nih.gov/29994915/" TargetMode="External"/><Relationship Id="rId10" Type="http://schemas.openxmlformats.org/officeDocument/2006/relationships/hyperlink" Target="https://pubmed.ncbi.nlm.nih.gov/38581003/" TargetMode="External"/><Relationship Id="rId19" Type="http://schemas.openxmlformats.org/officeDocument/2006/relationships/hyperlink" Target="https://pubmed.ncbi.nlm.nih.gov/28784142/" TargetMode="External"/><Relationship Id="rId31" Type="http://schemas.openxmlformats.org/officeDocument/2006/relationships/hyperlink" Target="https://pubmed.ncbi.nlm.nih.gov/35440457/" TargetMode="External"/><Relationship Id="rId4" Type="http://schemas.openxmlformats.org/officeDocument/2006/relationships/hyperlink" Target="https://www.cochranelibrary.com/central/doi/10.1002/central/CN-02035415/full" TargetMode="External"/><Relationship Id="rId9" Type="http://schemas.openxmlformats.org/officeDocument/2006/relationships/hyperlink" Target="https://pubmed.ncbi.nlm.nih.gov/38965987/" TargetMode="External"/><Relationship Id="rId14" Type="http://schemas.openxmlformats.org/officeDocument/2006/relationships/hyperlink" Target="https://pubmed.ncbi.nlm.nih.gov/32448259/" TargetMode="External"/><Relationship Id="rId22" Type="http://schemas.openxmlformats.org/officeDocument/2006/relationships/hyperlink" Target="https://pubmed.ncbi.nlm.nih.gov/27821132/" TargetMode="External"/><Relationship Id="rId27" Type="http://schemas.openxmlformats.org/officeDocument/2006/relationships/hyperlink" Target="https://pubmed.ncbi.nlm.nih.gov/38965987/" TargetMode="External"/><Relationship Id="rId30" Type="http://schemas.openxmlformats.org/officeDocument/2006/relationships/hyperlink" Target="https://pubmed.ncbi.nlm.nih.gov/36377764/" TargetMode="External"/><Relationship Id="rId35" Type="http://schemas.openxmlformats.org/officeDocument/2006/relationships/hyperlink" Target="https://pubmed.ncbi.nlm.nih.gov/30837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300</Pages>
  <Words>59228</Words>
  <Characters>419932</Characters>
  <Application>Microsoft Office Word</Application>
  <DocSecurity>0</DocSecurity>
  <Lines>6884</Lines>
  <Paragraphs>4520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Ibor</dc:creator>
  <cp:keywords/>
  <dc:description/>
  <cp:lastModifiedBy>Grace Ibor</cp:lastModifiedBy>
  <cp:revision>2</cp:revision>
  <dcterms:created xsi:type="dcterms:W3CDTF">2025-06-06T06:29:00Z</dcterms:created>
  <dcterms:modified xsi:type="dcterms:W3CDTF">2025-06-06T06:29:00Z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d203ac3f-a849-4f35-8ae7-ba032d2afca3</vt:lpwstr>
  </property>
</Properties>
</file>