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EDE5E" w14:textId="11CFD068" w:rsidR="00B10485" w:rsidRPr="00D05EF9" w:rsidRDefault="00B10485" w:rsidP="00B10485">
      <w:pPr>
        <w:spacing w:after="0" w:line="240" w:lineRule="auto"/>
        <w:rPr>
          <w:b/>
          <w:bCs/>
          <w:lang w:val="en-GB"/>
        </w:rPr>
      </w:pPr>
      <w:r>
        <w:rPr>
          <w:b/>
          <w:bCs/>
          <w:lang w:val="en-GB"/>
        </w:rPr>
        <w:t>Additional</w:t>
      </w:r>
      <w:r w:rsidRPr="00D05EF9">
        <w:rPr>
          <w:b/>
          <w:bCs/>
          <w:lang w:val="en-GB"/>
        </w:rPr>
        <w:t xml:space="preserve"> file 1. </w:t>
      </w:r>
      <w:r w:rsidR="00A0708E" w:rsidRPr="00A0708E">
        <w:rPr>
          <w:b/>
          <w:bCs/>
          <w:lang w:val="en-GB"/>
        </w:rPr>
        <w:t xml:space="preserve">Factor </w:t>
      </w:r>
      <w:r w:rsidR="00A0708E">
        <w:rPr>
          <w:b/>
          <w:bCs/>
          <w:lang w:val="en-GB"/>
        </w:rPr>
        <w:t>l</w:t>
      </w:r>
      <w:r w:rsidR="00A0708E" w:rsidRPr="00A0708E">
        <w:rPr>
          <w:b/>
          <w:bCs/>
          <w:lang w:val="en-GB"/>
        </w:rPr>
        <w:t xml:space="preserve">oadings of </w:t>
      </w:r>
      <w:r w:rsidR="00A0708E">
        <w:rPr>
          <w:b/>
          <w:bCs/>
          <w:lang w:val="en-GB"/>
        </w:rPr>
        <w:t>v</w:t>
      </w:r>
      <w:r w:rsidR="00A0708E" w:rsidRPr="00A0708E">
        <w:rPr>
          <w:b/>
          <w:bCs/>
          <w:lang w:val="en-GB"/>
        </w:rPr>
        <w:t xml:space="preserve">ariables </w:t>
      </w:r>
      <w:r w:rsidR="00A0708E">
        <w:rPr>
          <w:b/>
          <w:bCs/>
          <w:lang w:val="en-GB"/>
        </w:rPr>
        <w:t>u</w:t>
      </w:r>
      <w:r w:rsidR="00A0708E" w:rsidRPr="00A0708E">
        <w:rPr>
          <w:b/>
          <w:bCs/>
          <w:lang w:val="en-GB"/>
        </w:rPr>
        <w:t xml:space="preserve">sed in the </w:t>
      </w:r>
      <w:r w:rsidR="00A0708E">
        <w:rPr>
          <w:b/>
          <w:bCs/>
          <w:lang w:val="en-GB"/>
        </w:rPr>
        <w:t>c</w:t>
      </w:r>
      <w:r w:rsidR="00A0708E" w:rsidRPr="00A0708E">
        <w:rPr>
          <w:b/>
          <w:bCs/>
          <w:lang w:val="en-GB"/>
        </w:rPr>
        <w:t xml:space="preserve">onstruction of the </w:t>
      </w:r>
      <w:r w:rsidR="00A0708E">
        <w:rPr>
          <w:b/>
          <w:bCs/>
          <w:lang w:val="en-GB"/>
        </w:rPr>
        <w:t>household w</w:t>
      </w:r>
      <w:r w:rsidR="00A0708E" w:rsidRPr="00A0708E">
        <w:rPr>
          <w:b/>
          <w:bCs/>
          <w:lang w:val="en-GB"/>
        </w:rPr>
        <w:t xml:space="preserve">ealth </w:t>
      </w:r>
      <w:r w:rsidR="00A0708E">
        <w:rPr>
          <w:b/>
          <w:bCs/>
          <w:lang w:val="en-GB"/>
        </w:rPr>
        <w:t>i</w:t>
      </w:r>
      <w:r w:rsidR="00A0708E" w:rsidRPr="00A0708E">
        <w:rPr>
          <w:b/>
          <w:bCs/>
          <w:lang w:val="en-GB"/>
        </w:rPr>
        <w:t>ndex</w:t>
      </w:r>
    </w:p>
    <w:p w14:paraId="71956E93" w14:textId="77777777" w:rsidR="00B10485" w:rsidRPr="00D05EF9" w:rsidRDefault="00B10485" w:rsidP="00B10485">
      <w:pPr>
        <w:spacing w:after="0" w:line="240" w:lineRule="auto"/>
        <w:rPr>
          <w:b/>
          <w:bCs/>
          <w:lang w:val="en-GB"/>
        </w:rPr>
      </w:pPr>
    </w:p>
    <w:tbl>
      <w:tblPr>
        <w:tblW w:w="7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940"/>
        <w:gridCol w:w="1760"/>
      </w:tblGrid>
      <w:tr w:rsidR="00B10485" w:rsidRPr="00D05EF9" w14:paraId="62720928" w14:textId="77777777" w:rsidTr="00C821FF">
        <w:trPr>
          <w:trHeight w:val="240"/>
        </w:trPr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FE09C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fr-FR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88708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fr-FR"/>
              </w:rPr>
              <w:t>%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106E4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fr-FR"/>
              </w:rPr>
              <w:t>Coordinate on 1st axis</w:t>
            </w:r>
          </w:p>
        </w:tc>
      </w:tr>
      <w:tr w:rsidR="00B10485" w:rsidRPr="00D05EF9" w14:paraId="4CC06707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62370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Source of drinking water - Piped in household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6CB5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88.1%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409C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0.16</w:t>
            </w:r>
          </w:p>
        </w:tc>
      </w:tr>
      <w:tr w:rsidR="00B10485" w:rsidRPr="00D05EF9" w14:paraId="59484CB5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D66E4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Type of toilet - non-shared flush toilet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E929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21.7%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8370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0.38</w:t>
            </w:r>
          </w:p>
        </w:tc>
      </w:tr>
      <w:tr w:rsidR="00B10485" w:rsidRPr="00D05EF9" w14:paraId="53F44594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3A0AF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Kitchen inside household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26C1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95.6%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7108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0.08</w:t>
            </w:r>
          </w:p>
        </w:tc>
      </w:tr>
      <w:tr w:rsidR="00B10485" w:rsidRPr="00D05EF9" w14:paraId="05E5537F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1E1A67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Electricity in household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C0E0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22.8%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3AF2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0.77</w:t>
            </w:r>
          </w:p>
        </w:tc>
      </w:tr>
      <w:tr w:rsidR="00B10485" w:rsidRPr="00D05EF9" w14:paraId="70F83D46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0F319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Radio in household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D642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69.5%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6318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0.32</w:t>
            </w:r>
          </w:p>
        </w:tc>
      </w:tr>
      <w:tr w:rsidR="00B10485" w:rsidRPr="00D05EF9" w14:paraId="4FF31C21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3910D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Television in household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8BD8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20.7%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BB81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0.79</w:t>
            </w:r>
          </w:p>
        </w:tc>
      </w:tr>
      <w:tr w:rsidR="00B10485" w:rsidRPr="00D05EF9" w14:paraId="1C114FE8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AF6C7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Computer in household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1380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9.4%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DBDB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0.70</w:t>
            </w:r>
          </w:p>
        </w:tc>
      </w:tr>
      <w:tr w:rsidR="00B10485" w:rsidRPr="00D05EF9" w14:paraId="7D8E1946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327C2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Fridge in household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2B52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9.6%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CD91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0.79</w:t>
            </w:r>
          </w:p>
        </w:tc>
      </w:tr>
      <w:tr w:rsidR="00B10485" w:rsidRPr="00D05EF9" w14:paraId="1A27F24A" w14:textId="77777777" w:rsidTr="00C821FF">
        <w:trPr>
          <w:trHeight w:val="25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6C9E52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Bank account (at least one member of household)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8E6D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10.3%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AEE3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0.61</w:t>
            </w:r>
          </w:p>
        </w:tc>
      </w:tr>
      <w:tr w:rsidR="00B10485" w:rsidRPr="00D05EF9" w14:paraId="5ABA52DA" w14:textId="77777777" w:rsidTr="00C821FF">
        <w:trPr>
          <w:trHeight w:val="240"/>
        </w:trPr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6C0BA" w14:textId="77777777" w:rsidR="00B10485" w:rsidRPr="00D05EF9" w:rsidRDefault="00B10485" w:rsidP="00C82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Type of cooking fuel - Charcoal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C49C2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3.8%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65512" w14:textId="77777777" w:rsidR="00B10485" w:rsidRPr="00D05EF9" w:rsidRDefault="00B10485" w:rsidP="00C82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</w:pPr>
            <w:r w:rsidRPr="00D05EF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fr-FR"/>
              </w:rPr>
              <w:t>0.36</w:t>
            </w:r>
          </w:p>
        </w:tc>
      </w:tr>
    </w:tbl>
    <w:p w14:paraId="390961B1" w14:textId="77777777" w:rsidR="00B10485" w:rsidRPr="00D05EF9" w:rsidRDefault="00B10485" w:rsidP="00B10485">
      <w:pPr>
        <w:spacing w:after="0" w:line="240" w:lineRule="auto"/>
        <w:rPr>
          <w:sz w:val="18"/>
          <w:szCs w:val="18"/>
          <w:lang w:val="en-GB"/>
        </w:rPr>
      </w:pPr>
      <w:r w:rsidRPr="00D05EF9">
        <w:rPr>
          <w:sz w:val="18"/>
          <w:szCs w:val="18"/>
          <w:lang w:val="en-GB"/>
        </w:rPr>
        <w:t>Cronbach's alpha: 0.70</w:t>
      </w:r>
    </w:p>
    <w:p w14:paraId="37F59DBD" w14:textId="77777777" w:rsidR="00B10485" w:rsidRPr="00D05EF9" w:rsidRDefault="00B10485" w:rsidP="00B10485">
      <w:pPr>
        <w:spacing w:after="0" w:line="240" w:lineRule="auto"/>
        <w:rPr>
          <w:b/>
          <w:bCs/>
          <w:lang w:val="en-GB"/>
        </w:rPr>
      </w:pPr>
    </w:p>
    <w:p w14:paraId="64B13EB7" w14:textId="77777777" w:rsidR="00B10485" w:rsidRPr="00D05EF9" w:rsidRDefault="00B10485" w:rsidP="00B10485">
      <w:pPr>
        <w:spacing w:after="0" w:line="240" w:lineRule="auto"/>
        <w:rPr>
          <w:b/>
          <w:bCs/>
          <w:lang w:val="en-GB"/>
        </w:rPr>
      </w:pPr>
      <w:r w:rsidRPr="00D05EF9">
        <w:rPr>
          <w:noProof/>
          <w:lang w:val="en-GB" w:eastAsia="fr-FR"/>
        </w:rPr>
        <w:drawing>
          <wp:inline distT="0" distB="0" distL="0" distR="0" wp14:anchorId="1FCBEEED" wp14:editId="6D99D00A">
            <wp:extent cx="6324600" cy="1981199"/>
            <wp:effectExtent l="0" t="0" r="0" b="635"/>
            <wp:docPr id="3" name="Graphique 3">
              <a:extLst xmlns:a="http://schemas.openxmlformats.org/drawingml/2006/main">
                <a:ext uri="{FF2B5EF4-FFF2-40B4-BE49-F238E27FC236}">
                  <a16:creationId xmlns:a16="http://schemas.microsoft.com/office/drawing/2014/main" id="{BF05D9CA-187B-4CB9-A0BA-7F9119DD90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EBFD143" w14:textId="77777777" w:rsidR="00B10485" w:rsidRPr="00D05EF9" w:rsidRDefault="00B10485" w:rsidP="00B10485">
      <w:pPr>
        <w:spacing w:after="0" w:line="240" w:lineRule="auto"/>
        <w:rPr>
          <w:b/>
          <w:bCs/>
          <w:lang w:val="en-GB"/>
        </w:rPr>
      </w:pPr>
    </w:p>
    <w:p w14:paraId="5C6CD11B" w14:textId="77777777" w:rsidR="00B10485" w:rsidRDefault="00B10485"/>
    <w:sectPr w:rsidR="00B10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85"/>
    <w:rsid w:val="00A0708E"/>
    <w:rsid w:val="00B1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C9FC08"/>
  <w15:chartTrackingRefBased/>
  <w15:docId w15:val="{E54E5337-D7EC-4153-B03F-A9D83EFD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485"/>
    <w:pPr>
      <w:spacing w:line="36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139.124.159.240\Laboratoires\VITROME\Covid\CO3ELSER2\ARTCLE_TRAJ_PRCEPT\Tableaux_Figures_V1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fr-FR">
                <a:solidFill>
                  <a:sysClr val="windowText" lastClr="000000"/>
                </a:solidFill>
              </a:rPr>
              <a:t>Inertia</a:t>
            </a:r>
            <a:r>
              <a:rPr lang="fr-FR" baseline="0">
                <a:solidFill>
                  <a:sysClr val="windowText" lastClr="000000"/>
                </a:solidFill>
              </a:rPr>
              <a:t> decomposition</a:t>
            </a:r>
            <a:endParaRPr lang="fr-FR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37688581096037693"/>
          <c:y val="4.2055341235282227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>
        <c:manualLayout>
          <c:layoutTarget val="inner"/>
          <c:xMode val="edge"/>
          <c:yMode val="edge"/>
          <c:x val="0.10445925434019541"/>
          <c:y val="5.4477008555748711E-2"/>
          <c:w val="0.8802725864086266"/>
          <c:h val="0.8278804905514288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SUPP2!$A$17:$J$17</c:f>
              <c:strCache>
                <c:ptCount val="10"/>
                <c:pt idx="0">
                  <c:v>Dim 1</c:v>
                </c:pt>
                <c:pt idx="1">
                  <c:v>Dim 2</c:v>
                </c:pt>
                <c:pt idx="2">
                  <c:v>Dim 3</c:v>
                </c:pt>
                <c:pt idx="3">
                  <c:v>Dim 4</c:v>
                </c:pt>
                <c:pt idx="4">
                  <c:v>Dim 5</c:v>
                </c:pt>
                <c:pt idx="5">
                  <c:v>Dim 6</c:v>
                </c:pt>
                <c:pt idx="6">
                  <c:v>Dim 7</c:v>
                </c:pt>
                <c:pt idx="7">
                  <c:v>Dim 8</c:v>
                </c:pt>
                <c:pt idx="8">
                  <c:v>Dim 9</c:v>
                </c:pt>
                <c:pt idx="9">
                  <c:v>Dim 10</c:v>
                </c:pt>
              </c:strCache>
            </c:strRef>
          </c:cat>
          <c:val>
            <c:numRef>
              <c:f>SUPP2!$A$18:$J$18</c:f>
              <c:numCache>
                <c:formatCode>0.0%</c:formatCode>
                <c:ptCount val="10"/>
                <c:pt idx="0">
                  <c:v>0.31215999999999999</c:v>
                </c:pt>
                <c:pt idx="1">
                  <c:v>0.11967</c:v>
                </c:pt>
                <c:pt idx="2">
                  <c:v>0.10868999999999999</c:v>
                </c:pt>
                <c:pt idx="3">
                  <c:v>0.10188999999999999</c:v>
                </c:pt>
                <c:pt idx="4">
                  <c:v>8.6279999999999996E-2</c:v>
                </c:pt>
                <c:pt idx="5">
                  <c:v>8.2799999999999999E-2</c:v>
                </c:pt>
                <c:pt idx="6">
                  <c:v>6.8460000000000007E-2</c:v>
                </c:pt>
                <c:pt idx="7">
                  <c:v>5.3920000000000003E-2</c:v>
                </c:pt>
                <c:pt idx="8">
                  <c:v>3.8580000000000003E-2</c:v>
                </c:pt>
                <c:pt idx="9">
                  <c:v>2.7539999999999999E-2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6A-449D-851D-7B88638DE2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1801727"/>
        <c:axId val="631795903"/>
      </c:barChart>
      <c:catAx>
        <c:axId val="6318017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631795903"/>
        <c:crosses val="autoZero"/>
        <c:auto val="1"/>
        <c:lblAlgn val="ctr"/>
        <c:lblOffset val="100"/>
        <c:noMultiLvlLbl val="0"/>
      </c:catAx>
      <c:valAx>
        <c:axId val="631795903"/>
        <c:scaling>
          <c:orientation val="minMax"/>
          <c:max val="0.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>
                    <a:solidFill>
                      <a:sysClr val="windowText" lastClr="000000"/>
                    </a:solidFill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9.872877336116118E-3"/>
              <c:y val="0.1321789228735430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0.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631801727"/>
        <c:crosses val="autoZero"/>
        <c:crossBetween val="between"/>
        <c:majorUnit val="0.1"/>
        <c:minorUnit val="0.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490</Characters>
  <Application>Microsoft Office Word</Application>
  <DocSecurity>0</DocSecurity>
  <Lines>4</Lines>
  <Paragraphs>1</Paragraphs>
  <ScaleCrop>false</ScaleCrop>
  <Company>AMU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CORTAREDONA</dc:creator>
  <cp:keywords/>
  <dc:description/>
  <cp:lastModifiedBy>Sebastien CORTAREDONA</cp:lastModifiedBy>
  <cp:revision>2</cp:revision>
  <dcterms:created xsi:type="dcterms:W3CDTF">2025-07-16T14:00:00Z</dcterms:created>
  <dcterms:modified xsi:type="dcterms:W3CDTF">2025-07-30T08:44:00Z</dcterms:modified>
</cp:coreProperties>
</file>