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948"/>
      </w:tblGrid>
      <w:tr w:rsidR="00B2162B" w:rsidRPr="00CA4D9F" w14:paraId="218E6EF6" w14:textId="77777777" w:rsidTr="00837462">
        <w:tc>
          <w:tcPr>
            <w:tcW w:w="13948" w:type="dxa"/>
          </w:tcPr>
          <w:p w14:paraId="6849E929" w14:textId="56FC5A55" w:rsidR="00B2162B" w:rsidRPr="00CA4D9F" w:rsidRDefault="00B2162B" w:rsidP="00B2162B">
            <w:pPr>
              <w:jc w:val="left"/>
              <w:rPr>
                <w:rFonts w:ascii="Times New Roman" w:eastAsia="等线" w:hAnsi="Times New Roman" w:cs="Times New Roman"/>
                <w:color w:val="000000" w:themeColor="text1"/>
                <w:sz w:val="20"/>
                <w:szCs w:val="20"/>
              </w:rPr>
            </w:pPr>
            <w:r w:rsidRPr="00CA4D9F">
              <w:rPr>
                <w:rFonts w:ascii="Times New Roman" w:eastAsia="等线" w:hAnsi="Times New Roman" w:cs="Times New Roman"/>
                <w:color w:val="000000" w:themeColor="text1"/>
                <w:sz w:val="20"/>
                <w:szCs w:val="20"/>
              </w:rPr>
              <w:t>Additional file: Table S1. Characteristics of included studies</w:t>
            </w:r>
          </w:p>
          <w:p w14:paraId="28BD493C" w14:textId="2B63F9DC" w:rsidR="00B2162B" w:rsidRPr="00CA4D9F" w:rsidRDefault="00B2162B" w:rsidP="00B2162B">
            <w:pPr>
              <w:rPr>
                <w:rFonts w:ascii="Times New Roman" w:hAnsi="Times New Roman" w:cs="Times New Roman"/>
                <w:sz w:val="20"/>
                <w:szCs w:val="20"/>
              </w:rPr>
            </w:pPr>
            <w:r w:rsidRPr="00CA4D9F">
              <w:rPr>
                <w:rFonts w:ascii="Times New Roman" w:eastAsia="等线" w:hAnsi="Times New Roman" w:cs="Times New Roman"/>
                <w:color w:val="000000" w:themeColor="text1"/>
                <w:sz w:val="20"/>
                <w:szCs w:val="20"/>
              </w:rPr>
              <w:t>Additional file: Table S2 The Newcastle-Ottawa Scale for the eligible studies.</w:t>
            </w:r>
          </w:p>
          <w:p w14:paraId="1E8FDA58" w14:textId="779361D1" w:rsidR="00B2162B" w:rsidRPr="00CA4D9F" w:rsidRDefault="00B2162B" w:rsidP="00B2162B">
            <w:pPr>
              <w:jc w:val="left"/>
              <w:rPr>
                <w:rFonts w:ascii="Times New Roman" w:eastAsia="等线" w:hAnsi="Times New Roman" w:cs="Times New Roman"/>
                <w:color w:val="000000" w:themeColor="text1"/>
                <w:sz w:val="20"/>
                <w:szCs w:val="20"/>
              </w:rPr>
            </w:pPr>
            <w:r w:rsidRPr="00CA4D9F">
              <w:rPr>
                <w:rFonts w:ascii="Times New Roman" w:eastAsia="等线" w:hAnsi="Times New Roman" w:cs="Times New Roman"/>
                <w:color w:val="000000" w:themeColor="text1"/>
                <w:sz w:val="20"/>
                <w:szCs w:val="20"/>
              </w:rPr>
              <w:t xml:space="preserve">Additional file: Table S3 </w:t>
            </w:r>
            <w:r w:rsidRPr="00CA4D9F">
              <w:rPr>
                <w:rFonts w:ascii="Times New Roman" w:hAnsi="Times New Roman" w:cs="Times New Roman"/>
                <w:iCs/>
                <w:color w:val="000000" w:themeColor="text1"/>
                <w:kern w:val="0"/>
                <w:sz w:val="20"/>
                <w:szCs w:val="20"/>
              </w:rPr>
              <w:t>Univariate meta-regression of the association between alcohol consumption and prognosis of different types or periods of stroke</w:t>
            </w:r>
          </w:p>
          <w:p w14:paraId="345718F0" w14:textId="004EF19E" w:rsidR="00B2162B" w:rsidRPr="00CA4D9F" w:rsidRDefault="00B2162B" w:rsidP="00B2162B">
            <w:pPr>
              <w:widowControl/>
              <w:jc w:val="left"/>
              <w:rPr>
                <w:rFonts w:ascii="Times New Roman" w:hAnsi="Times New Roman" w:cs="Times New Roman"/>
                <w:iCs/>
                <w:color w:val="000000" w:themeColor="text1"/>
                <w:kern w:val="0"/>
                <w:sz w:val="20"/>
                <w:szCs w:val="20"/>
              </w:rPr>
            </w:pPr>
            <w:r w:rsidRPr="00CA4D9F">
              <w:rPr>
                <w:rFonts w:ascii="Times New Roman" w:eastAsia="等线" w:hAnsi="Times New Roman" w:cs="Times New Roman"/>
                <w:color w:val="000000" w:themeColor="text1"/>
                <w:sz w:val="20"/>
                <w:szCs w:val="20"/>
              </w:rPr>
              <w:t xml:space="preserve">Additional file: Table S4 </w:t>
            </w:r>
            <w:r w:rsidRPr="00CA4D9F">
              <w:rPr>
                <w:rFonts w:ascii="Times New Roman" w:hAnsi="Times New Roman" w:cs="Times New Roman"/>
                <w:iCs/>
                <w:color w:val="000000" w:themeColor="text1"/>
                <w:kern w:val="0"/>
                <w:sz w:val="20"/>
                <w:szCs w:val="20"/>
              </w:rPr>
              <w:t>Subgroup analysis of the relative risk of alcohol consumption on prognosis at different times of stroke</w:t>
            </w:r>
          </w:p>
          <w:p w14:paraId="6F5A4BD0" w14:textId="77777777" w:rsidR="00B2162B" w:rsidRPr="00CA4D9F" w:rsidRDefault="00B2162B" w:rsidP="00B2162B">
            <w:pPr>
              <w:widowControl/>
              <w:jc w:val="left"/>
              <w:rPr>
                <w:rFonts w:ascii="Times New Roman" w:hAnsi="Times New Roman" w:cs="Times New Roman"/>
                <w:iCs/>
                <w:color w:val="000000" w:themeColor="text1"/>
                <w:kern w:val="0"/>
                <w:sz w:val="20"/>
                <w:szCs w:val="20"/>
              </w:rPr>
            </w:pPr>
            <w:r w:rsidRPr="00CA4D9F">
              <w:rPr>
                <w:rFonts w:ascii="Times New Roman" w:eastAsia="等线" w:hAnsi="Times New Roman" w:cs="Times New Roman"/>
                <w:color w:val="000000" w:themeColor="text1"/>
                <w:sz w:val="20"/>
                <w:szCs w:val="20"/>
              </w:rPr>
              <w:t xml:space="preserve">Additional file: Table S5 </w:t>
            </w:r>
            <w:r w:rsidRPr="00CA4D9F">
              <w:rPr>
                <w:rFonts w:ascii="Times New Roman" w:hAnsi="Times New Roman" w:cs="Times New Roman"/>
                <w:iCs/>
                <w:color w:val="000000" w:themeColor="text1"/>
                <w:kern w:val="0"/>
                <w:sz w:val="20"/>
                <w:szCs w:val="20"/>
              </w:rPr>
              <w:t>Subgroup analysis of the relative risk of alcohol consumption on different types of strokes</w:t>
            </w:r>
          </w:p>
          <w:p w14:paraId="531DEF97" w14:textId="77777777" w:rsidR="00B2162B" w:rsidRPr="00CA4D9F" w:rsidRDefault="00B2162B" w:rsidP="00B2162B">
            <w:pPr>
              <w:widowControl/>
              <w:jc w:val="left"/>
              <w:rPr>
                <w:rFonts w:ascii="Times New Roman" w:hAnsi="Times New Roman" w:cs="Times New Roman"/>
                <w:iCs/>
                <w:color w:val="000000" w:themeColor="text1"/>
                <w:kern w:val="0"/>
                <w:sz w:val="20"/>
                <w:szCs w:val="20"/>
              </w:rPr>
            </w:pPr>
            <w:r w:rsidRPr="00CA4D9F">
              <w:rPr>
                <w:rFonts w:ascii="Times New Roman" w:eastAsia="等线" w:hAnsi="Times New Roman" w:cs="Times New Roman"/>
                <w:color w:val="000000" w:themeColor="text1"/>
                <w:sz w:val="20"/>
                <w:szCs w:val="20"/>
              </w:rPr>
              <w:t xml:space="preserve">Additional file: Table S6 </w:t>
            </w:r>
            <w:r w:rsidRPr="00CA4D9F">
              <w:rPr>
                <w:rFonts w:ascii="Times New Roman" w:hAnsi="Times New Roman" w:cs="Times New Roman"/>
                <w:iCs/>
                <w:color w:val="000000" w:themeColor="text1"/>
                <w:kern w:val="0"/>
                <w:sz w:val="20"/>
                <w:szCs w:val="20"/>
              </w:rPr>
              <w:t>Publication Bias in Alcohol Consumption and Prognosis in Different Types or Periods of Stroke</w:t>
            </w:r>
          </w:p>
          <w:p w14:paraId="3E7D4CA5" w14:textId="5F8FC5EF" w:rsidR="00B2162B" w:rsidRPr="00CA4D9F" w:rsidRDefault="00B2162B" w:rsidP="00B2162B">
            <w:pPr>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S1a. Sensitivity analysis of the relationship between alcohol consumption and short-term (≤12 months) poor prognosis (mRS) in stroke patients</w:t>
            </w:r>
          </w:p>
          <w:p w14:paraId="37789F94" w14:textId="0024E90A" w:rsidR="00B2162B" w:rsidRPr="00CA4D9F" w:rsidRDefault="00B2162B" w:rsidP="00B2162B">
            <w:pPr>
              <w:jc w:val="left"/>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S1b Publication bias assessment of the relationship between alcohol consumption and short-term (≤12 months) poor prognosis (mRS) in stroke patients</w:t>
            </w:r>
          </w:p>
          <w:p w14:paraId="7D65771E" w14:textId="1A48CD4D" w:rsidR="00B2162B" w:rsidRPr="00CA4D9F" w:rsidRDefault="00B2162B" w:rsidP="00B2162B">
            <w:pPr>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S2a Sensitivity analysis of the relationship between alcohol consumption and short- to medium-term (12-72 months) recurrence in stroke patients </w:t>
            </w:r>
          </w:p>
          <w:p w14:paraId="5821A268" w14:textId="217AD408" w:rsidR="00B2162B" w:rsidRPr="00CA4D9F" w:rsidRDefault="00B2162B" w:rsidP="00B2162B">
            <w:pPr>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S2b Publication bias assessment of the relationship between alcohol consumption and short- to medium-term (12-72 months) recurrence in stroke patients</w:t>
            </w:r>
          </w:p>
          <w:p w14:paraId="59621862" w14:textId="3C057BCA" w:rsidR="00B2162B" w:rsidRPr="00CA4D9F" w:rsidRDefault="00B2162B" w:rsidP="00B2162B">
            <w:pPr>
              <w:widowControl/>
              <w:jc w:val="left"/>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S3a Sensitivity analysis of the relationship between alcohol consumption and short- to medium-term (12-72 months) poor prognosis (mRS) in stroke patients</w:t>
            </w:r>
          </w:p>
          <w:p w14:paraId="15A1ABD7" w14:textId="5C8E2FF7" w:rsidR="00B2162B" w:rsidRPr="00CA4D9F" w:rsidRDefault="00B2162B" w:rsidP="00B2162B">
            <w:pPr>
              <w:widowControl/>
              <w:jc w:val="left"/>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S3b Publication bias assessment of the relationship between alcohol consumption and short- to medium-term (12-72 months) poor prognosis (mRS) in stroke patients</w:t>
            </w:r>
          </w:p>
          <w:p w14:paraId="00047052" w14:textId="6D68894F" w:rsidR="00B2162B" w:rsidRPr="00CA4D9F" w:rsidRDefault="00B2162B" w:rsidP="00B2162B">
            <w:pPr>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S4a Sensitivity analysis of the relationship between alcohol consumption and long-term (≥72 months) mortality in stroke patients</w:t>
            </w:r>
          </w:p>
          <w:p w14:paraId="77E747D7" w14:textId="0B5DF51B" w:rsidR="00B2162B" w:rsidRPr="00CA4D9F" w:rsidRDefault="00B2162B" w:rsidP="00B2162B">
            <w:pPr>
              <w:rPr>
                <w:rFonts w:ascii="Times New Roman" w:eastAsia="宋体" w:hAnsi="Times New Roman" w:cs="Times New Roman"/>
                <w:sz w:val="20"/>
                <w:szCs w:val="21"/>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S4b Publication bias assessment of the association between alcohol consumption and mid- to long-term (≥72 months) mortality in stroke patients</w:t>
            </w:r>
          </w:p>
          <w:p w14:paraId="4F72E327" w14:textId="0F3BEEAE" w:rsidR="00B2162B" w:rsidRPr="00CA4D9F" w:rsidRDefault="00B2162B" w:rsidP="00B2162B">
            <w:pPr>
              <w:widowControl/>
              <w:jc w:val="left"/>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S5a Sensitivity analysis of the relationship between alcohol consumption and poor prognosis (mRS) in ischemic stroke patients</w:t>
            </w:r>
          </w:p>
          <w:p w14:paraId="05811E5F" w14:textId="336C5F5D" w:rsidR="00B2162B" w:rsidRPr="00CA4D9F" w:rsidRDefault="00B2162B" w:rsidP="00B2162B">
            <w:pPr>
              <w:widowControl/>
              <w:jc w:val="left"/>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S5b Assessment of publication bias in alcohol consumption and poor prognosis (mRS) in patients with ischemic stroke</w:t>
            </w:r>
          </w:p>
          <w:p w14:paraId="233C2B89" w14:textId="111DE698" w:rsidR="00B2162B" w:rsidRPr="00CA4D9F" w:rsidRDefault="00B2162B" w:rsidP="00B2162B">
            <w:pPr>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S6a Sensitivity analysis of the relationship between alcohol consumption and mortality in hemorrhagic stroke patients</w:t>
            </w:r>
          </w:p>
          <w:p w14:paraId="23D5E74B" w14:textId="2FE59915" w:rsidR="00B2162B" w:rsidRPr="00CA4D9F" w:rsidRDefault="00B2162B" w:rsidP="00B2162B">
            <w:pPr>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S6b Assessment of publication bias in the relationship between alcohol consumption and mortality in patients with hemorrhagic stroke</w:t>
            </w:r>
          </w:p>
          <w:p w14:paraId="0FEF2037" w14:textId="7AC62856" w:rsidR="00B2162B" w:rsidRPr="00CA4D9F" w:rsidRDefault="00B2162B" w:rsidP="00B2162B">
            <w:pPr>
              <w:rPr>
                <w:rFonts w:ascii="Times New Roman" w:eastAsia="宋体" w:hAnsi="Times New Roman" w:cs="Times New Roman"/>
                <w:sz w:val="20"/>
                <w:szCs w:val="20"/>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S7a Sensitivity analysis of the relationship between alcohol consumption and poor prognosis (mRS) in hemorrhagic stroke patients</w:t>
            </w:r>
          </w:p>
          <w:p w14:paraId="5589C66F" w14:textId="37349E2B" w:rsidR="00B2162B" w:rsidRPr="00CA4D9F" w:rsidRDefault="00B2162B" w:rsidP="00837462">
            <w:pPr>
              <w:rPr>
                <w:rFonts w:ascii="Times New Roman" w:eastAsia="宋体" w:hAnsi="Times New Roman" w:cs="Times New Roman"/>
                <w:szCs w:val="21"/>
              </w:rPr>
            </w:pPr>
            <w:r w:rsidRPr="00CA4D9F">
              <w:rPr>
                <w:rFonts w:ascii="Times New Roman" w:eastAsia="等线" w:hAnsi="Times New Roman" w:cs="Times New Roman"/>
                <w:color w:val="000000" w:themeColor="text1"/>
                <w:sz w:val="20"/>
                <w:szCs w:val="20"/>
              </w:rPr>
              <w:t>Additional file:</w:t>
            </w:r>
            <w:r w:rsidRPr="00CA4D9F">
              <w:rPr>
                <w:rFonts w:ascii="Times New Roman" w:eastAsia="宋体" w:hAnsi="Times New Roman" w:cs="Times New Roman"/>
                <w:sz w:val="20"/>
                <w:szCs w:val="20"/>
              </w:rPr>
              <w:t xml:space="preserve"> Fig S7b</w:t>
            </w:r>
            <w:r w:rsidR="00837462" w:rsidRPr="00CA4D9F">
              <w:rPr>
                <w:rFonts w:ascii="Times New Roman" w:eastAsia="宋体" w:hAnsi="Times New Roman" w:cs="Times New Roman"/>
                <w:sz w:val="20"/>
                <w:szCs w:val="20"/>
              </w:rPr>
              <w:t xml:space="preserve"> Publication bias assessment of the relationship between alcohol consumption and poor prognosis (mRS) in hemorrhagic stroke patients</w:t>
            </w:r>
          </w:p>
        </w:tc>
      </w:tr>
    </w:tbl>
    <w:p w14:paraId="028A9232" w14:textId="77777777" w:rsidR="00B2162B" w:rsidRPr="00CA4D9F" w:rsidRDefault="00B2162B">
      <w:pPr>
        <w:widowControl/>
        <w:jc w:val="left"/>
        <w:rPr>
          <w:rFonts w:ascii="Times New Roman" w:eastAsia="等线" w:hAnsi="Times New Roman" w:cs="Times New Roman"/>
          <w:color w:val="000000" w:themeColor="text1"/>
          <w:szCs w:val="21"/>
        </w:rPr>
      </w:pPr>
      <w:r w:rsidRPr="00CA4D9F">
        <w:rPr>
          <w:rFonts w:ascii="Times New Roman" w:eastAsia="等线" w:hAnsi="Times New Roman" w:cs="Times New Roman"/>
          <w:color w:val="000000" w:themeColor="text1"/>
          <w:szCs w:val="21"/>
        </w:rPr>
        <w:br w:type="page"/>
      </w:r>
    </w:p>
    <w:p w14:paraId="3BBB20D8" w14:textId="218CE188" w:rsidR="00497CF7" w:rsidRPr="0023332D" w:rsidRDefault="00497CF7" w:rsidP="00177410">
      <w:pPr>
        <w:jc w:val="center"/>
        <w:rPr>
          <w:rFonts w:ascii="Times New Roman" w:hAnsi="Times New Roman" w:cs="Times New Roman"/>
          <w:b/>
          <w:bCs/>
          <w:szCs w:val="21"/>
        </w:rPr>
      </w:pPr>
      <w:r w:rsidRPr="0023332D">
        <w:rPr>
          <w:rFonts w:ascii="Times New Roman" w:eastAsia="等线" w:hAnsi="Times New Roman" w:cs="Times New Roman"/>
          <w:b/>
          <w:bCs/>
          <w:color w:val="000000" w:themeColor="text1"/>
          <w:szCs w:val="21"/>
        </w:rPr>
        <w:lastRenderedPageBreak/>
        <w:t>Table</w:t>
      </w:r>
      <w:r w:rsidR="008325EA">
        <w:rPr>
          <w:rFonts w:ascii="Times New Roman" w:eastAsia="等线" w:hAnsi="Times New Roman" w:cs="Times New Roman" w:hint="eastAsia"/>
          <w:b/>
          <w:bCs/>
          <w:color w:val="000000" w:themeColor="text1"/>
          <w:szCs w:val="21"/>
        </w:rPr>
        <w:t>S</w:t>
      </w:r>
      <w:r w:rsidRPr="0023332D">
        <w:rPr>
          <w:rFonts w:ascii="Times New Roman" w:eastAsia="等线" w:hAnsi="Times New Roman" w:cs="Times New Roman"/>
          <w:b/>
          <w:bCs/>
          <w:color w:val="000000" w:themeColor="text1"/>
          <w:szCs w:val="21"/>
        </w:rPr>
        <w:t>1. Characteristics of included studies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1184"/>
        <w:gridCol w:w="5612"/>
        <w:gridCol w:w="5530"/>
      </w:tblGrid>
      <w:tr w:rsidR="00497CF7" w:rsidRPr="00CA4D9F" w14:paraId="79E8EE11" w14:textId="77777777" w:rsidTr="00AE7544">
        <w:tc>
          <w:tcPr>
            <w:tcW w:w="607" w:type="pct"/>
            <w:tcBorders>
              <w:top w:val="single" w:sz="12" w:space="0" w:color="auto"/>
              <w:bottom w:val="single" w:sz="4" w:space="0" w:color="auto"/>
            </w:tcBorders>
            <w:vAlign w:val="center"/>
          </w:tcPr>
          <w:p w14:paraId="221DA10F" w14:textId="026E4C7E"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bookmarkStart w:id="0" w:name="_Hlk163032681"/>
            <w:r w:rsidRPr="00CA4D9F">
              <w:rPr>
                <w:rFonts w:ascii="Times New Roman" w:eastAsia="等线" w:hAnsi="Times New Roman" w:cs="Times New Roman"/>
                <w:color w:val="000000"/>
                <w:kern w:val="0"/>
                <w:szCs w:val="21"/>
              </w:rPr>
              <w:t>Study</w:t>
            </w:r>
          </w:p>
        </w:tc>
        <w:tc>
          <w:tcPr>
            <w:tcW w:w="357" w:type="pct"/>
            <w:tcBorders>
              <w:top w:val="single" w:sz="12" w:space="0" w:color="auto"/>
              <w:bottom w:val="single" w:sz="4" w:space="0" w:color="auto"/>
            </w:tcBorders>
            <w:vAlign w:val="center"/>
          </w:tcPr>
          <w:p w14:paraId="65B879D0" w14:textId="5C79221D"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design</w:t>
            </w:r>
          </w:p>
        </w:tc>
        <w:tc>
          <w:tcPr>
            <w:tcW w:w="2033" w:type="pct"/>
            <w:tcBorders>
              <w:top w:val="single" w:sz="12" w:space="0" w:color="auto"/>
              <w:bottom w:val="single" w:sz="4" w:space="0" w:color="auto"/>
            </w:tcBorders>
            <w:vAlign w:val="center"/>
          </w:tcPr>
          <w:p w14:paraId="712617B2"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consumption</w:t>
            </w:r>
          </w:p>
        </w:tc>
        <w:tc>
          <w:tcPr>
            <w:tcW w:w="2003" w:type="pct"/>
            <w:tcBorders>
              <w:top w:val="single" w:sz="12" w:space="0" w:color="auto"/>
              <w:bottom w:val="single" w:sz="4" w:space="0" w:color="auto"/>
            </w:tcBorders>
            <w:vAlign w:val="center"/>
          </w:tcPr>
          <w:p w14:paraId="5D680086"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Adjustments</w:t>
            </w:r>
          </w:p>
        </w:tc>
      </w:tr>
      <w:tr w:rsidR="00497CF7" w:rsidRPr="00CA4D9F" w14:paraId="68742A87" w14:textId="77777777" w:rsidTr="00AE7544">
        <w:tc>
          <w:tcPr>
            <w:tcW w:w="607" w:type="pct"/>
            <w:tcBorders>
              <w:top w:val="single" w:sz="4" w:space="0" w:color="auto"/>
            </w:tcBorders>
            <w:vAlign w:val="center"/>
          </w:tcPr>
          <w:p w14:paraId="7801F6C3" w14:textId="7C5EF537"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Wang et</w:t>
            </w:r>
            <w:r w:rsidR="00177410"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al,2020</w:t>
            </w:r>
            <w:r w:rsidR="00D734BE">
              <w:rPr>
                <w:rFonts w:ascii="Times New Roman" w:eastAsia="等线" w:hAnsi="Times New Roman" w:cs="Times New Roman"/>
                <w:color w:val="000000"/>
                <w:kern w:val="0"/>
                <w:szCs w:val="21"/>
              </w:rPr>
              <w:fldChar w:fldCharType="begin">
                <w:fldData xml:space="preserve">PEVuZE5vdGU+PENpdGU+PEF1dGhvcj5XYW5nPC9BdXRob3I+PFllYXI+MjAyMTwvWWVhcj48UmVj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PEVuZE5vdGU+PENpdGU+PEF1dGhvcj5XYW5nPC9BdXRob3I+PFllYXI+MjAyMTwvWWVhcj48UmVj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w:t>
            </w:r>
            <w:r w:rsidR="00D734BE">
              <w:rPr>
                <w:rFonts w:ascii="Times New Roman" w:eastAsia="等线" w:hAnsi="Times New Roman" w:cs="Times New Roman"/>
                <w:color w:val="000000"/>
                <w:kern w:val="0"/>
                <w:szCs w:val="21"/>
              </w:rPr>
              <w:fldChar w:fldCharType="end"/>
            </w:r>
          </w:p>
        </w:tc>
        <w:tc>
          <w:tcPr>
            <w:tcW w:w="357" w:type="pct"/>
            <w:tcBorders>
              <w:top w:val="single" w:sz="4" w:space="0" w:color="auto"/>
            </w:tcBorders>
            <w:vAlign w:val="center"/>
          </w:tcPr>
          <w:p w14:paraId="7E6488F4" w14:textId="0BDBEF74"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tcBorders>
              <w:top w:val="single" w:sz="4" w:space="0" w:color="auto"/>
            </w:tcBorders>
            <w:vAlign w:val="center"/>
          </w:tcPr>
          <w:p w14:paraId="71E6EB0E" w14:textId="781DE6BA"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The non-alcohol consumption group included those who had never consumed an alcoholic beverage, those who had only occasionally (&lt;1 time/month) consumed alcoholic beverages, and those who had abstained from consuming alcohol for &gt;1 </w:t>
            </w:r>
            <w:r w:rsidR="00F04CBA" w:rsidRPr="00CA4D9F">
              <w:rPr>
                <w:rFonts w:ascii="Times New Roman" w:eastAsia="等线" w:hAnsi="Times New Roman" w:cs="Times New Roman"/>
                <w:color w:val="000000"/>
                <w:kern w:val="0"/>
                <w:szCs w:val="21"/>
              </w:rPr>
              <w:t>year. The</w:t>
            </w:r>
            <w:r w:rsidRPr="00CA4D9F">
              <w:rPr>
                <w:rFonts w:ascii="Times New Roman" w:eastAsia="等线" w:hAnsi="Times New Roman" w:cs="Times New Roman"/>
                <w:color w:val="000000"/>
                <w:kern w:val="0"/>
                <w:szCs w:val="21"/>
              </w:rPr>
              <w:t xml:space="preserve"> alcohol consumption group included those who regularly consumed alcoholic beverages, those who consumed at least one alcoholic beverage per week for at least 1 year, and those who had abstained from consuming alcohol for &lt;1 year.</w:t>
            </w:r>
          </w:p>
        </w:tc>
        <w:tc>
          <w:tcPr>
            <w:tcW w:w="2003" w:type="pct"/>
            <w:tcBorders>
              <w:top w:val="single" w:sz="4" w:space="0" w:color="auto"/>
            </w:tcBorders>
            <w:vAlign w:val="center"/>
          </w:tcPr>
          <w:p w14:paraId="42D46003"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sex, age, stroke subtype, severity, and conventional risk factors</w:t>
            </w:r>
          </w:p>
        </w:tc>
      </w:tr>
      <w:tr w:rsidR="00497CF7" w:rsidRPr="00CA4D9F" w14:paraId="4CE403CC" w14:textId="77777777" w:rsidTr="00AE7544">
        <w:tc>
          <w:tcPr>
            <w:tcW w:w="607" w:type="pct"/>
            <w:vAlign w:val="center"/>
          </w:tcPr>
          <w:p w14:paraId="4B907C45" w14:textId="5545CEE1"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Zhao et al,2015</w:t>
            </w:r>
            <w:r w:rsidR="00D734BE">
              <w:rPr>
                <w:rFonts w:ascii="Times New Roman" w:eastAsia="等线" w:hAnsi="Times New Roman" w:cs="Times New Roman"/>
                <w:color w:val="000000"/>
                <w:kern w:val="0"/>
                <w:szCs w:val="21"/>
              </w:rPr>
              <w:fldChar w:fldCharType="begin">
                <w:fldData xml:space="preserve">PEVuZE5vdGU+PENpdGU+PEF1dGhvcj5aaGFvPC9BdXRob3I+PFllYXI+MjAxNTwvWWVhcj48UmVj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PEVuZE5vdGU+PENpdGU+PEF1dGhvcj5aaGFvPC9BdXRob3I+PFllYXI+MjAxNTwvWWVhcj48UmVj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w:t>
            </w:r>
            <w:r w:rsidR="00D734BE">
              <w:rPr>
                <w:rFonts w:ascii="Times New Roman" w:eastAsia="等线" w:hAnsi="Times New Roman" w:cs="Times New Roman"/>
                <w:color w:val="000000"/>
                <w:kern w:val="0"/>
                <w:szCs w:val="21"/>
              </w:rPr>
              <w:fldChar w:fldCharType="end"/>
            </w:r>
          </w:p>
        </w:tc>
        <w:tc>
          <w:tcPr>
            <w:tcW w:w="357" w:type="pct"/>
            <w:vAlign w:val="center"/>
          </w:tcPr>
          <w:p w14:paraId="00FC4D3E" w14:textId="0F7DFC40"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6A2C05C2"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35E5D332"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TOAST classification, stroke severity, and other risk factors</w:t>
            </w:r>
          </w:p>
        </w:tc>
      </w:tr>
      <w:tr w:rsidR="00497CF7" w:rsidRPr="00CA4D9F" w14:paraId="28F27EF2" w14:textId="77777777" w:rsidTr="00AE7544">
        <w:tc>
          <w:tcPr>
            <w:tcW w:w="607" w:type="pct"/>
            <w:vAlign w:val="center"/>
          </w:tcPr>
          <w:p w14:paraId="627292C2" w14:textId="76E4A76F"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Li et al,2015</w:t>
            </w:r>
            <w:r w:rsidR="00D734BE">
              <w:rPr>
                <w:rFonts w:ascii="Times New Roman" w:eastAsia="等线" w:hAnsi="Times New Roman" w:cs="Times New Roman"/>
                <w:color w:val="000000"/>
                <w:kern w:val="0"/>
                <w:szCs w:val="21"/>
              </w:rPr>
              <w:fldChar w:fldCharType="begin">
                <w:fldData xml:space="preserve">PEVuZE5vdGU+PENpdGU+PEF1dGhvcj5MaTwvQXV0aG9yPjxZZWFyPjIwMTU8L1llYXI+PFJlY051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=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PEVuZE5vdGU+PENpdGU+PEF1dGhvcj5MaTwvQXV0aG9yPjxZZWFyPjIwMTU8L1llYXI+PFJlY051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=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w:t>
            </w:r>
            <w:r w:rsidR="00D734BE">
              <w:rPr>
                <w:rFonts w:ascii="Times New Roman" w:eastAsia="等线" w:hAnsi="Times New Roman" w:cs="Times New Roman"/>
                <w:color w:val="000000"/>
                <w:kern w:val="0"/>
                <w:szCs w:val="21"/>
              </w:rPr>
              <w:fldChar w:fldCharType="end"/>
            </w:r>
          </w:p>
        </w:tc>
        <w:tc>
          <w:tcPr>
            <w:tcW w:w="357" w:type="pct"/>
            <w:vAlign w:val="center"/>
          </w:tcPr>
          <w:p w14:paraId="6074FAA9" w14:textId="6F42E52F" w:rsidR="00497CF7" w:rsidRPr="00CA4D9F" w:rsidRDefault="00497CF7" w:rsidP="00AE7544">
            <w:pPr>
              <w:widowControl/>
              <w:adjustRightInd w:val="0"/>
              <w:snapToGrid w:val="0"/>
              <w:spacing w:before="100" w:beforeAutospacing="1" w:after="120"/>
              <w:mirrorIndents/>
              <w:jc w:val="cente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02C10B9A" w14:textId="77777777" w:rsidR="00497CF7" w:rsidRPr="00CA4D9F" w:rsidRDefault="00497CF7" w:rsidP="00AE7544">
            <w:pPr>
              <w:widowControl/>
              <w:adjustRightInd w:val="0"/>
              <w:snapToGrid w:val="0"/>
              <w:spacing w:before="100" w:beforeAutospacing="1" w:after="120"/>
              <w:mirrorIndents/>
              <w:jc w:val="cente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self-reported at admission</w:t>
            </w:r>
          </w:p>
        </w:tc>
        <w:tc>
          <w:tcPr>
            <w:tcW w:w="2003" w:type="pct"/>
            <w:vAlign w:val="center"/>
          </w:tcPr>
          <w:p w14:paraId="42E6BD21"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LAA</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 xml:space="preserve">large-artery atherothrombotic </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 CE(cardioembolic), and AF(atrial fibrillation) in men</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LAA and CE in women</w:t>
            </w:r>
          </w:p>
        </w:tc>
      </w:tr>
      <w:tr w:rsidR="00497CF7" w:rsidRPr="00CA4D9F" w14:paraId="1ECEA5AF" w14:textId="77777777" w:rsidTr="00AE7544">
        <w:tc>
          <w:tcPr>
            <w:tcW w:w="607" w:type="pct"/>
            <w:vAlign w:val="center"/>
          </w:tcPr>
          <w:p w14:paraId="79FCE03A" w14:textId="11B7591E"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Shi et al,2023</w:t>
            </w:r>
            <w:r w:rsidR="00D734BE">
              <w:rPr>
                <w:rFonts w:ascii="Times New Roman" w:eastAsia="等线" w:hAnsi="Times New Roman" w:cs="Times New Roman"/>
                <w:color w:val="000000"/>
                <w:kern w:val="0"/>
                <w:szCs w:val="21"/>
              </w:rPr>
              <w:fldChar w:fldCharType="begin">
                <w:fldData xml:space="preserve">PEVuZE5vdGU+PENpdGU+PEF1dGhvcj5TaGk8L0F1dGhvcj48WWVhcj4yMDIzPC9ZZWFyPjxSZWNO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PEVuZE5vdGU+PENpdGU+PEF1dGhvcj5TaGk8L0F1dGhvcj48WWVhcj4yMDIzPC9ZZWFyPjxSZWNO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w:t>
            </w:r>
            <w:r w:rsidR="00D734BE">
              <w:rPr>
                <w:rFonts w:ascii="Times New Roman" w:eastAsia="等线" w:hAnsi="Times New Roman" w:cs="Times New Roman"/>
                <w:color w:val="000000"/>
                <w:kern w:val="0"/>
                <w:szCs w:val="21"/>
              </w:rPr>
              <w:fldChar w:fldCharType="end"/>
            </w:r>
          </w:p>
        </w:tc>
        <w:tc>
          <w:tcPr>
            <w:tcW w:w="357" w:type="pct"/>
            <w:vAlign w:val="center"/>
          </w:tcPr>
          <w:p w14:paraId="75331ADC" w14:textId="745F3648"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49A6B9F"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731F9CC8" w14:textId="03B24BE4"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gender, body mass index (BMI), smoking, alcohol consumer, onset-to-door time (ODT), DNT, and imaging score</w:t>
            </w:r>
          </w:p>
        </w:tc>
      </w:tr>
      <w:tr w:rsidR="00497CF7" w:rsidRPr="00CA4D9F" w14:paraId="1377872B" w14:textId="77777777" w:rsidTr="00AE7544">
        <w:tc>
          <w:tcPr>
            <w:tcW w:w="607" w:type="pct"/>
            <w:vAlign w:val="center"/>
          </w:tcPr>
          <w:p w14:paraId="78B6FC51" w14:textId="5FBE9D36"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Wang et al,2014</w:t>
            </w:r>
            <w:r w:rsidR="00D734BE">
              <w:rPr>
                <w:rFonts w:ascii="Times New Roman" w:eastAsia="等线" w:hAnsi="Times New Roman" w:cs="Times New Roman"/>
                <w:color w:val="000000"/>
                <w:kern w:val="0"/>
                <w:szCs w:val="21"/>
              </w:rPr>
              <w:fldChar w:fldCharType="begin">
                <w:fldData xml:space="preserve">PEVuZE5vdGU+PENpdGU+PEF1dGhvcj5XYW5nPC9BdXRob3I+PFllYXI+MjAxNDwvWWVhcj48UmVj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PEVuZE5vdGU+PENpdGU+PEF1dGhvcj5XYW5nPC9BdXRob3I+PFllYXI+MjAxNDwvWWVhcj48UmVj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(5)</w:t>
            </w:r>
            <w:r w:rsidR="00D734BE">
              <w:rPr>
                <w:rFonts w:ascii="Times New Roman" w:eastAsia="等线" w:hAnsi="Times New Roman" w:cs="Times New Roman"/>
                <w:color w:val="000000"/>
                <w:kern w:val="0"/>
                <w:szCs w:val="21"/>
              </w:rPr>
              <w:fldChar w:fldCharType="end"/>
            </w:r>
          </w:p>
        </w:tc>
        <w:tc>
          <w:tcPr>
            <w:tcW w:w="357" w:type="pct"/>
            <w:vAlign w:val="center"/>
          </w:tcPr>
          <w:p w14:paraId="1EFAB626" w14:textId="6A16144F"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132A9A1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Moderate or heavy alcohol (defined as more than 2 standard drinks per day [1 standard drink equals 120 ml of wine, 360 ml of beer, or 45 ml of liquor])</w:t>
            </w:r>
          </w:p>
        </w:tc>
        <w:tc>
          <w:tcPr>
            <w:tcW w:w="2003" w:type="pct"/>
            <w:vAlign w:val="center"/>
          </w:tcPr>
          <w:p w14:paraId="64650B83"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family history of stroke, BMI, hypertensive disease, diabetes mellitus, hyperlipidemia, atrial fibrillation, coronary heart disease, smoking history</w:t>
            </w:r>
          </w:p>
        </w:tc>
      </w:tr>
      <w:tr w:rsidR="00497CF7" w:rsidRPr="00CA4D9F" w14:paraId="47D3ECD3" w14:textId="77777777" w:rsidTr="00AE7544">
        <w:tc>
          <w:tcPr>
            <w:tcW w:w="607" w:type="pct"/>
            <w:vAlign w:val="center"/>
          </w:tcPr>
          <w:p w14:paraId="6B8949A5" w14:textId="4668912D"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Fekete et al,2013</w:t>
            </w:r>
            <w:r w:rsidR="00D734BE">
              <w:rPr>
                <w:rFonts w:ascii="Times New Roman" w:eastAsia="等线" w:hAnsi="Times New Roman" w:cs="Times New Roman"/>
                <w:color w:val="000000"/>
                <w:kern w:val="0"/>
                <w:szCs w:val="21"/>
              </w:rPr>
              <w:fldChar w:fldCharType="begin">
                <w:fldData xml:space="preserve">PEVuZE5vdGU+PENpdGU+PEF1dGhvcj5GZWtldGU8L0F1dGhvcj48WWVhcj4yMDE0PC9ZZWFyPjxS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PEVuZE5vdGU+PENpdGU+PEF1dGhvcj5GZWtldGU8L0F1dGhvcj48WWVhcj4yMDE0PC9ZZWFyPjxS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(6)</w:t>
            </w:r>
            <w:r w:rsidR="00D734BE">
              <w:rPr>
                <w:rFonts w:ascii="Times New Roman" w:eastAsia="等线" w:hAnsi="Times New Roman" w:cs="Times New Roman"/>
                <w:color w:val="000000"/>
                <w:kern w:val="0"/>
                <w:szCs w:val="21"/>
              </w:rPr>
              <w:fldChar w:fldCharType="end"/>
            </w:r>
          </w:p>
        </w:tc>
        <w:tc>
          <w:tcPr>
            <w:tcW w:w="357" w:type="pct"/>
            <w:vAlign w:val="center"/>
          </w:tcPr>
          <w:p w14:paraId="0CDB34A8" w14:textId="6C161A86"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07FD24B" w14:textId="07C6C279"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nonregular drinkers (included nondrinkers and occasional light drinkers:,25 g/d) and regular drinkers (more than 25 g/d)</w:t>
            </w:r>
          </w:p>
        </w:tc>
        <w:tc>
          <w:tcPr>
            <w:tcW w:w="2003" w:type="pct"/>
            <w:vAlign w:val="center"/>
          </w:tcPr>
          <w:p w14:paraId="52B3691A"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Smoking, NIHSS category, Gender, Age (y) vs. #50 et al</w:t>
            </w:r>
          </w:p>
        </w:tc>
      </w:tr>
      <w:tr w:rsidR="00497CF7" w:rsidRPr="00CA4D9F" w14:paraId="6853B3EB" w14:textId="77777777" w:rsidTr="00AE7544">
        <w:tc>
          <w:tcPr>
            <w:tcW w:w="607" w:type="pct"/>
            <w:vAlign w:val="center"/>
          </w:tcPr>
          <w:p w14:paraId="28314773" w14:textId="4A75ECAD"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Lv et al,2013</w:t>
            </w:r>
            <w:r w:rsidR="00D734BE">
              <w:rPr>
                <w:rFonts w:ascii="Times New Roman" w:eastAsia="等线" w:hAnsi="Times New Roman" w:cs="Times New Roman"/>
                <w:color w:val="000000"/>
                <w:kern w:val="0"/>
                <w:szCs w:val="21"/>
              </w:rPr>
              <w:fldChar w:fldCharType="begin">
                <w:fldData xml:space="preserve">PEVuZE5vdGU+PENpdGU+PEF1dGhvcj5MdjwvQXV0aG9yPjxZZWFyPjIwMTM8L1llYXI+PFJlY051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PEVuZE5vdGU+PENpdGU+PEF1dGhvcj5MdjwvQXV0aG9yPjxZZWFyPjIwMTM8L1llYXI+PFJlY051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(7)</w:t>
            </w:r>
            <w:r w:rsidR="00D734BE">
              <w:rPr>
                <w:rFonts w:ascii="Times New Roman" w:eastAsia="等线" w:hAnsi="Times New Roman" w:cs="Times New Roman"/>
                <w:color w:val="000000"/>
                <w:kern w:val="0"/>
                <w:szCs w:val="21"/>
              </w:rPr>
              <w:fldChar w:fldCharType="end"/>
            </w:r>
          </w:p>
        </w:tc>
        <w:tc>
          <w:tcPr>
            <w:tcW w:w="357" w:type="pct"/>
            <w:vAlign w:val="center"/>
          </w:tcPr>
          <w:p w14:paraId="058ED6BB" w14:textId="2704823D"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3D07024"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drinking practices were characterized as never, current, or quit.</w:t>
            </w:r>
          </w:p>
        </w:tc>
        <w:tc>
          <w:tcPr>
            <w:tcW w:w="2003" w:type="pct"/>
            <w:vAlign w:val="center"/>
          </w:tcPr>
          <w:p w14:paraId="7E6AF55C" w14:textId="5175482E"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age, gender, hypertension, diabetes, </w:t>
            </w:r>
            <w:r w:rsidR="00F04CBA" w:rsidRPr="00CA4D9F">
              <w:rPr>
                <w:rFonts w:ascii="Times New Roman" w:eastAsia="等线" w:hAnsi="Times New Roman" w:cs="Times New Roman"/>
                <w:color w:val="000000"/>
                <w:kern w:val="0"/>
                <w:szCs w:val="21"/>
              </w:rPr>
              <w:t>dyslipidemia</w:t>
            </w:r>
            <w:r w:rsidRPr="00CA4D9F">
              <w:rPr>
                <w:rFonts w:ascii="Times New Roman" w:eastAsia="等线" w:hAnsi="Times New Roman" w:cs="Times New Roman"/>
                <w:color w:val="000000"/>
                <w:kern w:val="0"/>
                <w:szCs w:val="21"/>
              </w:rPr>
              <w:t>, cardiac disease, overweight or obesity, smoking status, drinking status, BI index, depression symptoms LI, Lacunar Infarction; Acute CVD, acute cardiovascular diseases including acute myocardial infarction, sudden death and acute stroke; Recurrent stroke including ischemic stroke, intracerebral hemorrhage and subarachnoid hemorrhage</w:t>
            </w:r>
          </w:p>
        </w:tc>
      </w:tr>
      <w:tr w:rsidR="00497CF7" w:rsidRPr="00CA4D9F" w14:paraId="7FFFAE68" w14:textId="77777777" w:rsidTr="00AE7544">
        <w:tc>
          <w:tcPr>
            <w:tcW w:w="607" w:type="pct"/>
            <w:vAlign w:val="center"/>
          </w:tcPr>
          <w:p w14:paraId="6E2A34FB" w14:textId="70CE531B"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lastRenderedPageBreak/>
              <w:t>Li et al,2013</w:t>
            </w:r>
            <w:r w:rsidR="00D734BE">
              <w:rPr>
                <w:rFonts w:ascii="Times New Roman" w:eastAsia="等线" w:hAnsi="Times New Roman" w:cs="Times New Roman"/>
                <w:color w:val="000000"/>
                <w:kern w:val="0"/>
                <w:szCs w:val="21"/>
              </w:rPr>
              <w:fldChar w:fldCharType="begin">
                <w:fldData xml:space="preserve">PEVuZE5vdGU+PENpdGU+PEF1dGhvcj5MaTwvQXV0aG9yPjxZZWFyPjIwMTM8L1llYXI+PFJlY051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==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PEVuZE5vdGU+PENpdGU+PEF1dGhvcj5MaTwvQXV0aG9yPjxZZWFyPjIwMTM8L1llYXI+PFJlY051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==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(8)</w:t>
            </w:r>
            <w:r w:rsidR="00D734BE">
              <w:rPr>
                <w:rFonts w:ascii="Times New Roman" w:eastAsia="等线" w:hAnsi="Times New Roman" w:cs="Times New Roman"/>
                <w:color w:val="000000"/>
                <w:kern w:val="0"/>
                <w:szCs w:val="21"/>
              </w:rPr>
              <w:fldChar w:fldCharType="end"/>
            </w:r>
          </w:p>
        </w:tc>
        <w:tc>
          <w:tcPr>
            <w:tcW w:w="357" w:type="pct"/>
            <w:vAlign w:val="center"/>
          </w:tcPr>
          <w:p w14:paraId="643F6FA0" w14:textId="730525DD"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70AA436F"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Heavy drinking indicates standard alcohol intake per day ≥2 and OR represented standard alcohol intake per day ≥2 versus &lt;2</w:t>
            </w:r>
          </w:p>
        </w:tc>
        <w:tc>
          <w:tcPr>
            <w:tcW w:w="2003" w:type="pct"/>
            <w:vAlign w:val="center"/>
          </w:tcPr>
          <w:p w14:paraId="4EE9F242"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NIHSS, gender, ethnicity, educational background, smoking and heavy drinking, adiposity, history of disease including stroke/TIA, heart failure, coronary heart diseases, hypertension, diabetes mellitus, hyperlipidemia, vascular disease, dementia and cancer, drug intervention, such as antihypertensive agents use, hypoglycemic agents use, lipid-lowering agents use, antiplatelet agents use, and anticoagulants use.</w:t>
            </w:r>
          </w:p>
        </w:tc>
      </w:tr>
      <w:tr w:rsidR="00497CF7" w:rsidRPr="00CA4D9F" w14:paraId="27156DAB" w14:textId="77777777" w:rsidTr="00AE7544">
        <w:tc>
          <w:tcPr>
            <w:tcW w:w="607" w:type="pct"/>
            <w:vAlign w:val="center"/>
          </w:tcPr>
          <w:p w14:paraId="0ED2C338" w14:textId="4A6E9C19"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Ois et al,2008</w:t>
            </w:r>
            <w:r w:rsidR="00D734BE">
              <w:rPr>
                <w:rFonts w:ascii="Times New Roman" w:eastAsia="等线" w:hAnsi="Times New Roman" w:cs="Times New Roman"/>
                <w:color w:val="000000"/>
                <w:kern w:val="0"/>
                <w:szCs w:val="21"/>
              </w:rPr>
              <w:fldChar w:fldCharType="begin">
                <w:fldData xml:space="preserve">PEVuZE5vdGU+PENpdGU+PEF1dGhvcj5PaXM8L0F1dGhvcj48WWVhcj4yMDA4PC9ZZWFyPjxSZWNO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PEVuZE5vdGU+PENpdGU+PEF1dGhvcj5PaXM8L0F1dGhvcj48WWVhcj4yMDA4PC9ZZWFyPjxSZWNO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(9)</w:t>
            </w:r>
            <w:r w:rsidR="00D734BE">
              <w:rPr>
                <w:rFonts w:ascii="Times New Roman" w:eastAsia="等线" w:hAnsi="Times New Roman" w:cs="Times New Roman"/>
                <w:color w:val="000000"/>
                <w:kern w:val="0"/>
                <w:szCs w:val="21"/>
              </w:rPr>
              <w:fldChar w:fldCharType="end"/>
            </w:r>
          </w:p>
        </w:tc>
        <w:tc>
          <w:tcPr>
            <w:tcW w:w="357" w:type="pct"/>
            <w:vAlign w:val="center"/>
          </w:tcPr>
          <w:p w14:paraId="46980380" w14:textId="278A88F8"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0CB1C44" w14:textId="08B56B56"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severe alcohol intake &gt;60gr/d</w:t>
            </w:r>
          </w:p>
        </w:tc>
        <w:tc>
          <w:tcPr>
            <w:tcW w:w="2003" w:type="pct"/>
            <w:vAlign w:val="center"/>
          </w:tcPr>
          <w:p w14:paraId="1B084395"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Symptoms, &gt;1 hour</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Speech impairment</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Weakness</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Heart failure</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Prior TIA</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Vertebrobasilar event</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Severe arterial disease et al</w:t>
            </w:r>
          </w:p>
        </w:tc>
      </w:tr>
      <w:tr w:rsidR="00497CF7" w:rsidRPr="00CA4D9F" w14:paraId="1AD29A5A" w14:textId="77777777" w:rsidTr="00AE7544">
        <w:tc>
          <w:tcPr>
            <w:tcW w:w="607" w:type="pct"/>
            <w:vAlign w:val="center"/>
          </w:tcPr>
          <w:p w14:paraId="7C1CF7FC" w14:textId="7668F35C"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Avellaneda-gómez et al,2018</w:t>
            </w:r>
            <w:r w:rsidR="00D734BE">
              <w:rPr>
                <w:rFonts w:ascii="Times New Roman" w:eastAsia="等线" w:hAnsi="Times New Roman" w:cs="Times New Roman"/>
                <w:color w:val="000000"/>
                <w:kern w:val="0"/>
                <w:szCs w:val="21"/>
              </w:rPr>
              <w:fldChar w:fldCharType="begin">
                <w:fldData xml:space="preserve">PEVuZE5vdGU+PENpdGU+PEF1dGhvcj5BdmVsbGFuZWRhLUfDs21lejwvQXV0aG9yPjxZZWFyPjIw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PEVuZE5vdGU+PENpdGU+PEF1dGhvcj5BdmVsbGFuZWRhLUfDs21lejwvQXV0aG9yPjxZZWFyPjIw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(10)</w:t>
            </w:r>
            <w:r w:rsidR="00D734BE">
              <w:rPr>
                <w:rFonts w:ascii="Times New Roman" w:eastAsia="等线" w:hAnsi="Times New Roman" w:cs="Times New Roman"/>
                <w:color w:val="000000"/>
                <w:kern w:val="0"/>
                <w:szCs w:val="21"/>
              </w:rPr>
              <w:fldChar w:fldCharType="end"/>
            </w:r>
          </w:p>
        </w:tc>
        <w:tc>
          <w:tcPr>
            <w:tcW w:w="357" w:type="pct"/>
            <w:vAlign w:val="center"/>
          </w:tcPr>
          <w:p w14:paraId="7E626798" w14:textId="32E38288"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02D258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abstainers/moderate drinkers (&lt;40 g/day) or heavy drinkers (≥40 g/day or ≥300 g/week)</w:t>
            </w:r>
          </w:p>
        </w:tc>
        <w:tc>
          <w:tcPr>
            <w:tcW w:w="2003" w:type="pct"/>
            <w:vAlign w:val="center"/>
          </w:tcPr>
          <w:p w14:paraId="7F05C13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sex, atrial fibrillation, arterial hypertension, dementia, previous modified Rankin Scale score, intracerebral hemorrhage location (lobar vs. deep or posterior) and smoking habit</w:t>
            </w:r>
          </w:p>
        </w:tc>
      </w:tr>
      <w:tr w:rsidR="00497CF7" w:rsidRPr="00CA4D9F" w14:paraId="0C02E463" w14:textId="77777777" w:rsidTr="00AE7544">
        <w:tc>
          <w:tcPr>
            <w:tcW w:w="607" w:type="pct"/>
            <w:vAlign w:val="center"/>
          </w:tcPr>
          <w:p w14:paraId="1C781EE0" w14:textId="0A8F49BA"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Redfors et al,2016</w:t>
            </w:r>
            <w:r w:rsidR="00D734BE">
              <w:rPr>
                <w:rFonts w:ascii="Times New Roman" w:eastAsia="等线" w:hAnsi="Times New Roman" w:cs="Times New Roman"/>
                <w:color w:val="000000"/>
                <w:kern w:val="0"/>
                <w:szCs w:val="21"/>
              </w:rPr>
              <w:fldChar w:fldCharType="begin">
                <w:fldData xml:space="preserve">PEVuZE5vdGU+PENpdGU+PEF1dGhvcj5SZWRmb3JzPC9BdXRob3I+PFllYXI+MjAxNjwvWWVhcj48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PEVuZE5vdGU+PENpdGU+PEF1dGhvcj5SZWRmb3JzPC9BdXRob3I+PFllYXI+MjAxNjwvWWVhcj48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(11)</w:t>
            </w:r>
            <w:r w:rsidR="00D734BE">
              <w:rPr>
                <w:rFonts w:ascii="Times New Roman" w:eastAsia="等线" w:hAnsi="Times New Roman" w:cs="Times New Roman"/>
                <w:color w:val="000000"/>
                <w:kern w:val="0"/>
                <w:szCs w:val="21"/>
              </w:rPr>
              <w:fldChar w:fldCharType="end"/>
            </w:r>
          </w:p>
        </w:tc>
        <w:tc>
          <w:tcPr>
            <w:tcW w:w="357" w:type="pct"/>
            <w:vAlign w:val="center"/>
          </w:tcPr>
          <w:p w14:paraId="47454959" w14:textId="5D136F66"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81BAA3B"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consumption ≥4 times a week versus &lt;4 times a week or never, based on self-assessment at inclusion</w:t>
            </w:r>
          </w:p>
        </w:tc>
        <w:tc>
          <w:tcPr>
            <w:tcW w:w="2003" w:type="pct"/>
            <w:vAlign w:val="center"/>
          </w:tcPr>
          <w:p w14:paraId="685E7D8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sex, living situation, diabetes mellitus, smoking, occupation, leisure physical activity, self-perceived psychological stress, alcohol consumption, history of coronary heart disease, stroke severity, and stroke subtype</w:t>
            </w:r>
          </w:p>
        </w:tc>
      </w:tr>
      <w:tr w:rsidR="00497CF7" w:rsidRPr="00CA4D9F" w14:paraId="242DFF52" w14:textId="77777777" w:rsidTr="00AE7544">
        <w:tc>
          <w:tcPr>
            <w:tcW w:w="607" w:type="pct"/>
            <w:vAlign w:val="center"/>
          </w:tcPr>
          <w:p w14:paraId="660067DB" w14:textId="6AC794FF"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Árokszállási et al,2023</w:t>
            </w:r>
            <w:r w:rsidR="00D734BE">
              <w:rPr>
                <w:rFonts w:ascii="Times New Roman" w:eastAsia="等线" w:hAnsi="Times New Roman" w:cs="Times New Roman"/>
                <w:color w:val="000000"/>
                <w:kern w:val="0"/>
                <w:szCs w:val="21"/>
              </w:rPr>
              <w:fldChar w:fldCharType="begin">
                <w:fldData xml:space="preserve">PEVuZE5vdGU+PENpdGU+PEF1dGhvcj7DgXJva3N6w6FsbMOhc2k8L0F1dGhvcj48WWVhcj4yMDIz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PEVuZE5vdGU+PENpdGU+PEF1dGhvcj7DgXJva3N6w6FsbMOhc2k8L0F1dGhvcj48WWVhcj4yMDIz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(12)</w:t>
            </w:r>
            <w:r w:rsidR="00D734BE">
              <w:rPr>
                <w:rFonts w:ascii="Times New Roman" w:eastAsia="等线" w:hAnsi="Times New Roman" w:cs="Times New Roman"/>
                <w:color w:val="000000"/>
                <w:kern w:val="0"/>
                <w:szCs w:val="21"/>
              </w:rPr>
              <w:fldChar w:fldCharType="end"/>
            </w:r>
          </w:p>
        </w:tc>
        <w:tc>
          <w:tcPr>
            <w:tcW w:w="357" w:type="pct"/>
            <w:vAlign w:val="center"/>
          </w:tcPr>
          <w:p w14:paraId="389D17BF" w14:textId="4DA58DA5"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7DA4D665" w14:textId="6337DADD"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non-drinkers (0 g/week), mild (less than 105 g/week), moderate (at least 105 but less than 210 g/week), and heavy drinkers (at least 210 g/week)</w:t>
            </w:r>
          </w:p>
        </w:tc>
        <w:tc>
          <w:tcPr>
            <w:tcW w:w="2003" w:type="pct"/>
            <w:vAlign w:val="center"/>
          </w:tcPr>
          <w:p w14:paraId="37C1E2FE"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history of chronic alcohol consumption and laboratory results suggestive of chronic alcohol consumption</w:t>
            </w:r>
          </w:p>
        </w:tc>
      </w:tr>
      <w:tr w:rsidR="00497CF7" w:rsidRPr="00CA4D9F" w14:paraId="362055EA" w14:textId="77777777" w:rsidTr="00AE7544">
        <w:tc>
          <w:tcPr>
            <w:tcW w:w="607" w:type="pct"/>
            <w:vAlign w:val="center"/>
          </w:tcPr>
          <w:p w14:paraId="13A8A67D" w14:textId="41E83007"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Verhoeven et al,2021</w:t>
            </w:r>
            <w:r w:rsidR="00D734BE">
              <w:rPr>
                <w:rFonts w:ascii="Times New Roman" w:eastAsia="等线" w:hAnsi="Times New Roman" w:cs="Times New Roman"/>
                <w:color w:val="000000"/>
                <w:kern w:val="0"/>
                <w:szCs w:val="21"/>
              </w:rPr>
              <w:fldChar w:fldCharType="begin">
                <w:fldData xml:space="preserve">PEVuZE5vdGU+PENpdGU+PEF1dGhvcj5WZXJob2V2ZW48L0F1dGhvcj48WWVhcj4yMDIxPC9ZZWFy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PEVuZE5vdGU+PENpdGU+PEF1dGhvcj5WZXJob2V2ZW48L0F1dGhvcj48WWVhcj4yMDIxPC9ZZWFy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(13)</w:t>
            </w:r>
            <w:r w:rsidR="00D734BE">
              <w:rPr>
                <w:rFonts w:ascii="Times New Roman" w:eastAsia="等线" w:hAnsi="Times New Roman" w:cs="Times New Roman"/>
                <w:color w:val="000000"/>
                <w:kern w:val="0"/>
                <w:szCs w:val="21"/>
              </w:rPr>
              <w:fldChar w:fldCharType="end"/>
            </w:r>
          </w:p>
        </w:tc>
        <w:tc>
          <w:tcPr>
            <w:tcW w:w="357" w:type="pct"/>
            <w:vAlign w:val="center"/>
          </w:tcPr>
          <w:p w14:paraId="4807B7A4" w14:textId="70D44E03"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6B1CEB3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excessive alcohol consumption as a weekly consumption of more than 300 grams of alcohol (30 units)</w:t>
            </w:r>
          </w:p>
        </w:tc>
        <w:tc>
          <w:tcPr>
            <w:tcW w:w="2003" w:type="pct"/>
            <w:vAlign w:val="center"/>
          </w:tcPr>
          <w:p w14:paraId="4F777DC2" w14:textId="5C51DB5F"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mRS pre-ICH &gt;2, Excessive </w:t>
            </w:r>
            <w:r w:rsidR="00F04CBA" w:rsidRPr="00CA4D9F">
              <w:rPr>
                <w:rFonts w:ascii="Times New Roman" w:eastAsia="等线" w:hAnsi="Times New Roman" w:cs="Times New Roman"/>
                <w:color w:val="000000"/>
                <w:kern w:val="0"/>
                <w:szCs w:val="21"/>
              </w:rPr>
              <w:t>alcohol, Global</w:t>
            </w:r>
            <w:r w:rsidRPr="00CA4D9F">
              <w:rPr>
                <w:rFonts w:ascii="Times New Roman" w:eastAsia="等线" w:hAnsi="Times New Roman" w:cs="Times New Roman"/>
                <w:color w:val="000000"/>
                <w:kern w:val="0"/>
                <w:szCs w:val="21"/>
              </w:rPr>
              <w:t xml:space="preserve"> cortical atrophy</w:t>
            </w:r>
          </w:p>
        </w:tc>
      </w:tr>
      <w:tr w:rsidR="00497CF7" w:rsidRPr="00CA4D9F" w14:paraId="09328440" w14:textId="77777777" w:rsidTr="00AE7544">
        <w:tc>
          <w:tcPr>
            <w:tcW w:w="607" w:type="pct"/>
            <w:vAlign w:val="center"/>
          </w:tcPr>
          <w:p w14:paraId="118CD511" w14:textId="56706385"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Bernardo et al,2019</w:t>
            </w:r>
            <w:r w:rsidR="00D734BE">
              <w:rPr>
                <w:rFonts w:ascii="Times New Roman" w:eastAsia="等线" w:hAnsi="Times New Roman" w:cs="Times New Roman"/>
                <w:color w:val="000000"/>
                <w:kern w:val="0"/>
                <w:szCs w:val="21"/>
              </w:rPr>
              <w:fldChar w:fldCharType="begin">
                <w:fldData xml:space="preserve">PEVuZE5vdGU+PENpdGU+PEF1dGhvcj5CZXJuYXJkbzwvQXV0aG9yPjxZZWFyPjIwMTk8L1llYXI+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PEVuZE5vdGU+PENpdGU+PEF1dGhvcj5CZXJuYXJkbzwvQXV0aG9yPjxZZWFyPjIwMTk8L1llYXI+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D734BE">
              <w:rPr>
                <w:rFonts w:ascii="Times New Roman" w:eastAsia="等线" w:hAnsi="Times New Roman" w:cs="Times New Roman"/>
                <w:color w:val="000000"/>
                <w:kern w:val="0"/>
                <w:szCs w:val="21"/>
              </w:rPr>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(14)</w:t>
            </w:r>
            <w:r w:rsidR="00D734BE">
              <w:rPr>
                <w:rFonts w:ascii="Times New Roman" w:eastAsia="等线" w:hAnsi="Times New Roman" w:cs="Times New Roman"/>
                <w:color w:val="000000"/>
                <w:kern w:val="0"/>
                <w:szCs w:val="21"/>
              </w:rPr>
              <w:fldChar w:fldCharType="end"/>
            </w:r>
          </w:p>
        </w:tc>
        <w:tc>
          <w:tcPr>
            <w:tcW w:w="357" w:type="pct"/>
            <w:vAlign w:val="center"/>
          </w:tcPr>
          <w:p w14:paraId="62D6A598" w14:textId="1BC1C15A"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F9BAFCD"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72B447C7" w14:textId="05108AE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Male </w:t>
            </w:r>
            <w:r w:rsidR="009A4843" w:rsidRPr="00CA4D9F">
              <w:rPr>
                <w:rFonts w:ascii="Times New Roman" w:eastAsia="等线" w:hAnsi="Times New Roman" w:cs="Times New Roman"/>
                <w:color w:val="000000"/>
                <w:kern w:val="0"/>
                <w:szCs w:val="21"/>
              </w:rPr>
              <w:t>gender, Smoking</w:t>
            </w:r>
            <w:r w:rsidRPr="00CA4D9F">
              <w:rPr>
                <w:rFonts w:ascii="Times New Roman" w:eastAsia="等线" w:hAnsi="Times New Roman" w:cs="Times New Roman"/>
                <w:color w:val="000000"/>
                <w:kern w:val="0"/>
                <w:szCs w:val="21"/>
              </w:rPr>
              <w:t>,</w:t>
            </w:r>
            <w:r w:rsidR="00F04CBA" w:rsidRPr="00CA4D9F">
              <w:rPr>
                <w:rFonts w:ascii="Times New Roman" w:eastAsia="等线" w:hAnsi="Times New Roman" w:cs="Times New Roman"/>
                <w:color w:val="000000"/>
                <w:kern w:val="0"/>
                <w:szCs w:val="21"/>
              </w:rPr>
              <w:t xml:space="preserve"> Alcohol, Coma</w:t>
            </w:r>
            <w:r w:rsidRPr="00CA4D9F">
              <w:rPr>
                <w:rFonts w:ascii="Times New Roman" w:eastAsia="等线" w:hAnsi="Times New Roman" w:cs="Times New Roman"/>
                <w:color w:val="000000"/>
                <w:kern w:val="0"/>
                <w:szCs w:val="21"/>
              </w:rPr>
              <w:t xml:space="preserve"> </w:t>
            </w:r>
            <w:r w:rsidR="00F04CBA" w:rsidRPr="00CA4D9F">
              <w:rPr>
                <w:rFonts w:ascii="Times New Roman" w:eastAsia="等线" w:hAnsi="Times New Roman" w:cs="Times New Roman"/>
                <w:color w:val="000000"/>
                <w:kern w:val="0"/>
                <w:szCs w:val="21"/>
              </w:rPr>
              <w:t>admission, Blood</w:t>
            </w:r>
            <w:r w:rsidRPr="00CA4D9F">
              <w:rPr>
                <w:rFonts w:ascii="Times New Roman" w:eastAsia="等线" w:hAnsi="Times New Roman" w:cs="Times New Roman"/>
                <w:color w:val="000000"/>
                <w:kern w:val="0"/>
                <w:szCs w:val="21"/>
              </w:rPr>
              <w:t xml:space="preserve"> glucose </w:t>
            </w:r>
            <w:r w:rsidR="00F04CBA" w:rsidRPr="00CA4D9F">
              <w:rPr>
                <w:rFonts w:ascii="Times New Roman" w:eastAsia="等线" w:hAnsi="Times New Roman" w:cs="Times New Roman"/>
                <w:color w:val="000000"/>
                <w:kern w:val="0"/>
                <w:szCs w:val="21"/>
              </w:rPr>
              <w:t>admission, Intraventricular</w:t>
            </w:r>
            <w:r w:rsidRPr="00CA4D9F">
              <w:rPr>
                <w:rFonts w:ascii="Times New Roman" w:eastAsia="等线" w:hAnsi="Times New Roman" w:cs="Times New Roman"/>
                <w:color w:val="000000"/>
                <w:kern w:val="0"/>
                <w:szCs w:val="21"/>
              </w:rPr>
              <w:t xml:space="preserve"> extension,</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Herniation</w:t>
            </w:r>
          </w:p>
        </w:tc>
      </w:tr>
      <w:tr w:rsidR="00497CF7" w:rsidRPr="00CA4D9F" w14:paraId="736376A0" w14:textId="77777777" w:rsidTr="00AE7544">
        <w:tc>
          <w:tcPr>
            <w:tcW w:w="607" w:type="pct"/>
            <w:vAlign w:val="center"/>
          </w:tcPr>
          <w:p w14:paraId="72082E8A" w14:textId="05E66E01"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Naess et al,2012</w:t>
            </w:r>
            <w:r w:rsidR="00D734BE">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color w:val="000000"/>
                <w:kern w:val="0"/>
                <w:szCs w:val="21"/>
              </w:rPr>
              <w:instrText xml:space="preserve"> ADDIN EN.CITE &lt;EndNote&gt;&lt;Cite&gt;&lt;Author&gt;Naess&lt;/Author&gt;&lt;Year&gt;2013&lt;/Year&gt;&lt;RecNum&gt;104&lt;/RecNum&gt;&lt;DisplayText&gt;(15)&lt;/DisplayText&gt;&lt;record&gt;&lt;rec-number&gt;104&lt;/rec-number&gt;&lt;foreign-keys&gt;&lt;key app="EN" db-id="xzfest5wwx25aueww0dvwrvisfd0axtvw29v" timestamp="1763553359"&gt;104&lt;/key&gt;&lt;/foreign-keys&gt;&lt;ref-type name="Journal Article"&gt;17&lt;/ref-type&gt;&lt;contributors&gt;&lt;authors&gt;&lt;author&gt;Naess, H.&lt;/author&gt;&lt;author&gt;Waje-Andreassen, U.&lt;/author&gt;&lt;author&gt;Nyland, H.&lt;/author&gt;&lt;/authors&gt;&lt;/contributors&gt;&lt;auth-address&gt;Department of Neurology, Haukeland University Hospital, Bergen, Norway. haln@haukeland.no&lt;/auth-address&gt;&lt;titles&gt;&lt;title&gt;Risk factor burden predicts long-term mortality in young patients with arterial cerebral infarction&lt;/title&gt;&lt;secondary-title&gt;Acta Neurol Scand&lt;/secondary-title&gt;&lt;alt-title&gt;Acta neurologica Scandinavica&lt;/alt-title&gt;&lt;/titles&gt;&lt;periodical&gt;&lt;full-title&gt;Acta Neurol Scand&lt;/full-title&gt;&lt;abbr-1&gt;Acta neurologica Scandinavica&lt;/abbr-1&gt;&lt;/periodical&gt;&lt;alt-periodical&gt;&lt;full-title&gt;Acta Neurol Scand&lt;/full-title&gt;&lt;abbr-1&gt;Acta neurologica Scandinavica&lt;/abbr-1&gt;&lt;/alt-periodical&gt;&lt;pages&gt;92-6&lt;/pages&gt;&lt;volume&gt;127&lt;/volume&gt;&lt;number&gt;2&lt;/number&gt;&lt;edition&gt;2012/05/24&lt;/edition&gt;&lt;keywords&gt;&lt;keyword&gt;Adolescent&lt;/keyword&gt;&lt;keyword&gt;Adult&lt;/keyword&gt;&lt;keyword&gt;Cerebral Infarction/*etiology/*mortality&lt;/keyword&gt;&lt;keyword&gt;Female&lt;/keyword&gt;&lt;keyword&gt;Humans&lt;/keyword&gt;&lt;keyword&gt;Kaplan-Meier Estimate&lt;/keyword&gt;&lt;keyword&gt;Male&lt;/keyword&gt;&lt;keyword&gt;Middle Aged&lt;/keyword&gt;&lt;keyword&gt;Proportional Hazards Models&lt;/keyword&gt;&lt;keyword&gt;Risk Factors&lt;/keyword&gt;&lt;keyword&gt;Young Adult&lt;/keyword&gt;&lt;/keywords&gt;&lt;dates&gt;&lt;year&gt;2013&lt;/year&gt;&lt;pub-dates&gt;&lt;date&gt;Feb&lt;/date&gt;&lt;/pub-dates&gt;&lt;/dates&gt;&lt;isbn&gt;0001-6314&lt;/isbn&gt;&lt;accession-num&gt;22616900&lt;/accession-num&gt;&lt;urls&gt;&lt;/urls&gt;&lt;electronic-resource-num&gt;10.1111/j.1600-0404.2012.01681.x&lt;/electronic-resource-num&gt;&lt;remote-database-provider&gt;NLM&lt;/remote-database-provider&gt;&lt;language&gt;eng&lt;/language&gt;&lt;/record&gt;&lt;/Cite&gt;&lt;/EndNote&gt;</w:instrText>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(15)</w:t>
            </w:r>
            <w:r w:rsidR="00D734BE">
              <w:rPr>
                <w:rFonts w:ascii="Times New Roman" w:eastAsia="等线" w:hAnsi="Times New Roman" w:cs="Times New Roman"/>
                <w:color w:val="000000"/>
                <w:kern w:val="0"/>
                <w:szCs w:val="21"/>
              </w:rPr>
              <w:fldChar w:fldCharType="end"/>
            </w:r>
          </w:p>
        </w:tc>
        <w:tc>
          <w:tcPr>
            <w:tcW w:w="357" w:type="pct"/>
            <w:vAlign w:val="center"/>
          </w:tcPr>
          <w:p w14:paraId="3EEE532D" w14:textId="732361B3"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7F9C6AE"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2447D92E" w14:textId="1A9A1C60" w:rsidR="00497CF7" w:rsidRPr="00CA4D9F" w:rsidRDefault="00F04CBA"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Men, Age</w:t>
            </w:r>
            <w:r w:rsidR="00497CF7" w:rsidRPr="00CA4D9F">
              <w:rPr>
                <w:rFonts w:ascii="Times New Roman" w:eastAsia="等线" w:hAnsi="Times New Roman" w:cs="Times New Roman"/>
                <w:color w:val="000000"/>
                <w:kern w:val="0"/>
                <w:szCs w:val="21"/>
              </w:rPr>
              <w:t>, Diabetes mellitus,</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 xml:space="preserve">Myocardial </w:t>
            </w:r>
            <w:r w:rsidRPr="00CA4D9F">
              <w:rPr>
                <w:rFonts w:ascii="Times New Roman" w:eastAsia="等线" w:hAnsi="Times New Roman" w:cs="Times New Roman"/>
                <w:color w:val="000000"/>
                <w:kern w:val="0"/>
                <w:szCs w:val="21"/>
              </w:rPr>
              <w:t>infarction, Smoking, Alcoholism</w:t>
            </w:r>
          </w:p>
        </w:tc>
      </w:tr>
      <w:tr w:rsidR="00497CF7" w:rsidRPr="00CA4D9F" w14:paraId="3D8C38A7" w14:textId="77777777" w:rsidTr="00AE7544">
        <w:tc>
          <w:tcPr>
            <w:tcW w:w="607" w:type="pct"/>
            <w:vAlign w:val="center"/>
          </w:tcPr>
          <w:p w14:paraId="49CACBD0" w14:textId="3D7CDD7A"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lastRenderedPageBreak/>
              <w:t>Andersen et al,2011</w:t>
            </w:r>
            <w:r w:rsidR="00D734BE">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color w:val="000000"/>
                <w:kern w:val="0"/>
                <w:szCs w:val="21"/>
              </w:rPr>
              <w:instrText xml:space="preserve"> ADDIN EN.CITE &lt;EndNote&gt;&lt;Cite&gt;&lt;Author&gt;Andersen&lt;/Author&gt;&lt;Year&gt;2011&lt;/Year&gt;&lt;RecNum&gt;103&lt;/RecNum&gt;&lt;DisplayText&gt;(16)&lt;/DisplayText&gt;&lt;record&gt;&lt;rec-number&gt;103&lt;/rec-number&gt;&lt;foreign-keys&gt;&lt;key app="EN" db-id="xzfest5wwx25aueww0dvwrvisfd0axtvw29v" timestamp="1763553341"&gt;103&lt;/key&gt;&lt;/foreign-keys&gt;&lt;ref-type name="Journal Article"&gt;17&lt;/ref-type&gt;&lt;contributors&gt;&lt;authors&gt;&lt;author&gt;Andersen, K. K.&lt;/author&gt;&lt;author&gt;Andersen, Z. J.&lt;/author&gt;&lt;author&gt;Olsen, T. S.&lt;/author&gt;&lt;/authors&gt;&lt;/contributors&gt;&lt;auth-address&gt;Institute of Cancer Epidemiology, Danish Cancer Society, Copenhagen, Denmark.&lt;/auth-address&gt;&lt;titles&gt;&lt;title&gt;Predictors of early and late case-fatality in a nationwide Danish study of 26,818 patients with first-ever ischemic stroke&lt;/title&gt;&lt;secondary-title&gt;Stroke&lt;/secondary-title&gt;&lt;alt-title&gt;Stroke&lt;/alt-title&gt;&lt;/titles&gt;&lt;periodical&gt;&lt;full-title&gt;Stroke&lt;/full-title&gt;&lt;abbr-1&gt;Stroke&lt;/abbr-1&gt;&lt;/periodical&gt;&lt;alt-periodical&gt;&lt;full-title&gt;Stroke&lt;/full-title&gt;&lt;abbr-1&gt;Stroke&lt;/abbr-1&gt;&lt;/alt-periodical&gt;&lt;pages&gt;2806-12&lt;/pages&gt;&lt;volume&gt;42&lt;/volume&gt;&lt;number&gt;10&lt;/number&gt;&lt;edition&gt;2011/08/06&lt;/edition&gt;&lt;keywords&gt;&lt;keyword&gt;Age Factors&lt;/keyword&gt;&lt;keyword&gt;Aged&lt;/keyword&gt;&lt;keyword&gt;Aged, 80 and over&lt;/keyword&gt;&lt;keyword&gt;Atrial Fibrillation/mortality&lt;/keyword&gt;&lt;keyword&gt;Brain Ischemia/*mortality&lt;/keyword&gt;&lt;keyword&gt;Denmark/epidemiology&lt;/keyword&gt;&lt;keyword&gt;Female&lt;/keyword&gt;&lt;keyword&gt;Humans&lt;/keyword&gt;&lt;keyword&gt;Male&lt;/keyword&gt;&lt;keyword&gt;Middle Aged&lt;/keyword&gt;&lt;keyword&gt;Predictive Value of Tests&lt;/keyword&gt;&lt;keyword&gt;Risk Factors&lt;/keyword&gt;&lt;keyword&gt;Severity of Illness Index&lt;/keyword&gt;&lt;keyword&gt;Sex Factors&lt;/keyword&gt;&lt;keyword&gt;Smoking&lt;/keyword&gt;&lt;keyword&gt;Stroke/*mortality&lt;/keyword&gt;&lt;/keywords&gt;&lt;dates&gt;&lt;year&gt;2011&lt;/year&gt;&lt;pub-dates&gt;&lt;date&gt;Oct&lt;/date&gt;&lt;/pub-dates&gt;&lt;/dates&gt;&lt;isbn&gt;0039-2499&lt;/isbn&gt;&lt;accession-num&gt;21817152&lt;/accession-num&gt;&lt;urls&gt;&lt;/urls&gt;&lt;electronic-resource-num&gt;10.1161/strokeaha.111.619049&lt;/electronic-resource-num&gt;&lt;remote-database-provider&gt;NLM&lt;/remote-database-provider&gt;&lt;language&gt;eng&lt;/language&gt;&lt;/record&gt;&lt;/Cite&gt;&lt;/EndNote&gt;</w:instrText>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(16)</w:t>
            </w:r>
            <w:r w:rsidR="00D734BE">
              <w:rPr>
                <w:rFonts w:ascii="Times New Roman" w:eastAsia="等线" w:hAnsi="Times New Roman" w:cs="Times New Roman"/>
                <w:color w:val="000000"/>
                <w:kern w:val="0"/>
                <w:szCs w:val="21"/>
              </w:rPr>
              <w:fldChar w:fldCharType="end"/>
            </w:r>
          </w:p>
        </w:tc>
        <w:tc>
          <w:tcPr>
            <w:tcW w:w="357" w:type="pct"/>
            <w:vAlign w:val="center"/>
          </w:tcPr>
          <w:p w14:paraId="03F9D5CA" w14:textId="2F67FF39"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28B5717"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consumption (≤14/21/&gt;14/21 U per week for women and men, respectively, representing under/over the limit values set by the Danish National Board of Health)</w:t>
            </w:r>
          </w:p>
        </w:tc>
        <w:tc>
          <w:tcPr>
            <w:tcW w:w="2003" w:type="pct"/>
            <w:vAlign w:val="center"/>
          </w:tcPr>
          <w:p w14:paraId="5698C361" w14:textId="02E3056F"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stroke severity, sex, marital status, and the cardiovascular risk factors, age and stroke severity</w:t>
            </w:r>
          </w:p>
        </w:tc>
      </w:tr>
      <w:tr w:rsidR="00497CF7" w:rsidRPr="00CA4D9F" w14:paraId="00D5724D" w14:textId="77777777" w:rsidTr="00AE7544">
        <w:tc>
          <w:tcPr>
            <w:tcW w:w="607" w:type="pct"/>
            <w:vAlign w:val="center"/>
          </w:tcPr>
          <w:p w14:paraId="47664565" w14:textId="4736B25D"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Waje-andreassen et al,2007</w:t>
            </w:r>
            <w:r w:rsidR="00D734BE">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color w:val="000000"/>
                <w:kern w:val="0"/>
                <w:szCs w:val="21"/>
              </w:rPr>
              <w:instrText xml:space="preserve"> ADDIN EN.CITE &lt;EndNote&gt;&lt;Cite&gt;&lt;Author&gt;Waje-Andreassen&lt;/Author&gt;&lt;Year&gt;2007&lt;/Year&gt;&lt;RecNum&gt;105&lt;/RecNum&gt;&lt;DisplayText&gt;(17)&lt;/DisplayText&gt;&lt;record&gt;&lt;rec-number&gt;105&lt;/rec-number&gt;&lt;foreign-keys&gt;&lt;key app="EN" db-id="xzfest5wwx25aueww0dvwrvisfd0axtvw29v" timestamp="1763553385"&gt;105&lt;/key&gt;&lt;/foreign-keys&gt;&lt;ref-type name="Journal Article"&gt;17&lt;/ref-type&gt;&lt;contributors&gt;&lt;authors&gt;&lt;author&gt;Waje-Andreassen, U.&lt;/author&gt;&lt;author&gt;Naess, H.&lt;/author&gt;&lt;author&gt;Thomassen, L.&lt;/author&gt;&lt;author&gt;Eide, G. E.&lt;/author&gt;&lt;author&gt;Vedeler, C. A.&lt;/author&gt;&lt;/authors&gt;&lt;/contributors&gt;&lt;auth-address&gt;Department of Neurology, Haukeland University Hospital, Bergen, Norway. uwan@helse-bergen.no&lt;/auth-address&gt;&lt;titles&gt;&lt;title&gt;Long-term mortality among young ischemic stroke patients in western Norway&lt;/title&gt;&lt;secondary-title&gt;Acta Neurol Scand&lt;/secondary-title&gt;&lt;alt-title&gt;Acta neurologica Scandinavica&lt;/alt-title&gt;&lt;/titles&gt;&lt;periodical&gt;&lt;full-title&gt;Acta Neurol Scand&lt;/full-title&gt;&lt;abbr-1&gt;Acta neurologica Scandinavica&lt;/abbr-1&gt;&lt;/periodical&gt;&lt;alt-periodical&gt;&lt;full-title&gt;Acta Neurol Scand&lt;/full-title&gt;&lt;abbr-1&gt;Acta neurologica Scandinavica&lt;/abbr-1&gt;&lt;/alt-periodical&gt;&lt;pages&gt;150-6&lt;/pages&gt;&lt;volume&gt;116&lt;/volume&gt;&lt;number&gt;3&lt;/number&gt;&lt;edition&gt;2007/08/24&lt;/edition&gt;&lt;keywords&gt;&lt;keyword&gt;Adult&lt;/keyword&gt;&lt;keyword&gt;Age Factors&lt;/keyword&gt;&lt;keyword&gt;Brain Ischemia/complications/*mortality&lt;/keyword&gt;&lt;keyword&gt;Case-Control Studies&lt;/keyword&gt;&lt;keyword&gt;Cause of Death&lt;/keyword&gt;&lt;keyword&gt;Cohort Studies&lt;/keyword&gt;&lt;keyword&gt;Female&lt;/keyword&gt;&lt;keyword&gt;Humans&lt;/keyword&gt;&lt;keyword&gt;Male&lt;/keyword&gt;&lt;keyword&gt;Middle Aged&lt;/keyword&gt;&lt;keyword&gt;Norway/epidemiology&lt;/keyword&gt;&lt;keyword&gt;Risk Factors&lt;/keyword&gt;&lt;keyword&gt;Stroke/etiology/*mortality&lt;/keyword&gt;&lt;keyword&gt;Survival Rate&lt;/keyword&gt;&lt;/keywords&gt;&lt;dates&gt;&lt;year&gt;2007&lt;/year&gt;&lt;pub-dates&gt;&lt;date&gt;Sep&lt;/date&gt;&lt;/pub-dates&gt;&lt;/dates&gt;&lt;isbn&gt;0001-6314 (Print)&amp;#xD;0001-6314&lt;/isbn&gt;&lt;accession-num&gt;17714327&lt;/accession-num&gt;&lt;urls&gt;&lt;/urls&gt;&lt;electronic-resource-num&gt;10.1111/j.1600-0404.2007.00822.x&lt;/electronic-resource-num&gt;&lt;remote-database-provider&gt;NLM&lt;/remote-database-provider&gt;&lt;language&gt;eng&lt;/language&gt;&lt;/record&gt;&lt;/Cite&gt;&lt;/EndNote&gt;</w:instrText>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(17)</w:t>
            </w:r>
            <w:r w:rsidR="00D734BE">
              <w:rPr>
                <w:rFonts w:ascii="Times New Roman" w:eastAsia="等线" w:hAnsi="Times New Roman" w:cs="Times New Roman"/>
                <w:color w:val="000000"/>
                <w:kern w:val="0"/>
                <w:szCs w:val="21"/>
              </w:rPr>
              <w:fldChar w:fldCharType="end"/>
            </w:r>
          </w:p>
        </w:tc>
        <w:tc>
          <w:tcPr>
            <w:tcW w:w="357" w:type="pct"/>
            <w:vAlign w:val="center"/>
          </w:tcPr>
          <w:p w14:paraId="39810EA8" w14:textId="43B6F676"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71C0A24"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consumption is categorized as 0-12 or &gt;12 standard drinks per week. We include abstainers in the &gt;12 standard drinks per week category.</w:t>
            </w:r>
          </w:p>
        </w:tc>
        <w:tc>
          <w:tcPr>
            <w:tcW w:w="2003" w:type="pct"/>
            <w:vAlign w:val="center"/>
          </w:tcPr>
          <w:p w14:paraId="79BDC903" w14:textId="7E16F1AA"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active tumor disease,&gt;12 standard alcoholic drinks per </w:t>
            </w:r>
            <w:r w:rsidR="00F04CBA" w:rsidRPr="00CA4D9F">
              <w:rPr>
                <w:rFonts w:ascii="Times New Roman" w:eastAsia="等线" w:hAnsi="Times New Roman" w:cs="Times New Roman"/>
                <w:color w:val="000000"/>
                <w:kern w:val="0"/>
                <w:szCs w:val="21"/>
              </w:rPr>
              <w:t>week, coronary</w:t>
            </w:r>
            <w:r w:rsidRPr="00CA4D9F">
              <w:rPr>
                <w:rFonts w:ascii="Times New Roman" w:eastAsia="等线" w:hAnsi="Times New Roman" w:cs="Times New Roman"/>
                <w:color w:val="000000"/>
                <w:kern w:val="0"/>
                <w:szCs w:val="21"/>
              </w:rPr>
              <w:t xml:space="preserve"> </w:t>
            </w:r>
            <w:r w:rsidR="00F04CBA" w:rsidRPr="00CA4D9F">
              <w:rPr>
                <w:rFonts w:ascii="Times New Roman" w:eastAsia="等线" w:hAnsi="Times New Roman" w:cs="Times New Roman"/>
                <w:color w:val="000000"/>
                <w:kern w:val="0"/>
                <w:szCs w:val="21"/>
              </w:rPr>
              <w:t>atherosclerosis,</w:t>
            </w:r>
            <w:r w:rsidRPr="00CA4D9F">
              <w:rPr>
                <w:rFonts w:ascii="Times New Roman" w:eastAsia="等线" w:hAnsi="Times New Roman" w:cs="Times New Roman"/>
                <w:color w:val="000000"/>
                <w:kern w:val="0"/>
                <w:szCs w:val="21"/>
              </w:rPr>
              <w:t xml:space="preserve"> living alone and </w:t>
            </w:r>
            <w:r w:rsidR="00F04CBA" w:rsidRPr="00CA4D9F">
              <w:rPr>
                <w:rFonts w:ascii="Times New Roman" w:eastAsia="等线" w:hAnsi="Times New Roman" w:cs="Times New Roman"/>
                <w:color w:val="000000"/>
                <w:kern w:val="0"/>
                <w:szCs w:val="21"/>
              </w:rPr>
              <w:t>seizures, Marital</w:t>
            </w:r>
            <w:r w:rsidRPr="00CA4D9F">
              <w:rPr>
                <w:rFonts w:ascii="Times New Roman" w:eastAsia="等线" w:hAnsi="Times New Roman" w:cs="Times New Roman"/>
                <w:color w:val="000000"/>
                <w:kern w:val="0"/>
                <w:szCs w:val="21"/>
              </w:rPr>
              <w:t xml:space="preserve"> </w:t>
            </w:r>
            <w:r w:rsidR="00F04CBA" w:rsidRPr="00CA4D9F">
              <w:rPr>
                <w:rFonts w:ascii="Times New Roman" w:eastAsia="等线" w:hAnsi="Times New Roman" w:cs="Times New Roman"/>
                <w:color w:val="000000"/>
                <w:kern w:val="0"/>
                <w:szCs w:val="21"/>
              </w:rPr>
              <w:t>status, Smoking</w:t>
            </w:r>
          </w:p>
        </w:tc>
      </w:tr>
      <w:tr w:rsidR="00497CF7" w:rsidRPr="00CA4D9F" w14:paraId="3B334372" w14:textId="77777777" w:rsidTr="00AE7544">
        <w:tc>
          <w:tcPr>
            <w:tcW w:w="607" w:type="pct"/>
            <w:vAlign w:val="center"/>
          </w:tcPr>
          <w:p w14:paraId="178EB157" w14:textId="50FBB7B0"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Wu,2014</w:t>
            </w:r>
            <w:r w:rsidR="00D734BE">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吴婧</w:instrText>
            </w:r>
            <w:r w:rsidR="004E36E2">
              <w:rPr>
                <w:rFonts w:ascii="Times New Roman" w:eastAsia="等线" w:hAnsi="Times New Roman" w:cs="Times New Roman" w:hint="eastAsia"/>
                <w:color w:val="000000"/>
                <w:kern w:val="0"/>
                <w:szCs w:val="21"/>
              </w:rPr>
              <w:instrText>&lt;/Author&gt;&lt;Year&gt;2014&lt;/Year&gt;&lt;RecNum&gt;106&lt;/RecNum&gt;&lt;DisplayText&gt;(18)&lt;/DisplayText&gt;&lt;record&gt;&lt;rec-number&gt;106&lt;/rec-number&gt;&lt;foreign-keys&gt;&lt;key app="EN" db-id="xzfest5wwx25aueww0dvwrvisfd0axtvw29v" timestamp="1763553421"&gt;106&lt;/key&gt;&lt;/foreign-keys&gt;&lt;ref-type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吴婧</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河北省沧州市人民医院神经内一科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青年脑卒中复发的影响因素分析</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医学理论与实践</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医学理论与实践</w:instrText>
            </w:r>
            <w:r w:rsidR="004E36E2">
              <w:rPr>
                <w:rFonts w:ascii="Times New Roman" w:eastAsia="等线" w:hAnsi="Times New Roman" w:cs="Times New Roman" w:hint="eastAsia"/>
                <w:color w:val="000000"/>
                <w:kern w:val="0"/>
                <w:szCs w:val="21"/>
              </w:rPr>
              <w:instrText>&lt;/full-title&gt;&lt;/periodical&gt;&lt;pages&gt;3085-3087&lt;/pages&gt;&lt;volume&gt;27&lt;/volume&gt;&lt;number&gt;23&lt;/number&gt;&lt;keywords&gt;&lt;keyword&gt;</w:instrText>
            </w:r>
            <w:r w:rsidR="004E36E2">
              <w:rPr>
                <w:rFonts w:ascii="Times New Roman" w:eastAsia="等线" w:hAnsi="Times New Roman" w:cs="Times New Roman" w:hint="eastAsia"/>
                <w:color w:val="000000"/>
                <w:kern w:val="0"/>
                <w:szCs w:val="21"/>
              </w:rPr>
              <w:instrText>青年脑卒中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复发</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影响因素</w:instrText>
            </w:r>
            <w:r w:rsidR="004E36E2">
              <w:rPr>
                <w:rFonts w:ascii="Times New Roman" w:eastAsia="等线" w:hAnsi="Times New Roman" w:cs="Times New Roman" w:hint="eastAsia"/>
                <w:color w:val="000000"/>
                <w:kern w:val="0"/>
                <w:szCs w:val="21"/>
              </w:rPr>
              <w:instrText>&lt;/keyword&gt;&lt;/keywords&gt;&lt;dates&gt;&lt;year&gt;2014&lt;/year&gt;&lt;/dates&gt;&lt;isbn&gt;</w:instrText>
            </w:r>
            <w:r w:rsidR="004E36E2">
              <w:rPr>
                <w:rFonts w:ascii="Times New Roman" w:eastAsia="等线" w:hAnsi="Times New Roman" w:cs="Times New Roman"/>
                <w:color w:val="000000"/>
                <w:kern w:val="0"/>
                <w:szCs w:val="21"/>
              </w:rPr>
              <w:instrText>1001-7585&lt;/isbn&gt;&lt;call-num&gt;13-1122/R&lt;/call-num&gt;&lt;urls&gt;&lt;related-urls&gt;&lt;url&gt;https://link.cnki.net/doi/10.19381/j.issn.1001-7585.2014.23.003&lt;/url&gt;&lt;/related-urls&gt;&lt;/urls&gt;&lt;electronic-resource-num&gt;10.19381/j.issn.1001-7585.2014.23.003&lt;/electronic-resource-num&gt;&lt;remote-database-provider&gt;Cnki&lt;/remote-database-provider&gt;&lt;/record&gt;&lt;/Cite&gt;&lt;/EndNote&gt;</w:instrText>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(18)</w:t>
            </w:r>
            <w:r w:rsidR="00D734BE">
              <w:rPr>
                <w:rFonts w:ascii="Times New Roman" w:eastAsia="等线" w:hAnsi="Times New Roman" w:cs="Times New Roman"/>
                <w:color w:val="000000"/>
                <w:kern w:val="0"/>
                <w:szCs w:val="21"/>
              </w:rPr>
              <w:fldChar w:fldCharType="end"/>
            </w:r>
          </w:p>
        </w:tc>
        <w:tc>
          <w:tcPr>
            <w:tcW w:w="357" w:type="pct"/>
            <w:vAlign w:val="center"/>
          </w:tcPr>
          <w:p w14:paraId="58362761" w14:textId="5D19F504"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3091923D"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Drinking history: chronic alcohol consumption for more than 5 years, average daily alcohol consumption &gt;40g</w:t>
            </w:r>
          </w:p>
        </w:tc>
        <w:tc>
          <w:tcPr>
            <w:tcW w:w="2003" w:type="pct"/>
            <w:vAlign w:val="center"/>
          </w:tcPr>
          <w:p w14:paraId="5BA3EFCC"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Marital status, mood swings, physical activity, frequent late nights, frequent internet use, hyperlipidemia, hypertension, hyperglycemia, history of heart disease, family history of stroke, history of TIA et al.</w:t>
            </w:r>
          </w:p>
        </w:tc>
      </w:tr>
      <w:tr w:rsidR="00497CF7" w:rsidRPr="00CA4D9F" w14:paraId="42295E5B" w14:textId="77777777" w:rsidTr="00AE7544">
        <w:tc>
          <w:tcPr>
            <w:tcW w:w="607" w:type="pct"/>
            <w:vAlign w:val="center"/>
          </w:tcPr>
          <w:p w14:paraId="38AF3A31" w14:textId="78019A1D"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Li et al,2022</w:t>
            </w:r>
            <w:r w:rsidR="00D734BE">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李建波</w:instrText>
            </w:r>
            <w:r w:rsidR="004E36E2">
              <w:rPr>
                <w:rFonts w:ascii="Times New Roman" w:eastAsia="等线" w:hAnsi="Times New Roman" w:cs="Times New Roman" w:hint="eastAsia"/>
                <w:color w:val="000000"/>
                <w:kern w:val="0"/>
                <w:szCs w:val="21"/>
              </w:rPr>
              <w:instrText>&lt;/Author&gt;&lt;Year&gt;2022&lt;/Year&gt;&lt;RecNum&gt;107&lt;/RecNum&gt;&lt;DisplayText&gt;(19)&lt;/DisplayText&gt;&lt;record&gt;&lt;rec-number&gt;107&lt;/rec-number&gt;&lt;foreign-keys&gt;&lt;key app="EN" db-id="xzfest5wwx25aueww0dvwrvisfd0axtvw29v" timestamp="1763553449"&gt;107&lt;/key&gt;&lt;/foreign-keys&gt;&lt;ref-type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李建波</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杨玉峰</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河南省濮阳市安阳地区医院神经内科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急性缺血性脑卒中患者</w:instrText>
            </w:r>
            <w:r w:rsidR="004E36E2">
              <w:rPr>
                <w:rFonts w:ascii="Times New Roman" w:eastAsia="等线" w:hAnsi="Times New Roman" w:cs="Times New Roman" w:hint="eastAsia"/>
                <w:color w:val="000000"/>
                <w:kern w:val="0"/>
                <w:szCs w:val="21"/>
              </w:rPr>
              <w:instrText>rt-PA</w:instrText>
            </w:r>
            <w:r w:rsidR="004E36E2">
              <w:rPr>
                <w:rFonts w:ascii="Times New Roman" w:eastAsia="等线" w:hAnsi="Times New Roman" w:cs="Times New Roman" w:hint="eastAsia"/>
                <w:color w:val="000000"/>
                <w:kern w:val="0"/>
                <w:szCs w:val="21"/>
              </w:rPr>
              <w:instrText>静脉溶栓后早期血压动态变化与预后的关系</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检验医学与临床</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检验医学与临床</w:instrText>
            </w:r>
            <w:r w:rsidR="004E36E2">
              <w:rPr>
                <w:rFonts w:ascii="Times New Roman" w:eastAsia="等线" w:hAnsi="Times New Roman" w:cs="Times New Roman" w:hint="eastAsia"/>
                <w:color w:val="000000"/>
                <w:kern w:val="0"/>
                <w:szCs w:val="21"/>
              </w:rPr>
              <w:instrText>&lt;/full-title&gt;&lt;/periodical&gt;&lt;pages&gt;551-554&lt;/pages&gt;&lt;volume&gt;19&lt;/volume&gt;&lt;number&gt;04&lt;/number&gt;&lt;keywords&gt;&lt;keyword&gt;</w:instrText>
            </w:r>
            <w:r w:rsidR="004E36E2">
              <w:rPr>
                <w:rFonts w:ascii="Times New Roman" w:eastAsia="等线" w:hAnsi="Times New Roman" w:cs="Times New Roman" w:hint="eastAsia"/>
                <w:color w:val="000000"/>
                <w:kern w:val="0"/>
                <w:szCs w:val="21"/>
              </w:rPr>
              <w:instrText>急性缺血性脑卒中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阿替普酶</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静脉溶栓</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动态血压监测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2022&lt;/year&gt;&lt;/dates&gt;&lt;isbn&gt;1672-9455&lt;/isbn&gt;&lt;call-num&gt;50-1167/R&lt;/call-num&gt;&lt;urls&gt;&lt;related-urls&gt;&lt;url&gt;https://kns.cnki.net/kcms2/article/abstract?v=4qE7rfs4XRFRd8_jj6odrY5wPiVEj-Q24D8X_8mpFGgMFo</w:instrText>
            </w:r>
            <w:r w:rsidR="004E36E2">
              <w:rPr>
                <w:rFonts w:ascii="Times New Roman" w:eastAsia="等线" w:hAnsi="Times New Roman" w:cs="Times New Roman"/>
                <w:color w:val="000000"/>
                <w:kern w:val="0"/>
                <w:szCs w:val="21"/>
              </w:rPr>
              <w:instrText>fki3AfdBkplGwKW6IQSoYCVSLXeZsolFKh8H1H9t94trCK6b6EOVOAGKvStPhedyyPYp2uqKV45YqoCHqRyGE5ubJWAbYxpRtveunb_JXeSfizdqfUhMuz9Mx8LrBttL2G3yER7UEch4dYuqFu&amp;amp;uniplatform=NZKPT&amp;amp;language=CHS&lt;/url&gt;&lt;/related-urls&gt;&lt;/urls&gt;&lt;remote-database-provider&gt;Cnki&lt;/remote-database-provider&gt;&lt;/record&gt;&lt;/Cite&gt;&lt;/EndNote&gt;</w:instrText>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(19)</w:t>
            </w:r>
            <w:r w:rsidR="00D734BE">
              <w:rPr>
                <w:rFonts w:ascii="Times New Roman" w:eastAsia="等线" w:hAnsi="Times New Roman" w:cs="Times New Roman"/>
                <w:color w:val="000000"/>
                <w:kern w:val="0"/>
                <w:szCs w:val="21"/>
              </w:rPr>
              <w:fldChar w:fldCharType="end"/>
            </w:r>
          </w:p>
        </w:tc>
        <w:tc>
          <w:tcPr>
            <w:tcW w:w="357" w:type="pct"/>
            <w:vAlign w:val="center"/>
          </w:tcPr>
          <w:p w14:paraId="3558321C" w14:textId="47D986B9"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13871A84"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self-reported at admission</w:t>
            </w:r>
          </w:p>
        </w:tc>
        <w:tc>
          <w:tcPr>
            <w:tcW w:w="2003" w:type="pct"/>
            <w:vAlign w:val="center"/>
          </w:tcPr>
          <w:p w14:paraId="4110F239" w14:textId="6CB5E140"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Age, thrombolytic time window, NIHSS score, GCS score, diabetes mellitus, hyperlipidemia, atrial fibrillation, Smax maximal systolic blood pressure, </w:t>
            </w:r>
            <w:r w:rsidR="00F04CBA" w:rsidRPr="00CA4D9F">
              <w:rPr>
                <w:rFonts w:ascii="Times New Roman" w:eastAsia="等线" w:hAnsi="Times New Roman" w:cs="Times New Roman"/>
                <w:color w:val="000000"/>
                <w:kern w:val="0"/>
                <w:szCs w:val="21"/>
              </w:rPr>
              <w:t>Sav</w:t>
            </w:r>
            <w:r w:rsidRPr="00CA4D9F">
              <w:rPr>
                <w:rFonts w:ascii="Times New Roman" w:eastAsia="等线" w:hAnsi="Times New Roman" w:cs="Times New Roman"/>
                <w:color w:val="000000"/>
                <w:kern w:val="0"/>
                <w:szCs w:val="21"/>
              </w:rPr>
              <w:t xml:space="preserve"> continuous systolic blood pressure variability, Dmax maximal diastolic blood pressure, Dmin minimal diastolic blood pressure, Dmean mean diastolic blood pressure, Dsv continuous diastolic blood pressure variability et al.</w:t>
            </w:r>
          </w:p>
        </w:tc>
      </w:tr>
      <w:tr w:rsidR="00497CF7" w:rsidRPr="00CA4D9F" w14:paraId="0EB9B8F4" w14:textId="77777777" w:rsidTr="00AE7544">
        <w:tc>
          <w:tcPr>
            <w:tcW w:w="607" w:type="pct"/>
            <w:vAlign w:val="center"/>
          </w:tcPr>
          <w:p w14:paraId="4815A73E" w14:textId="45293ED2"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Zhang,2023</w:t>
            </w:r>
            <w:r w:rsidR="00D734BE">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张友亮</w:instrText>
            </w:r>
            <w:r w:rsidR="004E36E2">
              <w:rPr>
                <w:rFonts w:ascii="Times New Roman" w:eastAsia="等线" w:hAnsi="Times New Roman" w:cs="Times New Roman" w:hint="eastAsia"/>
                <w:color w:val="000000"/>
                <w:kern w:val="0"/>
                <w:szCs w:val="21"/>
              </w:rPr>
              <w:instrText>&lt;/Author&gt;&lt;Year&gt;2023&lt;/Year&gt;&lt;RecNum&gt;108&lt;/RecNum&gt;&lt;DisplayText&gt;(20)&lt;/DisplayText&gt;&lt;record&gt;&lt;rec-number&gt;108&lt;/rec-number&gt;&lt;foreign-keys&gt;&lt;key app="EN" db-id="xzfest5wwx25aueww0dvwrvisfd0axtvw29v" timestamp="1763553477"&gt;108&lt;/key&gt;&lt;/foreign-keys&gt;&lt;ref-type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张友亮</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凤阳县人民医院神经内科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静脉溶栓治疗急性缺血性脑卒中后患者预后不良的影响因素分析</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大医生</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大医生</w:instrText>
            </w:r>
            <w:r w:rsidR="004E36E2">
              <w:rPr>
                <w:rFonts w:ascii="Times New Roman" w:eastAsia="等线" w:hAnsi="Times New Roman" w:cs="Times New Roman" w:hint="eastAsia"/>
                <w:color w:val="000000"/>
                <w:kern w:val="0"/>
                <w:szCs w:val="21"/>
              </w:rPr>
              <w:instrText>&lt;/full-title&gt;&lt;/periodical&gt;&lt;pages&gt;103-105&lt;/pages&gt;&lt;volume&gt;8&lt;/volume&gt;&lt;number&gt;14&lt;/number&gt;&lt;keywords&gt;&lt;keyword&gt;</w:instrText>
            </w:r>
            <w:r w:rsidR="004E36E2">
              <w:rPr>
                <w:rFonts w:ascii="Times New Roman" w:eastAsia="等线" w:hAnsi="Times New Roman" w:cs="Times New Roman" w:hint="eastAsia"/>
                <w:color w:val="000000"/>
                <w:kern w:val="0"/>
                <w:szCs w:val="21"/>
              </w:rPr>
              <w:instrText>急性缺血性脑卒中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静脉溶栓</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预后不良</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危险因素</w:instrText>
            </w:r>
            <w:r w:rsidR="004E36E2">
              <w:rPr>
                <w:rFonts w:ascii="Times New Roman" w:eastAsia="等线" w:hAnsi="Times New Roman" w:cs="Times New Roman" w:hint="eastAsia"/>
                <w:color w:val="000000"/>
                <w:kern w:val="0"/>
                <w:szCs w:val="21"/>
              </w:rPr>
              <w:instrText>&lt;/keyword&gt;&lt;/keywords&gt;&lt;dates&gt;&lt;y</w:instrText>
            </w:r>
            <w:r w:rsidR="004E36E2">
              <w:rPr>
                <w:rFonts w:ascii="Times New Roman" w:eastAsia="等线" w:hAnsi="Times New Roman" w:cs="Times New Roman"/>
                <w:color w:val="000000"/>
                <w:kern w:val="0"/>
                <w:szCs w:val="21"/>
              </w:rPr>
              <w:instrText>ear&gt;2023&lt;/year&gt;&lt;/dates&gt;&lt;isbn&gt;2096-2665&lt;/isbn&gt;&lt;call-num&gt;10-1452/R&lt;/call-num&gt;&lt;urls&gt;&lt;related-urls&gt;&lt;url&gt;https://kns.cnki.net/kcms2/article/abstract?v=4qE7rfs4XRGK9X3dM1f9lod6ynhiXX8rMb_s_0uRWBJ4SjzYQxMvzWnCWc6EZ7C4zvZjPUQdZeg-U5ndsLlecMnmQzxbfTxdalL-TwMDOFN4Yjrk4w5XO7CNaIC6EgPNn1XkhZz5MxpXCoX4aGNUwo_KSmVknX5rrFDaevUTcz1h4ldimlEYh8bs1a3lU0IO&amp;amp;uniplatform=NZKPT&amp;amp;language=CHS&lt;/url&gt;&lt;/related-urls&gt;&lt;/urls&gt;&lt;remote-database-provider&gt;Cnki&lt;/remote-database-provider&gt;&lt;/record&gt;&lt;/Cite&gt;&lt;/EndNote&gt;</w:instrText>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(20)</w:t>
            </w:r>
            <w:r w:rsidR="00D734BE">
              <w:rPr>
                <w:rFonts w:ascii="Times New Roman" w:eastAsia="等线" w:hAnsi="Times New Roman" w:cs="Times New Roman"/>
                <w:color w:val="000000"/>
                <w:kern w:val="0"/>
                <w:szCs w:val="21"/>
              </w:rPr>
              <w:fldChar w:fldCharType="end"/>
            </w:r>
          </w:p>
        </w:tc>
        <w:tc>
          <w:tcPr>
            <w:tcW w:w="357" w:type="pct"/>
            <w:vAlign w:val="center"/>
          </w:tcPr>
          <w:p w14:paraId="01BDDBBB" w14:textId="7F12531A"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6BA33F1E"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70B945DA" w14:textId="21001BAC"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Proportion of patients with hypertension, moderate-to-severe </w:t>
            </w:r>
            <w:r w:rsidR="00F04CBA" w:rsidRPr="00CA4D9F">
              <w:rPr>
                <w:rFonts w:ascii="Times New Roman" w:eastAsia="等线" w:hAnsi="Times New Roman" w:cs="Times New Roman"/>
                <w:color w:val="000000"/>
                <w:kern w:val="0"/>
                <w:szCs w:val="21"/>
              </w:rPr>
              <w:t>stroke, OTT</w:t>
            </w:r>
            <w:r w:rsidRPr="00CA4D9F">
              <w:rPr>
                <w:rFonts w:ascii="Times New Roman" w:eastAsia="等线" w:hAnsi="Times New Roman" w:cs="Times New Roman"/>
                <w:color w:val="000000"/>
                <w:kern w:val="0"/>
                <w:szCs w:val="21"/>
              </w:rPr>
              <w:t>&gt;180min, NIHSS, WBC, and CRP at admission et al.</w:t>
            </w:r>
          </w:p>
        </w:tc>
      </w:tr>
      <w:tr w:rsidR="00497CF7" w:rsidRPr="00CA4D9F" w14:paraId="5D3F191B" w14:textId="77777777" w:rsidTr="00AE7544">
        <w:tc>
          <w:tcPr>
            <w:tcW w:w="607" w:type="pct"/>
            <w:vAlign w:val="center"/>
          </w:tcPr>
          <w:p w14:paraId="05F92CC1" w14:textId="657D3A48"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Wang et al,2021</w:t>
            </w:r>
            <w:r w:rsidR="00D734BE">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王紫晨</w:instrText>
            </w:r>
            <w:r w:rsidR="004E36E2">
              <w:rPr>
                <w:rFonts w:ascii="Times New Roman" w:eastAsia="等线" w:hAnsi="Times New Roman" w:cs="Times New Roman" w:hint="eastAsia"/>
                <w:color w:val="000000"/>
                <w:kern w:val="0"/>
                <w:szCs w:val="21"/>
              </w:rPr>
              <w:instrText>&lt;/Author&gt;&lt;Year&gt;2021&lt;/Year&gt;&lt;RecNum&gt;109&lt;/RecNum&gt;&lt;DisplayText&gt;(21)&lt;/DisplayText&gt;&lt;record&gt;&lt;rec-number&gt;109&lt;/rec-number&gt;&lt;foreign-keys&gt;&lt;key app="EN" db-id="xzfest5wwx25aueww0dvwrvisfd0axtvw29v" timestamp="1763553506"&gt;109&lt;/key&gt;&lt;/foreign-keys&gt;&lt;ref-type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王紫晨</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马丽娜</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张仲迎</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魏占云</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华琦</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首都医科大学宣武医院老年综合科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代谢综合征对老年女性缺血性脑卒中患者预后的影响</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中华老年心脑血管病杂志</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中华老年心脑血管病杂志</w:instrText>
            </w:r>
            <w:r w:rsidR="004E36E2">
              <w:rPr>
                <w:rFonts w:ascii="Times New Roman" w:eastAsia="等线" w:hAnsi="Times New Roman" w:cs="Times New Roman" w:hint="eastAsia"/>
                <w:color w:val="000000"/>
                <w:kern w:val="0"/>
                <w:szCs w:val="21"/>
              </w:rPr>
              <w:instrText>&lt;/full-title&gt;&lt;/periodical&gt;&lt;pages&gt;846-849&lt;/pages&gt;&lt;volume&gt;23&lt;/volume&gt;&lt;number&gt;08&lt;/number&gt;&lt;keywords&gt;&lt;keyword&gt;</w:instrText>
            </w:r>
            <w:r w:rsidR="004E36E2">
              <w:rPr>
                <w:rFonts w:ascii="Times New Roman" w:eastAsia="等线" w:hAnsi="Times New Roman" w:cs="Times New Roman" w:hint="eastAsia"/>
                <w:color w:val="000000"/>
                <w:kern w:val="0"/>
                <w:szCs w:val="21"/>
              </w:rPr>
              <w:instrText>代谢疾病</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人体质量指数</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高血压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糖尿病</w:instrText>
            </w:r>
            <w:r w:rsidR="004E36E2">
              <w:rPr>
                <w:rFonts w:ascii="Times New Roman" w:eastAsia="等线" w:hAnsi="Times New Roman" w:cs="Times New Roman" w:hint="eastAsia"/>
                <w:color w:val="000000"/>
                <w:kern w:val="0"/>
                <w:szCs w:val="21"/>
              </w:rPr>
              <w:instrText>&lt;/keyword&gt;&lt;/keywords&gt;&lt;dates&gt;&lt;year&gt;2021&lt;/year&gt;&lt;/dates&gt;&lt;isbn&gt;1009-0126&lt;/isbn&gt;&lt;call-num&gt;11-4468/R&lt;/call-num&gt;&lt;urls&gt;&lt;related-urls&gt;&lt;url&gt;https://kns.cnki.net/kcms2/article/abstract</w:instrText>
            </w:r>
            <w:r w:rsidR="004E36E2">
              <w:rPr>
                <w:rFonts w:ascii="Times New Roman" w:eastAsia="等线" w:hAnsi="Times New Roman" w:cs="Times New Roman"/>
                <w:color w:val="000000"/>
                <w:kern w:val="0"/>
                <w:szCs w:val="21"/>
              </w:rPr>
              <w:instrText>?v=4qE7rfs4XRGQpvKjQU3QmFKnsbdvqzPzfM9L7aIRoNaAD_DPSUxSoMbAUw2saFtPPPbsFnOHvJYcXrTA9gdKOD-AO-ZpNp5O0WLrM1pkkIRyK7kcPg1vALR2amfvVLZLaujJfRrwYnPoVSqIPXveZTdUjyDHgJ8JEBpqkKrHGdHGyfuhP5VdJoLx5ctR1qbq&amp;amp;uniplatform=NZKPT&amp;amp;language=CHS&lt;/url&gt;&lt;/related-urls&gt;&lt;/urls&gt;&lt;remote-database-provider&gt;Cnki&lt;/remote-database-provider&gt;&lt;/record&gt;&lt;/Cite&gt;&lt;/EndNote&gt;</w:instrText>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(21)</w:t>
            </w:r>
            <w:r w:rsidR="00D734BE">
              <w:rPr>
                <w:rFonts w:ascii="Times New Roman" w:eastAsia="等线" w:hAnsi="Times New Roman" w:cs="Times New Roman"/>
                <w:color w:val="000000"/>
                <w:kern w:val="0"/>
                <w:szCs w:val="21"/>
              </w:rPr>
              <w:fldChar w:fldCharType="end"/>
            </w:r>
          </w:p>
        </w:tc>
        <w:tc>
          <w:tcPr>
            <w:tcW w:w="357" w:type="pct"/>
            <w:vAlign w:val="center"/>
          </w:tcPr>
          <w:p w14:paraId="43369FDC" w14:textId="7D0AFBDC"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19F9A28"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02E9C534" w14:textId="61561918"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≥75 years, smoking, body mass index ≥25 kg/m</w:t>
            </w:r>
            <w:r w:rsidR="009A4843" w:rsidRPr="00CA4D9F">
              <w:rPr>
                <w:rFonts w:ascii="Times New Roman" w:eastAsia="等线" w:hAnsi="Times New Roman" w:cs="Times New Roman"/>
                <w:color w:val="000000"/>
                <w:kern w:val="0"/>
                <w:szCs w:val="21"/>
              </w:rPr>
              <w:t>2, History</w:t>
            </w:r>
            <w:r w:rsidRPr="00CA4D9F">
              <w:rPr>
                <w:rFonts w:ascii="Times New Roman" w:eastAsia="等线" w:hAnsi="Times New Roman" w:cs="Times New Roman"/>
                <w:color w:val="000000"/>
                <w:kern w:val="0"/>
                <w:szCs w:val="21"/>
              </w:rPr>
              <w:t xml:space="preserve"> of stroke, admission NIHSS score &gt;4, BI, hypertension, diabetes mellitus,</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et al.</w:t>
            </w:r>
          </w:p>
        </w:tc>
      </w:tr>
      <w:tr w:rsidR="00497CF7" w:rsidRPr="00CA4D9F" w14:paraId="085C5F1E" w14:textId="77777777" w:rsidTr="00AE7544">
        <w:tc>
          <w:tcPr>
            <w:tcW w:w="607" w:type="pct"/>
            <w:vAlign w:val="center"/>
          </w:tcPr>
          <w:p w14:paraId="58B30A02" w14:textId="3B52BE90"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Zhu et al,2017</w:t>
            </w:r>
            <w:r w:rsidR="00D734BE">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朱蕾</w:instrText>
            </w:r>
            <w:r w:rsidR="004E36E2">
              <w:rPr>
                <w:rFonts w:ascii="Times New Roman" w:eastAsia="等线" w:hAnsi="Times New Roman" w:cs="Times New Roman" w:hint="eastAsia"/>
                <w:color w:val="000000"/>
                <w:kern w:val="0"/>
                <w:szCs w:val="21"/>
              </w:rPr>
              <w:instrText>&lt;/Author&gt;&lt;Year&gt;2017&lt;/Year&gt;&lt;RecNum&gt;110&lt;/RecNum&gt;&lt;DisplayText&gt;(22)&lt;/DisplayText&gt;&lt;record&gt;&lt;rec-number&gt;110&lt;/rec-number&gt;&lt;foreign-keys&gt;&lt;key app="EN" db-id="xzfest5wwx25aueww0dvwrvisfd0axtvw29v" timestamp="1763553533"&gt;110&lt;/key&gt;&lt;/foreign-keys&gt;&lt;ref-type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朱蕾</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张梅</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余亮</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余传庆</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薛敏</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安徽省淮南市第一人民医院安徽理工大学附属第一医院神经内科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首发卒中患者</w:instrText>
            </w:r>
            <w:r w:rsidR="004E36E2">
              <w:rPr>
                <w:rFonts w:ascii="Times New Roman" w:eastAsia="等线" w:hAnsi="Times New Roman" w:cs="Times New Roman" w:hint="eastAsia"/>
                <w:color w:val="000000"/>
                <w:kern w:val="0"/>
                <w:szCs w:val="21"/>
              </w:rPr>
              <w:instrText>6</w:instrText>
            </w:r>
            <w:r w:rsidR="004E36E2">
              <w:rPr>
                <w:rFonts w:ascii="Times New Roman" w:eastAsia="等线" w:hAnsi="Times New Roman" w:cs="Times New Roman" w:hint="eastAsia"/>
                <w:color w:val="000000"/>
                <w:kern w:val="0"/>
                <w:szCs w:val="21"/>
              </w:rPr>
              <w:instrText>年后预后及其危险因素的前瞻性研究</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新疆医科大学学报</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新疆医科大学学报</w:instrText>
            </w:r>
            <w:r w:rsidR="004E36E2">
              <w:rPr>
                <w:rFonts w:ascii="Times New Roman" w:eastAsia="等线" w:hAnsi="Times New Roman" w:cs="Times New Roman" w:hint="eastAsia"/>
                <w:color w:val="000000"/>
                <w:kern w:val="0"/>
                <w:szCs w:val="21"/>
              </w:rPr>
              <w:instrText>&lt;/full-title&gt;&lt;/periodical&gt;&lt;pages&gt;909-912&lt;/pages&gt;&lt;volume&gt;40&lt;/volume&gt;&lt;number&gt;07&lt;/number&gt;&lt;keywords&gt;&lt;keyword&gt;</w:instrText>
            </w:r>
            <w:r w:rsidR="004E36E2">
              <w:rPr>
                <w:rFonts w:ascii="Times New Roman" w:eastAsia="等线" w:hAnsi="Times New Roman" w:cs="Times New Roman" w:hint="eastAsia"/>
                <w:color w:val="000000"/>
                <w:kern w:val="0"/>
                <w:szCs w:val="21"/>
              </w:rPr>
              <w:instrText>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随访研究</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复发</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生存</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数据库</w:instrText>
            </w:r>
            <w:r w:rsidR="004E36E2">
              <w:rPr>
                <w:rFonts w:ascii="Times New Roman" w:eastAsia="等线" w:hAnsi="Times New Roman" w:cs="Times New Roman" w:hint="eastAsia"/>
                <w:color w:val="000000"/>
                <w:kern w:val="0"/>
                <w:szCs w:val="21"/>
              </w:rPr>
              <w:instrText>&lt;/keyword&gt;&lt;/keywords&gt;&lt;dates&gt;&lt;year&gt;2017&lt;/year&gt;&lt;/dates&gt;&lt;isbn&gt;1009-5551&lt;/isbn&gt;&lt;call-num&gt;65-1204/R&lt;/call-num&gt;&lt;urls&gt;&lt;related-urls&gt;&lt;url&gt;https://kns.cnki.net/kcms2/article/abstract?</w:instrText>
            </w:r>
            <w:r w:rsidR="004E36E2">
              <w:rPr>
                <w:rFonts w:ascii="Times New Roman" w:eastAsia="等线" w:hAnsi="Times New Roman" w:cs="Times New Roman"/>
                <w:color w:val="000000"/>
                <w:kern w:val="0"/>
                <w:szCs w:val="21"/>
              </w:rPr>
              <w:instrText>v=4qE7rfs4XRH_BJ12mg0B7fQLS2O81G-JFRsX2r0GsuuzMbuLkjll_M1OL_-eGd96WxcWytyfi9v9MW6USvK2dMa-yCW2iOLdgii6XRY3NMVEYNKzPSADaVk2j3PI3lDjpJNnyTWMRID93F46wRGIZ1zWsLEafePaH06zY213t-ISZixRzzzn4L7g-kngWrAn&amp;amp;uniplatform=NZKPT&amp;amp;language=CHS&lt;/url&gt;&lt;/related-urls&gt;&lt;/urls&gt;&lt;remote-database-provider&gt;Cnki&lt;/remote-database-provider&gt;&lt;/record&gt;&lt;/Cite&gt;&lt;/EndNote&gt;</w:instrText>
            </w:r>
            <w:r w:rsidR="00D734BE">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(22)</w:t>
            </w:r>
            <w:r w:rsidR="00D734BE">
              <w:rPr>
                <w:rFonts w:ascii="Times New Roman" w:eastAsia="等线" w:hAnsi="Times New Roman" w:cs="Times New Roman"/>
                <w:color w:val="000000"/>
                <w:kern w:val="0"/>
                <w:szCs w:val="21"/>
              </w:rPr>
              <w:fldChar w:fldCharType="end"/>
            </w:r>
          </w:p>
        </w:tc>
        <w:tc>
          <w:tcPr>
            <w:tcW w:w="357" w:type="pct"/>
            <w:vAlign w:val="center"/>
          </w:tcPr>
          <w:p w14:paraId="6793E077" w14:textId="296D2B06"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F172B18"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consumption: an average of 1 or more times a week and continuous drinking for 1 year and more people</w:t>
            </w:r>
          </w:p>
        </w:tc>
        <w:tc>
          <w:tcPr>
            <w:tcW w:w="2003" w:type="pct"/>
            <w:vAlign w:val="center"/>
          </w:tcPr>
          <w:p w14:paraId="26DD06D8"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Discharge status, age, recurrence, social and family support and culture, hospital level of care et al.</w:t>
            </w:r>
          </w:p>
        </w:tc>
      </w:tr>
      <w:tr w:rsidR="00497CF7" w:rsidRPr="00CA4D9F" w14:paraId="68619932" w14:textId="77777777" w:rsidTr="00AE7544">
        <w:tc>
          <w:tcPr>
            <w:tcW w:w="607" w:type="pct"/>
            <w:vAlign w:val="center"/>
          </w:tcPr>
          <w:p w14:paraId="5AB9C2C9" w14:textId="45018F49"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Zhang et al,2010</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冯靓</w:instrText>
            </w:r>
            <w:r w:rsidR="004E36E2">
              <w:rPr>
                <w:rFonts w:ascii="Times New Roman" w:eastAsia="等线" w:hAnsi="Times New Roman" w:cs="Times New Roman" w:hint="eastAsia"/>
                <w:color w:val="000000"/>
                <w:kern w:val="0"/>
                <w:szCs w:val="21"/>
              </w:rPr>
              <w:instrText>&lt;/Author&gt;&lt;Year&gt;2010&lt;/Year&gt;&lt;RecNum&gt;112&lt;/RecNum&gt;&lt;DisplayText&gt;(23)&lt;/DisplayText&gt;&lt;record&gt;&lt;rec-number&gt;112&lt;/rec-number&gt;&lt;foreign-keys&gt;&lt;key app="EN" db-id="xzfest5wwx25aueww0dvwrvisfd0axtvw29v" timestamp="1763553578"&gt;112&lt;/key&gt;&lt;/foreign-keys&gt;&lt;ref-type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冯靓</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张征</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王贞</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韩钊</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邵蓓</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温州医学院附属第一医院脑血管科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新病因分型诊断的动脉粥样硬化性脑梗死预后相关因素分析</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心脑血管病防治</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心脑血管病防治</w:instrText>
            </w:r>
            <w:r w:rsidR="004E36E2">
              <w:rPr>
                <w:rFonts w:ascii="Times New Roman" w:eastAsia="等线" w:hAnsi="Times New Roman" w:cs="Times New Roman" w:hint="eastAsia"/>
                <w:color w:val="000000"/>
                <w:kern w:val="0"/>
                <w:szCs w:val="21"/>
              </w:rPr>
              <w:instrText>&lt;/full-title&gt;&lt;/periodical&gt;&lt;pages&gt;336-338+327&lt;/pages&gt;&lt;volume&gt;10&lt;/volume&gt;&lt;number&gt;05&lt;/number&gt;&lt;keywords&gt;&lt;keyword&gt;</w:instrText>
            </w:r>
            <w:r w:rsidR="004E36E2">
              <w:rPr>
                <w:rFonts w:ascii="Times New Roman" w:eastAsia="等线" w:hAnsi="Times New Roman" w:cs="Times New Roman" w:hint="eastAsia"/>
                <w:color w:val="000000"/>
                <w:kern w:val="0"/>
                <w:szCs w:val="21"/>
              </w:rPr>
              <w:instrText>病因分型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动脉粥样硬化性脑梗死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2010&lt;/year&gt;&lt;/dates&gt;&lt;isbn&gt;1009-816X&lt;/isbn&gt;&lt;call-num&gt;33-1252/R&lt;/call-num&gt;&lt;urls&gt;&lt;related-urls&gt;&lt;url&gt;https://kns.cnki.net/kcms2/article/abstract?v=4qE7rfs4XRHUnf_sc_GCuLN7lS3kb_Pd9hcJzDSGXhl</w:instrText>
            </w:r>
            <w:r w:rsidR="004E36E2">
              <w:rPr>
                <w:rFonts w:ascii="Times New Roman" w:eastAsia="等线" w:hAnsi="Times New Roman" w:cs="Times New Roman"/>
                <w:color w:val="000000"/>
                <w:kern w:val="0"/>
                <w:szCs w:val="21"/>
              </w:rPr>
              <w:instrText>4oyKwVJt6-TC0FSz3PoNj6S64_3sN10FPI2qrtPle-_M4kFrwE7R5ISvYQ9xcEe_e_l5hX15b986IxRCiYojIdR31DB_FOa68IU5h3giMK2a7-NIKRAMm6vHaJF2fpe3xVTYvWKxVcg==&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(23)</w:t>
            </w:r>
            <w:r w:rsidR="000E2027">
              <w:rPr>
                <w:rFonts w:ascii="Times New Roman" w:eastAsia="等线" w:hAnsi="Times New Roman" w:cs="Times New Roman"/>
                <w:color w:val="000000"/>
                <w:kern w:val="0"/>
                <w:szCs w:val="21"/>
              </w:rPr>
              <w:fldChar w:fldCharType="end"/>
            </w:r>
          </w:p>
        </w:tc>
        <w:tc>
          <w:tcPr>
            <w:tcW w:w="357" w:type="pct"/>
            <w:vAlign w:val="center"/>
          </w:tcPr>
          <w:p w14:paraId="23727E66" w14:textId="5C1841A5"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7A67DFAD"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consumption: those who drank at least once a week, drank ≥ 1 standard drink (1 standard drink = 12OraL wine/360rnL beer/45mL liquor), and abstained from alcohol for more than 1 year were counted in the no-drinking group;</w:t>
            </w:r>
          </w:p>
        </w:tc>
        <w:tc>
          <w:tcPr>
            <w:tcW w:w="2003" w:type="pct"/>
            <w:vAlign w:val="center"/>
          </w:tcPr>
          <w:p w14:paraId="7DFCDAC4" w14:textId="261AE1DD"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Aortic stenosis,</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Age,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HDL,</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FBG,</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TG,</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Alcohol consumption,</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Complications,</w:t>
            </w:r>
            <w:r w:rsidR="00F04CBA" w:rsidRPr="00CA4D9F">
              <w:rPr>
                <w:rFonts w:ascii="Times New Roman" w:eastAsia="等线" w:hAnsi="Times New Roman" w:cs="Times New Roman"/>
                <w:color w:val="000000"/>
                <w:kern w:val="0"/>
                <w:szCs w:val="21"/>
              </w:rPr>
              <w:t xml:space="preserve"> Discharge, NIHSS</w:t>
            </w:r>
            <w:r w:rsidRPr="00CA4D9F">
              <w:rPr>
                <w:rFonts w:ascii="Times New Roman" w:eastAsia="等线" w:hAnsi="Times New Roman" w:cs="Times New Roman"/>
                <w:color w:val="000000"/>
                <w:kern w:val="0"/>
                <w:szCs w:val="21"/>
              </w:rPr>
              <w:t xml:space="preserve"> score et al.</w:t>
            </w:r>
          </w:p>
        </w:tc>
      </w:tr>
      <w:tr w:rsidR="00497CF7" w:rsidRPr="00CA4D9F" w14:paraId="56C67038" w14:textId="77777777" w:rsidTr="00AE7544">
        <w:tc>
          <w:tcPr>
            <w:tcW w:w="607" w:type="pct"/>
            <w:vAlign w:val="center"/>
          </w:tcPr>
          <w:p w14:paraId="033F0715" w14:textId="4DA29D2D"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lastRenderedPageBreak/>
              <w:t>Zhang et al,2023</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张蕊</w:instrText>
            </w:r>
            <w:r w:rsidR="004E36E2">
              <w:rPr>
                <w:rFonts w:ascii="Times New Roman" w:eastAsia="等线" w:hAnsi="Times New Roman" w:cs="Times New Roman" w:hint="eastAsia"/>
                <w:color w:val="000000"/>
                <w:kern w:val="0"/>
                <w:szCs w:val="21"/>
              </w:rPr>
              <w:instrText>&lt;/Author&gt;&lt;Year&gt;2023&lt;/Year&gt;&lt;RecNum&gt;113&lt;/RecNum&gt;&lt;DisplayText&gt;(24)&lt;/DisplayText&gt;&lt;record&gt;&lt;rec-number&gt;113&lt;/rec-number&gt;&lt;foreign-keys&gt;&lt;key app="EN" db-id="xzfest5wwx25aueww0dvwrvisfd0axtvw29v" timestamp="1763553608"&gt;113&lt;/key&gt;&lt;/foreign-keys&gt;&lt;ref-type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张蕊</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张志勇</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张晋霞</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任伯</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华北理工大学附属医院神经内一科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华北理工大学附属医院神经外科</w:instrText>
            </w:r>
            <w:r w:rsidR="004E36E2">
              <w:rPr>
                <w:rFonts w:ascii="Times New Roman" w:eastAsia="等线" w:hAnsi="Times New Roman" w:cs="Times New Roman" w:hint="eastAsia"/>
                <w:color w:val="000000"/>
                <w:kern w:val="0"/>
                <w:szCs w:val="21"/>
              </w:rPr>
              <w:instrText>063000</w:instrText>
            </w:r>
            <w:r w:rsidR="004E36E2">
              <w:rPr>
                <w:rFonts w:ascii="Times New Roman" w:eastAsia="等线" w:hAnsi="Times New Roman" w:cs="Times New Roman" w:hint="eastAsia"/>
                <w:color w:val="000000"/>
                <w:kern w:val="0"/>
                <w:szCs w:val="21"/>
              </w:rPr>
              <w:instrText>河北省唐山</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急性脑梗死患者血清</w:instrText>
            </w:r>
            <w:r w:rsidR="004E36E2">
              <w:rPr>
                <w:rFonts w:ascii="Times New Roman" w:eastAsia="等线" w:hAnsi="Times New Roman" w:cs="Times New Roman" w:hint="eastAsia"/>
                <w:color w:val="000000"/>
                <w:kern w:val="0"/>
                <w:szCs w:val="21"/>
              </w:rPr>
              <w:instrText>miR-29c-3p</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MDM2</w:instrText>
            </w:r>
            <w:r w:rsidR="004E36E2">
              <w:rPr>
                <w:rFonts w:ascii="Times New Roman" w:eastAsia="等线" w:hAnsi="Times New Roman" w:cs="Times New Roman" w:hint="eastAsia"/>
                <w:color w:val="000000"/>
                <w:kern w:val="0"/>
                <w:szCs w:val="21"/>
              </w:rPr>
              <w:instrText>水平与预后的关系</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疑难病杂志</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疑难病杂志</w:instrText>
            </w:r>
            <w:r w:rsidR="004E36E2">
              <w:rPr>
                <w:rFonts w:ascii="Times New Roman" w:eastAsia="等线" w:hAnsi="Times New Roman" w:cs="Times New Roman" w:hint="eastAsia"/>
                <w:color w:val="000000"/>
                <w:kern w:val="0"/>
                <w:szCs w:val="21"/>
              </w:rPr>
              <w:instrText>&lt;/full-title&gt;&lt;/periodical&gt;&lt;pages&gt;595-599+606&lt;/pages&gt;&lt;volume&gt;22&lt;/volume&gt;&lt;number&gt;06&lt;/number&gt;&lt;keywords&gt;&lt;keyword&gt;</w:instrText>
            </w:r>
            <w:r w:rsidR="004E36E2">
              <w:rPr>
                <w:rFonts w:ascii="Times New Roman" w:eastAsia="等线" w:hAnsi="Times New Roman" w:cs="Times New Roman" w:hint="eastAsia"/>
                <w:color w:val="000000"/>
                <w:kern w:val="0"/>
                <w:szCs w:val="21"/>
              </w:rPr>
              <w:instrText>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急性</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微小</w:instrText>
            </w:r>
            <w:r w:rsidR="004E36E2">
              <w:rPr>
                <w:rFonts w:ascii="Times New Roman" w:eastAsia="等线" w:hAnsi="Times New Roman" w:cs="Times New Roman" w:hint="eastAsia"/>
                <w:color w:val="000000"/>
                <w:kern w:val="0"/>
                <w:szCs w:val="21"/>
              </w:rPr>
              <w:instrText>RNA-29c-3p&lt;/keyword&gt;&lt;keyword&gt;</w:instrText>
            </w:r>
            <w:r w:rsidR="004E36E2">
              <w:rPr>
                <w:rFonts w:ascii="Times New Roman" w:eastAsia="等线" w:hAnsi="Times New Roman" w:cs="Times New Roman" w:hint="eastAsia"/>
                <w:color w:val="000000"/>
                <w:kern w:val="0"/>
                <w:szCs w:val="21"/>
              </w:rPr>
              <w:instrText>鼠双微体</w:instrText>
            </w:r>
            <w:r w:rsidR="004E36E2">
              <w:rPr>
                <w:rFonts w:ascii="Times New Roman" w:eastAsia="等线" w:hAnsi="Times New Roman" w:cs="Times New Roman" w:hint="eastAsia"/>
                <w:color w:val="000000"/>
                <w:kern w:val="0"/>
                <w:szCs w:val="21"/>
              </w:rPr>
              <w:instrText>2&lt;/keyword&gt;&lt;keyword&gt;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&lt;/keyword&gt;&lt;/keywords&gt;&lt;dates&gt;&lt;year&gt;2023&lt;/year&gt;&lt;/dates&gt;&lt;isbn&gt;1671-6450&lt;/isbn&gt;&lt;call-num&gt;13-1316/R&lt;/call-num&gt;&lt;urls&gt;&lt;related-urls&gt;&lt;url&gt;https://kns.cnki.net/kcms2/artic</w:instrText>
            </w:r>
            <w:r w:rsidR="004E36E2">
              <w:rPr>
                <w:rFonts w:ascii="Times New Roman" w:eastAsia="等线" w:hAnsi="Times New Roman" w:cs="Times New Roman"/>
                <w:color w:val="000000"/>
                <w:kern w:val="0"/>
                <w:szCs w:val="21"/>
              </w:rPr>
              <w:instrText>le/abstract?v=4qE7rfs4XRH1p9I_pu61yzniJr3NRZ50XHPRoPVnit1fGxbSiWLXPSEXGWklmImmVfr7I4eDZhN4qx_QwxqjjYTFXSR0UmJYA6fknEf7lt9MSb__voHSuhmI3EA9pnt2S4F-vzVfZQeFc5dvSD2lt1oeA16rZ5sI4cty4zepUPrUjBB5YcF8ZrsgQpsdVfhL&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(24)</w:t>
            </w:r>
            <w:r w:rsidR="000E2027">
              <w:rPr>
                <w:rFonts w:ascii="Times New Roman" w:eastAsia="等线" w:hAnsi="Times New Roman" w:cs="Times New Roman"/>
                <w:color w:val="000000"/>
                <w:kern w:val="0"/>
                <w:szCs w:val="21"/>
              </w:rPr>
              <w:fldChar w:fldCharType="end"/>
            </w:r>
          </w:p>
        </w:tc>
        <w:tc>
          <w:tcPr>
            <w:tcW w:w="357" w:type="pct"/>
            <w:vAlign w:val="center"/>
          </w:tcPr>
          <w:p w14:paraId="23FF6408" w14:textId="299B4730"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17AD519D"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6F20C22F" w14:textId="3D4FBA64" w:rsidR="00497CF7" w:rsidRPr="00CA4D9F" w:rsidRDefault="00F04CBA"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TC, HDL</w:t>
            </w:r>
            <w:r w:rsidR="00497CF7" w:rsidRPr="00CA4D9F">
              <w:rPr>
                <w:rFonts w:ascii="Times New Roman" w:eastAsia="等线" w:hAnsi="Times New Roman" w:cs="Times New Roman"/>
                <w:color w:val="000000"/>
                <w:kern w:val="0"/>
                <w:szCs w:val="21"/>
              </w:rPr>
              <w:t>-</w:t>
            </w:r>
            <w:r w:rsidR="009A4843" w:rsidRPr="00CA4D9F">
              <w:rPr>
                <w:rFonts w:ascii="Times New Roman" w:eastAsia="等线" w:hAnsi="Times New Roman" w:cs="Times New Roman"/>
                <w:color w:val="000000"/>
                <w:kern w:val="0"/>
                <w:szCs w:val="21"/>
              </w:rPr>
              <w:t>C, UA</w:t>
            </w:r>
            <w:r w:rsidR="00497CF7" w:rsidRPr="00CA4D9F">
              <w:rPr>
                <w:rFonts w:ascii="Times New Roman" w:eastAsia="等线" w:hAnsi="Times New Roman" w:cs="Times New Roman"/>
                <w:color w:val="000000"/>
                <w:kern w:val="0"/>
                <w:szCs w:val="21"/>
              </w:rPr>
              <w:t>,hs-CRP,miR-29c-3p,MDM2 et al.</w:t>
            </w:r>
          </w:p>
        </w:tc>
      </w:tr>
      <w:tr w:rsidR="00497CF7" w:rsidRPr="00CA4D9F" w14:paraId="2F49B9C4" w14:textId="77777777" w:rsidTr="00AE7544">
        <w:tc>
          <w:tcPr>
            <w:tcW w:w="607" w:type="pct"/>
            <w:vAlign w:val="center"/>
          </w:tcPr>
          <w:p w14:paraId="15CC0AF5" w14:textId="232A7707"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Lin et al,2023</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林吕</w:instrText>
            </w:r>
            <w:r w:rsidR="004E36E2">
              <w:rPr>
                <w:rFonts w:ascii="Times New Roman" w:eastAsia="等线" w:hAnsi="Times New Roman" w:cs="Times New Roman" w:hint="eastAsia"/>
                <w:color w:val="000000"/>
                <w:kern w:val="0"/>
                <w:szCs w:val="21"/>
              </w:rPr>
              <w:instrText>&lt;/Author&gt;&lt;Year&gt;2023&lt;/Year&gt;&lt;RecNum&gt;114&lt;/RecNum&gt;&lt;DisplayText&gt;(25)&lt;/DisplayText&gt;&lt;record&gt;&lt;rec-number&gt;114&lt;/rec-number&gt;&lt;foreign-keys&gt;&lt;key app="EN" db-id="xzfest5wwx25aueww0dvwrvisfd0axtvw29v" timestamp="1763553631"&gt;114&lt;/key&gt;&lt;/foreign-keys&gt;&lt;ref-type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林吕</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李松林</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张大丁</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廖武萍</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广东省第二人民医院·广东省应急医院</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中枢整合疗法治疗出血性脑卒中患者运动障碍预后效果的预测模型</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西部医学</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西部医学</w:instrText>
            </w:r>
            <w:r w:rsidR="004E36E2">
              <w:rPr>
                <w:rFonts w:ascii="Times New Roman" w:eastAsia="等线" w:hAnsi="Times New Roman" w:cs="Times New Roman" w:hint="eastAsia"/>
                <w:color w:val="000000"/>
                <w:kern w:val="0"/>
                <w:szCs w:val="21"/>
              </w:rPr>
              <w:instrText>&lt;/full-title&gt;&lt;/periodical&gt;&lt;pages&gt;881-884&lt;/pages&gt;&lt;volume&gt;35&lt;/volume&gt;&lt;number&gt;06&lt;/number&gt;&lt;keywords&gt;&lt;keyword&gt;</w:instrText>
            </w:r>
            <w:r w:rsidR="004E36E2">
              <w:rPr>
                <w:rFonts w:ascii="Times New Roman" w:eastAsia="等线" w:hAnsi="Times New Roman" w:cs="Times New Roman" w:hint="eastAsia"/>
                <w:color w:val="000000"/>
                <w:kern w:val="0"/>
                <w:szCs w:val="21"/>
              </w:rPr>
              <w:instrText>中枢整合疗法</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出血性脑卒中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运动障碍</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预后效果</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预测模型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列线图</w:instrText>
            </w:r>
            <w:r w:rsidR="004E36E2">
              <w:rPr>
                <w:rFonts w:ascii="Times New Roman" w:eastAsia="等线" w:hAnsi="Times New Roman" w:cs="Times New Roman" w:hint="eastAsia"/>
                <w:color w:val="000000"/>
                <w:kern w:val="0"/>
                <w:szCs w:val="21"/>
              </w:rPr>
              <w:instrText>&lt;/keyword&gt;&lt;/keywords&gt;&lt;dates&gt;&lt;year&gt;2023&lt;/year&gt;&lt;/dates&gt;&lt;isbn&gt;1672-3511&lt;/isbn&gt;&lt;call-num&gt;51-1654/R&lt;/call-num&gt;&lt;urls&gt;&lt;related-urls&gt;&lt;url&gt;https://kns.cnki.net/kcms2/article/abstrac</w:instrText>
            </w:r>
            <w:r w:rsidR="004E36E2">
              <w:rPr>
                <w:rFonts w:ascii="Times New Roman" w:eastAsia="等线" w:hAnsi="Times New Roman" w:cs="Times New Roman"/>
                <w:color w:val="000000"/>
                <w:kern w:val="0"/>
                <w:szCs w:val="21"/>
              </w:rPr>
              <w:instrText>t?v=4qE7rfs4XRGaTGykQB5_ZyFEsh2i_MlqTMy7As6wJp7lLEP54A05UTVtrytetFEwFNaBoitoLmzsx8ocdCEvw4P_lDkrpuQ9g7u_40mATnZ2ShdMl760umCIqoYasdd4_44NgkuKcioYdGpYPNdIZEdqz3lUvytmkPI9Iwk9eOrtiqt7BsfphNY2og3KtUGr&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(25)</w:t>
            </w:r>
            <w:r w:rsidR="000E2027">
              <w:rPr>
                <w:rFonts w:ascii="Times New Roman" w:eastAsia="等线" w:hAnsi="Times New Roman" w:cs="Times New Roman"/>
                <w:color w:val="000000"/>
                <w:kern w:val="0"/>
                <w:szCs w:val="21"/>
              </w:rPr>
              <w:fldChar w:fldCharType="end"/>
            </w:r>
          </w:p>
        </w:tc>
        <w:tc>
          <w:tcPr>
            <w:tcW w:w="357" w:type="pct"/>
            <w:vAlign w:val="center"/>
          </w:tcPr>
          <w:p w14:paraId="4FCD2116" w14:textId="4506B3A9"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0B7B18CB"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0C72E862"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pre-onset mRS, comorbid diabetes, limb spasticity, depression et al.</w:t>
            </w:r>
          </w:p>
        </w:tc>
      </w:tr>
      <w:tr w:rsidR="00497CF7" w:rsidRPr="00CA4D9F" w14:paraId="08154030" w14:textId="77777777" w:rsidTr="00AE7544">
        <w:tc>
          <w:tcPr>
            <w:tcW w:w="607" w:type="pct"/>
            <w:vAlign w:val="center"/>
          </w:tcPr>
          <w:p w14:paraId="3A685697" w14:textId="6FA84E28"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Li et al,2023</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李娜</w:instrText>
            </w:r>
            <w:r w:rsidR="004E36E2">
              <w:rPr>
                <w:rFonts w:ascii="Times New Roman" w:eastAsia="等线" w:hAnsi="Times New Roman" w:cs="Times New Roman" w:hint="eastAsia"/>
                <w:color w:val="000000"/>
                <w:kern w:val="0"/>
                <w:szCs w:val="21"/>
              </w:rPr>
              <w:instrText>&lt;/Author&gt;&lt;Year&gt;2023&lt;/Year&gt;&lt;RecNum&gt;115&lt;/RecNum&gt;&lt;DisplayText&gt;(26)&lt;/DisplayText&gt;&lt;record&gt;&lt;rec-number&gt;115&lt;/rec-number&gt;&lt;foreign-keys&gt;&lt;key app="EN" db-id="xzfest5wwx25aueww0dvwrvisfd0axtvw29v" timestamp="1763553651"&gt;115&lt;/key&gt;&lt;/foreign-keys&gt;&lt;ref-type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李娜</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孙倍倍</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崔倩</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胡学俊</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天津市北辰区中医医院检验科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急性脑梗死患者血清</w:instrText>
            </w:r>
            <w:r w:rsidR="004E36E2">
              <w:rPr>
                <w:rFonts w:ascii="Times New Roman" w:eastAsia="等线" w:hAnsi="Times New Roman" w:cs="Times New Roman" w:hint="eastAsia"/>
                <w:color w:val="000000"/>
                <w:kern w:val="0"/>
                <w:szCs w:val="21"/>
              </w:rPr>
              <w:instrText>miR-133</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miR-335</w:instrText>
            </w:r>
            <w:r w:rsidR="004E36E2">
              <w:rPr>
                <w:rFonts w:ascii="Times New Roman" w:eastAsia="等线" w:hAnsi="Times New Roman" w:cs="Times New Roman" w:hint="eastAsia"/>
                <w:color w:val="000000"/>
                <w:kern w:val="0"/>
                <w:szCs w:val="21"/>
              </w:rPr>
              <w:instrText>水平变化与</w:instrText>
            </w:r>
            <w:r w:rsidR="004E36E2">
              <w:rPr>
                <w:rFonts w:ascii="Times New Roman" w:eastAsia="等线" w:hAnsi="Times New Roman" w:cs="Times New Roman" w:hint="eastAsia"/>
                <w:color w:val="000000"/>
                <w:kern w:val="0"/>
                <w:szCs w:val="21"/>
              </w:rPr>
              <w:instrText>PI3K/AKT</w:instrText>
            </w:r>
            <w:r w:rsidR="004E36E2">
              <w:rPr>
                <w:rFonts w:ascii="Times New Roman" w:eastAsia="等线" w:hAnsi="Times New Roman" w:cs="Times New Roman" w:hint="eastAsia"/>
                <w:color w:val="000000"/>
                <w:kern w:val="0"/>
                <w:szCs w:val="21"/>
              </w:rPr>
              <w:instrText>信号通路分子表达和预后的关系</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山东医药</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山东医药</w:instrText>
            </w:r>
            <w:r w:rsidR="004E36E2">
              <w:rPr>
                <w:rFonts w:ascii="Times New Roman" w:eastAsia="等线" w:hAnsi="Times New Roman" w:cs="Times New Roman" w:hint="eastAsia"/>
                <w:color w:val="000000"/>
                <w:kern w:val="0"/>
                <w:szCs w:val="21"/>
              </w:rPr>
              <w:instrText>&lt;/full-title&gt;&lt;/periodical&gt;&lt;pages&gt;43-47&lt;/pages&gt;&lt;volume&gt;63&lt;/volume&gt;&lt;number&gt;20&lt;/number&gt;&lt;keywords&gt;&lt;keyword&gt;</w:instrText>
            </w:r>
            <w:r w:rsidR="004E36E2">
              <w:rPr>
                <w:rFonts w:ascii="Times New Roman" w:eastAsia="等线" w:hAnsi="Times New Roman" w:cs="Times New Roman" w:hint="eastAsia"/>
                <w:color w:val="000000"/>
                <w:kern w:val="0"/>
                <w:szCs w:val="21"/>
              </w:rPr>
              <w:instrText>微小</w:instrText>
            </w:r>
            <w:r w:rsidR="004E36E2">
              <w:rPr>
                <w:rFonts w:ascii="Times New Roman" w:eastAsia="等线" w:hAnsi="Times New Roman" w:cs="Times New Roman" w:hint="eastAsia"/>
                <w:color w:val="000000"/>
                <w:kern w:val="0"/>
                <w:szCs w:val="21"/>
              </w:rPr>
              <w:instrText>RNA-133&lt;/keyword&gt;&lt;keyword&gt;</w:instrText>
            </w:r>
            <w:r w:rsidR="004E36E2">
              <w:rPr>
                <w:rFonts w:ascii="Times New Roman" w:eastAsia="等线" w:hAnsi="Times New Roman" w:cs="Times New Roman" w:hint="eastAsia"/>
                <w:color w:val="000000"/>
                <w:kern w:val="0"/>
                <w:szCs w:val="21"/>
              </w:rPr>
              <w:instrText>微小</w:instrText>
            </w:r>
            <w:r w:rsidR="004E36E2">
              <w:rPr>
                <w:rFonts w:ascii="Times New Roman" w:eastAsia="等线" w:hAnsi="Times New Roman" w:cs="Times New Roman" w:hint="eastAsia"/>
                <w:color w:val="000000"/>
                <w:kern w:val="0"/>
                <w:szCs w:val="21"/>
              </w:rPr>
              <w:instrText>RNA-335&lt;/keyword&gt;&lt;keyword&gt;PI3K/AKT</w:instrText>
            </w:r>
            <w:r w:rsidR="004E36E2">
              <w:rPr>
                <w:rFonts w:ascii="Times New Roman" w:eastAsia="等线" w:hAnsi="Times New Roman" w:cs="Times New Roman" w:hint="eastAsia"/>
                <w:color w:val="000000"/>
                <w:kern w:val="0"/>
                <w:szCs w:val="21"/>
              </w:rPr>
              <w:instrText>信号通路</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急性脑梗死</w:instrText>
            </w:r>
            <w:r w:rsidR="004E36E2">
              <w:rPr>
                <w:rFonts w:ascii="Times New Roman" w:eastAsia="等线" w:hAnsi="Times New Roman" w:cs="Times New Roman" w:hint="eastAsia"/>
                <w:color w:val="000000"/>
                <w:kern w:val="0"/>
                <w:szCs w:val="21"/>
              </w:rPr>
              <w:instrText>&lt;/keyword&gt;&lt;/keywords&gt;&lt;dates&gt;&lt;year&gt;2023&lt;/year&gt;&lt;/dates&gt;&lt;isbn&gt;1002-266X&lt;/isbn&gt;&lt;call-num&gt;37-1156/R&lt;/call-num&gt;&lt;urls&gt;&lt;related-urls&gt;&lt;url&gt;https://kns.cnki.net/kcms2/article/abstract?v=4qE7rfs4XRG</w:instrText>
            </w:r>
            <w:r w:rsidR="004E36E2">
              <w:rPr>
                <w:rFonts w:ascii="Times New Roman" w:eastAsia="等线" w:hAnsi="Times New Roman" w:cs="Times New Roman"/>
                <w:color w:val="000000"/>
                <w:kern w:val="0"/>
                <w:szCs w:val="21"/>
              </w:rPr>
              <w:instrText>9baXnb4KSmSGI24n8sgoa22XZ8dLHtzKJH19EXY7qQ0Cf14rSv8gOZL0qLU7VZsewsix-Yo-za_yjvdaBUXv5Lxt_4EtPBpPMDG7dSwofwMs8b_Aa7WCVvGdij0zipVrE3XhAn2e6s6aE9AdSft-D29RFn7UKP-facLDiRSd29p1TrYeUQHwr&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(26)</w:t>
            </w:r>
            <w:r w:rsidR="000E2027">
              <w:rPr>
                <w:rFonts w:ascii="Times New Roman" w:eastAsia="等线" w:hAnsi="Times New Roman" w:cs="Times New Roman"/>
                <w:color w:val="000000"/>
                <w:kern w:val="0"/>
                <w:szCs w:val="21"/>
              </w:rPr>
              <w:fldChar w:fldCharType="end"/>
            </w:r>
          </w:p>
        </w:tc>
        <w:tc>
          <w:tcPr>
            <w:tcW w:w="357" w:type="pct"/>
            <w:vAlign w:val="center"/>
          </w:tcPr>
          <w:p w14:paraId="4FCEB625" w14:textId="2D272F3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82E9ABC"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3EF2EA5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Comorbid underlying disease, NIHSS score at admission, serum miR-133, serum miR-335 et al.</w:t>
            </w:r>
          </w:p>
        </w:tc>
      </w:tr>
      <w:tr w:rsidR="00497CF7" w:rsidRPr="00CA4D9F" w14:paraId="126E973F" w14:textId="77777777" w:rsidTr="00AE7544">
        <w:tc>
          <w:tcPr>
            <w:tcW w:w="607" w:type="pct"/>
            <w:vAlign w:val="center"/>
          </w:tcPr>
          <w:p w14:paraId="324C1B79" w14:textId="6F6C587E"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Wang et al,2022</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王亚飞</w:instrText>
            </w:r>
            <w:r w:rsidR="004E36E2">
              <w:rPr>
                <w:rFonts w:ascii="Times New Roman" w:eastAsia="等线" w:hAnsi="Times New Roman" w:cs="Times New Roman" w:hint="eastAsia"/>
                <w:color w:val="000000"/>
                <w:kern w:val="0"/>
                <w:szCs w:val="21"/>
              </w:rPr>
              <w:instrText>&lt;/Author&gt;&lt;Year&gt;2022&lt;/Year&gt;&lt;RecNum&gt;116&lt;/RecNum&gt;&lt;DisplayText&gt;(27)&lt;/DisplayText&gt;&lt;record&gt;&lt;rec-number&gt;116&lt;/rec-number&gt;&lt;foreign-keys&gt;&lt;key app="EN" db-id="xzfest5wwx25aueww0dvwrvisfd0axtvw29v" timestamp="1763553672"&gt;116&lt;/key&gt;&lt;/foreign-keys&gt;&lt;ref-type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王亚飞</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卢立山</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苏长海</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内蒙古医科大学药学院</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内蒙古自治区鄂尔多斯市中心医院药剂科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降压方案对高血压性脑出血患者长期预后的影响</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中国当代医药</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中国当代医药</w:instrText>
            </w:r>
            <w:r w:rsidR="004E36E2">
              <w:rPr>
                <w:rFonts w:ascii="Times New Roman" w:eastAsia="等线" w:hAnsi="Times New Roman" w:cs="Times New Roman" w:hint="eastAsia"/>
                <w:color w:val="000000"/>
                <w:kern w:val="0"/>
                <w:szCs w:val="21"/>
              </w:rPr>
              <w:instrText>&lt;/full-title&gt;&lt;/periodical&gt;&lt;pages&gt;61-65&lt;/pages&gt;&lt;volume&gt;29&lt;/volume&gt;&lt;number&gt;22&lt;/number&gt;&lt;keywords&gt;&lt;keyword&gt;</w:instrText>
            </w:r>
            <w:r w:rsidR="004E36E2">
              <w:rPr>
                <w:rFonts w:ascii="Times New Roman" w:eastAsia="等线" w:hAnsi="Times New Roman" w:cs="Times New Roman" w:hint="eastAsia"/>
                <w:color w:val="000000"/>
                <w:kern w:val="0"/>
                <w:szCs w:val="21"/>
              </w:rPr>
              <w:instrText>高血压性脑出血</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血压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降压药</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2022&lt;/year&gt;&lt;/dates&gt;&lt;isbn&gt;1674-4721&lt;/isbn&gt;&lt;call-num&gt;11-5786/R&lt;/call-num&gt;&lt;urls&gt;&lt;related-urls&gt;&lt;url&gt;https://kns.cnki.net/kcms2/article/abstract?v=4qE7rfs4XRFAh6kHhiFvAv0nPtOoic52OR-QLcuov0Sk9NADUo2b1byyB-x</w:instrText>
            </w:r>
            <w:r w:rsidR="004E36E2">
              <w:rPr>
                <w:rFonts w:ascii="Times New Roman" w:eastAsia="等线" w:hAnsi="Times New Roman" w:cs="Times New Roman"/>
                <w:color w:val="000000"/>
                <w:kern w:val="0"/>
                <w:szCs w:val="21"/>
              </w:rPr>
              <w:instrText>cCZpJQ7DIblBfnOxuN5CgKdPULYSk7Lxy4NSb0V9Bu6_Yu1FESJVwIYkbzw1zZjVuyyAbD5TWW8kHT-l91nhJ3LTQVsHquGdVgXUseKtNhbDAadw6qPcn5OVr11mZ096bR8HI&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(27)</w:t>
            </w:r>
            <w:r w:rsidR="000E2027">
              <w:rPr>
                <w:rFonts w:ascii="Times New Roman" w:eastAsia="等线" w:hAnsi="Times New Roman" w:cs="Times New Roman"/>
                <w:color w:val="000000"/>
                <w:kern w:val="0"/>
                <w:szCs w:val="21"/>
              </w:rPr>
              <w:fldChar w:fldCharType="end"/>
            </w:r>
          </w:p>
        </w:tc>
        <w:tc>
          <w:tcPr>
            <w:tcW w:w="357" w:type="pct"/>
            <w:vAlign w:val="center"/>
          </w:tcPr>
          <w:p w14:paraId="2CC6C6FA" w14:textId="534B1C2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60CC2C6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13CF4AA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smoking history, hospitalized SBP, heart rate (beats/min), pre-hospitalization co-morbidities, number of classes of intravenous antihypertensive drugs, oral antihypertensive drugs (class), admission GCS score, discharge GCS score, adverse events, multiple sites of hemorrhage, post-hospitalization use of antibiotics for hematoma removal et al.</w:t>
            </w:r>
          </w:p>
        </w:tc>
      </w:tr>
      <w:tr w:rsidR="00497CF7" w:rsidRPr="00CA4D9F" w14:paraId="2C96A71C" w14:textId="77777777" w:rsidTr="00AE7544">
        <w:tc>
          <w:tcPr>
            <w:tcW w:w="607" w:type="pct"/>
            <w:vAlign w:val="center"/>
          </w:tcPr>
          <w:p w14:paraId="37AD0B6D" w14:textId="57AB66A6"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Guo et al,2021</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郭春燕</w:instrText>
            </w:r>
            <w:r w:rsidR="004E36E2">
              <w:rPr>
                <w:rFonts w:ascii="Times New Roman" w:eastAsia="等线" w:hAnsi="Times New Roman" w:cs="Times New Roman" w:hint="eastAsia"/>
                <w:color w:val="000000"/>
                <w:kern w:val="0"/>
                <w:szCs w:val="21"/>
              </w:rPr>
              <w:instrText>&lt;/Author&gt;&lt;Year&gt;2021&lt;/Year&gt;&lt;RecNum&gt;117&lt;/RecNum&gt;&lt;DisplayText&gt;(28)&lt;/DisplayText&gt;&lt;record&gt;&lt;rec-number&gt;117&lt;/rec-number&gt;&lt;foreign-keys&gt;&lt;key app="EN" db-id="xzfest5wwx25aueww0dvwrvisfd0axtvw29v" timestamp="1763553695"&gt;117&lt;/key&gt;&lt;/foreign-keys&gt;&lt;ref-type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郭春燕</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何江</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川北医学院附属医院</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川北医学院附属医院心内科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老年高血压合并脑梗死后遗症患者血压昼夜节律变化及其预后影响因素分析</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老年医学与保健</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老年医学与保健</w:instrText>
            </w:r>
            <w:r w:rsidR="004E36E2">
              <w:rPr>
                <w:rFonts w:ascii="Times New Roman" w:eastAsia="等线" w:hAnsi="Times New Roman" w:cs="Times New Roman" w:hint="eastAsia"/>
                <w:color w:val="000000"/>
                <w:kern w:val="0"/>
                <w:szCs w:val="21"/>
              </w:rPr>
              <w:instrText>&lt;/full-title&gt;&lt;/periodical&gt;&lt;pages&gt;785-789+804&lt;/pages&gt;&lt;volume&gt;27&lt;/volume&gt;&lt;number&gt;04&lt;/number&gt;&lt;keywords&gt;&lt;keyword&gt;</w:instrText>
            </w:r>
            <w:r w:rsidR="004E36E2">
              <w:rPr>
                <w:rFonts w:ascii="Times New Roman" w:eastAsia="等线" w:hAnsi="Times New Roman" w:cs="Times New Roman" w:hint="eastAsia"/>
                <w:color w:val="000000"/>
                <w:kern w:val="0"/>
                <w:szCs w:val="21"/>
              </w:rPr>
              <w:instrText>老年</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高血压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脑梗死后遗症</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血压昼夜节律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2021&lt;/year&gt;&lt;/dates&gt;&lt;isbn&gt;1008-8296&lt;/isbn&gt;&lt;call-num&gt;31-1798/R&lt;/call-num&gt;&lt;urls&gt;&lt;related-urls&gt;&lt;url&gt;https://kns.cnki.net/kcms2/article/abstract?v=4qE7rfs4XRHlB3OO2UgcXc413M27BHUxlzBDKdK26q0</w:instrText>
            </w:r>
            <w:r w:rsidR="004E36E2">
              <w:rPr>
                <w:rFonts w:ascii="Times New Roman" w:eastAsia="等线" w:hAnsi="Times New Roman" w:cs="Times New Roman"/>
                <w:color w:val="000000"/>
                <w:kern w:val="0"/>
                <w:szCs w:val="21"/>
              </w:rPr>
              <w:instrText>1MzwHZyTTWAzlNVSbQ9FmA_UOj4qeKQtB5vhhg5ZLuNaNjqdSc4FtjmeE1abgAlOSXSXEDqcsn4-jm8zFo5Rjt8Ji0M6la1llMfGoZCFNh36cnknyR1uea-e33v78gBbAhxBYFg5rXdk4fbxpoO1F&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(28)</w:t>
            </w:r>
            <w:r w:rsidR="000E2027">
              <w:rPr>
                <w:rFonts w:ascii="Times New Roman" w:eastAsia="等线" w:hAnsi="Times New Roman" w:cs="Times New Roman"/>
                <w:color w:val="000000"/>
                <w:kern w:val="0"/>
                <w:szCs w:val="21"/>
              </w:rPr>
              <w:fldChar w:fldCharType="end"/>
            </w:r>
          </w:p>
        </w:tc>
        <w:tc>
          <w:tcPr>
            <w:tcW w:w="357" w:type="pct"/>
            <w:vAlign w:val="center"/>
          </w:tcPr>
          <w:p w14:paraId="049C2FA4" w14:textId="03832550"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76DC4E4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7CB4510F"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consumption history, smoking history, infarct volume, systolic blood pressure, diastolic blood pressure, NIHSS score, WBCGLU, UA, CRP, IL-6, LDL-C, FIB et al.</w:t>
            </w:r>
          </w:p>
        </w:tc>
      </w:tr>
      <w:tr w:rsidR="00497CF7" w:rsidRPr="00CA4D9F" w14:paraId="2537EFE8" w14:textId="77777777" w:rsidTr="00AE7544">
        <w:tc>
          <w:tcPr>
            <w:tcW w:w="607" w:type="pct"/>
            <w:vAlign w:val="center"/>
          </w:tcPr>
          <w:p w14:paraId="2A959DFD" w14:textId="69BE2540"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Yang et al,2019</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杨小旺</w:instrText>
            </w:r>
            <w:r w:rsidR="004E36E2">
              <w:rPr>
                <w:rFonts w:ascii="Times New Roman" w:eastAsia="等线" w:hAnsi="Times New Roman" w:cs="Times New Roman" w:hint="eastAsia"/>
                <w:color w:val="000000"/>
                <w:kern w:val="0"/>
                <w:szCs w:val="21"/>
              </w:rPr>
              <w:instrText>&lt;/Author&gt;&lt;Year&gt;2019&lt;/Year&gt;&lt;RecNum&gt;118&lt;/RecNum&gt;&lt;DisplayText&gt;(29)&lt;/DisplayText&gt;&lt;record&gt;&lt;rec-number&gt;118&lt;/rec-number&gt;&lt;foreign-keys&gt;&lt;key app="EN" db-id="xzfest5wwx25aueww0dvwrvisfd0axtvw29v" timestamp="1763553728"&gt;118&lt;/key&gt;&lt;/foreign-keys&gt;&lt;ref-type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杨小旺</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张富山</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褚小朋</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杨永新</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高丽</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孙昌勇</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滕兆平</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江苏省扬州市扬州大学附属江都人民医院神经内科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入院时中性粒细胞与淋巴细胞比值和血糖水平对急性脑出血患者短期预后不良的预测价值</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中国神经免疫学和神经病学杂志</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中国神经免疫学和神经病学杂志</w:instrText>
            </w:r>
            <w:r w:rsidR="004E36E2">
              <w:rPr>
                <w:rFonts w:ascii="Times New Roman" w:eastAsia="等线" w:hAnsi="Times New Roman" w:cs="Times New Roman" w:hint="eastAsia"/>
                <w:color w:val="000000"/>
                <w:kern w:val="0"/>
                <w:szCs w:val="21"/>
              </w:rPr>
              <w:instrText>&lt;/full-title&gt;&lt;/periodical&gt;&lt;pages&gt;275-280&lt;/pages&gt;&lt;volume&gt;26&lt;/volume&gt;&lt;number&gt;04&lt;/number&gt;&lt;keywords&gt;&lt;keyword&gt;</w:instrText>
            </w:r>
            <w:r w:rsidR="004E36E2">
              <w:rPr>
                <w:rFonts w:ascii="Times New Roman" w:eastAsia="等线" w:hAnsi="Times New Roman" w:cs="Times New Roman" w:hint="eastAsia"/>
                <w:color w:val="000000"/>
                <w:kern w:val="0"/>
                <w:szCs w:val="21"/>
              </w:rPr>
              <w:instrText>脑出血</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中性粒细胞淋巴细胞比值</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血糖</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危险因素</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预测价值</w:instrText>
            </w:r>
            <w:r w:rsidR="004E36E2">
              <w:rPr>
                <w:rFonts w:ascii="Times New Roman" w:eastAsia="等线" w:hAnsi="Times New Roman" w:cs="Times New Roman" w:hint="eastAsia"/>
                <w:color w:val="000000"/>
                <w:kern w:val="0"/>
                <w:szCs w:val="21"/>
              </w:rPr>
              <w:instrText>&lt;/keyword&gt;&lt;/keywords&gt;&lt;dates&gt;&lt;year&gt;2019&lt;/year&gt;&lt;/dates&gt;&lt;isbn&gt;1006-2963&lt;/isbn&gt;&lt;c</w:instrText>
            </w:r>
            <w:r w:rsidR="004E36E2">
              <w:rPr>
                <w:rFonts w:ascii="Times New Roman" w:eastAsia="等线" w:hAnsi="Times New Roman" w:cs="Times New Roman"/>
                <w:color w:val="000000"/>
                <w:kern w:val="0"/>
                <w:szCs w:val="21"/>
              </w:rPr>
              <w:instrText>all-num&gt;11-3552/R&lt;/call-num&gt;&lt;urls&gt;&lt;related-urls&gt;&lt;url&gt;https://kns.cnki.net/kcms2/article/abstract?v=4qE7rfs4XRG2D3TrKDIhoruniSTDePUZFTN8H2SQ3nM_g6Nc2FFVNLrbBq-pURmRHqgvgNBFGzmQIY7C25S-sMXHl9b5Vl36YX3AvtLjgb-01rKceTQzMRQ6isu9HaII_fRLnsVgVX9HSyebYcxEVP9pVOJF5o3OaQEbiQ7kuForkKcHlOhaTI6G9MDBbrHJ&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(29)</w:t>
            </w:r>
            <w:r w:rsidR="000E2027">
              <w:rPr>
                <w:rFonts w:ascii="Times New Roman" w:eastAsia="等线" w:hAnsi="Times New Roman" w:cs="Times New Roman"/>
                <w:color w:val="000000"/>
                <w:kern w:val="0"/>
                <w:szCs w:val="21"/>
              </w:rPr>
              <w:fldChar w:fldCharType="end"/>
            </w:r>
          </w:p>
        </w:tc>
        <w:tc>
          <w:tcPr>
            <w:tcW w:w="357" w:type="pct"/>
            <w:vAlign w:val="center"/>
          </w:tcPr>
          <w:p w14:paraId="48DAAAF5" w14:textId="593B232F"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07DD4DC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Definition of alcohol consumption: average intake of liquor (beer and fruit wines converted to liquor equivalents according to alcohol content) ≥50 g/week, and continuous drinking for ≥1 year</w:t>
            </w:r>
          </w:p>
        </w:tc>
        <w:tc>
          <w:tcPr>
            <w:tcW w:w="2003" w:type="pct"/>
            <w:vAlign w:val="center"/>
          </w:tcPr>
          <w:p w14:paraId="4FFC82EF" w14:textId="1ED56D5F"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Diabetes,</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 xml:space="preserve">NIHSS </w:t>
            </w:r>
            <w:r w:rsidR="00F04CBA" w:rsidRPr="00CA4D9F">
              <w:rPr>
                <w:rFonts w:ascii="Times New Roman" w:eastAsia="等线" w:hAnsi="Times New Roman" w:cs="Times New Roman"/>
                <w:color w:val="000000"/>
                <w:kern w:val="0"/>
                <w:szCs w:val="21"/>
              </w:rPr>
              <w:t>score, Hematoma</w:t>
            </w:r>
            <w:r w:rsidRPr="00CA4D9F">
              <w:rPr>
                <w:rFonts w:ascii="Times New Roman" w:eastAsia="等线" w:hAnsi="Times New Roman" w:cs="Times New Roman"/>
                <w:color w:val="000000"/>
                <w:kern w:val="0"/>
                <w:szCs w:val="21"/>
              </w:rPr>
              <w:t xml:space="preserve"> </w:t>
            </w:r>
            <w:r w:rsidR="00F04CBA" w:rsidRPr="00CA4D9F">
              <w:rPr>
                <w:rFonts w:ascii="Times New Roman" w:eastAsia="等线" w:hAnsi="Times New Roman" w:cs="Times New Roman"/>
                <w:color w:val="000000"/>
                <w:kern w:val="0"/>
                <w:szCs w:val="21"/>
              </w:rPr>
              <w:t>volume, Hemorrhage</w:t>
            </w:r>
            <w:r w:rsidRPr="00CA4D9F">
              <w:rPr>
                <w:rFonts w:ascii="Times New Roman" w:eastAsia="等线" w:hAnsi="Times New Roman" w:cs="Times New Roman"/>
                <w:color w:val="000000"/>
                <w:kern w:val="0"/>
                <w:szCs w:val="21"/>
              </w:rPr>
              <w:t xml:space="preserve"> into ventricle,</w:t>
            </w:r>
            <w:r w:rsidR="00F04CBA" w:rsidRPr="00CA4D9F">
              <w:rPr>
                <w:rFonts w:ascii="Times New Roman" w:eastAsia="等线" w:hAnsi="Times New Roman" w:cs="Times New Roman"/>
                <w:color w:val="000000"/>
                <w:kern w:val="0"/>
                <w:szCs w:val="21"/>
              </w:rPr>
              <w:t xml:space="preserve"> NLR, ABG</w:t>
            </w:r>
            <w:r w:rsidRPr="00CA4D9F">
              <w:rPr>
                <w:rFonts w:ascii="Times New Roman" w:eastAsia="等线" w:hAnsi="Times New Roman" w:cs="Times New Roman"/>
                <w:color w:val="000000"/>
                <w:kern w:val="0"/>
                <w:szCs w:val="21"/>
              </w:rPr>
              <w:t xml:space="preserve"> et al</w:t>
            </w:r>
          </w:p>
        </w:tc>
      </w:tr>
      <w:tr w:rsidR="00497CF7" w:rsidRPr="00CA4D9F" w14:paraId="4DC51C3E" w14:textId="77777777" w:rsidTr="00AE7544">
        <w:tc>
          <w:tcPr>
            <w:tcW w:w="607" w:type="pct"/>
            <w:vAlign w:val="center"/>
          </w:tcPr>
          <w:p w14:paraId="6DFB4C07" w14:textId="0D844AE2"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Teng et al,2020</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滕兆平</w:instrText>
            </w:r>
            <w:r w:rsidR="004E36E2">
              <w:rPr>
                <w:rFonts w:ascii="Times New Roman" w:eastAsia="等线" w:hAnsi="Times New Roman" w:cs="Times New Roman" w:hint="eastAsia"/>
                <w:color w:val="000000"/>
                <w:kern w:val="0"/>
                <w:szCs w:val="21"/>
              </w:rPr>
              <w:instrText>&lt;/Author&gt;&lt;Year&gt;2020&lt;/Year&gt;&lt;RecNum&gt;119&lt;/RecNum&gt;&lt;DisplayText&gt;(30)&lt;/DisplayText&gt;&lt;record&gt;&lt;rec-number&gt;119&lt;/rec-number&gt;&lt;foreign-keys&gt;&lt;key app="EN" db-id="xzfest5wwx25aueww0dvwrvisfd0axtvw29v" timestamp="1763553753"&gt;119&lt;/key&gt;&lt;/foreign-keys&gt;&lt;ref-type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滕兆平</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刘卫国</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杨小旺</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张富山</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杨永新</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褚小鹏</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扬州市江都人民医院</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南京市脑科医院</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中性粒细胞与淋巴细胞比值对急性脑出血病人短期预后不良的预测价值</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中西医结合心脑血管病杂志</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中西医结合心脑血管病杂志</w:instrText>
            </w:r>
            <w:r w:rsidR="004E36E2">
              <w:rPr>
                <w:rFonts w:ascii="Times New Roman" w:eastAsia="等线" w:hAnsi="Times New Roman" w:cs="Times New Roman" w:hint="eastAsia"/>
                <w:color w:val="000000"/>
                <w:kern w:val="0"/>
                <w:szCs w:val="21"/>
              </w:rPr>
              <w:instrText>&lt;/full-title&gt;&lt;/periodical&gt;&lt;pages&gt;2320-2324&lt;/pages&gt;&lt;volume&gt;18&lt;/volume&gt;&lt;number&gt;14&lt;/number&gt;&lt;keywords&gt;&lt;keyword&gt;</w:instrText>
            </w:r>
            <w:r w:rsidR="004E36E2">
              <w:rPr>
                <w:rFonts w:ascii="Times New Roman" w:eastAsia="等线" w:hAnsi="Times New Roman" w:cs="Times New Roman" w:hint="eastAsia"/>
                <w:color w:val="000000"/>
                <w:kern w:val="0"/>
                <w:szCs w:val="21"/>
              </w:rPr>
              <w:instrText>急性脑出血</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短期预后</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中性粒细胞与淋巴细胞比值</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预测价值</w:instrText>
            </w:r>
            <w:r w:rsidR="004E36E2">
              <w:rPr>
                <w:rFonts w:ascii="Times New Roman" w:eastAsia="等线" w:hAnsi="Times New Roman" w:cs="Times New Roman" w:hint="eastAsia"/>
                <w:color w:val="000000"/>
                <w:kern w:val="0"/>
                <w:szCs w:val="21"/>
              </w:rPr>
              <w:instrText>&lt;/keyword&gt;&lt;/keywords&gt;&lt;dates&gt;&lt;year&gt;2020&lt;/year&gt;&lt;/dates&gt;&lt;isbn&gt;1672-1349&lt;/isbn&gt;&lt;call-num&gt;14-1312/R&lt;/call-num&gt;&lt;urls&gt;&lt;related-urls&gt;&lt;url&gt;https://kns.cnki.net</w:instrText>
            </w:r>
            <w:r w:rsidR="004E36E2">
              <w:rPr>
                <w:rFonts w:ascii="Times New Roman" w:eastAsia="等线" w:hAnsi="Times New Roman" w:cs="Times New Roman"/>
                <w:color w:val="000000"/>
                <w:kern w:val="0"/>
                <w:szCs w:val="21"/>
              </w:rPr>
              <w:instrText>/kcms2/article/abstract?v=4qE7rfs4XRGmsL9f5QhcGf0awdcXVUAJkqhFeUFqizoP2L3Ga3OiVjhFKG4Qcs_qvk7gFaxORdaXbH30m-akBRB_cqnKmGrrXu8uUbGiMZ1phgS_CpJ2vMmPBEzKSZ5Z29FJuERtrm9klhQ4RfJfItztlNyHfU2r1JZJcw3yvSLgN7JPo1-A8zszXQRdAgyG&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(30)</w:t>
            </w:r>
            <w:r w:rsidR="000E2027">
              <w:rPr>
                <w:rFonts w:ascii="Times New Roman" w:eastAsia="等线" w:hAnsi="Times New Roman" w:cs="Times New Roman"/>
                <w:color w:val="000000"/>
                <w:kern w:val="0"/>
                <w:szCs w:val="21"/>
              </w:rPr>
              <w:fldChar w:fldCharType="end"/>
            </w:r>
          </w:p>
        </w:tc>
        <w:tc>
          <w:tcPr>
            <w:tcW w:w="357" w:type="pct"/>
            <w:vAlign w:val="center"/>
          </w:tcPr>
          <w:p w14:paraId="5CA0A3F3" w14:textId="4CC1B9F6"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19BE816A"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intake ≥ 60 g / d and continuous drinking ≥ 1 year</w:t>
            </w:r>
          </w:p>
        </w:tc>
        <w:tc>
          <w:tcPr>
            <w:tcW w:w="2003" w:type="pct"/>
            <w:vAlign w:val="center"/>
          </w:tcPr>
          <w:p w14:paraId="3C7774B5"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diabetes mellitus, history in this center, NIHSS score, hematoma volume, hemorrhage into ventricle, NLR, ABG et al.</w:t>
            </w:r>
          </w:p>
        </w:tc>
      </w:tr>
      <w:tr w:rsidR="00497CF7" w:rsidRPr="00CA4D9F" w14:paraId="3CB34668" w14:textId="77777777" w:rsidTr="00AE7544">
        <w:tc>
          <w:tcPr>
            <w:tcW w:w="607" w:type="pct"/>
            <w:vAlign w:val="center"/>
          </w:tcPr>
          <w:p w14:paraId="1DD96439" w14:textId="107EAAED"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Chang et al,2021</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常悦悦</w:instrText>
            </w:r>
            <w:r w:rsidR="004E36E2">
              <w:rPr>
                <w:rFonts w:ascii="Times New Roman" w:eastAsia="等线" w:hAnsi="Times New Roman" w:cs="Times New Roman" w:hint="eastAsia"/>
                <w:color w:val="000000"/>
                <w:kern w:val="0"/>
                <w:szCs w:val="21"/>
              </w:rPr>
              <w:instrText>&lt;/Author&gt;&lt;Year&gt;2021&lt;/Year&gt;&lt;RecNum&gt;120&lt;/RecNum&gt;&lt;DisplayText&gt;(31)&lt;/DisplayText&gt;&lt;record&gt;&lt;rec-number&gt;120&lt;/rec-number&gt;&lt;foreign-keys&gt;&lt;key app="EN" db-id="xzfest5wwx25aueww0dvwrvisfd0axtvw29v" timestamp="1763553776"&gt;120&lt;/key&gt;&lt;/foreign-keys&gt;&lt;ref-type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常悦悦</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余传庆</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薛敏</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朱蕾</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高雪</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安徽理工大学第一附属医院</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淮南市第一人民医院</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皖南医学院第二附属医院神经内科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急性脑梗死患者外周血调节性</w:instrText>
            </w:r>
            <w:r w:rsidR="004E36E2">
              <w:rPr>
                <w:rFonts w:ascii="Times New Roman" w:eastAsia="等线" w:hAnsi="Times New Roman" w:cs="Times New Roman" w:hint="eastAsia"/>
                <w:color w:val="000000"/>
                <w:kern w:val="0"/>
                <w:szCs w:val="21"/>
              </w:rPr>
              <w:instrText>T</w:instrText>
            </w:r>
            <w:r w:rsidR="004E36E2">
              <w:rPr>
                <w:rFonts w:ascii="Times New Roman" w:eastAsia="等线" w:hAnsi="Times New Roman" w:cs="Times New Roman" w:hint="eastAsia"/>
                <w:color w:val="000000"/>
                <w:kern w:val="0"/>
                <w:szCs w:val="21"/>
              </w:rPr>
              <w:instrText>细胞及炎性因子表达水平与临床预后的相关性研究</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中国临床神经科学</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中国临床神经科学</w:instrText>
            </w:r>
            <w:r w:rsidR="004E36E2">
              <w:rPr>
                <w:rFonts w:ascii="Times New Roman" w:eastAsia="等线" w:hAnsi="Times New Roman" w:cs="Times New Roman" w:hint="eastAsia"/>
                <w:color w:val="000000"/>
                <w:kern w:val="0"/>
                <w:szCs w:val="21"/>
              </w:rPr>
              <w:instrText>&lt;/full-title&gt;&lt;/periodical&gt;&lt;pages&gt;143-153&lt;/pages&gt;&lt;volume&gt;29&lt;/volume&gt;&lt;number&gt;02&lt;/number&gt;&lt;keywords&gt;&lt;keyword&gt;</w:instrText>
            </w:r>
            <w:r w:rsidR="004E36E2">
              <w:rPr>
                <w:rFonts w:ascii="Times New Roman" w:eastAsia="等线" w:hAnsi="Times New Roman" w:cs="Times New Roman" w:hint="eastAsia"/>
                <w:color w:val="000000"/>
                <w:kern w:val="0"/>
                <w:szCs w:val="21"/>
              </w:rPr>
              <w:instrText>急性脑梗死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调节性</w:instrText>
            </w:r>
            <w:r w:rsidR="004E36E2">
              <w:rPr>
                <w:rFonts w:ascii="Times New Roman" w:eastAsia="等线" w:hAnsi="Times New Roman" w:cs="Times New Roman" w:hint="eastAsia"/>
                <w:color w:val="000000"/>
                <w:kern w:val="0"/>
                <w:szCs w:val="21"/>
              </w:rPr>
              <w:instrText>T</w:instrText>
            </w:r>
            <w:r w:rsidR="004E36E2">
              <w:rPr>
                <w:rFonts w:ascii="Times New Roman" w:eastAsia="等线" w:hAnsi="Times New Roman" w:cs="Times New Roman" w:hint="eastAsia"/>
                <w:color w:val="000000"/>
                <w:kern w:val="0"/>
                <w:szCs w:val="21"/>
              </w:rPr>
              <w:instrText>细胞</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白介素</w:instrText>
            </w:r>
            <w:r w:rsidR="004E36E2">
              <w:rPr>
                <w:rFonts w:ascii="Times New Roman" w:eastAsia="等线" w:hAnsi="Times New Roman" w:cs="Times New Roman" w:hint="eastAsia"/>
                <w:color w:val="000000"/>
                <w:kern w:val="0"/>
                <w:szCs w:val="21"/>
              </w:rPr>
              <w:instrText>-6&lt;/keyword&gt;&lt;keyword&gt;</w:instrText>
            </w:r>
            <w:r w:rsidR="004E36E2">
              <w:rPr>
                <w:rFonts w:ascii="Times New Roman" w:eastAsia="等线" w:hAnsi="Times New Roman" w:cs="Times New Roman" w:hint="eastAsia"/>
                <w:color w:val="000000"/>
                <w:kern w:val="0"/>
                <w:szCs w:val="21"/>
              </w:rPr>
              <w:instrText>白介素</w:instrText>
            </w:r>
            <w:r w:rsidR="004E36E2">
              <w:rPr>
                <w:rFonts w:ascii="Times New Roman" w:eastAsia="等线" w:hAnsi="Times New Roman" w:cs="Times New Roman" w:hint="eastAsia"/>
                <w:color w:val="000000"/>
                <w:kern w:val="0"/>
                <w:szCs w:val="21"/>
              </w:rPr>
              <w:instrText>-10&lt;/keyword&gt;&lt;keyword&gt;</w:instrText>
            </w:r>
            <w:r w:rsidR="004E36E2">
              <w:rPr>
                <w:rFonts w:ascii="Times New Roman" w:eastAsia="等线" w:hAnsi="Times New Roman" w:cs="Times New Roman" w:hint="eastAsia"/>
                <w:color w:val="000000"/>
                <w:kern w:val="0"/>
                <w:szCs w:val="21"/>
              </w:rPr>
              <w:instrText>超敏</w:instrText>
            </w:r>
            <w:r w:rsidR="004E36E2">
              <w:rPr>
                <w:rFonts w:ascii="Times New Roman" w:eastAsia="等线" w:hAnsi="Times New Roman" w:cs="Times New Roman" w:hint="eastAsia"/>
                <w:color w:val="000000"/>
                <w:kern w:val="0"/>
                <w:szCs w:val="21"/>
              </w:rPr>
              <w:instrText>C</w:instrText>
            </w:r>
            <w:r w:rsidR="004E36E2">
              <w:rPr>
                <w:rFonts w:ascii="Times New Roman" w:eastAsia="等线" w:hAnsi="Times New Roman" w:cs="Times New Roman" w:hint="eastAsia"/>
                <w:color w:val="000000"/>
                <w:kern w:val="0"/>
                <w:szCs w:val="21"/>
              </w:rPr>
              <w:instrText>反应蛋白</w:instrText>
            </w:r>
            <w:r w:rsidR="004E36E2">
              <w:rPr>
                <w:rFonts w:ascii="Times New Roman" w:eastAsia="等线" w:hAnsi="Times New Roman" w:cs="Times New Roman" w:hint="eastAsia"/>
                <w:color w:val="000000"/>
                <w:kern w:val="0"/>
                <w:szCs w:val="21"/>
              </w:rPr>
              <w:instrText>&lt;/keyword&gt;&lt;/keywords&gt;&lt;dates&gt;&lt;year&gt;2021&lt;/year&gt;&lt;/dates&gt;&lt;isbn&gt;1008-0678&lt;/isbn&gt;&lt;call-num&gt;31-1752/R&lt;/call-num&gt;&lt;urls&gt;&lt;related-urls&gt;&lt;url</w:instrText>
            </w:r>
            <w:r w:rsidR="004E36E2">
              <w:rPr>
                <w:rFonts w:ascii="Times New Roman" w:eastAsia="等线" w:hAnsi="Times New Roman" w:cs="Times New Roman"/>
                <w:color w:val="000000"/>
                <w:kern w:val="0"/>
                <w:szCs w:val="21"/>
              </w:rPr>
              <w:instrText>&gt;https://kns.cnki.net/kcms2/article/abstract?v=4qE7rfs4XRGGAYk4ZE9_IdAaMHyYqu1NkbZm6vqtVgZCudTRbaYqJTHoie-dKnURgRqc0LoneT386KzI5mq9dAFoFcZdXzkr7GtQs0JGYu4MNGtE8uCFQHVHeQCQvNdx-Ax7aKK_VGQTg2btJrictvRS2GdqKeZcRODyCngJrBhYqkd9VuRpF6gG_ee55WEK&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(31)</w:t>
            </w:r>
            <w:r w:rsidR="000E2027">
              <w:rPr>
                <w:rFonts w:ascii="Times New Roman" w:eastAsia="等线" w:hAnsi="Times New Roman" w:cs="Times New Roman"/>
                <w:color w:val="000000"/>
                <w:kern w:val="0"/>
                <w:szCs w:val="21"/>
              </w:rPr>
              <w:fldChar w:fldCharType="end"/>
            </w:r>
          </w:p>
        </w:tc>
        <w:tc>
          <w:tcPr>
            <w:tcW w:w="357" w:type="pct"/>
            <w:vAlign w:val="center"/>
          </w:tcPr>
          <w:p w14:paraId="37E68F30" w14:textId="3F07DDD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30FEBEC"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34DA7B27" w14:textId="30936BA5"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SBP,</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DBP,</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Smoking,</w:t>
            </w:r>
            <w:r w:rsidR="00F04CBA" w:rsidRPr="00CA4D9F">
              <w:rPr>
                <w:rFonts w:ascii="Times New Roman" w:eastAsia="等线" w:hAnsi="Times New Roman" w:cs="Times New Roman"/>
                <w:color w:val="000000"/>
                <w:kern w:val="0"/>
                <w:szCs w:val="21"/>
              </w:rPr>
              <w:t xml:space="preserve"> </w:t>
            </w:r>
            <w:r w:rsidR="009A4843" w:rsidRPr="00CA4D9F">
              <w:rPr>
                <w:rFonts w:ascii="Times New Roman" w:eastAsia="等线" w:hAnsi="Times New Roman" w:cs="Times New Roman"/>
                <w:color w:val="000000"/>
                <w:kern w:val="0"/>
                <w:szCs w:val="21"/>
              </w:rPr>
              <w:t>TC (</w:t>
            </w:r>
            <w:r w:rsidRPr="00CA4D9F">
              <w:rPr>
                <w:rFonts w:ascii="Times New Roman" w:eastAsia="等线" w:hAnsi="Times New Roman" w:cs="Times New Roman"/>
                <w:color w:val="000000"/>
                <w:kern w:val="0"/>
                <w:szCs w:val="21"/>
              </w:rPr>
              <w:t>mmolL),TG(mmol·L),</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Hcy (umol·L),</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Hypertension,</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Diabetes,</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Atrial fibrillation et al.</w:t>
            </w:r>
          </w:p>
        </w:tc>
      </w:tr>
      <w:tr w:rsidR="00497CF7" w:rsidRPr="00CA4D9F" w14:paraId="563A53F0" w14:textId="77777777" w:rsidTr="00AE7544">
        <w:tc>
          <w:tcPr>
            <w:tcW w:w="607" w:type="pct"/>
            <w:vAlign w:val="center"/>
          </w:tcPr>
          <w:p w14:paraId="44A0E94F" w14:textId="36EC0A07"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Yu,2021</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余艳会</w:instrText>
            </w:r>
            <w:r w:rsidR="004E36E2">
              <w:rPr>
                <w:rFonts w:ascii="Times New Roman" w:eastAsia="等线" w:hAnsi="Times New Roman" w:cs="Times New Roman" w:hint="eastAsia"/>
                <w:color w:val="000000"/>
                <w:kern w:val="0"/>
                <w:szCs w:val="21"/>
              </w:rPr>
              <w:instrText>&lt;/Author&gt;&lt;Year&gt;2021&lt;/Year&gt;&lt;RecNum&gt;121&lt;/RecNum&gt;&lt;DisplayText&gt;(32)&lt;/DisplayText&gt;&lt;record&gt;&lt;rec-number&gt;121&lt;/rec-number&gt;&lt;foreign-keys&gt;&lt;key app="EN" db-id="xzfest5wwx25aueww0dvwrvisfd0axtvw29v" timestamp="1763553815"&gt;121&lt;/key&gt;&lt;/foreign-keys&gt;&lt;ref-type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余艳会</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河南省内乡县第二人民医院</w:instrText>
            </w:r>
            <w:r w:rsidR="004E36E2">
              <w:rPr>
                <w:rFonts w:ascii="Times New Roman" w:eastAsia="等线" w:hAnsi="Times New Roman" w:cs="Times New Roman" w:hint="eastAsia"/>
                <w:color w:val="000000"/>
                <w:kern w:val="0"/>
                <w:szCs w:val="21"/>
              </w:rPr>
              <w:instrText>;&lt;/auth-address&gt;&lt;titles&gt;&lt;title&gt;2</w:instrText>
            </w:r>
            <w:r w:rsidR="004E36E2">
              <w:rPr>
                <w:rFonts w:ascii="Times New Roman" w:eastAsia="等线" w:hAnsi="Times New Roman" w:cs="Times New Roman" w:hint="eastAsia"/>
                <w:color w:val="000000"/>
                <w:kern w:val="0"/>
                <w:szCs w:val="21"/>
              </w:rPr>
              <w:instrText>型糖尿病并急性脑梗死患者血尿酸水平与糖代谢及预后的关系</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医学理论与实践</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医学理论与实践</w:instrText>
            </w:r>
            <w:r w:rsidR="004E36E2">
              <w:rPr>
                <w:rFonts w:ascii="Times New Roman" w:eastAsia="等线" w:hAnsi="Times New Roman" w:cs="Times New Roman" w:hint="eastAsia"/>
                <w:color w:val="000000"/>
                <w:kern w:val="0"/>
                <w:szCs w:val="21"/>
              </w:rPr>
              <w:instrText>&lt;/full-title&gt;&lt;/periodical&gt;&lt;pages&gt;3313-3316&lt;/pages&gt;&lt;volume&gt;34&lt;/volume&gt;&lt;number&gt;19&lt;/number&gt;&lt;keywords&gt;&lt;keyword&gt;2</w:instrText>
            </w:r>
            <w:r w:rsidR="004E36E2">
              <w:rPr>
                <w:rFonts w:ascii="Times New Roman" w:eastAsia="等线" w:hAnsi="Times New Roman" w:cs="Times New Roman" w:hint="eastAsia"/>
                <w:color w:val="000000"/>
                <w:kern w:val="0"/>
                <w:szCs w:val="21"/>
              </w:rPr>
              <w:instrText>型糖尿病</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急性脑梗死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血尿酸</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糖代谢</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血浆致动脉硬化指数</w:instrText>
            </w:r>
            <w:r w:rsidR="004E36E2">
              <w:rPr>
                <w:rFonts w:ascii="Times New Roman" w:eastAsia="等线" w:hAnsi="Times New Roman" w:cs="Times New Roman" w:hint="eastAsia"/>
                <w:color w:val="000000"/>
                <w:kern w:val="0"/>
                <w:szCs w:val="21"/>
              </w:rPr>
              <w:instrText>&lt;/keyword&gt;&lt;/keywords&gt;&lt;dates&gt;&lt;year&gt;2021&lt;/year&gt;&lt;/dates&gt;&lt;isbn&gt;1001-7585&lt;/isbn&gt;&lt;call-num&gt;13-1122/R&lt;/call-num&gt;&lt;urls&gt;&lt;related-urls&gt;&lt;url&gt;https://link.cnki.net/doi/10.19381/j.issn.1001-7585.2021.19.003&lt;/url&gt;&lt;/related-urls&gt;&lt;/urls&gt;&lt;electronic-resource-num&gt;10.</w:instrText>
            </w:r>
            <w:r w:rsidR="004E36E2">
              <w:rPr>
                <w:rFonts w:ascii="Times New Roman" w:eastAsia="等线" w:hAnsi="Times New Roman" w:cs="Times New Roman"/>
                <w:color w:val="000000"/>
                <w:kern w:val="0"/>
                <w:szCs w:val="21"/>
              </w:rPr>
              <w:instrText>19381/j.issn.1001-7585.2021.19.003&lt;/electronic-resource-num&gt;&lt;remote-database-provider&gt;Cnki&lt;/remote-database-provider&gt;&lt;/record&gt;&lt;/Cite&gt;&lt;/EndNote&gt;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(32)</w:t>
            </w:r>
            <w:r w:rsidR="000E2027">
              <w:rPr>
                <w:rFonts w:ascii="Times New Roman" w:eastAsia="等线" w:hAnsi="Times New Roman" w:cs="Times New Roman"/>
                <w:color w:val="000000"/>
                <w:kern w:val="0"/>
                <w:szCs w:val="21"/>
              </w:rPr>
              <w:fldChar w:fldCharType="end"/>
            </w:r>
          </w:p>
        </w:tc>
        <w:tc>
          <w:tcPr>
            <w:tcW w:w="357" w:type="pct"/>
            <w:vAlign w:val="center"/>
          </w:tcPr>
          <w:p w14:paraId="6C235A42" w14:textId="2BD597C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34A78A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7B03A76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&gt;60 years, combined hypertension, combined hyperlipidemia, onset to admission &gt;6h, increased baseline SUA, increased FPG, high HbA1c, high AIP, area of cerebral infarction from smoking et al.</w:t>
            </w:r>
          </w:p>
        </w:tc>
      </w:tr>
      <w:tr w:rsidR="00497CF7" w:rsidRPr="00CA4D9F" w14:paraId="2D5E2D81" w14:textId="77777777" w:rsidTr="00AE7544">
        <w:tc>
          <w:tcPr>
            <w:tcW w:w="607" w:type="pct"/>
            <w:vAlign w:val="center"/>
          </w:tcPr>
          <w:p w14:paraId="16B31481" w14:textId="275CC999"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lastRenderedPageBreak/>
              <w:t>Chen ,2019</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陈炎</w:instrText>
            </w:r>
            <w:r w:rsidR="004E36E2">
              <w:rPr>
                <w:rFonts w:ascii="Times New Roman" w:eastAsia="等线" w:hAnsi="Times New Roman" w:cs="Times New Roman" w:hint="eastAsia"/>
                <w:color w:val="000000"/>
                <w:kern w:val="0"/>
                <w:szCs w:val="21"/>
              </w:rPr>
              <w:instrText>&lt;/Author&gt;&lt;Year&gt;2019&lt;/Year&gt;&lt;RecNum&gt;122&lt;/RecNum&gt;&lt;DisplayText&gt;(33)&lt;/DisplayText&gt;&lt;record&gt;&lt;rec-number&gt;122&lt;/rec-number&gt;&lt;foreign-keys&gt;&lt;key app="EN" db-id="xzfest5wwx25aueww0dvwrvisfd0axtvw29v" timestamp="1763553837"&gt;122&lt;/key&gt;&lt;/foreign-keys&gt;&lt;ref-type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陈炎</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朱幼玲</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急性动脉粥样硬化型脑梗死患者的脑血管储备功能及其在近期预后的应用价值研究</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动脉粥样硬化</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大脑动脉环</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超声检查</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多普勒</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经颅</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&lt;/keyword&gt;&lt;/keywords&gt;&lt;dates&gt;&lt;year&gt;2019&lt;/year&gt;&lt;/dates&gt;&lt;publisher&gt;</w:instrText>
            </w:r>
            <w:r w:rsidR="004E36E2">
              <w:rPr>
                <w:rFonts w:ascii="Times New Roman" w:eastAsia="等线" w:hAnsi="Times New Roman" w:cs="Times New Roman" w:hint="eastAsia"/>
                <w:color w:val="000000"/>
                <w:kern w:val="0"/>
                <w:szCs w:val="21"/>
              </w:rPr>
              <w:instrText>安徽医科大学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w:instrText>
            </w:r>
            <w:r w:rsidR="004E36E2">
              <w:rPr>
                <w:rFonts w:ascii="Times New Roman" w:eastAsia="等线" w:hAnsi="Times New Roman" w:cs="Times New Roman"/>
                <w:color w:val="000000"/>
                <w:kern w:val="0"/>
                <w:szCs w:val="21"/>
              </w:rPr>
              <w:instrText>pe&gt;&lt;urls&gt;&lt;related-urls&gt;&lt;url&gt;https://kns.cnki.net/kcms2/article/abstract?v=4qE7rfs4XRHrK45O86_E07TSeT3zJXDHjZFJ_skiHjTz8VpFTtjmaZ1CWBMKH3Zn6HbmA215ppuaWjSgtMl7wQBTUI3qiCTedm6TpKSDiXlSa-8-hxQvTW2TUlbHwVrhvLX-l2ZAkLMhzQIQvUMyOuxZ-Ieu3eK6cF6Dhi4RwT1pT_txdAX5i1kulic0KuLC&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(33)</w:t>
            </w:r>
            <w:r w:rsidR="000E2027">
              <w:rPr>
                <w:rFonts w:ascii="Times New Roman" w:eastAsia="等线" w:hAnsi="Times New Roman" w:cs="Times New Roman"/>
                <w:color w:val="000000"/>
                <w:kern w:val="0"/>
                <w:szCs w:val="21"/>
              </w:rPr>
              <w:fldChar w:fldCharType="end"/>
            </w:r>
          </w:p>
        </w:tc>
        <w:tc>
          <w:tcPr>
            <w:tcW w:w="357" w:type="pct"/>
            <w:vAlign w:val="center"/>
          </w:tcPr>
          <w:p w14:paraId="6F264512" w14:textId="3C2BB87B"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A34A3D3"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407D98DD" w14:textId="1ADAD3C6"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Gender, LDL, HDL, diabetes mellitus, hypertension, smoking history, normal cerebral blood flow reserve, NIHSS, structural brain reserve, infarct site (infarct site is categorized into basal ganglia, lobes, brainstem and cerebellum), infarct </w:t>
            </w:r>
            <w:r w:rsidR="009A4843" w:rsidRPr="00CA4D9F">
              <w:rPr>
                <w:rFonts w:ascii="Times New Roman" w:eastAsia="等线" w:hAnsi="Times New Roman" w:cs="Times New Roman"/>
                <w:color w:val="000000"/>
                <w:kern w:val="0"/>
                <w:szCs w:val="21"/>
              </w:rPr>
              <w:t>site (</w:t>
            </w:r>
            <w:r w:rsidRPr="00CA4D9F">
              <w:rPr>
                <w:rFonts w:ascii="Times New Roman" w:eastAsia="等线" w:hAnsi="Times New Roman" w:cs="Times New Roman"/>
                <w:color w:val="000000"/>
                <w:kern w:val="0"/>
                <w:szCs w:val="21"/>
              </w:rPr>
              <w:t xml:space="preserve">1), infarct </w:t>
            </w:r>
            <w:r w:rsidR="009A4843" w:rsidRPr="00CA4D9F">
              <w:rPr>
                <w:rFonts w:ascii="Times New Roman" w:eastAsia="等线" w:hAnsi="Times New Roman" w:cs="Times New Roman"/>
                <w:color w:val="000000"/>
                <w:kern w:val="0"/>
                <w:szCs w:val="21"/>
              </w:rPr>
              <w:t>site (</w:t>
            </w:r>
            <w:r w:rsidRPr="00CA4D9F">
              <w:rPr>
                <w:rFonts w:ascii="Times New Roman" w:eastAsia="等线" w:hAnsi="Times New Roman" w:cs="Times New Roman"/>
                <w:color w:val="000000"/>
                <w:kern w:val="0"/>
                <w:szCs w:val="21"/>
              </w:rPr>
              <w:t>2), infarct site(3), and age et al.</w:t>
            </w:r>
          </w:p>
        </w:tc>
      </w:tr>
      <w:tr w:rsidR="00497CF7" w:rsidRPr="00CA4D9F" w14:paraId="78ADBCC6" w14:textId="77777777" w:rsidTr="00AE7544">
        <w:tc>
          <w:tcPr>
            <w:tcW w:w="607" w:type="pct"/>
            <w:vAlign w:val="center"/>
          </w:tcPr>
          <w:p w14:paraId="110471D4" w14:textId="4FC2F75F"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Ding et al,2007</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丁则昱</w:instrText>
            </w:r>
            <w:r w:rsidR="004E36E2">
              <w:rPr>
                <w:rFonts w:ascii="Times New Roman" w:eastAsia="等线" w:hAnsi="Times New Roman" w:cs="Times New Roman" w:hint="eastAsia"/>
                <w:color w:val="000000"/>
                <w:kern w:val="0"/>
                <w:szCs w:val="21"/>
              </w:rPr>
              <w:instrText>&lt;/Author&gt;&lt;Year&gt;2007&lt;/Year&gt;&lt;RecNum&gt;123&lt;/RecNum&gt;&lt;DisplayText&gt;(34)&lt;/DisplayText&gt;&lt;record&gt;&lt;rec-number&gt;123&lt;/rec-number&gt;&lt;foreign-keys&gt;&lt;key app="EN" db-id="xzfest5wwx25aueww0dvwrvisfd0axtvw29v" timestamp="1763553864"&gt;123&lt;/key&gt;&lt;/foreign-keys&gt;&lt;ref-type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丁则昱</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李晓光</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崔丽英</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张承训</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鄢盛恺</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朱以诚</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陈琳</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中国医学科学院中国协和医科大学北京协和医院神经内科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中国医学科学院中国协和医科大学统计学教研室</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中国医学科学院中国协和医科大学北京协和医院检验科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急性期高敏感</w:instrText>
            </w:r>
            <w:r w:rsidR="004E36E2">
              <w:rPr>
                <w:rFonts w:ascii="Times New Roman" w:eastAsia="等线" w:hAnsi="Times New Roman" w:cs="Times New Roman" w:hint="eastAsia"/>
                <w:color w:val="000000"/>
                <w:kern w:val="0"/>
                <w:szCs w:val="21"/>
              </w:rPr>
              <w:instrText>C</w:instrText>
            </w:r>
            <w:r w:rsidR="004E36E2">
              <w:rPr>
                <w:rFonts w:ascii="Times New Roman" w:eastAsia="等线" w:hAnsi="Times New Roman" w:cs="Times New Roman" w:hint="eastAsia"/>
                <w:color w:val="000000"/>
                <w:kern w:val="0"/>
                <w:szCs w:val="21"/>
              </w:rPr>
              <w:instrText>反应蛋白对脑梗死预后的评估</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中华神经科杂志</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中华神经科杂志</w:instrText>
            </w:r>
            <w:r w:rsidR="004E36E2">
              <w:rPr>
                <w:rFonts w:ascii="Times New Roman" w:eastAsia="等线" w:hAnsi="Times New Roman" w:cs="Times New Roman" w:hint="eastAsia"/>
                <w:color w:val="000000"/>
                <w:kern w:val="0"/>
                <w:szCs w:val="21"/>
              </w:rPr>
              <w:instrText xml:space="preserve">&lt;/full-title&gt;&lt;/periodical&gt;&lt;pages&gt;11-14&lt;/pages&gt;&lt;volume&gt;40&lt;/volume&gt;&lt;number&gt;01&lt;/number&gt;&lt;keywords&gt;&lt;keyword&gt;C </w:instrText>
            </w:r>
            <w:r w:rsidR="004E36E2">
              <w:rPr>
                <w:rFonts w:ascii="Times New Roman" w:eastAsia="等线" w:hAnsi="Times New Roman" w:cs="Times New Roman" w:hint="eastAsia"/>
                <w:color w:val="000000"/>
                <w:kern w:val="0"/>
                <w:szCs w:val="21"/>
              </w:rPr>
              <w:instrText>反应蛋白质</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脑梗塞</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&lt;/keyword&gt;&lt;/keywords&gt;&lt;dates&gt;&lt;year&gt;2007&lt;/year&gt;&lt;/dates&gt;&lt;isbn&gt;1006-7876&lt;/isbn&gt;&lt;call-num&gt;11-3694/R&lt;/call-num&gt;&lt;urls&gt;&lt;related-urls&gt;&lt;url&gt;htt</w:instrText>
            </w:r>
            <w:r w:rsidR="004E36E2">
              <w:rPr>
                <w:rFonts w:ascii="Times New Roman" w:eastAsia="等线" w:hAnsi="Times New Roman" w:cs="Times New Roman"/>
                <w:color w:val="000000"/>
                <w:kern w:val="0"/>
                <w:szCs w:val="21"/>
              </w:rPr>
              <w:instrText>ps://kns.cnki.net/kcms2/article/abstract?v=4qE7rfs4XRER8JcwGoMAqbcs8baIph0xmiG7Vx4xunRNgIPej-o9Useo6wvW9rH2UWfKXmIUzpiN0sA5zM6k4m9PySc_cMcQC3ZZ1NEpu8nytoGSKGomdBjGsy1-XCjrsEuLCOZnCEfDSCZImXyUPk15z84-CXoYeo4sR2uvK-U_UdqCFQwWNQ==&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(34)</w:t>
            </w:r>
            <w:r w:rsidR="000E2027">
              <w:rPr>
                <w:rFonts w:ascii="Times New Roman" w:eastAsia="等线" w:hAnsi="Times New Roman" w:cs="Times New Roman"/>
                <w:color w:val="000000"/>
                <w:kern w:val="0"/>
                <w:szCs w:val="21"/>
              </w:rPr>
              <w:fldChar w:fldCharType="end"/>
            </w:r>
          </w:p>
        </w:tc>
        <w:tc>
          <w:tcPr>
            <w:tcW w:w="357" w:type="pct"/>
            <w:vAlign w:val="center"/>
          </w:tcPr>
          <w:p w14:paraId="728F7BD3" w14:textId="745119B4"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058E3522"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3B9906FC"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Long-term smoking, hs-CRP&gt;3 mg/L, diabetes mellitus, hypertension, coronary heart disease, hyperlipidemia, gender, age, high HCY, high Fg et al.</w:t>
            </w:r>
          </w:p>
        </w:tc>
      </w:tr>
      <w:tr w:rsidR="00497CF7" w:rsidRPr="00CA4D9F" w14:paraId="754F4D1A" w14:textId="77777777" w:rsidTr="00AE7544">
        <w:tc>
          <w:tcPr>
            <w:tcW w:w="607" w:type="pct"/>
            <w:vAlign w:val="center"/>
          </w:tcPr>
          <w:p w14:paraId="3C2FDFDB" w14:textId="7A6D6106"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Zhang,2016</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张艳丽</w:instrText>
            </w:r>
            <w:r w:rsidR="004E36E2">
              <w:rPr>
                <w:rFonts w:ascii="Times New Roman" w:eastAsia="等线" w:hAnsi="Times New Roman" w:cs="Times New Roman" w:hint="eastAsia"/>
                <w:color w:val="000000"/>
                <w:kern w:val="0"/>
                <w:szCs w:val="21"/>
              </w:rPr>
              <w:instrText>&lt;/Author&gt;&lt;Year&gt;2016&lt;/Year&gt;&lt;RecNum&gt;124&lt;/RecNum&gt;&lt;DisplayText&gt;(35)&lt;/DisplayText&gt;&lt;record&gt;&lt;rec-number&gt;124&lt;/rec-number&gt;&lt;foreign-keys&gt;&lt;key app="EN" db-id="xzfest5wwx25aueww0dvwrvisfd0axtvw29v" timestamp="1763553931"&gt;124&lt;/key&gt;&lt;/foreign-keys&gt;&lt;ref-type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张艳丽</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山东菏泽市立医院神经内科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不同</w:instrText>
            </w:r>
            <w:r w:rsidR="004E36E2">
              <w:rPr>
                <w:rFonts w:ascii="Times New Roman" w:eastAsia="等线" w:hAnsi="Times New Roman" w:cs="Times New Roman" w:hint="eastAsia"/>
                <w:color w:val="000000"/>
                <w:kern w:val="0"/>
                <w:szCs w:val="21"/>
              </w:rPr>
              <w:instrText>TOAST</w:instrText>
            </w:r>
            <w:r w:rsidR="004E36E2">
              <w:rPr>
                <w:rFonts w:ascii="Times New Roman" w:eastAsia="等线" w:hAnsi="Times New Roman" w:cs="Times New Roman" w:hint="eastAsia"/>
                <w:color w:val="000000"/>
                <w:kern w:val="0"/>
                <w:szCs w:val="21"/>
              </w:rPr>
              <w:instrText>亚型的青年脑梗死患者预后的差别及影响因素</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中国实用神经疾病杂志</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中国实用神经疾病杂志</w:instrText>
            </w:r>
            <w:r w:rsidR="004E36E2">
              <w:rPr>
                <w:rFonts w:ascii="Times New Roman" w:eastAsia="等线" w:hAnsi="Times New Roman" w:cs="Times New Roman" w:hint="eastAsia"/>
                <w:color w:val="000000"/>
                <w:kern w:val="0"/>
                <w:szCs w:val="21"/>
              </w:rPr>
              <w:instrText>&lt;/full-title&gt;&lt;/periodical&gt;&lt;pages&gt;20-22&lt;/pages&gt;&lt;volume&gt;19&lt;/volume&gt;&lt;number&gt;16&lt;/number&gt;&lt;keywords&gt;&lt;keyword&gt;</w:instrText>
            </w:r>
            <w:r w:rsidR="004E36E2">
              <w:rPr>
                <w:rFonts w:ascii="Times New Roman" w:eastAsia="等线" w:hAnsi="Times New Roman" w:cs="Times New Roman" w:hint="eastAsia"/>
                <w:color w:val="000000"/>
                <w:kern w:val="0"/>
                <w:szCs w:val="21"/>
              </w:rPr>
              <w:instrText>脑梗死</w:instrText>
            </w:r>
            <w:r w:rsidR="004E36E2">
              <w:rPr>
                <w:rFonts w:ascii="Times New Roman" w:eastAsia="等线" w:hAnsi="Times New Roman" w:cs="Times New Roman" w:hint="eastAsia"/>
                <w:color w:val="000000"/>
                <w:kern w:val="0"/>
                <w:szCs w:val="21"/>
              </w:rPr>
              <w:instrText>&lt;/keyword&gt;&lt;keyword&gt;TOAST</w:instrText>
            </w:r>
            <w:r w:rsidR="004E36E2">
              <w:rPr>
                <w:rFonts w:ascii="Times New Roman" w:eastAsia="等线" w:hAnsi="Times New Roman" w:cs="Times New Roman" w:hint="eastAsia"/>
                <w:color w:val="000000"/>
                <w:kern w:val="0"/>
                <w:szCs w:val="21"/>
              </w:rPr>
              <w:instrText>分型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影响因素</w:instrText>
            </w:r>
            <w:r w:rsidR="004E36E2">
              <w:rPr>
                <w:rFonts w:ascii="Times New Roman" w:eastAsia="等线" w:hAnsi="Times New Roman" w:cs="Times New Roman" w:hint="eastAsia"/>
                <w:color w:val="000000"/>
                <w:kern w:val="0"/>
                <w:szCs w:val="21"/>
              </w:rPr>
              <w:instrText>&lt;/keyword&gt;&lt;/keywords&gt;</w:instrText>
            </w:r>
            <w:r w:rsidR="004E36E2">
              <w:rPr>
                <w:rFonts w:ascii="Times New Roman" w:eastAsia="等线" w:hAnsi="Times New Roman" w:cs="Times New Roman"/>
                <w:color w:val="000000"/>
                <w:kern w:val="0"/>
                <w:szCs w:val="21"/>
              </w:rPr>
              <w:instrText>&lt;dates&gt;&lt;year&gt;2016&lt;/year&gt;&lt;/dates&gt;&lt;isbn&gt;1673-5110&lt;/isbn&gt;&lt;call-num&gt;41-1381/R&lt;/call-num&gt;&lt;urls&gt;&lt;related-urls&gt;&lt;url&gt;https://kns.cnki.net/kcms2/article/abstract?v=4qE7rfs4XRGBW9ChePVnhrxIWOafbpD9OOCqyzr1XmewMWMUZUHgI6AwuR0BQvNqWCysV2JtSxn-vhiSi9GO-wPKjVwFrYPFSBDUeeCOZExzadgZDZkjmmRaDGWfAKnb2cpz5plBYdZjUtjZeNCfeNMXIKo4AFaNnZlwbSI4SOkLQheG-N1jOHbe_OfWeIDW&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(35)</w:t>
            </w:r>
            <w:r w:rsidR="000E2027">
              <w:rPr>
                <w:rFonts w:ascii="Times New Roman" w:eastAsia="等线" w:hAnsi="Times New Roman" w:cs="Times New Roman"/>
                <w:color w:val="000000"/>
                <w:kern w:val="0"/>
                <w:szCs w:val="21"/>
              </w:rPr>
              <w:fldChar w:fldCharType="end"/>
            </w:r>
          </w:p>
        </w:tc>
        <w:tc>
          <w:tcPr>
            <w:tcW w:w="357" w:type="pct"/>
            <w:vAlign w:val="center"/>
          </w:tcPr>
          <w:p w14:paraId="13ABAC01" w14:textId="6653F21E"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3BF254DE"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5AAE8C75" w14:textId="2EE34F23"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Abnormal blood </w:t>
            </w:r>
            <w:r w:rsidR="00F04CBA" w:rsidRPr="00CA4D9F">
              <w:rPr>
                <w:rFonts w:ascii="Times New Roman" w:eastAsia="等线" w:hAnsi="Times New Roman" w:cs="Times New Roman"/>
                <w:color w:val="000000"/>
                <w:kern w:val="0"/>
                <w:szCs w:val="21"/>
              </w:rPr>
              <w:t xml:space="preserve">glucose, </w:t>
            </w:r>
            <w:r w:rsidR="009A4843" w:rsidRPr="00CA4D9F">
              <w:rPr>
                <w:rFonts w:ascii="Times New Roman" w:eastAsia="等线" w:hAnsi="Times New Roman" w:cs="Times New Roman"/>
                <w:color w:val="000000"/>
                <w:kern w:val="0"/>
                <w:szCs w:val="21"/>
              </w:rPr>
              <w:t>Smoking,</w:t>
            </w:r>
            <w:r w:rsidRPr="00CA4D9F">
              <w:rPr>
                <w:rFonts w:ascii="Times New Roman" w:eastAsia="等线" w:hAnsi="Times New Roman" w:cs="Times New Roman"/>
                <w:color w:val="000000"/>
                <w:kern w:val="0"/>
                <w:szCs w:val="21"/>
              </w:rPr>
              <w:t xml:space="preserve"> and </w:t>
            </w:r>
            <w:r w:rsidR="00F04CBA" w:rsidRPr="00CA4D9F">
              <w:rPr>
                <w:rFonts w:ascii="Times New Roman" w:eastAsia="等线" w:hAnsi="Times New Roman" w:cs="Times New Roman"/>
                <w:color w:val="000000"/>
                <w:kern w:val="0"/>
                <w:szCs w:val="21"/>
              </w:rPr>
              <w:t>drinking, NIHSS</w:t>
            </w:r>
            <w:r w:rsidRPr="00CA4D9F">
              <w:rPr>
                <w:rFonts w:ascii="Times New Roman" w:eastAsia="等线" w:hAnsi="Times New Roman" w:cs="Times New Roman"/>
                <w:color w:val="000000"/>
                <w:kern w:val="0"/>
                <w:szCs w:val="21"/>
              </w:rPr>
              <w:t xml:space="preserve"> score,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Dyslipidemia,</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Platelets,</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Anticoagulant treatment et al.</w:t>
            </w:r>
          </w:p>
        </w:tc>
      </w:tr>
      <w:tr w:rsidR="00497CF7" w:rsidRPr="00CA4D9F" w14:paraId="09958324" w14:textId="77777777" w:rsidTr="00AE7544">
        <w:tc>
          <w:tcPr>
            <w:tcW w:w="607" w:type="pct"/>
            <w:vAlign w:val="center"/>
          </w:tcPr>
          <w:p w14:paraId="7E4DCE29" w14:textId="605FE297"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Zhou,2009</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辛家厚</w:instrText>
            </w:r>
            <w:r w:rsidR="004E36E2">
              <w:rPr>
                <w:rFonts w:ascii="Times New Roman" w:eastAsia="等线" w:hAnsi="Times New Roman" w:cs="Times New Roman" w:hint="eastAsia"/>
                <w:color w:val="000000"/>
                <w:kern w:val="0"/>
                <w:szCs w:val="21"/>
              </w:rPr>
              <w:instrText>&lt;/Author&gt;&lt;Year&gt;2009&lt;/Year&gt;&lt;RecNum&gt;125&lt;/RecNum&gt;&lt;DisplayText&gt;(36)&lt;/DisplayText&gt;&lt;record&gt;&lt;rec-number&gt;125&lt;/rec-number&gt;&lt;foreign-keys&gt;&lt;key app="EN" db-id="xzfest5wwx25aueww0dvwrvisfd0axtvw29v" timestamp="1763553966"&gt;125&lt;/key&gt;&lt;/foreign-keys&gt;&lt;ref-type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辛家厚</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周农</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安徽医科大学第一附属医院神经内科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急性期餐后高血糖对脑梗死患者近期预后的影响</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皖南医学院学报</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皖南医学院学报</w:instrText>
            </w:r>
            <w:r w:rsidR="004E36E2">
              <w:rPr>
                <w:rFonts w:ascii="Times New Roman" w:eastAsia="等线" w:hAnsi="Times New Roman" w:cs="Times New Roman" w:hint="eastAsia"/>
                <w:color w:val="000000"/>
                <w:kern w:val="0"/>
                <w:szCs w:val="21"/>
              </w:rPr>
              <w:instrText>&lt;/full-title&gt;&lt;/periodical&gt;&lt;pages&gt;263-265&lt;/pages&gt;&lt;volume&gt;28&lt;/volume&gt;&lt;number&gt;04&lt;/number&gt;&lt;keywords&gt;&lt;keyword&gt;</w:instrText>
            </w:r>
            <w:r w:rsidR="004E36E2">
              <w:rPr>
                <w:rFonts w:ascii="Times New Roman" w:eastAsia="等线" w:hAnsi="Times New Roman" w:cs="Times New Roman" w:hint="eastAsia"/>
                <w:color w:val="000000"/>
                <w:kern w:val="0"/>
                <w:szCs w:val="21"/>
              </w:rPr>
              <w:instrText>餐后高血糖</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w:instrText>
            </w:r>
            <w:r w:rsidR="004E36E2">
              <w:rPr>
                <w:rFonts w:ascii="Times New Roman" w:eastAsia="等线" w:hAnsi="Times New Roman" w:cs="Times New Roman"/>
                <w:color w:val="000000"/>
                <w:kern w:val="0"/>
                <w:szCs w:val="21"/>
              </w:rPr>
              <w:instrText>&gt;2009&lt;/year&gt;&lt;/dates&gt;&lt;isbn&gt;1002-0217&lt;/isbn&gt;&lt;call-num&gt;34-1068/R&lt;/call-num&gt;&lt;urls&gt;&lt;related-urls&gt;&lt;url&gt;https://kns.cnki.net/kcms2/article/abstract?v=4qE7rfs4XREmudMZKc1scHo4fJpkpWDkNe2FUrpOu2-I-rNRJIEOD3WXDTQhAkGY4ZW3I0e0TU0t82pJ6nlrRHAzPNBjeYzBqGZPAjgHkSQqQKC22zx1z2c-pChzJlTdHGMGHrLoykPTqtN-h2vpIlO_XFBDKLNTnwUAymS_2UwZsBgfvxvo_A==&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(36)</w:t>
            </w:r>
            <w:r w:rsidR="000E2027">
              <w:rPr>
                <w:rFonts w:ascii="Times New Roman" w:eastAsia="等线" w:hAnsi="Times New Roman" w:cs="Times New Roman"/>
                <w:color w:val="000000"/>
                <w:kern w:val="0"/>
                <w:szCs w:val="21"/>
              </w:rPr>
              <w:fldChar w:fldCharType="end"/>
            </w:r>
          </w:p>
        </w:tc>
        <w:tc>
          <w:tcPr>
            <w:tcW w:w="357" w:type="pct"/>
            <w:vAlign w:val="center"/>
          </w:tcPr>
          <w:p w14:paraId="09EAF482" w14:textId="3D7C601C"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15B2CB36"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072AA200" w14:textId="63A7607C"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Sex,</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Age,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Hypertension,</w:t>
            </w:r>
            <w:r w:rsidR="00F04CBA" w:rsidRPr="00CA4D9F">
              <w:rPr>
                <w:rFonts w:ascii="Times New Roman" w:eastAsia="等线" w:hAnsi="Times New Roman" w:cs="Times New Roman"/>
                <w:color w:val="000000"/>
                <w:kern w:val="0"/>
                <w:szCs w:val="21"/>
              </w:rPr>
              <w:t xml:space="preserve"> Hyperlipidemia, Coronary</w:t>
            </w:r>
            <w:r w:rsidRPr="00CA4D9F">
              <w:rPr>
                <w:rFonts w:ascii="Times New Roman" w:eastAsia="等线" w:hAnsi="Times New Roman" w:cs="Times New Roman"/>
                <w:color w:val="000000"/>
                <w:kern w:val="0"/>
                <w:szCs w:val="21"/>
              </w:rPr>
              <w:t xml:space="preserve"> heart </w:t>
            </w:r>
            <w:r w:rsidR="00F04CBA" w:rsidRPr="00CA4D9F">
              <w:rPr>
                <w:rFonts w:ascii="Times New Roman" w:eastAsia="等线" w:hAnsi="Times New Roman" w:cs="Times New Roman"/>
                <w:color w:val="000000"/>
                <w:kern w:val="0"/>
                <w:szCs w:val="21"/>
              </w:rPr>
              <w:t>disease, Long</w:t>
            </w:r>
            <w:r w:rsidRPr="00CA4D9F">
              <w:rPr>
                <w:rFonts w:ascii="Times New Roman" w:eastAsia="等线" w:hAnsi="Times New Roman" w:cs="Times New Roman"/>
                <w:color w:val="000000"/>
                <w:kern w:val="0"/>
                <w:szCs w:val="21"/>
              </w:rPr>
              <w:t xml:space="preserve">-term </w:t>
            </w:r>
            <w:r w:rsidR="00F04CBA" w:rsidRPr="00CA4D9F">
              <w:rPr>
                <w:rFonts w:ascii="Times New Roman" w:eastAsia="等线" w:hAnsi="Times New Roman" w:cs="Times New Roman"/>
                <w:color w:val="000000"/>
                <w:kern w:val="0"/>
                <w:szCs w:val="21"/>
              </w:rPr>
              <w:t>smoking, High</w:t>
            </w:r>
            <w:r w:rsidRPr="00CA4D9F">
              <w:rPr>
                <w:rFonts w:ascii="Times New Roman" w:eastAsia="等线" w:hAnsi="Times New Roman" w:cs="Times New Roman"/>
                <w:color w:val="000000"/>
                <w:kern w:val="0"/>
                <w:szCs w:val="21"/>
              </w:rPr>
              <w:t xml:space="preserve"> </w:t>
            </w:r>
            <w:r w:rsidR="00F04CBA" w:rsidRPr="00CA4D9F">
              <w:rPr>
                <w:rFonts w:ascii="Times New Roman" w:eastAsia="等线" w:hAnsi="Times New Roman" w:cs="Times New Roman"/>
                <w:color w:val="000000"/>
                <w:kern w:val="0"/>
                <w:szCs w:val="21"/>
              </w:rPr>
              <w:t>Fg, High</w:t>
            </w:r>
            <w:r w:rsidRPr="00CA4D9F">
              <w:rPr>
                <w:rFonts w:ascii="Times New Roman" w:eastAsia="等线" w:hAnsi="Times New Roman" w:cs="Times New Roman"/>
                <w:color w:val="000000"/>
                <w:kern w:val="0"/>
                <w:szCs w:val="21"/>
              </w:rPr>
              <w:t xml:space="preserve"> </w:t>
            </w:r>
            <w:r w:rsidR="00F04CBA" w:rsidRPr="00CA4D9F">
              <w:rPr>
                <w:rFonts w:ascii="Times New Roman" w:eastAsia="等线" w:hAnsi="Times New Roman" w:cs="Times New Roman"/>
                <w:color w:val="000000"/>
                <w:kern w:val="0"/>
                <w:szCs w:val="21"/>
              </w:rPr>
              <w:t>HCY, Postprandial</w:t>
            </w:r>
            <w:r w:rsidRPr="00CA4D9F">
              <w:rPr>
                <w:rFonts w:ascii="Times New Roman" w:eastAsia="等线" w:hAnsi="Times New Roman" w:cs="Times New Roman"/>
                <w:color w:val="000000"/>
                <w:kern w:val="0"/>
                <w:szCs w:val="21"/>
              </w:rPr>
              <w:t xml:space="preserve"> hyperglycemia et al.</w:t>
            </w:r>
          </w:p>
        </w:tc>
      </w:tr>
      <w:tr w:rsidR="00497CF7" w:rsidRPr="00CA4D9F" w14:paraId="2C8175DD" w14:textId="77777777" w:rsidTr="00AE7544">
        <w:tc>
          <w:tcPr>
            <w:tcW w:w="607" w:type="pct"/>
            <w:vAlign w:val="center"/>
          </w:tcPr>
          <w:p w14:paraId="47D4A4D7" w14:textId="34AA449D"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Zheng et al,2007</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杨翠英</w:instrText>
            </w:r>
            <w:r w:rsidR="004E36E2">
              <w:rPr>
                <w:rFonts w:ascii="Times New Roman" w:eastAsia="等线" w:hAnsi="Times New Roman" w:cs="Times New Roman" w:hint="eastAsia"/>
                <w:color w:val="000000"/>
                <w:kern w:val="0"/>
                <w:szCs w:val="21"/>
              </w:rPr>
              <w:instrText>&lt;/Author&gt;&lt;Year&gt;2007&lt;/Year&gt;&lt;RecNum&gt;126&lt;/RecNum&gt;&lt;DisplayText&gt;(37)&lt;/DisplayText&gt;&lt;record&gt;&lt;rec-number&gt;126&lt;/rec-number&gt;&lt;foreign-keys&gt;&lt;key app="EN" db-id="xzfest5wwx25aueww0dvwrvisfd0axtvw29v" timestamp="1763553990"&gt;126&lt;/key&gt;&lt;/foreign-keys&gt;&lt;ref-type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杨翠英</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郑华光</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王立英</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刘春英</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孙静</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赵惠荣</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河北省唐山市古冶区开滦林西医院神经内科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首都医科大学附属北京天坛医院神经内科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河北省唐山市古冶区开滦林西医院神经内科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河北省唐山市古冶区开滦林西医院神经内科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河北省唐山市古冶区开滦林西医院神经内科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华北煤炭医学院附属开滦医院神经内科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代谢综合征对急性脑梗死早期预后的影响</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中国卒中杂志</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中国卒中杂志</w:instrText>
            </w:r>
            <w:r w:rsidR="004E36E2">
              <w:rPr>
                <w:rFonts w:ascii="Times New Roman" w:eastAsia="等线" w:hAnsi="Times New Roman" w:cs="Times New Roman" w:hint="eastAsia"/>
                <w:color w:val="000000"/>
                <w:kern w:val="0"/>
                <w:szCs w:val="21"/>
              </w:rPr>
              <w:instrText>&lt;/full-title&gt;&lt;/periodical&gt;&lt;pages&gt;581-585&lt;/pages&gt;&lt;number&gt;07&lt;/number&gt;&lt;keywords&gt;&lt;keyword&gt;</w:instrText>
            </w:r>
            <w:r w:rsidR="004E36E2">
              <w:rPr>
                <w:rFonts w:ascii="Times New Roman" w:eastAsia="等线" w:hAnsi="Times New Roman" w:cs="Times New Roman" w:hint="eastAsia"/>
                <w:color w:val="000000"/>
                <w:kern w:val="0"/>
                <w:szCs w:val="21"/>
              </w:rPr>
              <w:instrText>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急性</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代谢综合征</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多因素</w:instrText>
            </w:r>
            <w:r w:rsidR="004E36E2">
              <w:rPr>
                <w:rFonts w:ascii="Times New Roman" w:eastAsia="等线" w:hAnsi="Times New Roman" w:cs="Times New Roman" w:hint="eastAsia"/>
                <w:color w:val="000000"/>
                <w:kern w:val="0"/>
                <w:szCs w:val="21"/>
              </w:rPr>
              <w:instrText>&lt;/keyword&gt;&lt;/keywords&gt;&lt;dates&gt;&lt;year&gt;2007&lt;/year&gt;&lt;/dates&gt;&lt;isbn&gt;1673-5765&lt;/isbn&gt;&lt;call-num&gt;11-54</w:instrText>
            </w:r>
            <w:r w:rsidR="004E36E2">
              <w:rPr>
                <w:rFonts w:ascii="Times New Roman" w:eastAsia="等线" w:hAnsi="Times New Roman" w:cs="Times New Roman"/>
                <w:color w:val="000000"/>
                <w:kern w:val="0"/>
                <w:szCs w:val="21"/>
              </w:rPr>
              <w:instrText>34/R&lt;/call-num&gt;&lt;urls&gt;&lt;related-urls&gt;&lt;url&gt;https://kns.cnki.net/kcms2/article/abstract?v=4qE7rfs4XREU9G2gylJ9DB1s2HeLktWJbb9ciehx_Xtz_FvZ3suhQE5PKOjtOUEYblfu2qugtwgYouFQ4zhG4DEMpIU2OZmRmctnUoKWcm8QNlYpova8SmFgmCERimRPnzR4XMjjaEJLt363pI7b1ntr7zWXVn6WeQFeRN5rI0_HfBOr_aHtJw==&amp;amp;uniplatform=NZKPT&amp;amp;language=CHS&lt;/url&gt;&lt;/related-urls&gt;&lt;/urls&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(37)</w:t>
            </w:r>
            <w:r w:rsidR="000E2027">
              <w:rPr>
                <w:rFonts w:ascii="Times New Roman" w:eastAsia="等线" w:hAnsi="Times New Roman" w:cs="Times New Roman"/>
                <w:color w:val="000000"/>
                <w:kern w:val="0"/>
                <w:szCs w:val="21"/>
              </w:rPr>
              <w:fldChar w:fldCharType="end"/>
            </w:r>
          </w:p>
        </w:tc>
        <w:tc>
          <w:tcPr>
            <w:tcW w:w="357" w:type="pct"/>
            <w:vAlign w:val="center"/>
          </w:tcPr>
          <w:p w14:paraId="43C49EC0" w14:textId="677FEBA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690B130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Excessive alcohol consumption defined as average ethanol intake ≥30 g/d in the last 12 months</w:t>
            </w:r>
          </w:p>
        </w:tc>
        <w:tc>
          <w:tcPr>
            <w:tcW w:w="2003" w:type="pct"/>
            <w:vAlign w:val="center"/>
          </w:tcPr>
          <w:p w14:paraId="68E4CC6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Sex, age, NIHSS, smoking, TOAST subtype (cardiogenic embolism, large artery atherosclerotic stroke, small artery stroke, ischemic stroke of undetermined origin) infected myocardial infarction, atrial fibrillation, metabolic syndrome et al.</w:t>
            </w:r>
          </w:p>
        </w:tc>
      </w:tr>
      <w:tr w:rsidR="00497CF7" w:rsidRPr="00CA4D9F" w14:paraId="3193F8F6" w14:textId="77777777" w:rsidTr="00AE7544">
        <w:tc>
          <w:tcPr>
            <w:tcW w:w="607" w:type="pct"/>
            <w:vAlign w:val="center"/>
          </w:tcPr>
          <w:p w14:paraId="7D9363D7" w14:textId="49C52486"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Bai et al,2018</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白文</w:instrText>
            </w:r>
            <w:r w:rsidR="004E36E2">
              <w:rPr>
                <w:rFonts w:ascii="Times New Roman" w:eastAsia="等线" w:hAnsi="Times New Roman" w:cs="Times New Roman" w:hint="eastAsia"/>
                <w:color w:val="000000"/>
                <w:kern w:val="0"/>
                <w:szCs w:val="21"/>
              </w:rPr>
              <w:instrText>&lt;/Author&gt;&lt;Year&gt;2018&lt;/Year&gt;&lt;RecNum&gt;127&lt;/RecNum&gt;&lt;DisplayText&gt;(38)&lt;/DisplayText&gt;&lt;record&gt;&lt;rec-number&gt;127&lt;/rec-number&gt;&lt;foreign-keys&gt;&lt;key app="EN" db-id="xzfest5wwx25aueww0dvwrvisfd0axtvw29v" timestamp="1763554018"&gt;127&lt;/key&gt;&lt;/foreign-keys&gt;&lt;ref-type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白文</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张卓</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榆林市中医医院急诊科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第四军医大学唐都医院神经内科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急性脑梗死患者尿激酶静脉溶栓治疗不良预后的危险因素</w:instrText>
            </w:r>
            <w:r w:rsidR="004E36E2">
              <w:rPr>
                <w:rFonts w:ascii="Times New Roman" w:eastAsia="等线" w:hAnsi="Times New Roman" w:cs="Times New Roman" w:hint="eastAsia"/>
                <w:color w:val="000000"/>
                <w:kern w:val="0"/>
                <w:szCs w:val="21"/>
              </w:rPr>
              <w:instrText>Logistic</w:instrText>
            </w:r>
            <w:r w:rsidR="004E36E2">
              <w:rPr>
                <w:rFonts w:ascii="Times New Roman" w:eastAsia="等线" w:hAnsi="Times New Roman" w:cs="Times New Roman" w:hint="eastAsia"/>
                <w:color w:val="000000"/>
                <w:kern w:val="0"/>
                <w:szCs w:val="21"/>
              </w:rPr>
              <w:instrText>回归分析</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临床医学研究与实践</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临床医学研究与实践</w:instrText>
            </w:r>
            <w:r w:rsidR="004E36E2">
              <w:rPr>
                <w:rFonts w:ascii="Times New Roman" w:eastAsia="等线" w:hAnsi="Times New Roman" w:cs="Times New Roman" w:hint="eastAsia"/>
                <w:color w:val="000000"/>
                <w:kern w:val="0"/>
                <w:szCs w:val="21"/>
              </w:rPr>
              <w:instrText>&lt;/full-title&gt;&lt;/periodical&gt;&lt;pages&gt;20-21&lt;/pages&gt;&lt;volume&gt;3&lt;/volume&gt;&lt;number&gt;18&lt;/number&gt;&lt;keywords&gt;&lt;keyword&gt;</w:instrText>
            </w:r>
            <w:r w:rsidR="004E36E2">
              <w:rPr>
                <w:rFonts w:ascii="Times New Roman" w:eastAsia="等线" w:hAnsi="Times New Roman" w:cs="Times New Roman" w:hint="eastAsia"/>
                <w:color w:val="000000"/>
                <w:kern w:val="0"/>
                <w:szCs w:val="21"/>
              </w:rPr>
              <w:instrText>急性脑梗死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尿激酶</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静脉溶栓</w:instrText>
            </w:r>
            <w:r w:rsidR="004E36E2">
              <w:rPr>
                <w:rFonts w:ascii="Times New Roman" w:eastAsia="等线" w:hAnsi="Times New Roman" w:cs="Times New Roman" w:hint="eastAsia"/>
                <w:color w:val="000000"/>
                <w:kern w:val="0"/>
                <w:szCs w:val="21"/>
              </w:rPr>
              <w:instrText>&lt;/keywo</w:instrText>
            </w:r>
            <w:r w:rsidR="004E36E2">
              <w:rPr>
                <w:rFonts w:ascii="Times New Roman" w:eastAsia="等线" w:hAnsi="Times New Roman" w:cs="Times New Roman"/>
                <w:color w:val="000000"/>
                <w:kern w:val="0"/>
                <w:szCs w:val="21"/>
              </w:rPr>
              <w:instrText>rd&gt;&lt;/keywords&gt;&lt;dates&gt;&lt;year&gt;2018&lt;/year&gt;&lt;/dates&gt;&lt;isbn&gt;2096-1413&lt;/isbn&gt;&lt;call-num&gt;61-1503/R&lt;/call-num&gt;&lt;urls&gt;&lt;related-urls&gt;&lt;url&gt;https://link.cnki.net/doi/10.19347/j.cnki.2096-1413.201818008&lt;/url&gt;&lt;/related-urls&gt;&lt;/urls&gt;&lt;electronic-resource-num&gt;10.19347/j.cnki.2096-1413.201818008&lt;/electronic-resource-num&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(38)</w:t>
            </w:r>
            <w:r w:rsidR="000E2027">
              <w:rPr>
                <w:rFonts w:ascii="Times New Roman" w:eastAsia="等线" w:hAnsi="Times New Roman" w:cs="Times New Roman"/>
                <w:color w:val="000000"/>
                <w:kern w:val="0"/>
                <w:szCs w:val="21"/>
              </w:rPr>
              <w:fldChar w:fldCharType="end"/>
            </w:r>
          </w:p>
        </w:tc>
        <w:tc>
          <w:tcPr>
            <w:tcW w:w="357" w:type="pct"/>
            <w:vAlign w:val="center"/>
          </w:tcPr>
          <w:p w14:paraId="1A6A3707" w14:textId="317FA169"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77CDCE33"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2D6C5F62"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&gt;60 years, history of acute cerebral infarction, family history of acute cerebral infarction, hypertension, diabetes mellitus, hyperlipidemia, coronary artery disease, IHSS score &gt;15, onset to admission &gt;6h, combined use of blood-activating and blood-stasis-removing traditional Chinese medicines, history of smoking for &gt;3 years, late-night habits et al.</w:t>
            </w:r>
          </w:p>
        </w:tc>
      </w:tr>
      <w:tr w:rsidR="00497CF7" w:rsidRPr="00CA4D9F" w14:paraId="1A8081F2" w14:textId="77777777" w:rsidTr="00AE7544">
        <w:tc>
          <w:tcPr>
            <w:tcW w:w="607" w:type="pct"/>
            <w:vAlign w:val="center"/>
          </w:tcPr>
          <w:p w14:paraId="14C2BE5A" w14:textId="731302CA"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Yu,2022</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余婷</w:instrText>
            </w:r>
            <w:r w:rsidR="004E36E2">
              <w:rPr>
                <w:rFonts w:ascii="Times New Roman" w:eastAsia="等线" w:hAnsi="Times New Roman" w:cs="Times New Roman" w:hint="eastAsia"/>
                <w:color w:val="000000"/>
                <w:kern w:val="0"/>
                <w:szCs w:val="21"/>
              </w:rPr>
              <w:instrText>&lt;/Author&gt;&lt;Year&gt;2022&lt;/Year&gt;&lt;RecNum&gt;128&lt;/RecNum&gt;&lt;DisplayText&gt;(39)&lt;/DisplayText&gt;&lt;record&gt;&lt;rec-number&gt;128&lt;/rec-number&gt;&lt;foreign-keys&gt;&lt;key app="EN" db-id="xzfest5wwx25aueww0dvwrvisfd0axtvw29v" timestamp="1763554038"&gt;128&lt;/key&gt;&lt;/foreign-keys&gt;&lt;ref-type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余婷</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辛世萌</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阿加曲班对进展性脑梗死患者的安全性及临床预后的影响</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阿加曲班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进展性脑梗死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倾向性匹配分析</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安全性及临床预后</w:instrText>
            </w:r>
            <w:r w:rsidR="004E36E2">
              <w:rPr>
                <w:rFonts w:ascii="Times New Roman" w:eastAsia="等线" w:hAnsi="Times New Roman" w:cs="Times New Roman" w:hint="eastAsia"/>
                <w:color w:val="000000"/>
                <w:kern w:val="0"/>
                <w:szCs w:val="21"/>
              </w:rPr>
              <w:instrText>&lt;/keyword&gt;&lt;/keywords&gt;&lt;dates&gt;&lt;year&gt;2022&lt;/year&gt;&lt;/dates&gt;&lt;publisher&gt;</w:instrText>
            </w:r>
            <w:r w:rsidR="004E36E2">
              <w:rPr>
                <w:rFonts w:ascii="Times New Roman" w:eastAsia="等线" w:hAnsi="Times New Roman" w:cs="Times New Roman" w:hint="eastAsia"/>
                <w:color w:val="000000"/>
                <w:kern w:val="0"/>
                <w:szCs w:val="21"/>
              </w:rPr>
              <w:instrText>大连医科大学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&lt;/work-type&gt;&lt;urls&gt;&lt;related-urls&gt;&lt;url&gt;https://link.cnki.net/doi/10.26994/d.cnk</w:instrText>
            </w:r>
            <w:r w:rsidR="004E36E2">
              <w:rPr>
                <w:rFonts w:ascii="Times New Roman" w:eastAsia="等线" w:hAnsi="Times New Roman" w:cs="Times New Roman"/>
                <w:color w:val="000000"/>
                <w:kern w:val="0"/>
                <w:szCs w:val="21"/>
              </w:rPr>
              <w:instrText>i.gdlyu.2022.000500&lt;/url&gt;&lt;/related-urls&gt;&lt;/urls&gt;&lt;electronic-resource-num&gt;10.26994/d.cnki.gdlyu.2022.000500&lt;/electronic-resource-num&gt;&lt;remote-database-provider&gt;Cnki&lt;/remote-database-provider&gt;&lt;/record&gt;&lt;/Cite&gt;&lt;/EndNote&gt;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(39)</w:t>
            </w:r>
            <w:r w:rsidR="000E2027">
              <w:rPr>
                <w:rFonts w:ascii="Times New Roman" w:eastAsia="等线" w:hAnsi="Times New Roman" w:cs="Times New Roman"/>
                <w:color w:val="000000"/>
                <w:kern w:val="0"/>
                <w:szCs w:val="21"/>
              </w:rPr>
              <w:fldChar w:fldCharType="end"/>
            </w:r>
          </w:p>
        </w:tc>
        <w:tc>
          <w:tcPr>
            <w:tcW w:w="357" w:type="pct"/>
            <w:vAlign w:val="center"/>
          </w:tcPr>
          <w:p w14:paraId="0E0D3307" w14:textId="086000C8"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B6B4D17"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Previous or current consumption of ≥500g/w, regardless of type of alcohol.</w:t>
            </w:r>
          </w:p>
        </w:tc>
        <w:tc>
          <w:tcPr>
            <w:tcW w:w="2003" w:type="pct"/>
            <w:vAlign w:val="center"/>
          </w:tcPr>
          <w:p w14:paraId="4E793203"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smoking, alcohol consumption, admission NHISS score, infarct site, TG/HDL-C, bilirubin, Bun/Cr, D-dimer, INR, Plt, PLR, Hct, thrombolysis, thrombolysis, antiplatelet therapy, statin intensification therapy, argatroban therapy et al.</w:t>
            </w:r>
          </w:p>
        </w:tc>
      </w:tr>
      <w:tr w:rsidR="00497CF7" w:rsidRPr="00CA4D9F" w14:paraId="141D4297" w14:textId="77777777" w:rsidTr="00AE7544">
        <w:tc>
          <w:tcPr>
            <w:tcW w:w="607" w:type="pct"/>
            <w:vAlign w:val="center"/>
          </w:tcPr>
          <w:p w14:paraId="4F05E71F" w14:textId="1907C037"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lastRenderedPageBreak/>
              <w:t>Gao,2022</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高瑞晗</w:instrText>
            </w:r>
            <w:r w:rsidR="004E36E2">
              <w:rPr>
                <w:rFonts w:ascii="Times New Roman" w:eastAsia="等线" w:hAnsi="Times New Roman" w:cs="Times New Roman" w:hint="eastAsia"/>
                <w:color w:val="000000"/>
                <w:kern w:val="0"/>
                <w:szCs w:val="21"/>
              </w:rPr>
              <w:instrText>&lt;/Author&gt;&lt;Year&gt;2022&lt;/Year&gt;&lt;RecNum&gt;129&lt;/RecNum&gt;&lt;DisplayText&gt;(40)&lt;/DisplayText&gt;&lt;record&gt;&lt;rec-number&gt;129&lt;/rec-number&gt;&lt;foreign-keys&gt;&lt;key app="EN" db-id="xzfest5wwx25aueww0dvwrvisfd0axtvw29v" timestamp="1763554060"&gt;129&lt;/key&gt;&lt;/foreign-keys&gt;&lt;ref-type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高瑞晗</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尹琳</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糖化血红蛋白水平对急性大血管闭塞性脑卒中直接机械取栓患者预后的影响</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糖化血红蛋白</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急性大血管闭塞性脑卒中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机械取栓</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&lt;/keyword&gt;&lt;/keywords&gt;&lt;dates&gt;&lt;year&gt;2022&lt;/year&gt;&lt;/dates&gt;&lt;publisher&gt;</w:instrText>
            </w:r>
            <w:r w:rsidR="004E36E2">
              <w:rPr>
                <w:rFonts w:ascii="Times New Roman" w:eastAsia="等线" w:hAnsi="Times New Roman" w:cs="Times New Roman" w:hint="eastAsia"/>
                <w:color w:val="000000"/>
                <w:kern w:val="0"/>
                <w:szCs w:val="21"/>
              </w:rPr>
              <w:instrText>大连医科大学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&lt;/work-type&gt;&lt;urls&gt;&lt;related-urls&gt;&lt;url&gt;https://link.cnki.net/doi/10.2699</w:instrText>
            </w:r>
            <w:r w:rsidR="004E36E2">
              <w:rPr>
                <w:rFonts w:ascii="Times New Roman" w:eastAsia="等线" w:hAnsi="Times New Roman" w:cs="Times New Roman"/>
                <w:color w:val="000000"/>
                <w:kern w:val="0"/>
                <w:szCs w:val="21"/>
              </w:rPr>
              <w:instrText>4/d.cnki.gdlyu.2022.000214&lt;/url&gt;&lt;/related-urls&gt;&lt;/urls&gt;&lt;electronic-resource-num&gt;10.26994/d.cnki.gdlyu.2022.000214&lt;/electronic-resource-num&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(40)</w:t>
            </w:r>
            <w:r w:rsidR="000E2027">
              <w:rPr>
                <w:rFonts w:ascii="Times New Roman" w:eastAsia="等线" w:hAnsi="Times New Roman" w:cs="Times New Roman"/>
                <w:color w:val="000000"/>
                <w:kern w:val="0"/>
                <w:szCs w:val="21"/>
              </w:rPr>
              <w:fldChar w:fldCharType="end"/>
            </w:r>
          </w:p>
        </w:tc>
        <w:tc>
          <w:tcPr>
            <w:tcW w:w="357" w:type="pct"/>
            <w:vAlign w:val="center"/>
          </w:tcPr>
          <w:p w14:paraId="308071AB" w14:textId="660A9EA5"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A958C0E"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History of alcohol consumption: ≥50g of alcohol per day for at least 1 year;</w:t>
            </w:r>
          </w:p>
        </w:tc>
        <w:tc>
          <w:tcPr>
            <w:tcW w:w="2003" w:type="pct"/>
            <w:vAlign w:val="center"/>
          </w:tcPr>
          <w:p w14:paraId="662AD43E" w14:textId="48D3DF8F"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Smoking,</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ASPECT score,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Onset to revascularization time,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Glycated hemoglobin et al.</w:t>
            </w:r>
          </w:p>
        </w:tc>
      </w:tr>
      <w:tr w:rsidR="00497CF7" w:rsidRPr="00CA4D9F" w14:paraId="6E04185B" w14:textId="77777777" w:rsidTr="00AE7544">
        <w:tc>
          <w:tcPr>
            <w:tcW w:w="607" w:type="pct"/>
            <w:vAlign w:val="center"/>
          </w:tcPr>
          <w:p w14:paraId="41905C31" w14:textId="12FD8802"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Li,2022</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李国栋</w:instrText>
            </w:r>
            <w:r w:rsidR="004E36E2">
              <w:rPr>
                <w:rFonts w:ascii="Times New Roman" w:eastAsia="等线" w:hAnsi="Times New Roman" w:cs="Times New Roman" w:hint="eastAsia"/>
                <w:color w:val="000000"/>
                <w:kern w:val="0"/>
                <w:szCs w:val="21"/>
              </w:rPr>
              <w:instrText>&lt;/Author&gt;&lt;Year&gt;2022&lt;/Year&gt;&lt;RecNum&gt;130&lt;/RecNum&gt;&lt;DisplayText&gt;(41)&lt;/DisplayText&gt;&lt;record&gt;&lt;rec-number&gt;130&lt;/rec-number&gt;&lt;foreign-keys&gt;&lt;key app="EN" db-id="xzfest5wwx25aueww0dvwrvisfd0axtvw29v" timestamp="1763554107"&gt;130&lt;/key&gt;&lt;/foreign-keys&gt;&lt;ref-type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李国栋</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张艳林</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外周血淋巴细胞亚群水平与青年缺血性卒中患者远期预后的相关性研究</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淋巴细胞亚群</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青年</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缺血性卒中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远期预后</w:instrText>
            </w:r>
            <w:r w:rsidR="004E36E2">
              <w:rPr>
                <w:rFonts w:ascii="Times New Roman" w:eastAsia="等线" w:hAnsi="Times New Roman" w:cs="Times New Roman" w:hint="eastAsia"/>
                <w:color w:val="000000"/>
                <w:kern w:val="0"/>
                <w:szCs w:val="21"/>
              </w:rPr>
              <w:instrText>&lt;/keyword&gt;&lt;/keywords&gt;&lt;dates&gt;&lt;year&gt;2022&lt;/year&gt;&lt;/dates&gt;&lt;publisher&gt;</w:instrText>
            </w:r>
            <w:r w:rsidR="004E36E2">
              <w:rPr>
                <w:rFonts w:ascii="Times New Roman" w:eastAsia="等线" w:hAnsi="Times New Roman" w:cs="Times New Roman" w:hint="eastAsia"/>
                <w:color w:val="000000"/>
                <w:kern w:val="0"/>
                <w:szCs w:val="21"/>
              </w:rPr>
              <w:instrText>苏州大学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&lt;/work-type&gt;&lt;urls&gt;&lt;related-urls&gt;&lt;url&gt;https://link.cnki.net/doi/10.27351/d.cnki.</w:instrText>
            </w:r>
            <w:r w:rsidR="004E36E2">
              <w:rPr>
                <w:rFonts w:ascii="Times New Roman" w:eastAsia="等线" w:hAnsi="Times New Roman" w:cs="Times New Roman"/>
                <w:color w:val="000000"/>
                <w:kern w:val="0"/>
                <w:szCs w:val="21"/>
              </w:rPr>
              <w:instrText>gszhu.2022.001143&lt;/url&gt;&lt;/related-urls&gt;&lt;/urls&gt;&lt;electronic-resource-num&gt;10.27351/d.cnki.gszhu.2022.001143&lt;/electronic-resource-num&gt;&lt;remote-database-provider&gt;Cnki&lt;/remote-database-provider&gt;&lt;/record&gt;&lt;/Cite&gt;&lt;/EndNote&gt;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(41)</w:t>
            </w:r>
            <w:r w:rsidR="000E2027">
              <w:rPr>
                <w:rFonts w:ascii="Times New Roman" w:eastAsia="等线" w:hAnsi="Times New Roman" w:cs="Times New Roman"/>
                <w:color w:val="000000"/>
                <w:kern w:val="0"/>
                <w:szCs w:val="21"/>
              </w:rPr>
              <w:fldChar w:fldCharType="end"/>
            </w:r>
          </w:p>
        </w:tc>
        <w:tc>
          <w:tcPr>
            <w:tcW w:w="357" w:type="pct"/>
            <w:vAlign w:val="center"/>
          </w:tcPr>
          <w:p w14:paraId="5A2DACA0" w14:textId="4074FD4D"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25445463" w14:textId="6326593F"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Current drinking: any type of alcoholic beverage consumed at least once a week for the past 3 years;</w:t>
            </w:r>
          </w:p>
        </w:tc>
        <w:tc>
          <w:tcPr>
            <w:tcW w:w="2003" w:type="pct"/>
            <w:vAlign w:val="center"/>
          </w:tcPr>
          <w:p w14:paraId="496620C6"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Sex, age, hypertension, history of antihypertensive medication, lymphocytes, NK cells, RC, NIHSS score at admission, NIHSS score at discharge, MRS score at discharge et al.</w:t>
            </w:r>
          </w:p>
        </w:tc>
      </w:tr>
      <w:tr w:rsidR="00497CF7" w:rsidRPr="00CA4D9F" w14:paraId="57A12055" w14:textId="77777777" w:rsidTr="00AE7544">
        <w:tc>
          <w:tcPr>
            <w:tcW w:w="607" w:type="pct"/>
            <w:vAlign w:val="center"/>
          </w:tcPr>
          <w:p w14:paraId="2E273F64" w14:textId="5A70D862"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Yang,2019</w:t>
            </w:r>
            <w:r w:rsidR="000E2027">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杨玉杰</w:instrText>
            </w:r>
            <w:r w:rsidR="004E36E2">
              <w:rPr>
                <w:rFonts w:ascii="Times New Roman" w:eastAsia="等线" w:hAnsi="Times New Roman" w:cs="Times New Roman" w:hint="eastAsia"/>
                <w:color w:val="000000"/>
                <w:kern w:val="0"/>
                <w:szCs w:val="21"/>
              </w:rPr>
              <w:instrText>&lt;/Author&gt;&lt;Year&gt;2019&lt;/Year&gt;&lt;RecNum&gt;131&lt;/RecNum&gt;&lt;DisplayText&gt;(42)&lt;/DisplayText&gt;&lt;record&gt;&lt;rec-number&gt;131&lt;/rec-number&gt;&lt;foreign-keys&gt;&lt;key app="EN" db-id="xzfest5wwx25aueww0dvwrvisfd0axtvw29v" timestamp="1763554127"&gt;131&lt;/key&gt;&lt;/foreign-keys&gt;&lt;ref-type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杨玉杰</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曹勇军</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血浆中性粒细胞明胶酶相关脂质运载蛋白（</w:instrText>
            </w:r>
            <w:r w:rsidR="004E36E2">
              <w:rPr>
                <w:rFonts w:ascii="Times New Roman" w:eastAsia="等线" w:hAnsi="Times New Roman" w:cs="Times New Roman" w:hint="eastAsia"/>
                <w:color w:val="000000"/>
                <w:kern w:val="0"/>
                <w:szCs w:val="21"/>
              </w:rPr>
              <w:instrText>NGAL</w:instrText>
            </w:r>
            <w:r w:rsidR="004E36E2">
              <w:rPr>
                <w:rFonts w:ascii="Times New Roman" w:eastAsia="等线" w:hAnsi="Times New Roman" w:cs="Times New Roman" w:hint="eastAsia"/>
                <w:color w:val="000000"/>
                <w:kern w:val="0"/>
                <w:szCs w:val="21"/>
              </w:rPr>
              <w:instrText>）与急性脑梗死的预后相关</w:instrText>
            </w:r>
            <w:r w:rsidR="004E36E2">
              <w:rPr>
                <w:rFonts w:ascii="Times New Roman" w:eastAsia="等线" w:hAnsi="Times New Roman" w:cs="Times New Roman" w:hint="eastAsia"/>
                <w:color w:val="000000"/>
                <w:kern w:val="0"/>
                <w:szCs w:val="21"/>
              </w:rPr>
              <w:instrText>&lt;/title&gt;&lt;/titles&gt;&lt;keywords&gt;&lt;keyword&gt;NGAL&lt;/keyword&gt;&lt;keyword&gt;</w:instrText>
            </w:r>
            <w:r w:rsidR="004E36E2">
              <w:rPr>
                <w:rFonts w:ascii="Times New Roman" w:eastAsia="等线" w:hAnsi="Times New Roman" w:cs="Times New Roman" w:hint="eastAsia"/>
                <w:color w:val="000000"/>
                <w:kern w:val="0"/>
                <w:szCs w:val="21"/>
              </w:rPr>
              <w:instrText>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&lt;/keyword&gt;&lt;/keywords&gt;&lt;dates&gt;&lt;year&gt;2019&lt;/year&gt;&lt;/dates&gt;&lt;publisher&gt;</w:instrText>
            </w:r>
            <w:r w:rsidR="004E36E2">
              <w:rPr>
                <w:rFonts w:ascii="Times New Roman" w:eastAsia="等线" w:hAnsi="Times New Roman" w:cs="Times New Roman" w:hint="eastAsia"/>
                <w:color w:val="000000"/>
                <w:kern w:val="0"/>
                <w:szCs w:val="21"/>
              </w:rPr>
              <w:instrText>苏州大学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&lt;/work-type&gt;&lt;urls&gt;&lt;related-urls&gt;&lt;url&gt;https://link.cnki.net/doi/10.27351/d.cnki.gszhu.2019.001277&lt;/url&gt;</w:instrText>
            </w:r>
            <w:r w:rsidR="004E36E2">
              <w:rPr>
                <w:rFonts w:ascii="Times New Roman" w:eastAsia="等线" w:hAnsi="Times New Roman" w:cs="Times New Roman"/>
                <w:color w:val="000000"/>
                <w:kern w:val="0"/>
                <w:szCs w:val="21"/>
              </w:rPr>
              <w:instrText>&lt;/related-urls&gt;&lt;/urls&gt;&lt;electronic-resource-num&gt;10.27351/d.cnki.gszhu.2019.001277&lt;/electronic-resource-num&gt;&lt;remote-database-provider&gt;Cnki&lt;/remote-database-provider&gt;&lt;/record&gt;&lt;/Cite&gt;&lt;/EndNote&gt;</w:instrText>
            </w:r>
            <w:r w:rsidR="000E2027">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(42)</w:t>
            </w:r>
            <w:r w:rsidR="000E2027">
              <w:rPr>
                <w:rFonts w:ascii="Times New Roman" w:eastAsia="等线" w:hAnsi="Times New Roman" w:cs="Times New Roman"/>
                <w:color w:val="000000"/>
                <w:kern w:val="0"/>
                <w:szCs w:val="21"/>
              </w:rPr>
              <w:fldChar w:fldCharType="end"/>
            </w:r>
          </w:p>
        </w:tc>
        <w:tc>
          <w:tcPr>
            <w:tcW w:w="357" w:type="pct"/>
            <w:vAlign w:val="center"/>
          </w:tcPr>
          <w:p w14:paraId="32B79B32" w14:textId="513AC3C4"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8C9AC06"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7BD93A5E" w14:textId="4B9D15D3" w:rsidR="00497CF7" w:rsidRPr="00CA4D9F" w:rsidRDefault="00F04CBA"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NGAL (</w:t>
            </w:r>
            <w:r w:rsidR="00497CF7" w:rsidRPr="00CA4D9F">
              <w:rPr>
                <w:rFonts w:ascii="Times New Roman" w:eastAsia="等线" w:hAnsi="Times New Roman" w:cs="Times New Roman"/>
                <w:color w:val="000000"/>
                <w:kern w:val="0"/>
                <w:szCs w:val="21"/>
              </w:rPr>
              <w:t>ng/mL</w:t>
            </w:r>
            <w:r w:rsidR="009A4843" w:rsidRPr="00CA4D9F">
              <w:rPr>
                <w:rFonts w:ascii="Times New Roman" w:eastAsia="等线" w:hAnsi="Times New Roman" w:cs="Times New Roman"/>
                <w:color w:val="000000"/>
                <w:kern w:val="0"/>
                <w:szCs w:val="21"/>
              </w:rPr>
              <w:t>), Age</w:t>
            </w:r>
            <w:r w:rsidR="00497CF7"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Male,</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Smoking,</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 xml:space="preserve">Time from onset to </w:t>
            </w:r>
            <w:r w:rsidRPr="00CA4D9F">
              <w:rPr>
                <w:rFonts w:ascii="Times New Roman" w:eastAsia="等线" w:hAnsi="Times New Roman" w:cs="Times New Roman"/>
                <w:color w:val="000000"/>
                <w:kern w:val="0"/>
                <w:szCs w:val="21"/>
              </w:rPr>
              <w:t>admission, Systolic</w:t>
            </w:r>
            <w:r w:rsidR="00497CF7" w:rsidRPr="00CA4D9F">
              <w:rPr>
                <w:rFonts w:ascii="Times New Roman" w:eastAsia="等线" w:hAnsi="Times New Roman" w:cs="Times New Roman"/>
                <w:color w:val="000000"/>
                <w:kern w:val="0"/>
                <w:szCs w:val="21"/>
              </w:rPr>
              <w:t xml:space="preserve"> blood </w:t>
            </w:r>
            <w:r w:rsidRPr="00CA4D9F">
              <w:rPr>
                <w:rFonts w:ascii="Times New Roman" w:eastAsia="等线" w:hAnsi="Times New Roman" w:cs="Times New Roman"/>
                <w:color w:val="000000"/>
                <w:kern w:val="0"/>
                <w:szCs w:val="21"/>
              </w:rPr>
              <w:t>pressure, Total</w:t>
            </w:r>
            <w:r w:rsidR="00497CF7"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cholesterol, Fasting</w:t>
            </w:r>
            <w:r w:rsidR="00497CF7" w:rsidRPr="00CA4D9F">
              <w:rPr>
                <w:rFonts w:ascii="Times New Roman" w:eastAsia="等线" w:hAnsi="Times New Roman" w:cs="Times New Roman"/>
                <w:color w:val="000000"/>
                <w:kern w:val="0"/>
                <w:szCs w:val="21"/>
              </w:rPr>
              <w:t xml:space="preserve"> blood </w:t>
            </w:r>
            <w:r w:rsidRPr="00CA4D9F">
              <w:rPr>
                <w:rFonts w:ascii="Times New Roman" w:eastAsia="等线" w:hAnsi="Times New Roman" w:cs="Times New Roman"/>
                <w:color w:val="000000"/>
                <w:kern w:val="0"/>
                <w:szCs w:val="21"/>
              </w:rPr>
              <w:t>glucose, C</w:t>
            </w:r>
            <w:r w:rsidR="00497CF7" w:rsidRPr="00CA4D9F">
              <w:rPr>
                <w:rFonts w:ascii="Times New Roman" w:eastAsia="等线" w:hAnsi="Times New Roman" w:cs="Times New Roman"/>
                <w:color w:val="000000"/>
                <w:kern w:val="0"/>
                <w:szCs w:val="21"/>
              </w:rPr>
              <w:t>-reactive protein,</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Admission NIHSS score,</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Disease history,</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Hypertension,</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High blood et al. pressure,</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Hyperlipidemia,</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Diabetes mellitus,</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Coronary heart disease,</w:t>
            </w:r>
            <w:r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 xml:space="preserve">Family history of </w:t>
            </w:r>
            <w:r w:rsidRPr="00CA4D9F">
              <w:rPr>
                <w:rFonts w:ascii="Times New Roman" w:eastAsia="等线" w:hAnsi="Times New Roman" w:cs="Times New Roman"/>
                <w:color w:val="000000"/>
                <w:kern w:val="0"/>
                <w:szCs w:val="21"/>
              </w:rPr>
              <w:t>stroke, Prehospital</w:t>
            </w:r>
            <w:r w:rsidR="00497CF7" w:rsidRPr="00CA4D9F">
              <w:rPr>
                <w:rFonts w:ascii="Times New Roman" w:eastAsia="等线" w:hAnsi="Times New Roman" w:cs="Times New Roman"/>
                <w:color w:val="000000"/>
                <w:kern w:val="0"/>
                <w:szCs w:val="21"/>
              </w:rPr>
              <w:t xml:space="preserve"> antihypertensive medications</w:t>
            </w:r>
          </w:p>
        </w:tc>
      </w:tr>
      <w:tr w:rsidR="00497CF7" w:rsidRPr="00CA4D9F" w14:paraId="5B9E7156" w14:textId="77777777" w:rsidTr="00AE7544">
        <w:tc>
          <w:tcPr>
            <w:tcW w:w="607" w:type="pct"/>
            <w:vAlign w:val="center"/>
          </w:tcPr>
          <w:p w14:paraId="5B624434" w14:textId="46B0316A"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Wu,2019</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吴美婷</w:instrText>
            </w:r>
            <w:r w:rsidR="004E36E2">
              <w:rPr>
                <w:rFonts w:ascii="Times New Roman" w:eastAsia="等线" w:hAnsi="Times New Roman" w:cs="Times New Roman" w:hint="eastAsia"/>
                <w:color w:val="000000"/>
                <w:kern w:val="0"/>
                <w:szCs w:val="21"/>
              </w:rPr>
              <w:instrText>&lt;/Author&gt;&lt;Year&gt;2019&lt;/Year&gt;&lt;RecNum&gt;132&lt;/RecNum&gt;&lt;DisplayText&gt;(43)&lt;/DisplayText&gt;&lt;record&gt;&lt;rec-number&gt;132&lt;/rec-number&gt;&lt;foreign-keys&gt;&lt;key app="EN" db-id="xzfest5wwx25aueww0dvwrvisfd0axtvw29v" timestamp="1763554152"&gt;132&lt;/key&gt;&lt;/foreign-keys&gt;&lt;ref-type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吴美婷</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王娟</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陈慈玉</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社会经济地位与缺血性脑卒中预后关系的研究</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社会经济地位</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缺血性脑卒中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&lt;/keyword&gt;&lt;/keywords&gt;&lt;dates&gt;&lt;year&gt;2019&lt;/year&gt;&lt;/dates&gt;&lt;publisher&gt;</w:instrText>
            </w:r>
            <w:r w:rsidR="004E36E2">
              <w:rPr>
                <w:rFonts w:ascii="Times New Roman" w:eastAsia="等线" w:hAnsi="Times New Roman" w:cs="Times New Roman" w:hint="eastAsia"/>
                <w:color w:val="000000"/>
                <w:kern w:val="0"/>
                <w:szCs w:val="21"/>
              </w:rPr>
              <w:instrText>广东药科大学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&lt;/work-type&gt;&lt;urls&gt;&lt;related-urls&gt;&lt;url&gt;https://link.cnki.net/doi/10.27690/d.cnki.ggdyk.2019.</w:instrText>
            </w:r>
            <w:r w:rsidR="004E36E2">
              <w:rPr>
                <w:rFonts w:ascii="Times New Roman" w:eastAsia="等线" w:hAnsi="Times New Roman" w:cs="Times New Roman"/>
                <w:color w:val="000000"/>
                <w:kern w:val="0"/>
                <w:szCs w:val="21"/>
              </w:rPr>
              <w:instrText>000260&lt;/url&gt;&lt;/related-urls&gt;&lt;/urls&gt;&lt;electronic-resource-num&gt;10.27690/d.cnki.ggdyk.2019.000260&lt;/electronic-resource-num&gt;&lt;remote-database-provider&gt;Cnki&lt;/remote-database-provider&gt;&lt;/record&gt;&lt;/Cite&gt;&lt;/EndNote&gt;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(43)</w:t>
            </w:r>
            <w:r w:rsidR="00EC428A">
              <w:rPr>
                <w:rFonts w:ascii="Times New Roman" w:eastAsia="等线" w:hAnsi="Times New Roman" w:cs="Times New Roman"/>
                <w:color w:val="000000"/>
                <w:kern w:val="0"/>
                <w:szCs w:val="21"/>
              </w:rPr>
              <w:fldChar w:fldCharType="end"/>
            </w:r>
          </w:p>
        </w:tc>
        <w:tc>
          <w:tcPr>
            <w:tcW w:w="357" w:type="pct"/>
            <w:vAlign w:val="center"/>
          </w:tcPr>
          <w:p w14:paraId="63DF6B3C" w14:textId="56751609"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0D21CFAA"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In the past year, drinking ≥1 drink/week or ≥1 kg/week for more than half a year was classified as alcohol use.</w:t>
            </w:r>
          </w:p>
        </w:tc>
        <w:tc>
          <w:tcPr>
            <w:tcW w:w="2003" w:type="pct"/>
            <w:vAlign w:val="center"/>
          </w:tcPr>
          <w:p w14:paraId="652871B1" w14:textId="0B40B3F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Sex, Place of birth, Age, Unmarried/divorced/widowed, Smoking, Exercise, High-salt diet, High-sugar diet, High-fat diet, Atrial fibrillation, Occupational status Manual labor, </w:t>
            </w:r>
            <w:r w:rsidR="00F04CBA" w:rsidRPr="00CA4D9F">
              <w:rPr>
                <w:rFonts w:ascii="Times New Roman" w:eastAsia="等线" w:hAnsi="Times New Roman" w:cs="Times New Roman"/>
                <w:color w:val="000000"/>
                <w:kern w:val="0"/>
                <w:szCs w:val="21"/>
              </w:rPr>
              <w:t>non-manual</w:t>
            </w:r>
            <w:r w:rsidRPr="00CA4D9F">
              <w:rPr>
                <w:rFonts w:ascii="Times New Roman" w:eastAsia="等线" w:hAnsi="Times New Roman" w:cs="Times New Roman"/>
                <w:color w:val="000000"/>
                <w:kern w:val="0"/>
                <w:szCs w:val="21"/>
              </w:rPr>
              <w:t xml:space="preserve"> labor, </w:t>
            </w:r>
            <w:r w:rsidR="009A4843" w:rsidRPr="00CA4D9F">
              <w:rPr>
                <w:rFonts w:ascii="Times New Roman" w:eastAsia="等线" w:hAnsi="Times New Roman" w:cs="Times New Roman"/>
                <w:color w:val="000000"/>
                <w:kern w:val="0"/>
                <w:szCs w:val="21"/>
              </w:rPr>
              <w:t>no</w:t>
            </w:r>
            <w:r w:rsidRPr="00CA4D9F">
              <w:rPr>
                <w:rFonts w:ascii="Times New Roman" w:eastAsia="等线" w:hAnsi="Times New Roman" w:cs="Times New Roman"/>
                <w:color w:val="000000"/>
                <w:kern w:val="0"/>
                <w:szCs w:val="21"/>
              </w:rPr>
              <w:t xml:space="preserve"> occupation, Retirement, Household per capita, </w:t>
            </w:r>
            <w:r w:rsidR="009A4843" w:rsidRPr="00CA4D9F">
              <w:rPr>
                <w:rFonts w:ascii="Times New Roman" w:eastAsia="等线" w:hAnsi="Times New Roman" w:cs="Times New Roman"/>
                <w:color w:val="000000"/>
                <w:kern w:val="0"/>
                <w:szCs w:val="21"/>
              </w:rPr>
              <w:t>educational</w:t>
            </w:r>
            <w:r w:rsidRPr="00CA4D9F">
              <w:rPr>
                <w:rFonts w:ascii="Times New Roman" w:eastAsia="等线" w:hAnsi="Times New Roman" w:cs="Times New Roman"/>
                <w:color w:val="000000"/>
                <w:kern w:val="0"/>
                <w:szCs w:val="21"/>
              </w:rPr>
              <w:t xml:space="preserve"> level, NIHSS score et al.</w:t>
            </w:r>
          </w:p>
        </w:tc>
      </w:tr>
      <w:tr w:rsidR="00497CF7" w:rsidRPr="00CA4D9F" w14:paraId="30041218" w14:textId="77777777" w:rsidTr="00AE7544">
        <w:tc>
          <w:tcPr>
            <w:tcW w:w="607" w:type="pct"/>
            <w:vAlign w:val="center"/>
          </w:tcPr>
          <w:p w14:paraId="686EC881" w14:textId="6CE356FD"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Huang,2018</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黄震</w:instrText>
            </w:r>
            <w:r w:rsidR="004E36E2">
              <w:rPr>
                <w:rFonts w:ascii="Times New Roman" w:eastAsia="等线" w:hAnsi="Times New Roman" w:cs="Times New Roman" w:hint="eastAsia"/>
                <w:color w:val="000000"/>
                <w:kern w:val="0"/>
                <w:szCs w:val="21"/>
              </w:rPr>
              <w:instrText>&lt;/Author&gt;&lt;Year&gt;2018&lt;/Year&gt;&lt;RecNum&gt;133&lt;/RecNum&gt;&lt;DisplayText&gt;(44)&lt;/DisplayText&gt;&lt;record&gt;&lt;rec-number&gt;133&lt;/rec-number&gt;&lt;foreign-keys&gt;&lt;key app="EN" db-id="xzfest5wwx25aueww0dvwrvisfd0axtvw29v" timestamp="1763554295"&gt;133&lt;/key&gt;&lt;/foreign-keys&gt;&lt;ref-type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黄震</w:instrText>
            </w:r>
            <w:r w:rsidR="004E36E2">
              <w:rPr>
                <w:rFonts w:ascii="Times New Roman" w:eastAsia="等线" w:hAnsi="Times New Roman" w:cs="Times New Roman" w:hint="eastAsia"/>
                <w:color w:val="000000"/>
                <w:kern w:val="0"/>
                <w:szCs w:val="21"/>
              </w:rPr>
              <w:instrText>&lt;/author&gt;&lt;/authors&gt;&lt;/contributors&gt;&lt;titles&gt;&lt;title&gt;</w:instrText>
            </w:r>
            <w:r w:rsidR="004E36E2">
              <w:rPr>
                <w:rFonts w:ascii="Times New Roman" w:eastAsia="等线" w:hAnsi="Times New Roman" w:cs="Times New Roman" w:hint="eastAsia"/>
                <w:color w:val="000000"/>
                <w:kern w:val="0"/>
                <w:szCs w:val="21"/>
              </w:rPr>
              <w:instrText>多模影像</w:instrText>
            </w:r>
            <w:r w:rsidR="004E36E2">
              <w:rPr>
                <w:rFonts w:ascii="Times New Roman" w:eastAsia="等线" w:hAnsi="Times New Roman" w:cs="Times New Roman" w:hint="eastAsia"/>
                <w:color w:val="000000"/>
                <w:kern w:val="0"/>
                <w:szCs w:val="21"/>
              </w:rPr>
              <w:instrText>ASPECTS</w:instrText>
            </w:r>
            <w:r w:rsidR="004E36E2">
              <w:rPr>
                <w:rFonts w:ascii="Times New Roman" w:eastAsia="等线" w:hAnsi="Times New Roman" w:cs="Times New Roman" w:hint="eastAsia"/>
                <w:color w:val="000000"/>
                <w:kern w:val="0"/>
                <w:szCs w:val="21"/>
              </w:rPr>
              <w:instrText>评估前循环急性脑梗死血管内治疗预后的研究</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前循环</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急性缺血性脑卒中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血管内治疗</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预后评估</w:instrText>
            </w:r>
            <w:r w:rsidR="004E36E2">
              <w:rPr>
                <w:rFonts w:ascii="Times New Roman" w:eastAsia="等线" w:hAnsi="Times New Roman" w:cs="Times New Roman" w:hint="eastAsia"/>
                <w:color w:val="000000"/>
                <w:kern w:val="0"/>
                <w:szCs w:val="21"/>
              </w:rPr>
              <w:instrText>&lt;/keyword&gt;&lt;/keywords&gt;&lt;dates&gt;&lt;year&gt;2018&lt;/year&gt;&lt;/dates&gt;&lt;publisher&gt;</w:instrText>
            </w:r>
            <w:r w:rsidR="004E36E2">
              <w:rPr>
                <w:rFonts w:ascii="Times New Roman" w:eastAsia="等线" w:hAnsi="Times New Roman" w:cs="Times New Roman" w:hint="eastAsia"/>
                <w:color w:val="000000"/>
                <w:kern w:val="0"/>
                <w:szCs w:val="21"/>
              </w:rPr>
              <w:instrText>内蒙古医科大学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&lt;/work-type&gt;&lt;urls&gt;&lt;related-urls&gt;&lt;url&gt;https://d.wanfangdata.com.cn/thesis/CiBUaGVzaXNOZXdTMjAyNTA2MTMyMDI1MDYxMzE2MTkxNhIJRDAxNjMxODQ1Ggg2Yzhvc2xmcg%3D%3D&lt;/url&gt;&lt;/related-urls&gt;&lt;/urls&gt;&lt;remote-database-provider&gt;</w:instrText>
            </w:r>
            <w:r w:rsidR="004E36E2">
              <w:rPr>
                <w:rFonts w:ascii="Times New Roman" w:eastAsia="等线" w:hAnsi="Times New Roman" w:cs="Times New Roman" w:hint="eastAsia"/>
                <w:color w:val="000000"/>
                <w:kern w:val="0"/>
                <w:szCs w:val="21"/>
              </w:rPr>
              <w:instrText>北京万方数据股份有限公司</w:instrText>
            </w:r>
            <w:r w:rsidR="004E36E2">
              <w:rPr>
                <w:rFonts w:ascii="Times New Roman" w:eastAsia="等线" w:hAnsi="Times New Roman" w:cs="Times New Roman" w:hint="eastAsia"/>
                <w:color w:val="000000"/>
                <w:kern w:val="0"/>
                <w:szCs w:val="21"/>
              </w:rPr>
              <w:instrText>&lt;/remote-database-provider&gt;&lt;language&gt;chi&lt;/language&gt;&lt;/record&gt;&lt;/Cite&gt;&lt;/EndNote&gt;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(44)</w:t>
            </w:r>
            <w:r w:rsidR="00EC428A">
              <w:rPr>
                <w:rFonts w:ascii="Times New Roman" w:eastAsia="等线" w:hAnsi="Times New Roman" w:cs="Times New Roman"/>
                <w:color w:val="000000"/>
                <w:kern w:val="0"/>
                <w:szCs w:val="21"/>
              </w:rPr>
              <w:fldChar w:fldCharType="end"/>
            </w:r>
          </w:p>
        </w:tc>
        <w:tc>
          <w:tcPr>
            <w:tcW w:w="357" w:type="pct"/>
            <w:vAlign w:val="center"/>
          </w:tcPr>
          <w:p w14:paraId="7D0EFC03" w14:textId="64DB3D5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2E708A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344401C1" w14:textId="2E92F78B"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Sex,</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Age,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Coronary heart disease,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Hypertension,</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Diabetes mellitus,</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 xml:space="preserve">History of previous </w:t>
            </w:r>
            <w:r w:rsidR="00F04CBA" w:rsidRPr="00CA4D9F">
              <w:rPr>
                <w:rFonts w:ascii="Times New Roman" w:eastAsia="等线" w:hAnsi="Times New Roman" w:cs="Times New Roman"/>
                <w:color w:val="000000"/>
                <w:kern w:val="0"/>
                <w:szCs w:val="21"/>
              </w:rPr>
              <w:t>stroke, History</w:t>
            </w:r>
            <w:r w:rsidRPr="00CA4D9F">
              <w:rPr>
                <w:rFonts w:ascii="Times New Roman" w:eastAsia="等线" w:hAnsi="Times New Roman" w:cs="Times New Roman"/>
                <w:color w:val="000000"/>
                <w:kern w:val="0"/>
                <w:szCs w:val="21"/>
              </w:rPr>
              <w:t xml:space="preserve"> of </w:t>
            </w:r>
            <w:r w:rsidR="00F04CBA" w:rsidRPr="00CA4D9F">
              <w:rPr>
                <w:rFonts w:ascii="Times New Roman" w:eastAsia="等线" w:hAnsi="Times New Roman" w:cs="Times New Roman"/>
                <w:color w:val="000000"/>
                <w:kern w:val="0"/>
                <w:szCs w:val="21"/>
              </w:rPr>
              <w:t>smoking, Time</w:t>
            </w:r>
            <w:r w:rsidRPr="00CA4D9F">
              <w:rPr>
                <w:rFonts w:ascii="Times New Roman" w:eastAsia="等线" w:hAnsi="Times New Roman" w:cs="Times New Roman"/>
                <w:color w:val="000000"/>
                <w:kern w:val="0"/>
                <w:szCs w:val="21"/>
              </w:rPr>
              <w:t xml:space="preserve"> of onset of disease,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Preoperative mR</w:t>
            </w:r>
            <w:r w:rsidR="00F04CBA" w:rsidRPr="00CA4D9F">
              <w:rPr>
                <w:rFonts w:ascii="Times New Roman" w:eastAsia="等线" w:hAnsi="Times New Roman" w:cs="Times New Roman"/>
                <w:color w:val="000000"/>
                <w:kern w:val="0"/>
                <w:szCs w:val="21"/>
              </w:rPr>
              <w:t xml:space="preserve">S </w:t>
            </w:r>
            <w:r w:rsidRPr="00CA4D9F">
              <w:rPr>
                <w:rFonts w:ascii="Times New Roman" w:eastAsia="等线" w:hAnsi="Times New Roman" w:cs="Times New Roman"/>
                <w:color w:val="000000"/>
                <w:kern w:val="0"/>
                <w:szCs w:val="21"/>
              </w:rPr>
              <w:t>score,</w:t>
            </w:r>
            <w:r w:rsidR="00F04CBA"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rPr>
              <w:t>Preoperative NIHSS score for ASPECTS et al.</w:t>
            </w:r>
          </w:p>
        </w:tc>
      </w:tr>
      <w:tr w:rsidR="00497CF7" w:rsidRPr="00CA4D9F" w14:paraId="6ED2C9F2" w14:textId="77777777" w:rsidTr="00AE7544">
        <w:tc>
          <w:tcPr>
            <w:tcW w:w="607" w:type="pct"/>
            <w:vAlign w:val="center"/>
          </w:tcPr>
          <w:p w14:paraId="2736F96A" w14:textId="10EB8796"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Jia,2019</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贾宇超</w:instrText>
            </w:r>
            <w:r w:rsidR="004E36E2">
              <w:rPr>
                <w:rFonts w:ascii="Times New Roman" w:eastAsia="等线" w:hAnsi="Times New Roman" w:cs="Times New Roman" w:hint="eastAsia"/>
                <w:color w:val="000000"/>
                <w:kern w:val="0"/>
                <w:szCs w:val="21"/>
              </w:rPr>
              <w:instrText>&lt;/Author&gt;&lt;Year&gt;2019&lt;/Year&gt;&lt;RecNum&gt;134&lt;/RecNum&gt;&lt;DisplayText&gt;(45)&lt;/DisplayText&gt;&lt;record&gt;&lt;rec-number&gt;134&lt;/rec-number&gt;&lt;foreign-keys&gt;&lt;key app="EN" db-id="xzfest5wwx25aueww0dvwrvisfd0axtvw29v" timestamp="1763554332"&gt;134&lt;/key&gt;&lt;/foreign-keys&gt;&lt;ref-type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贾宇超</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朱遂强</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复发性脑出血的病因特点、危险因素及预后分析</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复发性脑出血</w:instrText>
            </w:r>
            <w:r w:rsidR="004E36E2">
              <w:rPr>
                <w:rFonts w:ascii="Times New Roman" w:eastAsia="等线" w:hAnsi="Times New Roman" w:cs="Times New Roman" w:hint="eastAsia"/>
                <w:color w:val="000000"/>
                <w:kern w:val="0"/>
                <w:szCs w:val="21"/>
              </w:rPr>
              <w:instrText>&lt;/keyword&gt;&lt;keyword&gt;SMASH-U&lt;/keyword&gt;&lt;keyword&gt;</w:instrText>
            </w:r>
            <w:r w:rsidR="004E36E2">
              <w:rPr>
                <w:rFonts w:ascii="Times New Roman" w:eastAsia="等线" w:hAnsi="Times New Roman" w:cs="Times New Roman" w:hint="eastAsia"/>
                <w:color w:val="000000"/>
                <w:kern w:val="0"/>
                <w:szCs w:val="21"/>
              </w:rPr>
              <w:instrText>病因特点</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危险因素</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&lt;/keyword&gt;&lt;/keywords&gt;&lt;dates&gt;&lt;year&gt;2019&lt;/year&gt;&lt;/dates&gt;&lt;publisher&gt;</w:instrText>
            </w:r>
            <w:r w:rsidR="004E36E2">
              <w:rPr>
                <w:rFonts w:ascii="Times New Roman" w:eastAsia="等线" w:hAnsi="Times New Roman" w:cs="Times New Roman" w:hint="eastAsia"/>
                <w:color w:val="000000"/>
                <w:kern w:val="0"/>
                <w:szCs w:val="21"/>
              </w:rPr>
              <w:instrText>华中科技大学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&lt;/work-type&gt;&lt;urls&gt;&lt;related-urls&gt;&lt;url&gt;https://link.cnki.net/doi</w:instrText>
            </w:r>
            <w:r w:rsidR="004E36E2">
              <w:rPr>
                <w:rFonts w:ascii="Times New Roman" w:eastAsia="等线" w:hAnsi="Times New Roman" w:cs="Times New Roman"/>
                <w:color w:val="000000"/>
                <w:kern w:val="0"/>
                <w:szCs w:val="21"/>
              </w:rPr>
              <w:instrText>/10.27157/d.cnki.ghzku.2019.002250&lt;/url&gt;&lt;/related-urls&gt;&lt;/urls&gt;&lt;electronic-resource-num&gt;10.27157/d.cnki.ghzku.2019.002250&lt;/electronic-resource-num&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(45)</w:t>
            </w:r>
            <w:r w:rsidR="00EC428A">
              <w:rPr>
                <w:rFonts w:ascii="Times New Roman" w:eastAsia="等线" w:hAnsi="Times New Roman" w:cs="Times New Roman"/>
                <w:color w:val="000000"/>
                <w:kern w:val="0"/>
                <w:szCs w:val="21"/>
              </w:rPr>
              <w:fldChar w:fldCharType="end"/>
            </w:r>
          </w:p>
        </w:tc>
        <w:tc>
          <w:tcPr>
            <w:tcW w:w="357" w:type="pct"/>
            <w:vAlign w:val="center"/>
          </w:tcPr>
          <w:p w14:paraId="030B110F" w14:textId="49CC5BC3"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A9A0CBE"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62E7B9E1"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History of hypertension with recurrence intervals of no more than 12 months, age &gt;65 years, history of cerebral infarction, history of diabetes mellitus, history of smoking et al.</w:t>
            </w:r>
          </w:p>
        </w:tc>
      </w:tr>
      <w:tr w:rsidR="00497CF7" w:rsidRPr="00CA4D9F" w14:paraId="0A308F04" w14:textId="77777777" w:rsidTr="00AE7544">
        <w:tc>
          <w:tcPr>
            <w:tcW w:w="607" w:type="pct"/>
            <w:vAlign w:val="center"/>
          </w:tcPr>
          <w:p w14:paraId="279A479F" w14:textId="2389B358"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Liu,2015</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刘勇</w:instrText>
            </w:r>
            <w:r w:rsidR="004E36E2">
              <w:rPr>
                <w:rFonts w:ascii="Times New Roman" w:eastAsia="等线" w:hAnsi="Times New Roman" w:cs="Times New Roman" w:hint="eastAsia"/>
                <w:color w:val="000000"/>
                <w:kern w:val="0"/>
                <w:szCs w:val="21"/>
              </w:rPr>
              <w:instrText>&lt;/Author&gt;&lt;Year&gt;2015&lt;/Year&gt;&lt;RecNum&gt;135&lt;/RecNum&gt;&lt;DisplayText&gt;(46)&lt;/DisplayText&gt;&lt;record&gt;&lt;rec-number&gt;135&lt;/rec-number&gt;&lt;foreign-keys&gt;&lt;key app="EN" db-id="xzfest5wwx25aueww0dvwrvisfd0axtvw29v" timestamp="1763554375"&gt;135&lt;/key&gt;&lt;/foreign-keys&gt;&lt;ref-type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刘勇</w:instrText>
            </w:r>
            <w:r w:rsidR="004E36E2">
              <w:rPr>
                <w:rFonts w:ascii="Times New Roman" w:eastAsia="等线" w:hAnsi="Times New Roman" w:cs="Times New Roman" w:hint="eastAsia"/>
                <w:color w:val="000000"/>
                <w:kern w:val="0"/>
                <w:szCs w:val="21"/>
              </w:rPr>
              <w:instrText>&lt;/author&gt;&lt;/authors&gt;&lt;/contributors&gt;&lt;titles&gt;&lt;title&gt;</w:instrText>
            </w:r>
            <w:r w:rsidR="004E36E2">
              <w:rPr>
                <w:rFonts w:ascii="Times New Roman" w:eastAsia="等线" w:hAnsi="Times New Roman" w:cs="Times New Roman" w:hint="eastAsia"/>
                <w:color w:val="000000"/>
                <w:kern w:val="0"/>
                <w:szCs w:val="21"/>
              </w:rPr>
              <w:instrText>脑电监测评估微创血肿穿刺抽吸术治疗高血压脑出血患者预后的研究</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脑出血</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微创穿刺抽吸术</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脑电监测</w:instrText>
            </w:r>
            <w:r w:rsidR="004E36E2">
              <w:rPr>
                <w:rFonts w:ascii="Times New Roman" w:eastAsia="等线" w:hAnsi="Times New Roman" w:cs="Times New Roman" w:hint="eastAsia"/>
                <w:color w:val="000000"/>
                <w:kern w:val="0"/>
                <w:szCs w:val="21"/>
              </w:rPr>
              <w:instrText>&lt;/keyword&gt;&lt;keyword&gt;GCS</w:instrText>
            </w:r>
            <w:r w:rsidR="004E36E2">
              <w:rPr>
                <w:rFonts w:ascii="Times New Roman" w:eastAsia="等线" w:hAnsi="Times New Roman" w:cs="Times New Roman" w:hint="eastAsia"/>
                <w:color w:val="000000"/>
                <w:kern w:val="0"/>
                <w:szCs w:val="21"/>
              </w:rPr>
              <w:instrText>评分</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血肿量大小</w:instrText>
            </w:r>
            <w:r w:rsidR="004E36E2">
              <w:rPr>
                <w:rFonts w:ascii="Times New Roman" w:eastAsia="等线" w:hAnsi="Times New Roman" w:cs="Times New Roman" w:hint="eastAsia"/>
                <w:color w:val="000000"/>
                <w:kern w:val="0"/>
                <w:szCs w:val="21"/>
              </w:rPr>
              <w:instrText>&lt;/keyword&gt;&lt;/keywords&gt;&lt;dates&gt;&lt;year&gt;2015&lt;/year&gt;&lt;/dates&gt;&lt;publisher&gt;</w:instrText>
            </w:r>
            <w:r w:rsidR="004E36E2">
              <w:rPr>
                <w:rFonts w:ascii="Times New Roman" w:eastAsia="等线" w:hAnsi="Times New Roman" w:cs="Times New Roman" w:hint="eastAsia"/>
                <w:color w:val="000000"/>
                <w:kern w:val="0"/>
                <w:szCs w:val="21"/>
              </w:rPr>
              <w:instrText>内蒙古医科大学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&lt;/work-type&gt;&lt;urls&gt;&lt;related-urls&gt;&lt;url&gt;https://d.wanfangdata.com.cn/thesis/CiBUaGVzaXNOZXdTMjAyNTA2MTMyMDI1MDYxMzE2MTkxNhIHRDcxNTg5ORoId21oZW4yaGY%3D&lt;/url&gt;&lt;/related-urls&gt;&lt;/urls&gt;&lt;remote-database-provider&gt;</w:instrText>
            </w:r>
            <w:r w:rsidR="004E36E2">
              <w:rPr>
                <w:rFonts w:ascii="Times New Roman" w:eastAsia="等线" w:hAnsi="Times New Roman" w:cs="Times New Roman" w:hint="eastAsia"/>
                <w:color w:val="000000"/>
                <w:kern w:val="0"/>
                <w:szCs w:val="21"/>
              </w:rPr>
              <w:instrText>北京万方数据股份有限公司</w:instrText>
            </w:r>
            <w:r w:rsidR="004E36E2">
              <w:rPr>
                <w:rFonts w:ascii="Times New Roman" w:eastAsia="等线" w:hAnsi="Times New Roman" w:cs="Times New Roman" w:hint="eastAsia"/>
                <w:color w:val="000000"/>
                <w:kern w:val="0"/>
                <w:szCs w:val="21"/>
              </w:rPr>
              <w:instrText>&lt;/remote-database-provider&gt;&lt;language&gt;chi&lt;/language&gt;&lt;/record&gt;&lt;/Cite&gt;&lt;/EndNote&gt;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(46)</w:t>
            </w:r>
            <w:r w:rsidR="00EC428A">
              <w:rPr>
                <w:rFonts w:ascii="Times New Roman" w:eastAsia="等线" w:hAnsi="Times New Roman" w:cs="Times New Roman"/>
                <w:color w:val="000000"/>
                <w:kern w:val="0"/>
                <w:szCs w:val="21"/>
              </w:rPr>
              <w:fldChar w:fldCharType="end"/>
            </w:r>
          </w:p>
        </w:tc>
        <w:tc>
          <w:tcPr>
            <w:tcW w:w="357" w:type="pct"/>
            <w:vAlign w:val="center"/>
          </w:tcPr>
          <w:p w14:paraId="64BA583B" w14:textId="3FE93409"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BD7B57C"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7D5A3F05"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Diabetes mellitus, hyperlipidemia, hematologic disorders, coronary artery disease, liver disease et al.</w:t>
            </w:r>
          </w:p>
        </w:tc>
      </w:tr>
      <w:tr w:rsidR="00497CF7" w:rsidRPr="00CA4D9F" w14:paraId="13DBA47D" w14:textId="77777777" w:rsidTr="00AE7544">
        <w:tc>
          <w:tcPr>
            <w:tcW w:w="607" w:type="pct"/>
            <w:vAlign w:val="center"/>
          </w:tcPr>
          <w:p w14:paraId="03EB4B06" w14:textId="2219407A"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Du et al,2008</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杜艳华</w:instrText>
            </w:r>
            <w:r w:rsidR="004E36E2">
              <w:rPr>
                <w:rFonts w:ascii="Times New Roman" w:eastAsia="等线" w:hAnsi="Times New Roman" w:cs="Times New Roman" w:hint="eastAsia"/>
                <w:color w:val="000000"/>
                <w:kern w:val="0"/>
                <w:szCs w:val="21"/>
              </w:rPr>
              <w:instrText>&lt;/Author&gt;&lt;Year&gt;2008&lt;/Year&gt;&lt;RecNum&gt;136&lt;/RecNum&gt;&lt;DisplayText&gt;(47)&lt;/DisplayText&gt;&lt;record&gt;&lt;rec-number&gt;136&lt;/rec-number&gt;&lt;foreign-keys&gt;&lt;key app="EN" db-id="xzfest5wwx25aueww0dvwrvisfd0axtvw29v" timestamp="1763554399"&gt;136&lt;/key&gt;&lt;/foreign-keys&gt;&lt;ref-type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杜艳华</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胡义奎</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李连</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叶恒泰</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王峥</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李承旭</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王芳</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孟祥平</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华中科技大学同济医学院附属普爱医院神经内科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华中科技大学同济医学院附属普爱医院神经内科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华中科技大学同济医学院附属普爱医院神经内科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华中科技大学同济医学院附属普爱医院神经内科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华中科技大学同济医学院附属普爱医院神经内科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华中科技大学同济医学院附属普爱医院神经内科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华中科技大学同济医学院附属普爱医院神经内科</w:instrText>
            </w:r>
            <w:r w:rsidR="004E36E2">
              <w:rPr>
                <w:rFonts w:ascii="Times New Roman" w:eastAsia="等线" w:hAnsi="Times New Roman" w:cs="Times New Roman" w:hint="eastAsia"/>
                <w:color w:val="000000"/>
                <w:kern w:val="0"/>
                <w:szCs w:val="21"/>
              </w:rPr>
              <w:instrText>,</w:instrText>
            </w:r>
            <w:r w:rsidR="004E36E2">
              <w:rPr>
                <w:rFonts w:ascii="Times New Roman" w:eastAsia="等线" w:hAnsi="Times New Roman" w:cs="Times New Roman" w:hint="eastAsia"/>
                <w:color w:val="000000"/>
                <w:kern w:val="0"/>
                <w:szCs w:val="21"/>
              </w:rPr>
              <w:instrText>华中科技大学同济医学院附属普爱医院神经内科</w:instrText>
            </w:r>
            <w:r w:rsidR="004E36E2">
              <w:rPr>
                <w:rFonts w:ascii="Times New Roman" w:eastAsia="等线" w:hAnsi="Times New Roman" w:cs="Times New Roman" w:hint="eastAsia"/>
                <w:color w:val="000000"/>
                <w:kern w:val="0"/>
                <w:szCs w:val="21"/>
              </w:rPr>
              <w:instrText>&lt;/auth-address&gt;&lt;titles&gt;&lt;title&gt;</w:instrText>
            </w:r>
            <w:r w:rsidR="004E36E2">
              <w:rPr>
                <w:rFonts w:ascii="Times New Roman" w:eastAsia="等线" w:hAnsi="Times New Roman" w:cs="Times New Roman" w:hint="eastAsia"/>
                <w:color w:val="000000"/>
                <w:kern w:val="0"/>
                <w:szCs w:val="21"/>
              </w:rPr>
              <w:instrText>脑梗死急性期血浆组织型纤溶酶原激活物对其预后的影响</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中国脑血管病杂志</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中国脑血管病杂志</w:instrText>
            </w:r>
            <w:r w:rsidR="004E36E2">
              <w:rPr>
                <w:rFonts w:ascii="Times New Roman" w:eastAsia="等线" w:hAnsi="Times New Roman" w:cs="Times New Roman" w:hint="eastAsia"/>
                <w:color w:val="000000"/>
                <w:kern w:val="0"/>
                <w:szCs w:val="21"/>
              </w:rPr>
              <w:instrText>&lt;/full-title&gt;&lt;/periodical&gt;&lt;pages&gt;259-262&lt;/pages&gt;&lt;number&gt;06&lt;/number&gt;&lt;keywords&gt;&lt;keyword&gt;</w:instrText>
            </w:r>
            <w:r w:rsidR="004E36E2">
              <w:rPr>
                <w:rFonts w:ascii="Times New Roman" w:eastAsia="等线" w:hAnsi="Times New Roman" w:cs="Times New Roman" w:hint="eastAsia"/>
                <w:color w:val="000000"/>
                <w:kern w:val="0"/>
                <w:szCs w:val="21"/>
              </w:rPr>
              <w:instrText>脑梗塞</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组织型纤溶酶原激活物</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w:instrText>
            </w:r>
            <w:r w:rsidR="004E36E2">
              <w:rPr>
                <w:rFonts w:ascii="Times New Roman" w:eastAsia="等线" w:hAnsi="Times New Roman" w:cs="Times New Roman"/>
                <w:color w:val="000000"/>
                <w:kern w:val="0"/>
                <w:szCs w:val="21"/>
              </w:rPr>
              <w:instrText>&gt;&lt;dates&gt;&lt;year&gt;2008&lt;/year&gt;&lt;/dates&gt;&lt;isbn&gt;1672-5921&lt;/isbn&gt;&lt;call-num&gt;11-5126/R&lt;/call-num&gt;&lt;urls&gt;&lt;related-urls&gt;&lt;url&gt;https://kns.cnki.net/kcms2/article/abstract?v=4qE7rfs4XRE_ycSYlfvP4MUUeYHXOTm7tQ7f-EraeoGj5k8a1eWHIbPUdqB4wBe_K3fFeIcj5mhnkf42ElBFg8W2Pg-0Xo0wLnX8KRem9KWkS6rS4C1xhbNDS99a521Y8E8teHAZiO2O0TPVmbkHgpqcgZ9wP2LZv3fhGwXjcgNNCKURB4qnkA==&amp;amp;uniplatform=NZKPT&amp;amp;language=CHS&lt;/url&gt;&lt;/related-urls&gt;&lt;/urls&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(47)</w:t>
            </w:r>
            <w:r w:rsidR="00EC428A">
              <w:rPr>
                <w:rFonts w:ascii="Times New Roman" w:eastAsia="等线" w:hAnsi="Times New Roman" w:cs="Times New Roman"/>
                <w:color w:val="000000"/>
                <w:kern w:val="0"/>
                <w:szCs w:val="21"/>
              </w:rPr>
              <w:fldChar w:fldCharType="end"/>
            </w:r>
          </w:p>
        </w:tc>
        <w:tc>
          <w:tcPr>
            <w:tcW w:w="357" w:type="pct"/>
            <w:vAlign w:val="center"/>
          </w:tcPr>
          <w:p w14:paraId="74A9CBFD" w14:textId="707E223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3103AC8F"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74FFC954"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Chronic smoking, Diabetes mellitus, t-PA≤1.3U/ml, Hypertension, Coronary heart disease, Hyperlipidemia, Sex, Age et al.</w:t>
            </w:r>
          </w:p>
        </w:tc>
      </w:tr>
      <w:tr w:rsidR="00497CF7" w:rsidRPr="00CA4D9F" w14:paraId="085FA630" w14:textId="77777777" w:rsidTr="00AE7544">
        <w:tc>
          <w:tcPr>
            <w:tcW w:w="607" w:type="pct"/>
            <w:vAlign w:val="center"/>
          </w:tcPr>
          <w:p w14:paraId="6C420462" w14:textId="22F91D33"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lastRenderedPageBreak/>
              <w:t>Qin et al,2021</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秦义人</w:instrText>
            </w:r>
            <w:r w:rsidR="004E36E2">
              <w:rPr>
                <w:rFonts w:ascii="Times New Roman" w:eastAsia="等线" w:hAnsi="Times New Roman" w:cs="Times New Roman" w:hint="eastAsia"/>
                <w:color w:val="000000"/>
                <w:kern w:val="0"/>
                <w:szCs w:val="21"/>
              </w:rPr>
              <w:instrText>&lt;/Author&gt;&lt;Year&gt;2021&lt;/Year&gt;&lt;RecNum&gt;137&lt;/RecNum&gt;&lt;DisplayText&gt;(48)&lt;/DisplayText&gt;&lt;record&gt;&lt;rec-number&gt;137&lt;/rec-number&gt;&lt;foreign-keys&gt;&lt;key app="EN" db-id="xzfest5wwx25aueww0dvwrvisfd0axtvw29v" timestamp="1763554423"&gt;137&lt;/key&gt;&lt;/foreign-keys&gt;&lt;ref-type name="Journal Article"&gt;17&lt;/ref-type&gt;&lt;contributors&gt;&lt;authors&gt;&lt;author&gt;</w:instrText>
            </w:r>
            <w:r w:rsidR="004E36E2">
              <w:rPr>
                <w:rFonts w:ascii="Times New Roman" w:eastAsia="等线" w:hAnsi="Times New Roman" w:cs="Times New Roman" w:hint="eastAsia"/>
                <w:color w:val="000000"/>
                <w:kern w:val="0"/>
                <w:szCs w:val="21"/>
              </w:rPr>
              <w:instrText>秦义人</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王达鹏</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赵红如</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方琪</w:instrText>
            </w:r>
            <w:r w:rsidR="004E36E2">
              <w:rPr>
                <w:rFonts w:ascii="Times New Roman" w:eastAsia="等线" w:hAnsi="Times New Roman" w:cs="Times New Roman" w:hint="eastAsia"/>
                <w:color w:val="000000"/>
                <w:kern w:val="0"/>
                <w:szCs w:val="21"/>
              </w:rPr>
              <w:instrText>&lt;/author&gt;&lt;/authors&gt;&lt;/contributors&gt;&lt;auth-address&gt;</w:instrText>
            </w:r>
            <w:r w:rsidR="004E36E2">
              <w:rPr>
                <w:rFonts w:ascii="Times New Roman" w:eastAsia="等线" w:hAnsi="Times New Roman" w:cs="Times New Roman" w:hint="eastAsia"/>
                <w:color w:val="000000"/>
                <w:kern w:val="0"/>
                <w:szCs w:val="21"/>
              </w:rPr>
              <w:instrText>苏州大学附属第一医院神经内科</w:instrText>
            </w:r>
            <w:r w:rsidR="004E36E2">
              <w:rPr>
                <w:rFonts w:ascii="Times New Roman" w:eastAsia="等线" w:hAnsi="Times New Roman" w:cs="Times New Roman" w:hint="eastAsia"/>
                <w:color w:val="000000"/>
                <w:kern w:val="0"/>
                <w:szCs w:val="21"/>
              </w:rPr>
              <w:instrText>;&lt;/auth-address&gt;&lt;titles&gt;&lt;title&gt;CYP2C19</w:instrText>
            </w:r>
            <w:r w:rsidR="004E36E2">
              <w:rPr>
                <w:rFonts w:ascii="Times New Roman" w:eastAsia="等线" w:hAnsi="Times New Roman" w:cs="Times New Roman" w:hint="eastAsia"/>
                <w:color w:val="000000"/>
                <w:kern w:val="0"/>
                <w:szCs w:val="21"/>
              </w:rPr>
              <w:instrText>基因多态性与不同年龄层大动脉粥样硬化型小卒中患者口服氯吡格雷治疗后临床预后的相关性研究</w:instrText>
            </w:r>
            <w:r w:rsidR="004E36E2">
              <w:rPr>
                <w:rFonts w:ascii="Times New Roman" w:eastAsia="等线" w:hAnsi="Times New Roman" w:cs="Times New Roman" w:hint="eastAsia"/>
                <w:color w:val="000000"/>
                <w:kern w:val="0"/>
                <w:szCs w:val="21"/>
              </w:rPr>
              <w:instrText>&lt;/title&gt;&lt;secondary-title&gt;</w:instrText>
            </w:r>
            <w:r w:rsidR="004E36E2">
              <w:rPr>
                <w:rFonts w:ascii="Times New Roman" w:eastAsia="等线" w:hAnsi="Times New Roman" w:cs="Times New Roman" w:hint="eastAsia"/>
                <w:color w:val="000000"/>
                <w:kern w:val="0"/>
                <w:szCs w:val="21"/>
              </w:rPr>
              <w:instrText>中国全科医学</w:instrText>
            </w:r>
            <w:r w:rsidR="004E36E2">
              <w:rPr>
                <w:rFonts w:ascii="Times New Roman" w:eastAsia="等线" w:hAnsi="Times New Roman" w:cs="Times New Roman" w:hint="eastAsia"/>
                <w:color w:val="000000"/>
                <w:kern w:val="0"/>
                <w:szCs w:val="21"/>
              </w:rPr>
              <w:instrText>&lt;/secondary-title&gt;&lt;/titles&gt;&lt;periodical&gt;&lt;full-title&gt;</w:instrText>
            </w:r>
            <w:r w:rsidR="004E36E2">
              <w:rPr>
                <w:rFonts w:ascii="Times New Roman" w:eastAsia="等线" w:hAnsi="Times New Roman" w:cs="Times New Roman" w:hint="eastAsia"/>
                <w:color w:val="000000"/>
                <w:kern w:val="0"/>
                <w:szCs w:val="21"/>
              </w:rPr>
              <w:instrText>中国全科医学</w:instrText>
            </w:r>
            <w:r w:rsidR="004E36E2">
              <w:rPr>
                <w:rFonts w:ascii="Times New Roman" w:eastAsia="等线" w:hAnsi="Times New Roman" w:cs="Times New Roman" w:hint="eastAsia"/>
                <w:color w:val="000000"/>
                <w:kern w:val="0"/>
                <w:szCs w:val="21"/>
              </w:rPr>
              <w:instrText>&lt;/full-title&gt;&lt;/periodical&gt;&lt;pages&gt;3302-3309&lt;/pages&gt;&lt;volume&gt;24&lt;/volume&gt;&lt;number&gt;26&lt;/number&gt;&lt;keywords&gt;&lt;keyword&gt;</w:instrText>
            </w:r>
            <w:r w:rsidR="004E36E2">
              <w:rPr>
                <w:rFonts w:ascii="Times New Roman" w:eastAsia="等线" w:hAnsi="Times New Roman" w:cs="Times New Roman" w:hint="eastAsia"/>
                <w:color w:val="000000"/>
                <w:kern w:val="0"/>
                <w:szCs w:val="21"/>
              </w:rPr>
              <w:instrText>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动脉粥样硬化</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年龄组</w:instrText>
            </w:r>
            <w:r w:rsidR="004E36E2">
              <w:rPr>
                <w:rFonts w:ascii="Times New Roman" w:eastAsia="等线" w:hAnsi="Times New Roman" w:cs="Times New Roman" w:hint="eastAsia"/>
                <w:color w:val="000000"/>
                <w:kern w:val="0"/>
                <w:szCs w:val="21"/>
              </w:rPr>
              <w:instrText>&lt;/keyword&gt;&lt;keyword&gt;CYP2C19</w:instrText>
            </w:r>
            <w:r w:rsidR="004E36E2">
              <w:rPr>
                <w:rFonts w:ascii="Times New Roman" w:eastAsia="等线" w:hAnsi="Times New Roman" w:cs="Times New Roman" w:hint="eastAsia"/>
                <w:color w:val="000000"/>
                <w:kern w:val="0"/>
                <w:szCs w:val="21"/>
              </w:rPr>
              <w:instrText>基因</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基因多态性</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细胞色素</w:instrText>
            </w:r>
            <w:r w:rsidR="004E36E2">
              <w:rPr>
                <w:rFonts w:ascii="Times New Roman" w:eastAsia="等线" w:hAnsi="Times New Roman" w:cs="Times New Roman" w:hint="eastAsia"/>
                <w:color w:val="000000"/>
                <w:kern w:val="0"/>
                <w:szCs w:val="21"/>
              </w:rPr>
              <w:instrText>P450&lt;/keyword&gt;&lt;keyword&gt;</w:instrText>
            </w:r>
            <w:r w:rsidR="004E36E2">
              <w:rPr>
                <w:rFonts w:ascii="Times New Roman" w:eastAsia="等线" w:hAnsi="Times New Roman" w:cs="Times New Roman" w:hint="eastAsia"/>
                <w:color w:val="000000"/>
                <w:kern w:val="0"/>
                <w:szCs w:val="21"/>
              </w:rPr>
              <w:instrText>血小板计数</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氯吡格雷</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&lt;/keyword&gt;&lt;/keywords&gt;&lt;dates&gt;&lt;year&gt;2021&lt;/year&gt;&lt;/dates&gt;&lt;isbn&gt;1007-9572&lt;/isb</w:instrText>
            </w:r>
            <w:r w:rsidR="004E36E2">
              <w:rPr>
                <w:rFonts w:ascii="Times New Roman" w:eastAsia="等线" w:hAnsi="Times New Roman" w:cs="Times New Roman"/>
                <w:color w:val="000000"/>
                <w:kern w:val="0"/>
                <w:szCs w:val="21"/>
              </w:rPr>
              <w:instrText>n&gt;&lt;call-num&gt;13-1222/R&lt;/call-num&gt;&lt;urls&gt;&lt;related-urls&gt;&lt;url&gt;https://kns.cnki.net/kcms2/article/abstract?v=4qE7rfs4XRHd3e1y2Woh8GY1QeU9Zk6BhnvSye0rG5bPExwHhM7eSlaIYNFPrEudJ42jKc5-Ve-Xd5eWgd9rsaWFvKU0KBr2lqhfpeQUygdjI-YILPXagAPp8_rE1MOtIjdjM_8cIpuqCLiYFcBiPuLdKgpRp04ja7b-r3kdrHStIcdh2wuHJEnhAMZR8vgX&amp;amp;uniplatform=NZKPT&amp;amp;language=CHS&lt;/url&gt;&lt;/related-urls&gt;&lt;/urls&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(48)</w:t>
            </w:r>
            <w:r w:rsidR="00EC428A">
              <w:rPr>
                <w:rFonts w:ascii="Times New Roman" w:eastAsia="等线" w:hAnsi="Times New Roman" w:cs="Times New Roman"/>
                <w:color w:val="000000"/>
                <w:kern w:val="0"/>
                <w:szCs w:val="21"/>
              </w:rPr>
              <w:fldChar w:fldCharType="end"/>
            </w:r>
          </w:p>
        </w:tc>
        <w:tc>
          <w:tcPr>
            <w:tcW w:w="357" w:type="pct"/>
            <w:vAlign w:val="center"/>
          </w:tcPr>
          <w:p w14:paraId="3BAF0D8D" w14:textId="31F2CBB4"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5A7AE11"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4CCDA5D4"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CYP2C19 LOF, hypertension, diabetes mellitus, smoking, male, NIHSS score, blood glucose, TC, TG, LDL, HDL, white cell counts et al.</w:t>
            </w:r>
          </w:p>
        </w:tc>
      </w:tr>
      <w:tr w:rsidR="00497CF7" w:rsidRPr="00CA4D9F" w14:paraId="7462989C" w14:textId="77777777" w:rsidTr="00AE7544">
        <w:tc>
          <w:tcPr>
            <w:tcW w:w="607" w:type="pct"/>
            <w:vAlign w:val="center"/>
          </w:tcPr>
          <w:p w14:paraId="58772FB1" w14:textId="52BF0397"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Chen,2021</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陈五研</w:instrText>
            </w:r>
            <w:r w:rsidR="004E36E2">
              <w:rPr>
                <w:rFonts w:ascii="Times New Roman" w:eastAsia="等线" w:hAnsi="Times New Roman" w:cs="Times New Roman" w:hint="eastAsia"/>
                <w:color w:val="000000"/>
                <w:kern w:val="0"/>
                <w:szCs w:val="21"/>
              </w:rPr>
              <w:instrText>&lt;/Author&gt;&lt;Year&gt;2021&lt;/Year&gt;&lt;RecNum&gt;138&lt;/RecNum&gt;&lt;DisplayText&gt;(49)&lt;/DisplayText&gt;&lt;record&gt;&lt;rec-number&gt;138&lt;/rec-number&gt;&lt;foreign-keys&gt;&lt;key app="EN" db-id="xzfest5wwx25aueww0dvwrvisfd0axtvw29v" timestamp="1763554444"&gt;138&lt;/key&gt;&lt;/foreign-keys&gt;&lt;ref-type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陈五研</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王埮</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不同年龄段急性脑梗死患者预后的相关因素分析</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急性脑梗死</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年龄段</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相关因素</w:instrText>
            </w:r>
            <w:r w:rsidR="004E36E2">
              <w:rPr>
                <w:rFonts w:ascii="Times New Roman" w:eastAsia="等线" w:hAnsi="Times New Roman" w:cs="Times New Roman" w:hint="eastAsia"/>
                <w:color w:val="000000"/>
                <w:kern w:val="0"/>
                <w:szCs w:val="21"/>
              </w:rPr>
              <w:instrText>&lt;/keyword&gt;&lt;/keywords&gt;&lt;dates&gt;&lt;year&gt;2021&lt;/year&gt;&lt;/dates&gt;&lt;publisher&gt;</w:instrText>
            </w:r>
            <w:r w:rsidR="004E36E2">
              <w:rPr>
                <w:rFonts w:ascii="Times New Roman" w:eastAsia="等线" w:hAnsi="Times New Roman" w:cs="Times New Roman" w:hint="eastAsia"/>
                <w:color w:val="000000"/>
                <w:kern w:val="0"/>
                <w:szCs w:val="21"/>
              </w:rPr>
              <w:instrText>海南医学院</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&lt;/work-type&gt;&lt;urls&gt;&lt;related-urls&gt;&lt;url&gt;https://link.cnki.net/doi/10.27952/d.cnki.ghnyx.2021.00</w:instrText>
            </w:r>
            <w:r w:rsidR="004E36E2">
              <w:rPr>
                <w:rFonts w:ascii="Times New Roman" w:eastAsia="等线" w:hAnsi="Times New Roman" w:cs="Times New Roman"/>
                <w:color w:val="000000"/>
                <w:kern w:val="0"/>
                <w:szCs w:val="21"/>
              </w:rPr>
              <w:instrText>0102&lt;/url&gt;&lt;/related-urls&gt;&lt;/urls&gt;&lt;electronic-resource-num&gt;10.27952/d.cnki.ghnyx.2021.000102&lt;/electronic-resource-num&gt;&lt;remote-database-provider&gt;Cnki&lt;/remote-database-provider&gt;&lt;/record&gt;&lt;/Cite&gt;&lt;/EndNote&gt;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(49)</w:t>
            </w:r>
            <w:r w:rsidR="00EC428A">
              <w:rPr>
                <w:rFonts w:ascii="Times New Roman" w:eastAsia="等线" w:hAnsi="Times New Roman" w:cs="Times New Roman"/>
                <w:color w:val="000000"/>
                <w:kern w:val="0"/>
                <w:szCs w:val="21"/>
              </w:rPr>
              <w:fldChar w:fldCharType="end"/>
            </w:r>
          </w:p>
        </w:tc>
        <w:tc>
          <w:tcPr>
            <w:tcW w:w="357" w:type="pct"/>
            <w:vAlign w:val="center"/>
          </w:tcPr>
          <w:p w14:paraId="6F6D723D" w14:textId="4A7D95D3"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4C47F4D"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Habitual drinking of alcohol, averaging 50 g per day for more than one year.</w:t>
            </w:r>
          </w:p>
        </w:tc>
        <w:tc>
          <w:tcPr>
            <w:tcW w:w="2003" w:type="pct"/>
            <w:vAlign w:val="center"/>
          </w:tcPr>
          <w:p w14:paraId="1154919B"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Sex, NIHSS score, length of admission (h), history of cerebral infarction, history of atrial fibrillation, history of smoking, TOAST typing, LAA, SAD, SOE, SUE, regular use of secondary prevention medications, recurrent acute vascular event et al.</w:t>
            </w:r>
          </w:p>
        </w:tc>
      </w:tr>
      <w:tr w:rsidR="00497CF7" w:rsidRPr="00CA4D9F" w14:paraId="13A59901" w14:textId="77777777" w:rsidTr="00AE7544">
        <w:tc>
          <w:tcPr>
            <w:tcW w:w="607" w:type="pct"/>
            <w:vAlign w:val="center"/>
          </w:tcPr>
          <w:p w14:paraId="05858672" w14:textId="03831663"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333333"/>
                <w:kern w:val="0"/>
                <w:szCs w:val="21"/>
              </w:rPr>
              <w:t>Qiao et al,2023</w:t>
            </w:r>
            <w:r w:rsidR="00EC428A">
              <w:rPr>
                <w:rFonts w:ascii="Times New Roman" w:eastAsia="等线" w:hAnsi="Times New Roman" w:cs="Times New Roman"/>
                <w:color w:val="333333"/>
                <w:kern w:val="0"/>
                <w:szCs w:val="21"/>
              </w:rPr>
              <w:fldChar w:fldCharType="begin"/>
            </w:r>
            <w:r w:rsidR="004E36E2">
              <w:rPr>
                <w:rFonts w:ascii="Times New Roman" w:eastAsia="等线" w:hAnsi="Times New Roman" w:cs="Times New Roman" w:hint="eastAsia"/>
                <w:color w:val="333333"/>
                <w:kern w:val="0"/>
                <w:szCs w:val="21"/>
              </w:rPr>
              <w:instrText xml:space="preserve"> ADDIN EN.CITE &lt;EndNote&gt;&lt;Cite&gt;&lt;Author&gt;</w:instrText>
            </w:r>
            <w:r w:rsidR="004E36E2">
              <w:rPr>
                <w:rFonts w:ascii="Times New Roman" w:eastAsia="等线" w:hAnsi="Times New Roman" w:cs="Times New Roman" w:hint="eastAsia"/>
                <w:color w:val="333333"/>
                <w:kern w:val="0"/>
                <w:szCs w:val="21"/>
              </w:rPr>
              <w:instrText>乔小利</w:instrText>
            </w:r>
            <w:r w:rsidR="004E36E2">
              <w:rPr>
                <w:rFonts w:ascii="Times New Roman" w:eastAsia="等线" w:hAnsi="Times New Roman" w:cs="Times New Roman" w:hint="eastAsia"/>
                <w:color w:val="333333"/>
                <w:kern w:val="0"/>
                <w:szCs w:val="21"/>
              </w:rPr>
              <w:instrText>&lt;/Author&gt;&lt;Year&gt;2023&lt;/Year&gt;&lt;RecNum&gt;139&lt;/RecNum&gt;&lt;DisplayText&gt;(50)&lt;/DisplayText&gt;&lt;record&gt;&lt;rec-number&gt;139&lt;/rec-number&gt;&lt;foreign-keys&gt;&lt;key app="EN" db-id="xzfest5wwx25aueww0dvwrvisfd0axtvw29v" timestamp="1763554479"&gt;139&lt;/key&gt;&lt;/foreign-keys&gt;&lt;ref-type name="Journal Article"&gt;17&lt;/ref-type&gt;&lt;contributors&gt;&lt;authors&gt;&lt;author&gt;</w:instrText>
            </w:r>
            <w:r w:rsidR="004E36E2">
              <w:rPr>
                <w:rFonts w:ascii="Times New Roman" w:eastAsia="等线" w:hAnsi="Times New Roman" w:cs="Times New Roman" w:hint="eastAsia"/>
                <w:color w:val="333333"/>
                <w:kern w:val="0"/>
                <w:szCs w:val="21"/>
              </w:rPr>
              <w:instrText>乔小利</w:instrText>
            </w:r>
            <w:r w:rsidR="004E36E2">
              <w:rPr>
                <w:rFonts w:ascii="Times New Roman" w:eastAsia="等线" w:hAnsi="Times New Roman" w:cs="Times New Roman" w:hint="eastAsia"/>
                <w:color w:val="333333"/>
                <w:kern w:val="0"/>
                <w:szCs w:val="21"/>
              </w:rPr>
              <w:instrText>&lt;/author&gt;&lt;author&gt;</w:instrText>
            </w:r>
            <w:r w:rsidR="004E36E2">
              <w:rPr>
                <w:rFonts w:ascii="Times New Roman" w:eastAsia="等线" w:hAnsi="Times New Roman" w:cs="Times New Roman" w:hint="eastAsia"/>
                <w:color w:val="333333"/>
                <w:kern w:val="0"/>
                <w:szCs w:val="21"/>
              </w:rPr>
              <w:instrText>王厚清</w:instrText>
            </w:r>
            <w:r w:rsidR="004E36E2">
              <w:rPr>
                <w:rFonts w:ascii="Times New Roman" w:eastAsia="等线" w:hAnsi="Times New Roman" w:cs="Times New Roman" w:hint="eastAsia"/>
                <w:color w:val="333333"/>
                <w:kern w:val="0"/>
                <w:szCs w:val="21"/>
              </w:rPr>
              <w:instrText>&lt;/author&gt;&lt;author&gt;</w:instrText>
            </w:r>
            <w:r w:rsidR="004E36E2">
              <w:rPr>
                <w:rFonts w:ascii="Times New Roman" w:eastAsia="等线" w:hAnsi="Times New Roman" w:cs="Times New Roman" w:hint="eastAsia"/>
                <w:color w:val="333333"/>
                <w:kern w:val="0"/>
                <w:szCs w:val="21"/>
              </w:rPr>
              <w:instrText>燕宪亮</w:instrText>
            </w:r>
            <w:r w:rsidR="004E36E2">
              <w:rPr>
                <w:rFonts w:ascii="Times New Roman" w:eastAsia="等线" w:hAnsi="Times New Roman" w:cs="Times New Roman" w:hint="eastAsia"/>
                <w:color w:val="333333"/>
                <w:kern w:val="0"/>
                <w:szCs w:val="21"/>
              </w:rPr>
              <w:instrText>&lt;/author&gt;&lt;author&gt;</w:instrText>
            </w:r>
            <w:r w:rsidR="004E36E2">
              <w:rPr>
                <w:rFonts w:ascii="Times New Roman" w:eastAsia="等线" w:hAnsi="Times New Roman" w:cs="Times New Roman" w:hint="eastAsia"/>
                <w:color w:val="333333"/>
                <w:kern w:val="0"/>
                <w:szCs w:val="21"/>
              </w:rPr>
              <w:instrText>许铁</w:instrText>
            </w:r>
            <w:r w:rsidR="004E36E2">
              <w:rPr>
                <w:rFonts w:ascii="Times New Roman" w:eastAsia="等线" w:hAnsi="Times New Roman" w:cs="Times New Roman" w:hint="eastAsia"/>
                <w:color w:val="333333"/>
                <w:kern w:val="0"/>
                <w:szCs w:val="21"/>
              </w:rPr>
              <w:instrText>&lt;/author&gt;&lt;/authors&gt;&lt;/contributors&gt;&lt;auth-address&gt;</w:instrText>
            </w:r>
            <w:r w:rsidR="004E36E2">
              <w:rPr>
                <w:rFonts w:ascii="Times New Roman" w:eastAsia="等线" w:hAnsi="Times New Roman" w:cs="Times New Roman" w:hint="eastAsia"/>
                <w:color w:val="333333"/>
                <w:kern w:val="0"/>
                <w:szCs w:val="21"/>
              </w:rPr>
              <w:instrText>徐州医科大学附属医院急诊医学科</w:instrText>
            </w:r>
            <w:r w:rsidR="004E36E2">
              <w:rPr>
                <w:rFonts w:ascii="Times New Roman" w:eastAsia="等线" w:hAnsi="Times New Roman" w:cs="Times New Roman" w:hint="eastAsia"/>
                <w:color w:val="333333"/>
                <w:kern w:val="0"/>
                <w:szCs w:val="21"/>
              </w:rPr>
              <w:instrText>;&lt;/auth-address&gt;&lt;titles&gt;&lt;title&gt;</w:instrText>
            </w:r>
            <w:r w:rsidR="004E36E2">
              <w:rPr>
                <w:rFonts w:ascii="Times New Roman" w:eastAsia="等线" w:hAnsi="Times New Roman" w:cs="Times New Roman" w:hint="eastAsia"/>
                <w:color w:val="333333"/>
                <w:kern w:val="0"/>
                <w:szCs w:val="21"/>
              </w:rPr>
              <w:instrText>急性脑梗死并发上消化道出血患者预后的影响因素</w:instrText>
            </w:r>
            <w:r w:rsidR="004E36E2">
              <w:rPr>
                <w:rFonts w:ascii="Times New Roman" w:eastAsia="等线" w:hAnsi="Times New Roman" w:cs="Times New Roman" w:hint="eastAsia"/>
                <w:color w:val="333333"/>
                <w:kern w:val="0"/>
                <w:szCs w:val="21"/>
              </w:rPr>
              <w:instrText>&lt;/title&gt;&lt;secondary-title&gt;</w:instrText>
            </w:r>
            <w:r w:rsidR="004E36E2">
              <w:rPr>
                <w:rFonts w:ascii="Times New Roman" w:eastAsia="等线" w:hAnsi="Times New Roman" w:cs="Times New Roman" w:hint="eastAsia"/>
                <w:color w:val="333333"/>
                <w:kern w:val="0"/>
                <w:szCs w:val="21"/>
              </w:rPr>
              <w:instrText>临床急诊杂志</w:instrText>
            </w:r>
            <w:r w:rsidR="004E36E2">
              <w:rPr>
                <w:rFonts w:ascii="Times New Roman" w:eastAsia="等线" w:hAnsi="Times New Roman" w:cs="Times New Roman" w:hint="eastAsia"/>
                <w:color w:val="333333"/>
                <w:kern w:val="0"/>
                <w:szCs w:val="21"/>
              </w:rPr>
              <w:instrText>&lt;/secondary-title&gt;&lt;/titles&gt;&lt;periodical&gt;&lt;full-title&gt;</w:instrText>
            </w:r>
            <w:r w:rsidR="004E36E2">
              <w:rPr>
                <w:rFonts w:ascii="Times New Roman" w:eastAsia="等线" w:hAnsi="Times New Roman" w:cs="Times New Roman" w:hint="eastAsia"/>
                <w:color w:val="333333"/>
                <w:kern w:val="0"/>
                <w:szCs w:val="21"/>
              </w:rPr>
              <w:instrText>临床急诊杂志</w:instrText>
            </w:r>
            <w:r w:rsidR="004E36E2">
              <w:rPr>
                <w:rFonts w:ascii="Times New Roman" w:eastAsia="等线" w:hAnsi="Times New Roman" w:cs="Times New Roman" w:hint="eastAsia"/>
                <w:color w:val="333333"/>
                <w:kern w:val="0"/>
                <w:szCs w:val="21"/>
              </w:rPr>
              <w:instrText>&lt;/full-title&gt;&lt;/periodical&gt;&lt;pages&gt;387-393&lt;/pages&gt;&lt;volume&gt;24&lt;/volume&gt;&lt;number&gt;08&lt;/number&gt;&lt;keywords&gt;&lt;keyword&gt;</w:instrText>
            </w:r>
            <w:r w:rsidR="004E36E2">
              <w:rPr>
                <w:rFonts w:ascii="Times New Roman" w:eastAsia="等线" w:hAnsi="Times New Roman" w:cs="Times New Roman" w:hint="eastAsia"/>
                <w:color w:val="333333"/>
                <w:kern w:val="0"/>
                <w:szCs w:val="21"/>
              </w:rPr>
              <w:instrText>急性脑梗死</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上消化道出血</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老年人营养风险指数</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预后</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影响因素</w:instrText>
            </w:r>
            <w:r w:rsidR="004E36E2">
              <w:rPr>
                <w:rFonts w:ascii="Times New Roman" w:eastAsia="等线" w:hAnsi="Times New Roman" w:cs="Times New Roman" w:hint="eastAsia"/>
                <w:color w:val="333333"/>
                <w:kern w:val="0"/>
                <w:szCs w:val="21"/>
              </w:rPr>
              <w:instrText>&lt;/keyword&gt;&lt;/keywords&gt;&lt;dates&gt;&lt;year&gt;2023&lt;/year&gt;&lt;/dates&gt;&lt;isbn&gt;1009-5918&lt;/isbn&gt;&lt;call-num&gt;42-1607/R&lt;/call-num&gt;&lt;urls&gt;&lt;related-urls&gt;&lt;url&gt;https://link.cnki.net/doi/10.13201/j.issn.1009-5918.2023.08.001&lt;/u</w:instrText>
            </w:r>
            <w:r w:rsidR="004E36E2">
              <w:rPr>
                <w:rFonts w:ascii="Times New Roman" w:eastAsia="等线" w:hAnsi="Times New Roman" w:cs="Times New Roman"/>
                <w:color w:val="333333"/>
                <w:kern w:val="0"/>
                <w:szCs w:val="21"/>
              </w:rPr>
              <w:instrText>rl&gt;&lt;/related-urls&gt;&lt;/urls&gt;&lt;electronic-resource-num&gt;10.13201/j.issn.1009-5918.2023.08.001&lt;/electronic-resource-num&gt;&lt;remote-database-provider&gt;Cnki&lt;/remote-database-provider&gt;&lt;/record&gt;&lt;/Cite&gt;&lt;/EndNote&gt;</w:instrText>
            </w:r>
            <w:r w:rsidR="00EC428A">
              <w:rPr>
                <w:rFonts w:ascii="Times New Roman" w:eastAsia="等线" w:hAnsi="Times New Roman" w:cs="Times New Roman"/>
                <w:color w:val="333333"/>
                <w:kern w:val="0"/>
                <w:szCs w:val="21"/>
              </w:rPr>
              <w:fldChar w:fldCharType="separate"/>
            </w:r>
            <w:r w:rsidR="004E36E2">
              <w:rPr>
                <w:rFonts w:ascii="Times New Roman" w:eastAsia="等线" w:hAnsi="Times New Roman" w:cs="Times New Roman"/>
                <w:noProof/>
                <w:color w:val="333333"/>
                <w:kern w:val="0"/>
                <w:szCs w:val="21"/>
              </w:rPr>
              <w:t>(50)</w:t>
            </w:r>
            <w:r w:rsidR="00EC428A">
              <w:rPr>
                <w:rFonts w:ascii="Times New Roman" w:eastAsia="等线" w:hAnsi="Times New Roman" w:cs="Times New Roman"/>
                <w:color w:val="333333"/>
                <w:kern w:val="0"/>
                <w:szCs w:val="21"/>
              </w:rPr>
              <w:fldChar w:fldCharType="end"/>
            </w:r>
          </w:p>
        </w:tc>
        <w:tc>
          <w:tcPr>
            <w:tcW w:w="357" w:type="pct"/>
            <w:vAlign w:val="center"/>
          </w:tcPr>
          <w:p w14:paraId="6E837AEF" w14:textId="4EE9ACE6"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5101384"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14C98FFD"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consumption, thalamic or brainstem infarction et al.</w:t>
            </w:r>
          </w:p>
        </w:tc>
      </w:tr>
      <w:tr w:rsidR="00497CF7" w:rsidRPr="00CA4D9F" w14:paraId="6FE562E5" w14:textId="77777777" w:rsidTr="00AE7544">
        <w:tc>
          <w:tcPr>
            <w:tcW w:w="607" w:type="pct"/>
            <w:vAlign w:val="center"/>
          </w:tcPr>
          <w:p w14:paraId="52EB88C3" w14:textId="09C9677B"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333333"/>
                <w:kern w:val="0"/>
                <w:szCs w:val="21"/>
              </w:rPr>
              <w:t>Qian et al,2023</w:t>
            </w:r>
            <w:r w:rsidR="00EC428A">
              <w:rPr>
                <w:rFonts w:ascii="Times New Roman" w:eastAsia="等线" w:hAnsi="Times New Roman" w:cs="Times New Roman"/>
                <w:color w:val="333333"/>
                <w:kern w:val="0"/>
                <w:szCs w:val="21"/>
              </w:rPr>
              <w:fldChar w:fldCharType="begin"/>
            </w:r>
            <w:r w:rsidR="004E36E2">
              <w:rPr>
                <w:rFonts w:ascii="Times New Roman" w:eastAsia="等线" w:hAnsi="Times New Roman" w:cs="Times New Roman" w:hint="eastAsia"/>
                <w:color w:val="333333"/>
                <w:kern w:val="0"/>
                <w:szCs w:val="21"/>
              </w:rPr>
              <w:instrText xml:space="preserve"> ADDIN EN.CITE &lt;EndNote&gt;&lt;Cite&gt;&lt;Author&gt;</w:instrText>
            </w:r>
            <w:r w:rsidR="004E36E2">
              <w:rPr>
                <w:rFonts w:ascii="Times New Roman" w:eastAsia="等线" w:hAnsi="Times New Roman" w:cs="Times New Roman" w:hint="eastAsia"/>
                <w:color w:val="333333"/>
                <w:kern w:val="0"/>
                <w:szCs w:val="21"/>
              </w:rPr>
              <w:instrText>钱胜男</w:instrText>
            </w:r>
            <w:r w:rsidR="004E36E2">
              <w:rPr>
                <w:rFonts w:ascii="Times New Roman" w:eastAsia="等线" w:hAnsi="Times New Roman" w:cs="Times New Roman" w:hint="eastAsia"/>
                <w:color w:val="333333"/>
                <w:kern w:val="0"/>
                <w:szCs w:val="21"/>
              </w:rPr>
              <w:instrText>&lt;/Author&gt;&lt;Year&gt;2023&lt;/Year&gt;&lt;RecNum&gt;140&lt;/RecNum&gt;&lt;DisplayText&gt;(51)&lt;/DisplayText&gt;&lt;record&gt;&lt;rec-number&gt;140&lt;/rec-number&gt;&lt;foreign-keys&gt;&lt;key app="EN" db-id="xzfest5wwx25aueww0dvwrvisfd0axtvw29v" timestamp="1763554505"&gt;140&lt;/key&gt;&lt;/foreign-keys&gt;&lt;ref-type name="Journal Article"&gt;17&lt;/ref-type&gt;&lt;contributors&gt;&lt;authors&gt;&lt;author&gt;</w:instrText>
            </w:r>
            <w:r w:rsidR="004E36E2">
              <w:rPr>
                <w:rFonts w:ascii="Times New Roman" w:eastAsia="等线" w:hAnsi="Times New Roman" w:cs="Times New Roman" w:hint="eastAsia"/>
                <w:color w:val="333333"/>
                <w:kern w:val="0"/>
                <w:szCs w:val="21"/>
              </w:rPr>
              <w:instrText>钱胜男</w:instrText>
            </w:r>
            <w:r w:rsidR="004E36E2">
              <w:rPr>
                <w:rFonts w:ascii="Times New Roman" w:eastAsia="等线" w:hAnsi="Times New Roman" w:cs="Times New Roman" w:hint="eastAsia"/>
                <w:color w:val="333333"/>
                <w:kern w:val="0"/>
                <w:szCs w:val="21"/>
              </w:rPr>
              <w:instrText>&lt;/author&gt;&lt;author&gt;</w:instrText>
            </w:r>
            <w:r w:rsidR="004E36E2">
              <w:rPr>
                <w:rFonts w:ascii="Times New Roman" w:eastAsia="等线" w:hAnsi="Times New Roman" w:cs="Times New Roman" w:hint="eastAsia"/>
                <w:color w:val="333333"/>
                <w:kern w:val="0"/>
                <w:szCs w:val="21"/>
              </w:rPr>
              <w:instrText>张敏</w:instrText>
            </w:r>
            <w:r w:rsidR="004E36E2">
              <w:rPr>
                <w:rFonts w:ascii="Times New Roman" w:eastAsia="等线" w:hAnsi="Times New Roman" w:cs="Times New Roman" w:hint="eastAsia"/>
                <w:color w:val="333333"/>
                <w:kern w:val="0"/>
                <w:szCs w:val="21"/>
              </w:rPr>
              <w:instrText>&lt;/author&gt;&lt;author&gt;</w:instrText>
            </w:r>
            <w:r w:rsidR="004E36E2">
              <w:rPr>
                <w:rFonts w:ascii="Times New Roman" w:eastAsia="等线" w:hAnsi="Times New Roman" w:cs="Times New Roman" w:hint="eastAsia"/>
                <w:color w:val="333333"/>
                <w:kern w:val="0"/>
                <w:szCs w:val="21"/>
              </w:rPr>
              <w:instrText>张清秀</w:instrText>
            </w:r>
            <w:r w:rsidR="004E36E2">
              <w:rPr>
                <w:rFonts w:ascii="Times New Roman" w:eastAsia="等线" w:hAnsi="Times New Roman" w:cs="Times New Roman" w:hint="eastAsia"/>
                <w:color w:val="333333"/>
                <w:kern w:val="0"/>
                <w:szCs w:val="21"/>
              </w:rPr>
              <w:instrText>&lt;/author&gt;&lt;author&gt;</w:instrText>
            </w:r>
            <w:r w:rsidR="004E36E2">
              <w:rPr>
                <w:rFonts w:ascii="Times New Roman" w:eastAsia="等线" w:hAnsi="Times New Roman" w:cs="Times New Roman" w:hint="eastAsia"/>
                <w:color w:val="333333"/>
                <w:kern w:val="0"/>
                <w:szCs w:val="21"/>
              </w:rPr>
              <w:instrText>恽文伟</w:instrText>
            </w:r>
            <w:r w:rsidR="004E36E2">
              <w:rPr>
                <w:rFonts w:ascii="Times New Roman" w:eastAsia="等线" w:hAnsi="Times New Roman" w:cs="Times New Roman" w:hint="eastAsia"/>
                <w:color w:val="333333"/>
                <w:kern w:val="0"/>
                <w:szCs w:val="21"/>
              </w:rPr>
              <w:instrText>&lt;/author&gt;&lt;/authors&gt;&lt;/contributors&gt;&lt;auth-address&gt;</w:instrText>
            </w:r>
            <w:r w:rsidR="004E36E2">
              <w:rPr>
                <w:rFonts w:ascii="Times New Roman" w:eastAsia="等线" w:hAnsi="Times New Roman" w:cs="Times New Roman" w:hint="eastAsia"/>
                <w:color w:val="333333"/>
                <w:kern w:val="0"/>
                <w:szCs w:val="21"/>
              </w:rPr>
              <w:instrText>南京医科大学附属常州第二人民医院神经内科</w:instrText>
            </w:r>
            <w:r w:rsidR="004E36E2">
              <w:rPr>
                <w:rFonts w:ascii="Times New Roman" w:eastAsia="等线" w:hAnsi="Times New Roman" w:cs="Times New Roman" w:hint="eastAsia"/>
                <w:color w:val="333333"/>
                <w:kern w:val="0"/>
                <w:szCs w:val="21"/>
              </w:rPr>
              <w:instrText>;</w:instrText>
            </w:r>
            <w:r w:rsidR="004E36E2">
              <w:rPr>
                <w:rFonts w:ascii="Times New Roman" w:eastAsia="等线" w:hAnsi="Times New Roman" w:cs="Times New Roman" w:hint="eastAsia"/>
                <w:color w:val="333333"/>
                <w:kern w:val="0"/>
                <w:szCs w:val="21"/>
              </w:rPr>
              <w:instrText>南京鼓楼医院神经内科</w:instrText>
            </w:r>
            <w:r w:rsidR="004E36E2">
              <w:rPr>
                <w:rFonts w:ascii="Times New Roman" w:eastAsia="等线" w:hAnsi="Times New Roman" w:cs="Times New Roman" w:hint="eastAsia"/>
                <w:color w:val="333333"/>
                <w:kern w:val="0"/>
                <w:szCs w:val="21"/>
              </w:rPr>
              <w:instrText>;&lt;/auth-address&gt;&lt;titles&gt;&lt;title&gt;D-</w:instrText>
            </w:r>
            <w:r w:rsidR="004E36E2">
              <w:rPr>
                <w:rFonts w:ascii="Times New Roman" w:eastAsia="等线" w:hAnsi="Times New Roman" w:cs="Times New Roman" w:hint="eastAsia"/>
                <w:color w:val="333333"/>
                <w:kern w:val="0"/>
                <w:szCs w:val="21"/>
              </w:rPr>
              <w:instrText>二聚体预测急性心源性大血管闭塞性患者机械取栓术后预后不良的价值分析</w:instrText>
            </w:r>
            <w:r w:rsidR="004E36E2">
              <w:rPr>
                <w:rFonts w:ascii="Times New Roman" w:eastAsia="等线" w:hAnsi="Times New Roman" w:cs="Times New Roman" w:hint="eastAsia"/>
                <w:color w:val="333333"/>
                <w:kern w:val="0"/>
                <w:szCs w:val="21"/>
              </w:rPr>
              <w:instrText>&lt;/title&gt;&lt;secondary-title&gt;</w:instrText>
            </w:r>
            <w:r w:rsidR="004E36E2">
              <w:rPr>
                <w:rFonts w:ascii="Times New Roman" w:eastAsia="等线" w:hAnsi="Times New Roman" w:cs="Times New Roman" w:hint="eastAsia"/>
                <w:color w:val="333333"/>
                <w:kern w:val="0"/>
                <w:szCs w:val="21"/>
              </w:rPr>
              <w:instrText>手术电子杂志</w:instrText>
            </w:r>
            <w:r w:rsidR="004E36E2">
              <w:rPr>
                <w:rFonts w:ascii="Times New Roman" w:eastAsia="等线" w:hAnsi="Times New Roman" w:cs="Times New Roman" w:hint="eastAsia"/>
                <w:color w:val="333333"/>
                <w:kern w:val="0"/>
                <w:szCs w:val="21"/>
              </w:rPr>
              <w:instrText>&lt;/secondary-title&gt;&lt;/titles&gt;&lt;periodical&gt;&lt;full-title&gt;</w:instrText>
            </w:r>
            <w:r w:rsidR="004E36E2">
              <w:rPr>
                <w:rFonts w:ascii="Times New Roman" w:eastAsia="等线" w:hAnsi="Times New Roman" w:cs="Times New Roman" w:hint="eastAsia"/>
                <w:color w:val="333333"/>
                <w:kern w:val="0"/>
                <w:szCs w:val="21"/>
              </w:rPr>
              <w:instrText>手术电子杂志</w:instrText>
            </w:r>
            <w:r w:rsidR="004E36E2">
              <w:rPr>
                <w:rFonts w:ascii="Times New Roman" w:eastAsia="等线" w:hAnsi="Times New Roman" w:cs="Times New Roman" w:hint="eastAsia"/>
                <w:color w:val="333333"/>
                <w:kern w:val="0"/>
                <w:szCs w:val="21"/>
              </w:rPr>
              <w:instrText>&lt;/full-title&gt;&lt;/periodical&gt;&lt;pages&gt;29-34&lt;/pages&gt;&lt;volume&gt;10&lt;/volume&gt;&lt;number&gt;03&lt;/number&gt;&lt;keywords&gt;&lt;keyword&gt;</w:instrText>
            </w:r>
            <w:r w:rsidR="004E36E2">
              <w:rPr>
                <w:rFonts w:ascii="Times New Roman" w:eastAsia="等线" w:hAnsi="Times New Roman" w:cs="Times New Roman" w:hint="eastAsia"/>
                <w:color w:val="333333"/>
                <w:kern w:val="0"/>
                <w:szCs w:val="21"/>
              </w:rPr>
              <w:instrText>大血管闭塞性脑卒中</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心源性栓塞</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机械取栓</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预后</w:instrText>
            </w:r>
            <w:r w:rsidR="004E36E2">
              <w:rPr>
                <w:rFonts w:ascii="Times New Roman" w:eastAsia="等线" w:hAnsi="Times New Roman" w:cs="Times New Roman" w:hint="eastAsia"/>
                <w:color w:val="333333"/>
                <w:kern w:val="0"/>
                <w:szCs w:val="21"/>
              </w:rPr>
              <w:instrText>&lt;/keyword&gt;&lt;keyword&gt;D-</w:instrText>
            </w:r>
            <w:r w:rsidR="004E36E2">
              <w:rPr>
                <w:rFonts w:ascii="Times New Roman" w:eastAsia="等线" w:hAnsi="Times New Roman" w:cs="Times New Roman" w:hint="eastAsia"/>
                <w:color w:val="333333"/>
                <w:kern w:val="0"/>
                <w:szCs w:val="21"/>
              </w:rPr>
              <w:instrText>二聚体</w:instrText>
            </w:r>
            <w:r w:rsidR="004E36E2">
              <w:rPr>
                <w:rFonts w:ascii="Times New Roman" w:eastAsia="等线" w:hAnsi="Times New Roman" w:cs="Times New Roman" w:hint="eastAsia"/>
                <w:color w:val="333333"/>
                <w:kern w:val="0"/>
                <w:szCs w:val="21"/>
              </w:rPr>
              <w:instrText>&lt;/keyword&gt;&lt;/keywords&gt;&lt;dates&gt;&lt;year&gt;2023&lt;/year&gt;&lt;/dates&gt;&lt;isbn&gt;2095-8331&lt;/isbn&gt;&lt;call-num&gt;11-9352/R&lt;/call-num&gt;&lt;urls&gt;&lt;related-urls&gt;&lt;url&gt;https://kns.cnki.net/kcms2/article/abstr</w:instrText>
            </w:r>
            <w:r w:rsidR="004E36E2">
              <w:rPr>
                <w:rFonts w:ascii="Times New Roman" w:eastAsia="等线" w:hAnsi="Times New Roman" w:cs="Times New Roman"/>
                <w:color w:val="333333"/>
                <w:kern w:val="0"/>
                <w:szCs w:val="21"/>
              </w:rPr>
              <w:instrText>act?v=4qE7rfs4XRHlibGnJQSCI3U5ZG0Z6Zr2EyNXFJ7AM0T_jxo2gdbZwiPHxR-5ttqlvfzfK-WOJlkX5t4ih2Q9QczRsr3R-yknVd7yCuHN_le50lfkJ1OFkHR63BlrH8lN9LPmasdEWH0VCP_PovieMigCsbT9UqXvPn6ZucErt9Pup_HT0Rya_0EJfdpZGuu1&amp;amp;uniplatform=NZKPT&amp;amp;language=CHS&lt;/url&gt;&lt;/related-urls&gt;&lt;/urls&gt;&lt;remote-database-provider&gt;Cnki&lt;/remote-database-provider&gt;&lt;/record&gt;&lt;/Cite&gt;&lt;/EndNote&gt;</w:instrText>
            </w:r>
            <w:r w:rsidR="00EC428A">
              <w:rPr>
                <w:rFonts w:ascii="Times New Roman" w:eastAsia="等线" w:hAnsi="Times New Roman" w:cs="Times New Roman"/>
                <w:color w:val="333333"/>
                <w:kern w:val="0"/>
                <w:szCs w:val="21"/>
              </w:rPr>
              <w:fldChar w:fldCharType="separate"/>
            </w:r>
            <w:r w:rsidR="004E36E2">
              <w:rPr>
                <w:rFonts w:ascii="Times New Roman" w:eastAsia="等线" w:hAnsi="Times New Roman" w:cs="Times New Roman"/>
                <w:noProof/>
                <w:color w:val="333333"/>
                <w:kern w:val="0"/>
                <w:szCs w:val="21"/>
              </w:rPr>
              <w:t>(51)</w:t>
            </w:r>
            <w:r w:rsidR="00EC428A">
              <w:rPr>
                <w:rFonts w:ascii="Times New Roman" w:eastAsia="等线" w:hAnsi="Times New Roman" w:cs="Times New Roman"/>
                <w:color w:val="333333"/>
                <w:kern w:val="0"/>
                <w:szCs w:val="21"/>
              </w:rPr>
              <w:fldChar w:fldCharType="end"/>
            </w:r>
          </w:p>
        </w:tc>
        <w:tc>
          <w:tcPr>
            <w:tcW w:w="357" w:type="pct"/>
            <w:vAlign w:val="center"/>
          </w:tcPr>
          <w:p w14:paraId="30EA9308" w14:textId="759AC6F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32176CDA"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47B7C3F5"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Smoking, Alcohol consumption, NIHSS score, sICH, FPG, mTICI,D-D et al.</w:t>
            </w:r>
          </w:p>
        </w:tc>
      </w:tr>
      <w:tr w:rsidR="00497CF7" w:rsidRPr="00CA4D9F" w14:paraId="2F727826" w14:textId="77777777" w:rsidTr="00AE7544">
        <w:tc>
          <w:tcPr>
            <w:tcW w:w="607" w:type="pct"/>
            <w:vAlign w:val="center"/>
          </w:tcPr>
          <w:p w14:paraId="4E0FE3AD" w14:textId="3C74C83C"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333333"/>
                <w:kern w:val="0"/>
                <w:szCs w:val="21"/>
              </w:rPr>
              <w:t>Zhou et al,2023</w:t>
            </w:r>
            <w:r w:rsidR="00EC428A">
              <w:rPr>
                <w:rFonts w:ascii="Times New Roman" w:eastAsia="等线" w:hAnsi="Times New Roman" w:cs="Times New Roman"/>
                <w:color w:val="333333"/>
                <w:kern w:val="0"/>
                <w:szCs w:val="21"/>
              </w:rPr>
              <w:fldChar w:fldCharType="begin"/>
            </w:r>
            <w:r w:rsidR="004E36E2">
              <w:rPr>
                <w:rFonts w:ascii="Times New Roman" w:eastAsia="等线" w:hAnsi="Times New Roman" w:cs="Times New Roman" w:hint="eastAsia"/>
                <w:color w:val="333333"/>
                <w:kern w:val="0"/>
                <w:szCs w:val="21"/>
              </w:rPr>
              <w:instrText xml:space="preserve"> ADDIN EN.CITE &lt;EndNote&gt;&lt;Cite&gt;&lt;Author&gt;</w:instrText>
            </w:r>
            <w:r w:rsidR="004E36E2">
              <w:rPr>
                <w:rFonts w:ascii="Times New Roman" w:eastAsia="等线" w:hAnsi="Times New Roman" w:cs="Times New Roman" w:hint="eastAsia"/>
                <w:color w:val="333333"/>
                <w:kern w:val="0"/>
                <w:szCs w:val="21"/>
              </w:rPr>
              <w:instrText>周冬亮</w:instrText>
            </w:r>
            <w:r w:rsidR="004E36E2">
              <w:rPr>
                <w:rFonts w:ascii="Times New Roman" w:eastAsia="等线" w:hAnsi="Times New Roman" w:cs="Times New Roman" w:hint="eastAsia"/>
                <w:color w:val="333333"/>
                <w:kern w:val="0"/>
                <w:szCs w:val="21"/>
              </w:rPr>
              <w:instrText>&lt;/Author&gt;&lt;Year&gt;2023&lt;/Year&gt;&lt;RecNum&gt;141&lt;/RecNum&gt;&lt;DisplayText&gt;(52)&lt;/DisplayText&gt;&lt;record&gt;&lt;rec-number&gt;141&lt;/rec-number&gt;&lt;foreign-keys&gt;&lt;key app="EN" db-id="xzfest5wwx25aueww0dvwrvisfd0axtvw29v" timestamp="1763554530"&gt;141&lt;/key&gt;&lt;/foreign-keys&gt;&lt;ref-type name="Journal Article"&gt;17&lt;/ref-type&gt;&lt;contributors&gt;&lt;authors&gt;&lt;author&gt;</w:instrText>
            </w:r>
            <w:r w:rsidR="004E36E2">
              <w:rPr>
                <w:rFonts w:ascii="Times New Roman" w:eastAsia="等线" w:hAnsi="Times New Roman" w:cs="Times New Roman" w:hint="eastAsia"/>
                <w:color w:val="333333"/>
                <w:kern w:val="0"/>
                <w:szCs w:val="21"/>
              </w:rPr>
              <w:instrText>周冬亮</w:instrText>
            </w:r>
            <w:r w:rsidR="004E36E2">
              <w:rPr>
                <w:rFonts w:ascii="Times New Roman" w:eastAsia="等线" w:hAnsi="Times New Roman" w:cs="Times New Roman" w:hint="eastAsia"/>
                <w:color w:val="333333"/>
                <w:kern w:val="0"/>
                <w:szCs w:val="21"/>
              </w:rPr>
              <w:instrText>&lt;/author&gt;&lt;author&gt;</w:instrText>
            </w:r>
            <w:r w:rsidR="004E36E2">
              <w:rPr>
                <w:rFonts w:ascii="Times New Roman" w:eastAsia="等线" w:hAnsi="Times New Roman" w:cs="Times New Roman" w:hint="eastAsia"/>
                <w:color w:val="333333"/>
                <w:kern w:val="0"/>
                <w:szCs w:val="21"/>
              </w:rPr>
              <w:instrText>王建民</w:instrText>
            </w:r>
            <w:r w:rsidR="004E36E2">
              <w:rPr>
                <w:rFonts w:ascii="Times New Roman" w:eastAsia="等线" w:hAnsi="Times New Roman" w:cs="Times New Roman" w:hint="eastAsia"/>
                <w:color w:val="333333"/>
                <w:kern w:val="0"/>
                <w:szCs w:val="21"/>
              </w:rPr>
              <w:instrText>&lt;/author&gt;&lt;/authors&gt;&lt;/contributors&gt;&lt;auth-address&gt;</w:instrText>
            </w:r>
            <w:r w:rsidR="004E36E2">
              <w:rPr>
                <w:rFonts w:ascii="Times New Roman" w:eastAsia="等线" w:hAnsi="Times New Roman" w:cs="Times New Roman" w:hint="eastAsia"/>
                <w:color w:val="333333"/>
                <w:kern w:val="0"/>
                <w:szCs w:val="21"/>
              </w:rPr>
              <w:instrText>上海市宝山区仁和医院</w:instrText>
            </w:r>
            <w:r w:rsidR="004E36E2">
              <w:rPr>
                <w:rFonts w:ascii="Times New Roman" w:eastAsia="等线" w:hAnsi="Times New Roman" w:cs="Times New Roman" w:hint="eastAsia"/>
                <w:color w:val="333333"/>
                <w:kern w:val="0"/>
                <w:szCs w:val="21"/>
              </w:rPr>
              <w:instrText>;&lt;/auth-address&gt;&lt;titles&gt;&lt;title&gt;</w:instrText>
            </w:r>
            <w:r w:rsidR="004E36E2">
              <w:rPr>
                <w:rFonts w:ascii="Times New Roman" w:eastAsia="等线" w:hAnsi="Times New Roman" w:cs="Times New Roman" w:hint="eastAsia"/>
                <w:color w:val="333333"/>
                <w:kern w:val="0"/>
                <w:szCs w:val="21"/>
              </w:rPr>
              <w:instrText>前、后循环急性脑梗死患者血清</w:instrText>
            </w:r>
            <w:r w:rsidR="004E36E2">
              <w:rPr>
                <w:rFonts w:ascii="Times New Roman" w:eastAsia="等线" w:hAnsi="Times New Roman" w:cs="Times New Roman" w:hint="eastAsia"/>
                <w:color w:val="333333"/>
                <w:kern w:val="0"/>
                <w:szCs w:val="21"/>
              </w:rPr>
              <w:instrText>MMP-9</w:instrText>
            </w:r>
            <w:r w:rsidR="004E36E2">
              <w:rPr>
                <w:rFonts w:ascii="Times New Roman" w:eastAsia="等线" w:hAnsi="Times New Roman" w:cs="Times New Roman" w:hint="eastAsia"/>
                <w:color w:val="333333"/>
                <w:kern w:val="0"/>
                <w:szCs w:val="21"/>
              </w:rPr>
              <w:instrText>的浓度变化及临床意义</w:instrText>
            </w:r>
            <w:r w:rsidR="004E36E2">
              <w:rPr>
                <w:rFonts w:ascii="Times New Roman" w:eastAsia="等线" w:hAnsi="Times New Roman" w:cs="Times New Roman" w:hint="eastAsia"/>
                <w:color w:val="333333"/>
                <w:kern w:val="0"/>
                <w:szCs w:val="21"/>
              </w:rPr>
              <w:instrText>&lt;/title&gt;&lt;secondary-title&gt;</w:instrText>
            </w:r>
            <w:r w:rsidR="004E36E2">
              <w:rPr>
                <w:rFonts w:ascii="Times New Roman" w:eastAsia="等线" w:hAnsi="Times New Roman" w:cs="Times New Roman" w:hint="eastAsia"/>
                <w:color w:val="333333"/>
                <w:kern w:val="0"/>
                <w:szCs w:val="21"/>
              </w:rPr>
              <w:instrText>中国医学创新</w:instrText>
            </w:r>
            <w:r w:rsidR="004E36E2">
              <w:rPr>
                <w:rFonts w:ascii="Times New Roman" w:eastAsia="等线" w:hAnsi="Times New Roman" w:cs="Times New Roman" w:hint="eastAsia"/>
                <w:color w:val="333333"/>
                <w:kern w:val="0"/>
                <w:szCs w:val="21"/>
              </w:rPr>
              <w:instrText>&lt;/secondary-title&gt;&lt;/titles&gt;&lt;periodical&gt;&lt;full-title&gt;</w:instrText>
            </w:r>
            <w:r w:rsidR="004E36E2">
              <w:rPr>
                <w:rFonts w:ascii="Times New Roman" w:eastAsia="等线" w:hAnsi="Times New Roman" w:cs="Times New Roman" w:hint="eastAsia"/>
                <w:color w:val="333333"/>
                <w:kern w:val="0"/>
                <w:szCs w:val="21"/>
              </w:rPr>
              <w:instrText>中国医学创新</w:instrText>
            </w:r>
            <w:r w:rsidR="004E36E2">
              <w:rPr>
                <w:rFonts w:ascii="Times New Roman" w:eastAsia="等线" w:hAnsi="Times New Roman" w:cs="Times New Roman" w:hint="eastAsia"/>
                <w:color w:val="333333"/>
                <w:kern w:val="0"/>
                <w:szCs w:val="21"/>
              </w:rPr>
              <w:instrText>&lt;/full-title&gt;&lt;/periodical&gt;&lt;pages&gt;118-121&lt;/pages&gt;&lt;volume&gt;20&lt;/volume&gt;&lt;number&gt;08&lt;/number&gt;&lt;keywords&gt;&lt;keyword&gt;</w:instrText>
            </w:r>
            <w:r w:rsidR="004E36E2">
              <w:rPr>
                <w:rFonts w:ascii="Times New Roman" w:eastAsia="等线" w:hAnsi="Times New Roman" w:cs="Times New Roman" w:hint="eastAsia"/>
                <w:color w:val="333333"/>
                <w:kern w:val="0"/>
                <w:szCs w:val="21"/>
              </w:rPr>
              <w:instrText>前循环</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后循环</w:instrText>
            </w:r>
            <w:r w:rsidR="004E36E2">
              <w:rPr>
                <w:rFonts w:ascii="Times New Roman" w:eastAsia="等线" w:hAnsi="Times New Roman" w:cs="Times New Roman" w:hint="eastAsia"/>
                <w:color w:val="333333"/>
                <w:kern w:val="0"/>
                <w:szCs w:val="21"/>
              </w:rPr>
              <w:instrText>&lt;/keyword&gt;&lt;keyword&gt;</w:instrText>
            </w:r>
            <w:r w:rsidR="004E36E2">
              <w:rPr>
                <w:rFonts w:ascii="Times New Roman" w:eastAsia="等线" w:hAnsi="Times New Roman" w:cs="Times New Roman" w:hint="eastAsia"/>
                <w:color w:val="333333"/>
                <w:kern w:val="0"/>
                <w:szCs w:val="21"/>
              </w:rPr>
              <w:instrText>急性脑梗死</w:instrText>
            </w:r>
            <w:r w:rsidR="004E36E2">
              <w:rPr>
                <w:rFonts w:ascii="Times New Roman" w:eastAsia="等线" w:hAnsi="Times New Roman" w:cs="Times New Roman" w:hint="eastAsia"/>
                <w:color w:val="333333"/>
                <w:kern w:val="0"/>
                <w:szCs w:val="21"/>
              </w:rPr>
              <w:instrText>&lt;/keyword&gt;&lt;keyword&gt;MMP-9&lt;/keyword&gt;&lt;keyword&gt;</w:instrText>
            </w:r>
            <w:r w:rsidR="004E36E2">
              <w:rPr>
                <w:rFonts w:ascii="Times New Roman" w:eastAsia="等线" w:hAnsi="Times New Roman" w:cs="Times New Roman" w:hint="eastAsia"/>
                <w:color w:val="333333"/>
                <w:kern w:val="0"/>
                <w:szCs w:val="21"/>
              </w:rPr>
              <w:instrText>预后</w:instrText>
            </w:r>
            <w:r w:rsidR="004E36E2">
              <w:rPr>
                <w:rFonts w:ascii="Times New Roman" w:eastAsia="等线" w:hAnsi="Times New Roman" w:cs="Times New Roman" w:hint="eastAsia"/>
                <w:color w:val="333333"/>
                <w:kern w:val="0"/>
                <w:szCs w:val="21"/>
              </w:rPr>
              <w:instrText>&lt;/keyword&gt;&lt;/keywords&gt;&lt;dates&gt;&lt;year&gt;2023&lt;/year&gt;&lt;/dates&gt;&lt;isbn&gt;1674-4985&lt;/isbn&gt;&lt;call-num&gt;11-5784/R&lt;/call-num&gt;&lt;urls&gt;&lt;related-urls&gt;&lt;url&gt;https://kns.cnki.net/kcms2/article/abstract?v=4qE7rfs4XRFYfKbeqESeLW2t3rU4gig4SdzQeerU7c6WTdGacFEz7Lk1f34ykmI5T</w:instrText>
            </w:r>
            <w:r w:rsidR="004E36E2">
              <w:rPr>
                <w:rFonts w:ascii="Times New Roman" w:eastAsia="等线" w:hAnsi="Times New Roman" w:cs="Times New Roman"/>
                <w:color w:val="333333"/>
                <w:kern w:val="0"/>
                <w:szCs w:val="21"/>
              </w:rPr>
              <w:instrText>hRzL-jjGaTXEYiuEYArgXO57Hhyhb3jmSb4S60N9ifVDyGmE4tZ5jLIJDoZ_3WB2DR-LZmGl42Al0mUCpO_RpfsFxysv2KhOyYjJaxl8jVxUo7E6yuHT2nucDIv2hXu&amp;amp;uniplatform=NZKPT&amp;amp;language=CHS&lt;/url&gt;&lt;/related-urls&gt;&lt;/urls&gt;&lt;remote-database-provider&gt;Cnki&lt;/remote-database-provider&gt;&lt;/record&gt;&lt;/Cite&gt;&lt;/EndNote&gt;</w:instrText>
            </w:r>
            <w:r w:rsidR="00EC428A">
              <w:rPr>
                <w:rFonts w:ascii="Times New Roman" w:eastAsia="等线" w:hAnsi="Times New Roman" w:cs="Times New Roman"/>
                <w:color w:val="333333"/>
                <w:kern w:val="0"/>
                <w:szCs w:val="21"/>
              </w:rPr>
              <w:fldChar w:fldCharType="separate"/>
            </w:r>
            <w:r w:rsidR="004E36E2">
              <w:rPr>
                <w:rFonts w:ascii="Times New Roman" w:eastAsia="等线" w:hAnsi="Times New Roman" w:cs="Times New Roman"/>
                <w:noProof/>
                <w:color w:val="333333"/>
                <w:kern w:val="0"/>
                <w:szCs w:val="21"/>
              </w:rPr>
              <w:t>(52)</w:t>
            </w:r>
            <w:r w:rsidR="00EC428A">
              <w:rPr>
                <w:rFonts w:ascii="Times New Roman" w:eastAsia="等线" w:hAnsi="Times New Roman" w:cs="Times New Roman"/>
                <w:color w:val="333333"/>
                <w:kern w:val="0"/>
                <w:szCs w:val="21"/>
              </w:rPr>
              <w:fldChar w:fldCharType="end"/>
            </w:r>
          </w:p>
        </w:tc>
        <w:tc>
          <w:tcPr>
            <w:tcW w:w="357" w:type="pct"/>
            <w:vAlign w:val="center"/>
          </w:tcPr>
          <w:p w14:paraId="529E40AF" w14:textId="4DCF387C"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1C24557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38EE77B0"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MMP-9, hs-CRP, WBC, posterior circulation acute cerebral infarction, lipid metabolism disorders, history of smoking, history of alcohol consumption, cerebral artery stenosis et al.</w:t>
            </w:r>
          </w:p>
        </w:tc>
      </w:tr>
      <w:tr w:rsidR="00497CF7" w:rsidRPr="00CA4D9F" w14:paraId="7852D7E4" w14:textId="77777777" w:rsidTr="00AE7544">
        <w:tc>
          <w:tcPr>
            <w:tcW w:w="607" w:type="pct"/>
            <w:vAlign w:val="center"/>
          </w:tcPr>
          <w:p w14:paraId="55782225" w14:textId="0B02A0F0"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Wang,2018</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王雪</w:instrText>
            </w:r>
            <w:r w:rsidR="004E36E2">
              <w:rPr>
                <w:rFonts w:ascii="Times New Roman" w:eastAsia="等线" w:hAnsi="Times New Roman" w:cs="Times New Roman" w:hint="eastAsia"/>
                <w:color w:val="000000"/>
                <w:kern w:val="0"/>
                <w:szCs w:val="21"/>
              </w:rPr>
              <w:instrText>&lt;/Author&gt;&lt;Year&gt;2018&lt;/Year&gt;&lt;RecNum&gt;142&lt;/RecNum&gt;&lt;DisplayText&gt;(53)&lt;/DisplayText&gt;&lt;record&gt;&lt;rec-number&gt;142&lt;/rec-number&gt;&lt;foreign-keys&gt;&lt;key app="EN" db-id="xzfest5wwx25aueww0dvwrvisfd0axtvw29v" timestamp="1763554555"&gt;142&lt;/key&gt;&lt;/foreign-keys&gt;&lt;ref-type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王雪</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杨伟民</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青年缺血性卒中危险因素分布及其与预后的相关性研究</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缺血性卒中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青年</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危险因素</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病因分型</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&lt;/keyword&gt;&lt;/keywords&gt;&lt;dates&gt;&lt;year&gt;2018&lt;/year&gt;&lt;/dates&gt;&lt;publisher&gt;</w:instrText>
            </w:r>
            <w:r w:rsidR="004E36E2">
              <w:rPr>
                <w:rFonts w:ascii="Times New Roman" w:eastAsia="等线" w:hAnsi="Times New Roman" w:cs="Times New Roman" w:hint="eastAsia"/>
                <w:color w:val="000000"/>
                <w:kern w:val="0"/>
                <w:szCs w:val="21"/>
              </w:rPr>
              <w:instrText>郑州大学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&lt;/work-type&gt;&lt;urls&gt;&lt;related-urls&gt;&lt;url&gt;https://kns.cnki.net/kcms2/artic</w:instrText>
            </w:r>
            <w:r w:rsidR="004E36E2">
              <w:rPr>
                <w:rFonts w:ascii="Times New Roman" w:eastAsia="等线" w:hAnsi="Times New Roman" w:cs="Times New Roman"/>
                <w:color w:val="000000"/>
                <w:kern w:val="0"/>
                <w:szCs w:val="21"/>
              </w:rPr>
              <w:instrText>le/abstract?v=4qE7rfs4XRFMlJYTnsboIZi0TydIgTchaeGodSGWIlzyxa4SdbVOOq0CurUImboSqjVIf6iae_zn6rIQhop01nmfTdDUywBd5MqEyQMmmdrZFERFOnvzVfuh4JHrnt0iVmx_yBwA61TqRzClqyLZfthItXfJF-Wqf1o0-AeHq1A9vcLSp3ZA9uZN0v6RwE85&amp;amp;uniplatform=NZKPT&amp;amp;language=CHS&lt;/url&gt;&lt;/related-urls&gt;&lt;/urls&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(53)</w:t>
            </w:r>
            <w:r w:rsidR="00EC428A">
              <w:rPr>
                <w:rFonts w:ascii="Times New Roman" w:eastAsia="等线" w:hAnsi="Times New Roman" w:cs="Times New Roman"/>
                <w:color w:val="000000"/>
                <w:kern w:val="0"/>
                <w:szCs w:val="21"/>
              </w:rPr>
              <w:fldChar w:fldCharType="end"/>
            </w:r>
          </w:p>
        </w:tc>
        <w:tc>
          <w:tcPr>
            <w:tcW w:w="357" w:type="pct"/>
            <w:vAlign w:val="center"/>
          </w:tcPr>
          <w:p w14:paraId="7CC2C532" w14:textId="21B6CF94"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714149C"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History of alcohol consumption: not less than 2 pints/day, or not less than 1 pound/week for a period of more than 6 months.</w:t>
            </w:r>
          </w:p>
        </w:tc>
        <w:tc>
          <w:tcPr>
            <w:tcW w:w="2003" w:type="pct"/>
            <w:vAlign w:val="center"/>
          </w:tcPr>
          <w:p w14:paraId="386791D8"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Hypertension, hyperlipidemia, diabetes mellitus, hhcy, history of smoking, history of alcohol consumption, sleep disorders, history of cardiac disease, NIHSS score et al.</w:t>
            </w:r>
          </w:p>
        </w:tc>
      </w:tr>
      <w:tr w:rsidR="00497CF7" w:rsidRPr="00CA4D9F" w14:paraId="70FDCB17" w14:textId="77777777" w:rsidTr="00AE7544">
        <w:tc>
          <w:tcPr>
            <w:tcW w:w="607" w:type="pct"/>
            <w:vAlign w:val="center"/>
          </w:tcPr>
          <w:p w14:paraId="1D315086" w14:textId="38F80E64"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Zhao,2022</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赵凯旋</w:instrText>
            </w:r>
            <w:r w:rsidR="004E36E2">
              <w:rPr>
                <w:rFonts w:ascii="Times New Roman" w:eastAsia="等线" w:hAnsi="Times New Roman" w:cs="Times New Roman" w:hint="eastAsia"/>
                <w:color w:val="000000"/>
                <w:kern w:val="0"/>
                <w:szCs w:val="21"/>
              </w:rPr>
              <w:instrText>&lt;/Author&gt;&lt;Year&gt;2022&lt;/Year&gt;&lt;RecNum&gt;143&lt;/RecNum&gt;&lt;DisplayText&gt;(54)&lt;/DisplayText&gt;&lt;record&gt;&lt;rec-number&gt;143&lt;/rec-number&gt;&lt;foreign-keys&gt;&lt;key app="EN" db-id="xzfest5wwx25aueww0dvwrvisfd0axtvw29v" timestamp="1763554602"&gt;143&lt;/key&gt;&lt;/foreign-keys&gt;&lt;ref-type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赵凯旋</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柴尔青</w:instrText>
            </w:r>
            <w:r w:rsidR="004E36E2">
              <w:rPr>
                <w:rFonts w:ascii="Times New Roman" w:eastAsia="等线" w:hAnsi="Times New Roman" w:cs="Times New Roman" w:hint="eastAsia"/>
                <w:color w:val="000000"/>
                <w:kern w:val="0"/>
                <w:szCs w:val="21"/>
              </w:rPr>
              <w:instrText>,&lt;/author&gt;&lt;author&gt;</w:instrText>
            </w:r>
            <w:r w:rsidR="004E36E2">
              <w:rPr>
                <w:rFonts w:ascii="Times New Roman" w:eastAsia="等线" w:hAnsi="Times New Roman" w:cs="Times New Roman" w:hint="eastAsia"/>
                <w:color w:val="000000"/>
                <w:kern w:val="0"/>
                <w:szCs w:val="21"/>
              </w:rPr>
              <w:instrText>刘倩</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血浆髓过氧化物酶与动脉瘤性蛛网膜下腔出血患者短期预后的相关性研究</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动脉瘤性蛛网膜下腔出血</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髓过氧化物酶</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生物标志物</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短期临床预后</w:instrText>
            </w:r>
            <w:r w:rsidR="004E36E2">
              <w:rPr>
                <w:rFonts w:ascii="Times New Roman" w:eastAsia="等线" w:hAnsi="Times New Roman" w:cs="Times New Roman" w:hint="eastAsia"/>
                <w:color w:val="000000"/>
                <w:kern w:val="0"/>
                <w:szCs w:val="21"/>
              </w:rPr>
              <w:instrText>&lt;/keyword&gt;&lt;/keywords&gt;&lt;dates&gt;&lt;year&gt;2022&lt;/year&gt;&lt;/dates&gt;&lt;publisher&gt;</w:instrText>
            </w:r>
            <w:r w:rsidR="004E36E2">
              <w:rPr>
                <w:rFonts w:ascii="Times New Roman" w:eastAsia="等线" w:hAnsi="Times New Roman" w:cs="Times New Roman" w:hint="eastAsia"/>
                <w:color w:val="000000"/>
                <w:kern w:val="0"/>
                <w:szCs w:val="21"/>
              </w:rPr>
              <w:instrText>宁夏医科大学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w:instrText>
            </w:r>
            <w:r w:rsidR="004E36E2">
              <w:rPr>
                <w:rFonts w:ascii="Times New Roman" w:eastAsia="等线" w:hAnsi="Times New Roman" w:cs="Times New Roman"/>
                <w:color w:val="000000"/>
                <w:kern w:val="0"/>
                <w:szCs w:val="21"/>
              </w:rPr>
              <w:instrText>link.cnki.net/doi/10.27258/d.cnki.gnxyc.2022.000355&lt;/url&gt;&lt;/related-urls&gt;&lt;/urls&gt;&lt;electronic-resource-num&gt;10.27258/d.cnki.gnxyc.2022.000355&lt;/electronic-resource-num&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(54)</w:t>
            </w:r>
            <w:r w:rsidR="00EC428A">
              <w:rPr>
                <w:rFonts w:ascii="Times New Roman" w:eastAsia="等线" w:hAnsi="Times New Roman" w:cs="Times New Roman"/>
                <w:color w:val="000000"/>
                <w:kern w:val="0"/>
                <w:szCs w:val="21"/>
              </w:rPr>
              <w:fldChar w:fldCharType="end"/>
            </w:r>
          </w:p>
        </w:tc>
        <w:tc>
          <w:tcPr>
            <w:tcW w:w="357" w:type="pct"/>
            <w:vAlign w:val="center"/>
          </w:tcPr>
          <w:p w14:paraId="07EAE08D" w14:textId="7D46352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58B539B8"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3B742009" w14:textId="1E462494" w:rsidR="00497CF7" w:rsidRPr="00CA4D9F" w:rsidRDefault="00F04CBA"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 xml:space="preserve">Age, </w:t>
            </w:r>
            <w:r w:rsidR="009A4843" w:rsidRPr="00CA4D9F">
              <w:rPr>
                <w:rFonts w:ascii="Times New Roman" w:eastAsia="等线" w:hAnsi="Times New Roman" w:cs="Times New Roman"/>
                <w:color w:val="000000"/>
                <w:kern w:val="0"/>
                <w:szCs w:val="21"/>
              </w:rPr>
              <w:t>Sex, Smoking</w:t>
            </w:r>
            <w:r w:rsidR="00497CF7" w:rsidRPr="00CA4D9F">
              <w:rPr>
                <w:rFonts w:ascii="Times New Roman" w:eastAsia="等线" w:hAnsi="Times New Roman" w:cs="Times New Roman"/>
                <w:color w:val="000000"/>
                <w:kern w:val="0"/>
                <w:szCs w:val="21"/>
              </w:rPr>
              <w:t>,</w:t>
            </w:r>
            <w:r w:rsidR="009A4843"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Drinking,</w:t>
            </w:r>
            <w:r w:rsidR="009A4843"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Diabetes,</w:t>
            </w:r>
            <w:r w:rsidR="009A4843"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Hypertension,</w:t>
            </w:r>
            <w:r w:rsidR="009A4843"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Hunt-Hess,</w:t>
            </w:r>
            <w:r w:rsidR="009A4843" w:rsidRPr="00CA4D9F">
              <w:rPr>
                <w:rFonts w:ascii="Times New Roman" w:eastAsia="等线" w:hAnsi="Times New Roman" w:cs="Times New Roman"/>
                <w:color w:val="000000"/>
                <w:kern w:val="0"/>
                <w:szCs w:val="21"/>
              </w:rPr>
              <w:t xml:space="preserve"> </w:t>
            </w:r>
            <w:r w:rsidR="00497CF7" w:rsidRPr="00CA4D9F">
              <w:rPr>
                <w:rFonts w:ascii="Times New Roman" w:eastAsia="等线" w:hAnsi="Times New Roman" w:cs="Times New Roman"/>
                <w:color w:val="000000"/>
                <w:kern w:val="0"/>
                <w:szCs w:val="21"/>
              </w:rPr>
              <w:t>WFNS,</w:t>
            </w:r>
            <w:r w:rsidR="009A4843" w:rsidRPr="00CA4D9F">
              <w:rPr>
                <w:rFonts w:ascii="Times New Roman" w:eastAsia="等线" w:hAnsi="Times New Roman" w:cs="Times New Roman"/>
                <w:color w:val="000000"/>
                <w:kern w:val="0"/>
                <w:szCs w:val="21"/>
              </w:rPr>
              <w:t xml:space="preserve"> Fisher</w:t>
            </w:r>
            <w:r w:rsidR="00497CF7" w:rsidRPr="00CA4D9F">
              <w:rPr>
                <w:rFonts w:ascii="Times New Roman" w:eastAsia="等线" w:hAnsi="Times New Roman" w:cs="Times New Roman"/>
                <w:color w:val="000000"/>
                <w:kern w:val="0"/>
                <w:szCs w:val="21"/>
              </w:rPr>
              <w:t xml:space="preserve"> et al.</w:t>
            </w:r>
          </w:p>
        </w:tc>
      </w:tr>
      <w:tr w:rsidR="00497CF7" w:rsidRPr="00CA4D9F" w14:paraId="38F74F24" w14:textId="77777777" w:rsidTr="00AE7544">
        <w:tc>
          <w:tcPr>
            <w:tcW w:w="607" w:type="pct"/>
            <w:vAlign w:val="center"/>
          </w:tcPr>
          <w:p w14:paraId="536518AE" w14:textId="41EEB463"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Liu,2005</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刘福贤</w:instrText>
            </w:r>
            <w:r w:rsidR="004E36E2">
              <w:rPr>
                <w:rFonts w:ascii="Times New Roman" w:eastAsia="等线" w:hAnsi="Times New Roman" w:cs="Times New Roman" w:hint="eastAsia"/>
                <w:color w:val="000000"/>
                <w:kern w:val="0"/>
                <w:szCs w:val="21"/>
              </w:rPr>
              <w:instrText>&lt;/Author&gt;&lt;Year&gt;2005&lt;/Year&gt;&lt;RecNum&gt;144&lt;/RecNum&gt;&lt;DisplayText&gt;(55)&lt;/DisplayText&gt;&lt;record&gt;&lt;rec-number&gt;144&lt;/rec-number&gt;&lt;foreign-keys&gt;&lt;key app="EN" db-id="xzfest5wwx25aueww0dvwrvisfd0axtvw29v" timestamp="1763554644"&gt;144&lt;/key&gt;&lt;/foreign-keys&gt;&lt;ref-type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刘福贤</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李波</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缺血性脑卒中的临床及预后分析</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糖尿病</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缺血性脑卒中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复发</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危险因素</w:instrText>
            </w:r>
            <w:r w:rsidR="004E36E2">
              <w:rPr>
                <w:rFonts w:ascii="Times New Roman" w:eastAsia="等线" w:hAnsi="Times New Roman" w:cs="Times New Roman" w:hint="eastAsia"/>
                <w:color w:val="000000"/>
                <w:kern w:val="0"/>
                <w:szCs w:val="21"/>
              </w:rPr>
              <w:instrText>&lt;/keyword&gt;&lt;/keywords&gt;&lt;dates&gt;&lt;year&gt;2005&lt;/year&gt;&lt;/dates&gt;&lt;publisher&gt;</w:instrText>
            </w:r>
            <w:r w:rsidR="004E36E2">
              <w:rPr>
                <w:rFonts w:ascii="Times New Roman" w:eastAsia="等线" w:hAnsi="Times New Roman" w:cs="Times New Roman" w:hint="eastAsia"/>
                <w:color w:val="000000"/>
                <w:kern w:val="0"/>
                <w:szCs w:val="21"/>
              </w:rPr>
              <w:instrText>吉林大学</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&lt;/work-type&gt;&lt;urls&gt;&lt;related-urls&gt;&lt;url&gt;https://kns.cnki.net/kcms2/article/abstra</w:instrText>
            </w:r>
            <w:r w:rsidR="004E36E2">
              <w:rPr>
                <w:rFonts w:ascii="Times New Roman" w:eastAsia="等线" w:hAnsi="Times New Roman" w:cs="Times New Roman"/>
                <w:color w:val="000000"/>
                <w:kern w:val="0"/>
                <w:szCs w:val="21"/>
              </w:rPr>
              <w:instrText>ct?v=4qE7rfs4XRGcOazsbuDOHCASRGlRwYBmuKGMVSsqs2zVIQ63Z7iOEYWJ9In2LVcqTtAaMVZbuHl0gx3B_NLrTNyA-KbTmSdEKoufR1moesRAJeQDcyglpUF78E_Eq6PkUun3XmzH23iEBSXv4G58cm4-ArQoYRvnRq8WDQlaBRYkhnk9_qFHmZGiTCJjktLX&amp;amp;uniplatform=NZKPT&amp;amp;language=CHS&lt;/url&gt;&lt;/related-urls&gt;&lt;/urls&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(55)</w:t>
            </w:r>
            <w:r w:rsidR="00EC428A">
              <w:rPr>
                <w:rFonts w:ascii="Times New Roman" w:eastAsia="等线" w:hAnsi="Times New Roman" w:cs="Times New Roman"/>
                <w:color w:val="000000"/>
                <w:kern w:val="0"/>
                <w:szCs w:val="21"/>
              </w:rPr>
              <w:fldChar w:fldCharType="end"/>
            </w:r>
          </w:p>
        </w:tc>
        <w:tc>
          <w:tcPr>
            <w:tcW w:w="357" w:type="pct"/>
            <w:vAlign w:val="center"/>
          </w:tcPr>
          <w:p w14:paraId="6870B7A1" w14:textId="0971476D"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7419552"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3A0A51F7"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Sex, Age, History of Diabetes, History of Hypertension, History of Coronary Heart Disease, History of Atrial Fibrillation, History of Stroke, History of Smoking, History of Alcohol Consumption et al.</w:t>
            </w:r>
          </w:p>
        </w:tc>
      </w:tr>
      <w:tr w:rsidR="00497CF7" w:rsidRPr="00CA4D9F" w14:paraId="3A1B9FC2" w14:textId="77777777" w:rsidTr="00AE7544">
        <w:tc>
          <w:tcPr>
            <w:tcW w:w="607" w:type="pct"/>
            <w:vAlign w:val="center"/>
          </w:tcPr>
          <w:p w14:paraId="02A3ECD3" w14:textId="23D5FB3F"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Huang,2023</w:t>
            </w:r>
            <w:r w:rsidR="00EC428A">
              <w:rPr>
                <w:rFonts w:ascii="Times New Roman" w:eastAsia="等线" w:hAnsi="Times New Roman" w:cs="Times New Roman"/>
                <w:color w:val="000000"/>
                <w:kern w:val="0"/>
                <w:szCs w:val="21"/>
              </w:rPr>
              <w:fldChar w:fldCharType="begin"/>
            </w:r>
            <w:r w:rsidR="004E36E2">
              <w:rPr>
                <w:rFonts w:ascii="Times New Roman" w:eastAsia="等线" w:hAnsi="Times New Roman" w:cs="Times New Roman" w:hint="eastAsia"/>
                <w:color w:val="000000"/>
                <w:kern w:val="0"/>
                <w:szCs w:val="21"/>
              </w:rPr>
              <w:instrText xml:space="preserve"> ADDIN EN.CITE &lt;EndNote&gt;&lt;Cite&gt;&lt;Author&gt;</w:instrText>
            </w:r>
            <w:r w:rsidR="004E36E2">
              <w:rPr>
                <w:rFonts w:ascii="Times New Roman" w:eastAsia="等线" w:hAnsi="Times New Roman" w:cs="Times New Roman" w:hint="eastAsia"/>
                <w:color w:val="000000"/>
                <w:kern w:val="0"/>
                <w:szCs w:val="21"/>
              </w:rPr>
              <w:instrText>黄慧</w:instrText>
            </w:r>
            <w:r w:rsidR="004E36E2">
              <w:rPr>
                <w:rFonts w:ascii="Times New Roman" w:eastAsia="等线" w:hAnsi="Times New Roman" w:cs="Times New Roman" w:hint="eastAsia"/>
                <w:color w:val="000000"/>
                <w:kern w:val="0"/>
                <w:szCs w:val="21"/>
              </w:rPr>
              <w:instrText>&lt;/Author&gt;&lt;Year&gt;2023&lt;/Year&gt;&lt;RecNum&gt;145&lt;/RecNum&gt;&lt;DisplayText&gt;(56)&lt;/DisplayText&gt;&lt;record&gt;&lt;rec-number&gt;145&lt;/rec-number&gt;&lt;foreign-keys&gt;&lt;key app="EN" db-id="xzfest5wwx25aueww0dvwrvisfd0axtvw29v" timestamp="1763554664"&gt;145&lt;/key&gt;&lt;/foreign-keys&gt;&lt;ref-type name="Thesis"&gt;32&lt;/ref-type&gt;&lt;contributors&gt;&lt;authors&gt;&lt;author&gt;</w:instrText>
            </w:r>
            <w:r w:rsidR="004E36E2">
              <w:rPr>
                <w:rFonts w:ascii="Times New Roman" w:eastAsia="等线" w:hAnsi="Times New Roman" w:cs="Times New Roman" w:hint="eastAsia"/>
                <w:color w:val="000000"/>
                <w:kern w:val="0"/>
                <w:szCs w:val="21"/>
              </w:rPr>
              <w:instrText>黄慧</w:instrText>
            </w:r>
            <w:r w:rsidR="004E36E2">
              <w:rPr>
                <w:rFonts w:ascii="Times New Roman" w:eastAsia="等线" w:hAnsi="Times New Roman" w:cs="Times New Roman" w:hint="eastAsia"/>
                <w:color w:val="000000"/>
                <w:kern w:val="0"/>
                <w:szCs w:val="21"/>
              </w:rPr>
              <w:instrText>&lt;/author&gt;&lt;/authors&gt;&lt;tertiary-authors&gt;&lt;author&gt;</w:instrText>
            </w:r>
            <w:r w:rsidR="004E36E2">
              <w:rPr>
                <w:rFonts w:ascii="Times New Roman" w:eastAsia="等线" w:hAnsi="Times New Roman" w:cs="Times New Roman" w:hint="eastAsia"/>
                <w:color w:val="000000"/>
                <w:kern w:val="0"/>
                <w:szCs w:val="21"/>
              </w:rPr>
              <w:instrText>王茂源</w:instrText>
            </w:r>
            <w:r w:rsidR="004E36E2">
              <w:rPr>
                <w:rFonts w:ascii="Times New Roman" w:eastAsia="等线" w:hAnsi="Times New Roman" w:cs="Times New Roman" w:hint="eastAsia"/>
                <w:color w:val="000000"/>
                <w:kern w:val="0"/>
                <w:szCs w:val="21"/>
              </w:rPr>
              <w:instrText>,&lt;/author&gt;&lt;/tertiary-authors&gt;&lt;/contributors&gt;&lt;titles&gt;&lt;title&gt;</w:instrText>
            </w:r>
            <w:r w:rsidR="004E36E2">
              <w:rPr>
                <w:rFonts w:ascii="Times New Roman" w:eastAsia="等线" w:hAnsi="Times New Roman" w:cs="Times New Roman" w:hint="eastAsia"/>
                <w:color w:val="000000"/>
                <w:kern w:val="0"/>
                <w:szCs w:val="21"/>
              </w:rPr>
              <w:instrText>基于</w:instrText>
            </w:r>
            <w:r w:rsidR="004E36E2">
              <w:rPr>
                <w:rFonts w:ascii="Times New Roman" w:eastAsia="等线" w:hAnsi="Times New Roman" w:cs="Times New Roman" w:hint="eastAsia"/>
                <w:color w:val="000000"/>
                <w:kern w:val="0"/>
                <w:szCs w:val="21"/>
              </w:rPr>
              <w:instrText>GLIM</w:instrText>
            </w:r>
            <w:r w:rsidR="004E36E2">
              <w:rPr>
                <w:rFonts w:ascii="Times New Roman" w:eastAsia="等线" w:hAnsi="Times New Roman" w:cs="Times New Roman" w:hint="eastAsia"/>
                <w:color w:val="000000"/>
                <w:kern w:val="0"/>
                <w:szCs w:val="21"/>
              </w:rPr>
              <w:instrText>标准评估脑卒中后营养不良的发生率及其对临床预后的影响</w:instrText>
            </w:r>
            <w:r w:rsidR="004E36E2">
              <w:rPr>
                <w:rFonts w:ascii="Times New Roman" w:eastAsia="等线" w:hAnsi="Times New Roman" w:cs="Times New Roman" w:hint="eastAsia"/>
                <w:color w:val="000000"/>
                <w:kern w:val="0"/>
                <w:szCs w:val="21"/>
              </w:rPr>
              <w:instrText>&lt;/title&gt;&lt;/titles&gt;&lt;keywords&gt;&lt;keyword&gt;</w:instrText>
            </w:r>
            <w:r w:rsidR="004E36E2">
              <w:rPr>
                <w:rFonts w:ascii="Times New Roman" w:eastAsia="等线" w:hAnsi="Times New Roman" w:cs="Times New Roman" w:hint="eastAsia"/>
                <w:color w:val="000000"/>
                <w:kern w:val="0"/>
                <w:szCs w:val="21"/>
              </w:rPr>
              <w:instrText>脑卒中</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营养不良</w:instrText>
            </w:r>
            <w:r w:rsidR="004E36E2">
              <w:rPr>
                <w:rFonts w:ascii="Times New Roman" w:eastAsia="等线" w:hAnsi="Times New Roman" w:cs="Times New Roman" w:hint="eastAsia"/>
                <w:color w:val="000000"/>
                <w:kern w:val="0"/>
                <w:szCs w:val="21"/>
              </w:rPr>
              <w:instrText>&lt;/keyword&gt;&lt;keyword&gt;GLIM</w:instrText>
            </w:r>
            <w:r w:rsidR="004E36E2">
              <w:rPr>
                <w:rFonts w:ascii="Times New Roman" w:eastAsia="等线" w:hAnsi="Times New Roman" w:cs="Times New Roman" w:hint="eastAsia"/>
                <w:color w:val="000000"/>
                <w:kern w:val="0"/>
                <w:szCs w:val="21"/>
              </w:rPr>
              <w:instrText>标准</w:instrText>
            </w:r>
            <w:r w:rsidR="004E36E2">
              <w:rPr>
                <w:rFonts w:ascii="Times New Roman" w:eastAsia="等线" w:hAnsi="Times New Roman" w:cs="Times New Roman" w:hint="eastAsia"/>
                <w:color w:val="000000"/>
                <w:kern w:val="0"/>
                <w:szCs w:val="21"/>
              </w:rPr>
              <w:instrText>&lt;/keyword&gt;&lt;keyword&gt;</w:instrText>
            </w:r>
            <w:r w:rsidR="004E36E2">
              <w:rPr>
                <w:rFonts w:ascii="Times New Roman" w:eastAsia="等线" w:hAnsi="Times New Roman" w:cs="Times New Roman" w:hint="eastAsia"/>
                <w:color w:val="000000"/>
                <w:kern w:val="0"/>
                <w:szCs w:val="21"/>
              </w:rPr>
              <w:instrText>预后</w:instrText>
            </w:r>
            <w:r w:rsidR="004E36E2">
              <w:rPr>
                <w:rFonts w:ascii="Times New Roman" w:eastAsia="等线" w:hAnsi="Times New Roman" w:cs="Times New Roman" w:hint="eastAsia"/>
                <w:color w:val="000000"/>
                <w:kern w:val="0"/>
                <w:szCs w:val="21"/>
              </w:rPr>
              <w:instrText>&lt;/keyword&gt;&lt;/keywords&gt;&lt;dates&gt;&lt;year&gt;2023&lt;/year&gt;&lt;/dates&gt;&lt;publisher&gt;</w:instrText>
            </w:r>
            <w:r w:rsidR="004E36E2">
              <w:rPr>
                <w:rFonts w:ascii="Times New Roman" w:eastAsia="等线" w:hAnsi="Times New Roman" w:cs="Times New Roman" w:hint="eastAsia"/>
                <w:color w:val="000000"/>
                <w:kern w:val="0"/>
                <w:szCs w:val="21"/>
              </w:rPr>
              <w:instrText>赣南医学院</w:instrText>
            </w:r>
            <w:r w:rsidR="004E36E2">
              <w:rPr>
                <w:rFonts w:ascii="Times New Roman" w:eastAsia="等线" w:hAnsi="Times New Roman" w:cs="Times New Roman" w:hint="eastAsia"/>
                <w:color w:val="000000"/>
                <w:kern w:val="0"/>
                <w:szCs w:val="21"/>
              </w:rPr>
              <w:instrText>&lt;/publisher&gt;&lt;work-type&gt;</w:instrText>
            </w:r>
            <w:r w:rsidR="004E36E2">
              <w:rPr>
                <w:rFonts w:ascii="Times New Roman" w:eastAsia="等线" w:hAnsi="Times New Roman" w:cs="Times New Roman" w:hint="eastAsia"/>
                <w:color w:val="000000"/>
                <w:kern w:val="0"/>
                <w:szCs w:val="21"/>
              </w:rPr>
              <w:instrText>硕士</w:instrText>
            </w:r>
            <w:r w:rsidR="004E36E2">
              <w:rPr>
                <w:rFonts w:ascii="Times New Roman" w:eastAsia="等线" w:hAnsi="Times New Roman" w:cs="Times New Roman" w:hint="eastAsia"/>
                <w:color w:val="000000"/>
                <w:kern w:val="0"/>
                <w:szCs w:val="21"/>
              </w:rPr>
              <w:instrText>&lt;/work-type&gt;&lt;urls&gt;&lt;related-urls&gt;&lt;url&gt;https://link.cnki.net/doi/10.27959/d.cnki.gg</w:instrText>
            </w:r>
            <w:r w:rsidR="004E36E2">
              <w:rPr>
                <w:rFonts w:ascii="Times New Roman" w:eastAsia="等线" w:hAnsi="Times New Roman" w:cs="Times New Roman"/>
                <w:color w:val="000000"/>
                <w:kern w:val="0"/>
                <w:szCs w:val="21"/>
              </w:rPr>
              <w:instrText>nyx.2023.000031&lt;/url&gt;&lt;/related-urls&gt;&lt;/urls&gt;&lt;electronic-resource-num&gt;10.27959/d.cnki.ggnyx.2023.000031&lt;/electronic-resource-num&gt;&lt;remote-database-provider&gt;Cnki&lt;/remote-database-provider&gt;&lt;/record&gt;&lt;/Cite&gt;&lt;/EndNote&gt;</w:instrText>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(56)</w:t>
            </w:r>
            <w:r w:rsidR="00EC428A">
              <w:rPr>
                <w:rFonts w:ascii="Times New Roman" w:eastAsia="等线" w:hAnsi="Times New Roman" w:cs="Times New Roman"/>
                <w:color w:val="000000"/>
                <w:kern w:val="0"/>
                <w:szCs w:val="21"/>
              </w:rPr>
              <w:fldChar w:fldCharType="end"/>
            </w:r>
          </w:p>
        </w:tc>
        <w:tc>
          <w:tcPr>
            <w:tcW w:w="357" w:type="pct"/>
            <w:vAlign w:val="center"/>
          </w:tcPr>
          <w:p w14:paraId="65C11ED6" w14:textId="59CDCDA1"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3CC8DCD3"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1F1F1F"/>
                <w:kern w:val="0"/>
                <w:szCs w:val="21"/>
              </w:rPr>
              <w:t>self-reported at admission</w:t>
            </w:r>
          </w:p>
        </w:tc>
        <w:tc>
          <w:tcPr>
            <w:tcW w:w="2003" w:type="pct"/>
            <w:vAlign w:val="center"/>
          </w:tcPr>
          <w:p w14:paraId="00CC5669"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Age, sex, body mass index, admission NIHSS score, smoking, alcohol consumption, malnutrition et al.</w:t>
            </w:r>
          </w:p>
        </w:tc>
      </w:tr>
      <w:tr w:rsidR="00497CF7" w:rsidRPr="00CA4D9F" w14:paraId="04440A8A" w14:textId="77777777" w:rsidTr="00AE7544">
        <w:tc>
          <w:tcPr>
            <w:tcW w:w="607" w:type="pct"/>
            <w:vAlign w:val="center"/>
          </w:tcPr>
          <w:p w14:paraId="50CCB65C" w14:textId="7CB85212" w:rsidR="00497CF7" w:rsidRPr="00CA4D9F" w:rsidRDefault="00497CF7" w:rsidP="00AE7544">
            <w:pPr>
              <w:widowControl/>
              <w:adjustRightInd w:val="0"/>
              <w:snapToGrid w:val="0"/>
              <w:spacing w:before="100" w:beforeAutospacing="1" w:after="120"/>
              <w:mirrorIndents/>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Putaala et al,2024</w:t>
            </w:r>
            <w:r w:rsidR="00EC428A">
              <w:rPr>
                <w:rFonts w:ascii="Times New Roman" w:eastAsia="等线" w:hAnsi="Times New Roman" w:cs="Times New Roman"/>
                <w:color w:val="000000"/>
                <w:kern w:val="0"/>
                <w:szCs w:val="21"/>
              </w:rPr>
              <w:fldChar w:fldCharType="begin">
                <w:fldData xml:space="preserve">PEVuZE5vdGU+PENpdGU+PEF1dGhvcj5QdXRhYWxhPC9BdXRob3I+PFllYXI+MjAyNDwvWWVhcj48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PEVuZE5vdGU+PENpdGU+PEF1dGhvcj5QdXRhYWxhPC9BdXRob3I+PFllYXI+MjAyNDwvWWVhcj48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EC428A">
              <w:rPr>
                <w:rFonts w:ascii="Times New Roman" w:eastAsia="等线" w:hAnsi="Times New Roman" w:cs="Times New Roman"/>
                <w:color w:val="000000"/>
                <w:kern w:val="0"/>
                <w:szCs w:val="21"/>
              </w:rPr>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(57)</w:t>
            </w:r>
            <w:r w:rsidR="00EC428A">
              <w:rPr>
                <w:rFonts w:ascii="Times New Roman" w:eastAsia="等线" w:hAnsi="Times New Roman" w:cs="Times New Roman"/>
                <w:color w:val="000000"/>
                <w:kern w:val="0"/>
                <w:szCs w:val="21"/>
              </w:rPr>
              <w:fldChar w:fldCharType="end"/>
            </w:r>
          </w:p>
        </w:tc>
        <w:tc>
          <w:tcPr>
            <w:tcW w:w="357" w:type="pct"/>
            <w:vAlign w:val="center"/>
          </w:tcPr>
          <w:p w14:paraId="587CC767" w14:textId="475679B2"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prospective</w:t>
            </w:r>
          </w:p>
        </w:tc>
        <w:tc>
          <w:tcPr>
            <w:tcW w:w="2033" w:type="pct"/>
            <w:vAlign w:val="center"/>
          </w:tcPr>
          <w:p w14:paraId="45FAAE68" w14:textId="09A2D147" w:rsidR="00497CF7" w:rsidRPr="00CA4D9F" w:rsidRDefault="00497CF7" w:rsidP="00AE7544">
            <w:pPr>
              <w:widowControl/>
              <w:adjustRightInd w:val="0"/>
              <w:snapToGrid w:val="0"/>
              <w:spacing w:before="100" w:beforeAutospacing="1" w:after="120"/>
              <w:ind w:leftChars="49" w:left="103"/>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alcohol use disorder</w:t>
            </w:r>
            <w:r w:rsidR="00AE7544">
              <w:rPr>
                <w:rFonts w:ascii="Times New Roman" w:eastAsia="等线" w:hAnsi="Times New Roman" w:cs="Times New Roman" w:hint="eastAsia"/>
                <w:color w:val="000000"/>
                <w:kern w:val="0"/>
                <w:szCs w:val="21"/>
              </w:rPr>
              <w:t xml:space="preserve"> </w:t>
            </w:r>
            <w:r w:rsidR="00AE7544"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 xml:space="preserve">ICD-10 </w:t>
            </w:r>
            <w:r w:rsidR="00AE7544" w:rsidRPr="00CA4D9F">
              <w:rPr>
                <w:rFonts w:ascii="Times New Roman" w:eastAsia="等线" w:hAnsi="Times New Roman" w:cs="Times New Roman"/>
                <w:color w:val="000000"/>
                <w:kern w:val="0"/>
                <w:szCs w:val="21"/>
              </w:rPr>
              <w:t>)</w:t>
            </w:r>
          </w:p>
        </w:tc>
        <w:tc>
          <w:tcPr>
            <w:tcW w:w="2003" w:type="pct"/>
            <w:vAlign w:val="center"/>
          </w:tcPr>
          <w:p w14:paraId="3D01AC84" w14:textId="77777777" w:rsidR="00497CF7" w:rsidRPr="00CA4D9F" w:rsidRDefault="00497CF7" w:rsidP="00AE7544">
            <w:pPr>
              <w:widowControl/>
              <w:adjustRightInd w:val="0"/>
              <w:snapToGrid w:val="0"/>
              <w:spacing w:before="100" w:beforeAutospacing="1" w:after="120"/>
              <w:mirrorIndents/>
              <w:jc w:val="center"/>
              <w:rPr>
                <w:rFonts w:ascii="Times New Roman" w:eastAsia="宋体" w:hAnsi="Times New Roman" w:cs="Times New Roman"/>
                <w:color w:val="222222"/>
                <w:kern w:val="0"/>
                <w:szCs w:val="21"/>
              </w:rPr>
            </w:pPr>
            <w:r w:rsidRPr="00CA4D9F">
              <w:rPr>
                <w:rFonts w:ascii="Times New Roman" w:eastAsia="等线" w:hAnsi="Times New Roman" w:cs="Times New Roman"/>
                <w:color w:val="000000"/>
                <w:kern w:val="0"/>
                <w:szCs w:val="21"/>
              </w:rPr>
              <w:t>cohort enter study</w:t>
            </w:r>
          </w:p>
        </w:tc>
      </w:tr>
      <w:tr w:rsidR="00497CF7" w:rsidRPr="00CA4D9F" w14:paraId="72A052DA" w14:textId="77777777" w:rsidTr="00AE7544">
        <w:tc>
          <w:tcPr>
            <w:tcW w:w="607" w:type="pct"/>
            <w:tcBorders>
              <w:bottom w:val="single" w:sz="12" w:space="0" w:color="auto"/>
            </w:tcBorders>
            <w:vAlign w:val="center"/>
          </w:tcPr>
          <w:p w14:paraId="415507A8" w14:textId="2FE65371" w:rsidR="00497CF7" w:rsidRPr="00CA4D9F" w:rsidRDefault="00497CF7" w:rsidP="00AE7544">
            <w:pPr>
              <w:widowControl/>
              <w:adjustRightInd w:val="0"/>
              <w:snapToGrid w:val="0"/>
              <w:spacing w:before="100" w:beforeAutospacing="1" w:after="120"/>
              <w:mirrorIndents/>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lastRenderedPageBreak/>
              <w:t>Rist et al,2010</w:t>
            </w:r>
            <w:r w:rsidR="00EC428A">
              <w:rPr>
                <w:rFonts w:ascii="Times New Roman" w:eastAsia="等线" w:hAnsi="Times New Roman" w:cs="Times New Roman"/>
                <w:color w:val="000000"/>
                <w:kern w:val="0"/>
                <w:szCs w:val="21"/>
              </w:rPr>
              <w:fldChar w:fldCharType="begin">
                <w:fldData xml:space="preserve">PEVuZE5vdGU+PENpdGU+PEF1dGhvcj5SaXN0PC9BdXRob3I+PFllYXI+MjAxMDwvWWVhcj48UmVj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</w:fldData>
              </w:fldChar>
            </w:r>
            <w:r w:rsidR="004E36E2">
              <w:rPr>
                <w:rFonts w:ascii="Times New Roman" w:eastAsia="等线" w:hAnsi="Times New Roman" w:cs="Times New Roman"/>
                <w:color w:val="000000"/>
                <w:kern w:val="0"/>
                <w:szCs w:val="21"/>
              </w:rPr>
              <w:instrText xml:space="preserve"> ADDIN EN.CITE </w:instrText>
            </w:r>
            <w:r w:rsidR="004E36E2">
              <w:rPr>
                <w:rFonts w:ascii="Times New Roman" w:eastAsia="等线" w:hAnsi="Times New Roman" w:cs="Times New Roman"/>
                <w:color w:val="000000"/>
                <w:kern w:val="0"/>
                <w:szCs w:val="21"/>
              </w:rPr>
              <w:fldChar w:fldCharType="begin">
                <w:fldData xml:space="preserve">PEVuZE5vdGU+PENpdGU+PEF1dGhvcj5SaXN0PC9BdXRob3I+PFllYXI+MjAxMDwvWWVhcj48UmVj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</w:fldData>
              </w:fldChar>
            </w:r>
            <w:r w:rsidR="004E36E2">
              <w:rPr>
                <w:rFonts w:ascii="Times New Roman" w:eastAsia="等线" w:hAnsi="Times New Roman" w:cs="Times New Roman"/>
                <w:color w:val="000000"/>
                <w:kern w:val="0"/>
                <w:szCs w:val="21"/>
              </w:rPr>
              <w:instrText xml:space="preserve"> ADDIN EN.CITE.DATA </w:instrText>
            </w:r>
            <w:r w:rsidR="004E36E2">
              <w:rPr>
                <w:rFonts w:ascii="Times New Roman" w:eastAsia="等线" w:hAnsi="Times New Roman" w:cs="Times New Roman"/>
                <w:color w:val="000000"/>
                <w:kern w:val="0"/>
                <w:szCs w:val="21"/>
              </w:rPr>
            </w:r>
            <w:r w:rsidR="004E36E2">
              <w:rPr>
                <w:rFonts w:ascii="Times New Roman" w:eastAsia="等线" w:hAnsi="Times New Roman" w:cs="Times New Roman"/>
                <w:color w:val="000000"/>
                <w:kern w:val="0"/>
                <w:szCs w:val="21"/>
              </w:rPr>
              <w:fldChar w:fldCharType="end"/>
            </w:r>
            <w:r w:rsidR="00EC428A">
              <w:rPr>
                <w:rFonts w:ascii="Times New Roman" w:eastAsia="等线" w:hAnsi="Times New Roman" w:cs="Times New Roman"/>
                <w:color w:val="000000"/>
                <w:kern w:val="0"/>
                <w:szCs w:val="21"/>
              </w:rPr>
            </w:r>
            <w:r w:rsidR="00EC428A">
              <w:rPr>
                <w:rFonts w:ascii="Times New Roman" w:eastAsia="等线" w:hAnsi="Times New Roman" w:cs="Times New Roman"/>
                <w:color w:val="000000"/>
                <w:kern w:val="0"/>
                <w:szCs w:val="21"/>
              </w:rPr>
              <w:fldChar w:fldCharType="separate"/>
            </w:r>
            <w:r w:rsidR="004E36E2">
              <w:rPr>
                <w:rFonts w:ascii="Times New Roman" w:eastAsia="等线" w:hAnsi="Times New Roman" w:cs="Times New Roman"/>
                <w:noProof/>
                <w:color w:val="000000"/>
                <w:kern w:val="0"/>
                <w:szCs w:val="21"/>
              </w:rPr>
              <w:t>(58)</w:t>
            </w:r>
            <w:r w:rsidR="00EC428A">
              <w:rPr>
                <w:rFonts w:ascii="Times New Roman" w:eastAsia="等线" w:hAnsi="Times New Roman" w:cs="Times New Roman"/>
                <w:color w:val="000000"/>
                <w:kern w:val="0"/>
                <w:szCs w:val="21"/>
              </w:rPr>
              <w:fldChar w:fldCharType="end"/>
            </w:r>
          </w:p>
        </w:tc>
        <w:tc>
          <w:tcPr>
            <w:tcW w:w="357" w:type="pct"/>
            <w:tcBorders>
              <w:bottom w:val="single" w:sz="12" w:space="0" w:color="auto"/>
            </w:tcBorders>
            <w:vAlign w:val="center"/>
          </w:tcPr>
          <w:p w14:paraId="7613825B" w14:textId="5B878432" w:rsidR="00497CF7" w:rsidRPr="00CA4D9F" w:rsidRDefault="00497CF7" w:rsidP="00AE7544">
            <w:pPr>
              <w:widowControl/>
              <w:adjustRightInd w:val="0"/>
              <w:snapToGrid w:val="0"/>
              <w:spacing w:before="100" w:beforeAutospacing="1" w:after="120"/>
              <w:mirrorIndents/>
              <w:jc w:val="cente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prospective</w:t>
            </w:r>
          </w:p>
        </w:tc>
        <w:tc>
          <w:tcPr>
            <w:tcW w:w="2033" w:type="pct"/>
            <w:tcBorders>
              <w:bottom w:val="single" w:sz="12" w:space="0" w:color="auto"/>
            </w:tcBorders>
            <w:vAlign w:val="center"/>
          </w:tcPr>
          <w:p w14:paraId="657CE474" w14:textId="0DCE63F8" w:rsidR="00497CF7" w:rsidRPr="00CA4D9F" w:rsidRDefault="00497CF7" w:rsidP="00AE7544">
            <w:pPr>
              <w:widowControl/>
              <w:adjustRightInd w:val="0"/>
              <w:snapToGrid w:val="0"/>
              <w:spacing w:before="100" w:beforeAutospacing="1" w:after="120"/>
              <w:mirrorIndents/>
              <w:jc w:val="cente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 xml:space="preserve">Information on demographic and lifestyle characteristics and medical history was collected in yearly </w:t>
            </w:r>
            <w:r w:rsidR="009A4843" w:rsidRPr="00CA4D9F">
              <w:rPr>
                <w:rFonts w:ascii="Times New Roman" w:eastAsia="等线" w:hAnsi="Times New Roman" w:cs="Times New Roman"/>
                <w:color w:val="000000"/>
                <w:kern w:val="0"/>
                <w:szCs w:val="21"/>
              </w:rPr>
              <w:t>questionnaires. At</w:t>
            </w:r>
            <w:r w:rsidRPr="00CA4D9F">
              <w:rPr>
                <w:rFonts w:ascii="Times New Roman" w:eastAsia="等线" w:hAnsi="Times New Roman" w:cs="Times New Roman"/>
                <w:color w:val="000000"/>
                <w:kern w:val="0"/>
                <w:szCs w:val="21"/>
              </w:rPr>
              <w:t xml:space="preserve"> baseline the participating physicians answered the question “How often do you usually consume alcoholic beverages (beer, wine, or liquor)?” The possible response categories were rarely or never, one to three per month, one per week, two to four per week, five or six per week, one per day, or two or more alcoholic drinks per day.</w:t>
            </w:r>
          </w:p>
        </w:tc>
        <w:tc>
          <w:tcPr>
            <w:tcW w:w="2003" w:type="pct"/>
            <w:tcBorders>
              <w:bottom w:val="single" w:sz="12" w:space="0" w:color="auto"/>
            </w:tcBorders>
            <w:vAlign w:val="center"/>
          </w:tcPr>
          <w:p w14:paraId="035518AD" w14:textId="77777777" w:rsidR="00497CF7" w:rsidRPr="00CA4D9F" w:rsidRDefault="00497CF7" w:rsidP="00AE7544">
            <w:pPr>
              <w:widowControl/>
              <w:adjustRightInd w:val="0"/>
              <w:snapToGrid w:val="0"/>
              <w:spacing w:before="100" w:beforeAutospacing="1" w:after="120"/>
              <w:mirrorIndents/>
              <w:jc w:val="cente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age, systolic blood pressure, treatment for hypertension, smoking, history of diabetes, body mass index, exercise, history of migraine, and TIA.</w:t>
            </w:r>
          </w:p>
        </w:tc>
      </w:tr>
      <w:bookmarkEnd w:id="0"/>
    </w:tbl>
    <w:p w14:paraId="54C1B505" w14:textId="1B670025" w:rsidR="002E37FD" w:rsidRPr="00CA4D9F" w:rsidRDefault="002E37FD">
      <w:pPr>
        <w:rPr>
          <w:rFonts w:ascii="Times New Roman" w:hAnsi="Times New Roman" w:cs="Times New Roman"/>
        </w:rPr>
      </w:pPr>
      <w:r w:rsidRPr="00CA4D9F">
        <w:rPr>
          <w:rFonts w:ascii="Times New Roman" w:hAnsi="Times New Roman" w:cs="Times New Roman"/>
        </w:rPr>
        <w:br w:type="page"/>
      </w:r>
    </w:p>
    <w:p w14:paraId="46A87638" w14:textId="23EC4292" w:rsidR="00177410" w:rsidRPr="0023332D" w:rsidRDefault="00177410" w:rsidP="00177410">
      <w:pPr>
        <w:jc w:val="center"/>
        <w:rPr>
          <w:rFonts w:ascii="Times New Roman" w:eastAsia="等线" w:hAnsi="Times New Roman" w:cs="Times New Roman"/>
          <w:b/>
          <w:bCs/>
          <w:color w:val="000000" w:themeColor="text1"/>
          <w:szCs w:val="21"/>
        </w:rPr>
      </w:pPr>
      <w:r w:rsidRPr="0023332D">
        <w:rPr>
          <w:rFonts w:ascii="Times New Roman" w:eastAsia="等线" w:hAnsi="Times New Roman" w:cs="Times New Roman"/>
          <w:b/>
          <w:bCs/>
          <w:color w:val="000000" w:themeColor="text1"/>
          <w:szCs w:val="21"/>
        </w:rPr>
        <w:lastRenderedPageBreak/>
        <w:t>TableS2. The Newcastle-Ottawa Scale for the eligible studies.</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1931"/>
        <w:gridCol w:w="1231"/>
        <w:gridCol w:w="1534"/>
        <w:gridCol w:w="1236"/>
        <w:gridCol w:w="1535"/>
        <w:gridCol w:w="1328"/>
        <w:gridCol w:w="1487"/>
        <w:gridCol w:w="1272"/>
        <w:gridCol w:w="1057"/>
      </w:tblGrid>
      <w:tr w:rsidR="00177410" w:rsidRPr="00CA4D9F" w14:paraId="5E8F0062" w14:textId="77777777" w:rsidTr="0030568D">
        <w:trPr>
          <w:jc w:val="center"/>
        </w:trPr>
        <w:tc>
          <w:tcPr>
            <w:tcW w:w="1337" w:type="dxa"/>
            <w:tcBorders>
              <w:top w:val="single" w:sz="12" w:space="0" w:color="auto"/>
            </w:tcBorders>
            <w:vAlign w:val="center"/>
          </w:tcPr>
          <w:p w14:paraId="31721CEA" w14:textId="77777777" w:rsidR="00177410" w:rsidRPr="00CA4D9F" w:rsidRDefault="00177410" w:rsidP="00177410">
            <w:pPr>
              <w:rPr>
                <w:rFonts w:ascii="Times New Roman" w:hAnsi="Times New Roman" w:cs="Times New Roman"/>
              </w:rPr>
            </w:pPr>
          </w:p>
        </w:tc>
        <w:tc>
          <w:tcPr>
            <w:tcW w:w="5932" w:type="dxa"/>
            <w:gridSpan w:val="4"/>
            <w:tcBorders>
              <w:top w:val="single" w:sz="12" w:space="0" w:color="auto"/>
            </w:tcBorders>
            <w:vAlign w:val="center"/>
          </w:tcPr>
          <w:p w14:paraId="04227073" w14:textId="3F62CFE4" w:rsidR="00177410" w:rsidRPr="00CA4D9F" w:rsidRDefault="00177410" w:rsidP="00177410">
            <w:pPr>
              <w:jc w:val="center"/>
              <w:rPr>
                <w:rFonts w:ascii="Times New Roman" w:hAnsi="Times New Roman" w:cs="Times New Roman"/>
              </w:rPr>
            </w:pPr>
            <w:r w:rsidRPr="00CA4D9F">
              <w:rPr>
                <w:rFonts w:ascii="Times New Roman" w:eastAsia="等线" w:hAnsi="Times New Roman" w:cs="Times New Roman"/>
                <w:color w:val="000000"/>
                <w:kern w:val="0"/>
                <w:szCs w:val="21"/>
              </w:rPr>
              <w:t>Selection</w:t>
            </w:r>
          </w:p>
        </w:tc>
        <w:tc>
          <w:tcPr>
            <w:tcW w:w="2863" w:type="dxa"/>
            <w:gridSpan w:val="2"/>
            <w:tcBorders>
              <w:top w:val="single" w:sz="12" w:space="0" w:color="auto"/>
            </w:tcBorders>
          </w:tcPr>
          <w:p w14:paraId="214CFC3F" w14:textId="55A692A9" w:rsidR="00177410" w:rsidRPr="00CA4D9F" w:rsidRDefault="00177410" w:rsidP="00177410">
            <w:pPr>
              <w:jc w:val="center"/>
              <w:rPr>
                <w:rFonts w:ascii="Times New Roman" w:hAnsi="Times New Roman" w:cs="Times New Roman"/>
              </w:rPr>
            </w:pPr>
            <w:r w:rsidRPr="00CA4D9F">
              <w:rPr>
                <w:rFonts w:ascii="Times New Roman" w:eastAsia="等线" w:hAnsi="Times New Roman" w:cs="Times New Roman"/>
                <w:color w:val="000000"/>
                <w:kern w:val="0"/>
                <w:szCs w:val="21"/>
              </w:rPr>
              <w:t>Comparability</w:t>
            </w:r>
          </w:p>
        </w:tc>
        <w:tc>
          <w:tcPr>
            <w:tcW w:w="2759" w:type="dxa"/>
            <w:gridSpan w:val="2"/>
            <w:tcBorders>
              <w:top w:val="single" w:sz="12" w:space="0" w:color="auto"/>
            </w:tcBorders>
          </w:tcPr>
          <w:p w14:paraId="3C7A0042" w14:textId="7896F22F" w:rsidR="00177410" w:rsidRPr="00CA4D9F" w:rsidRDefault="00177410" w:rsidP="00177410">
            <w:pPr>
              <w:jc w:val="center"/>
              <w:rPr>
                <w:rFonts w:ascii="Times New Roman" w:hAnsi="Times New Roman" w:cs="Times New Roman"/>
              </w:rPr>
            </w:pPr>
            <w:r w:rsidRPr="00CA4D9F">
              <w:rPr>
                <w:rFonts w:ascii="Times New Roman" w:eastAsia="等线" w:hAnsi="Times New Roman" w:cs="Times New Roman"/>
                <w:color w:val="000000"/>
                <w:kern w:val="0"/>
                <w:szCs w:val="21"/>
              </w:rPr>
              <w:t>Outcome</w:t>
            </w:r>
          </w:p>
        </w:tc>
        <w:tc>
          <w:tcPr>
            <w:tcW w:w="1057" w:type="dxa"/>
            <w:tcBorders>
              <w:top w:val="single" w:sz="12" w:space="0" w:color="auto"/>
            </w:tcBorders>
          </w:tcPr>
          <w:p w14:paraId="2F68B25A" w14:textId="77777777" w:rsidR="00177410" w:rsidRPr="00CA4D9F" w:rsidRDefault="00177410" w:rsidP="00177410">
            <w:pPr>
              <w:rPr>
                <w:rFonts w:ascii="Times New Roman" w:hAnsi="Times New Roman" w:cs="Times New Roman"/>
              </w:rPr>
            </w:pPr>
          </w:p>
        </w:tc>
      </w:tr>
      <w:tr w:rsidR="00177410" w:rsidRPr="00CA4D9F" w14:paraId="0413AB97" w14:textId="77777777" w:rsidTr="0030568D">
        <w:trPr>
          <w:jc w:val="center"/>
        </w:trPr>
        <w:tc>
          <w:tcPr>
            <w:tcW w:w="1337" w:type="dxa"/>
            <w:tcBorders>
              <w:bottom w:val="single" w:sz="4" w:space="0" w:color="auto"/>
            </w:tcBorders>
            <w:vAlign w:val="center"/>
          </w:tcPr>
          <w:p w14:paraId="2F0E99B4" w14:textId="4563FAA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study</w:t>
            </w:r>
          </w:p>
        </w:tc>
        <w:tc>
          <w:tcPr>
            <w:tcW w:w="1931" w:type="dxa"/>
            <w:tcBorders>
              <w:bottom w:val="single" w:sz="4" w:space="0" w:color="auto"/>
            </w:tcBorders>
            <w:vAlign w:val="center"/>
          </w:tcPr>
          <w:p w14:paraId="5E2B49A8" w14:textId="2794472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Representativeness</w:t>
            </w:r>
          </w:p>
        </w:tc>
        <w:tc>
          <w:tcPr>
            <w:tcW w:w="1231" w:type="dxa"/>
            <w:tcBorders>
              <w:bottom w:val="single" w:sz="4" w:space="0" w:color="auto"/>
            </w:tcBorders>
            <w:vAlign w:val="center"/>
          </w:tcPr>
          <w:p w14:paraId="3DB5A5DF" w14:textId="38EFDD2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 xml:space="preserve">Selection </w:t>
            </w:r>
            <w:r w:rsidR="0030568D" w:rsidRPr="00CA4D9F">
              <w:rPr>
                <w:rFonts w:ascii="Times New Roman" w:eastAsia="等线" w:hAnsi="Times New Roman" w:cs="Times New Roman"/>
                <w:color w:val="000000"/>
                <w:kern w:val="0"/>
                <w:szCs w:val="21"/>
              </w:rPr>
              <w:t>of non</w:t>
            </w:r>
            <w:r w:rsidRPr="00CA4D9F">
              <w:rPr>
                <w:rFonts w:ascii="Times New Roman" w:eastAsia="等线" w:hAnsi="Times New Roman" w:cs="Times New Roman"/>
                <w:color w:val="000000"/>
                <w:kern w:val="0"/>
                <w:szCs w:val="21"/>
              </w:rPr>
              <w:t>-exposed</w:t>
            </w:r>
          </w:p>
        </w:tc>
        <w:tc>
          <w:tcPr>
            <w:tcW w:w="1534" w:type="dxa"/>
            <w:tcBorders>
              <w:bottom w:val="single" w:sz="4" w:space="0" w:color="auto"/>
            </w:tcBorders>
            <w:vAlign w:val="center"/>
          </w:tcPr>
          <w:p w14:paraId="7CA92ECE" w14:textId="5000223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Ascertainment of exposure</w:t>
            </w:r>
          </w:p>
        </w:tc>
        <w:tc>
          <w:tcPr>
            <w:tcW w:w="1236" w:type="dxa"/>
            <w:tcBorders>
              <w:bottom w:val="single" w:sz="4" w:space="0" w:color="auto"/>
            </w:tcBorders>
            <w:vAlign w:val="center"/>
          </w:tcPr>
          <w:p w14:paraId="01758A07" w14:textId="1235E19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Outcome not present at start</w:t>
            </w:r>
          </w:p>
        </w:tc>
        <w:tc>
          <w:tcPr>
            <w:tcW w:w="1535" w:type="dxa"/>
            <w:tcBorders>
              <w:bottom w:val="single" w:sz="4" w:space="0" w:color="auto"/>
            </w:tcBorders>
            <w:vAlign w:val="center"/>
          </w:tcPr>
          <w:p w14:paraId="153CE552" w14:textId="752223A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Comparability on the basis of the design or analysis</w:t>
            </w:r>
          </w:p>
        </w:tc>
        <w:tc>
          <w:tcPr>
            <w:tcW w:w="1328" w:type="dxa"/>
            <w:tcBorders>
              <w:bottom w:val="single" w:sz="4" w:space="0" w:color="auto"/>
            </w:tcBorders>
            <w:vAlign w:val="center"/>
          </w:tcPr>
          <w:p w14:paraId="5C3625CC" w14:textId="39BFC0F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Assessment of outcome</w:t>
            </w:r>
          </w:p>
        </w:tc>
        <w:tc>
          <w:tcPr>
            <w:tcW w:w="1487" w:type="dxa"/>
            <w:tcBorders>
              <w:bottom w:val="single" w:sz="4" w:space="0" w:color="auto"/>
            </w:tcBorders>
            <w:vAlign w:val="center"/>
          </w:tcPr>
          <w:p w14:paraId="0C5AE68E" w14:textId="77777777" w:rsidR="00177410" w:rsidRPr="00CA4D9F" w:rsidRDefault="00177410" w:rsidP="00177410">
            <w:pPr>
              <w:widowControl/>
              <w:jc w:val="cente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Long enough follow-up</w:t>
            </w:r>
          </w:p>
          <w:p w14:paraId="2454F27E" w14:textId="164B7DC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(≥12months</w:t>
            </w:r>
            <w:r w:rsidRPr="00CA4D9F">
              <w:rPr>
                <w:rFonts w:ascii="Times New Roman" w:eastAsia="等线" w:hAnsi="Times New Roman" w:cs="Times New Roman"/>
                <w:color w:val="000000"/>
                <w:kern w:val="0"/>
                <w:szCs w:val="21"/>
              </w:rPr>
              <w:t>）</w:t>
            </w:r>
          </w:p>
        </w:tc>
        <w:tc>
          <w:tcPr>
            <w:tcW w:w="1272" w:type="dxa"/>
            <w:tcBorders>
              <w:bottom w:val="single" w:sz="4" w:space="0" w:color="auto"/>
            </w:tcBorders>
            <w:vAlign w:val="center"/>
          </w:tcPr>
          <w:p w14:paraId="69E792CE" w14:textId="6923F00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Adequacy of Follow-Up</w:t>
            </w:r>
          </w:p>
        </w:tc>
        <w:tc>
          <w:tcPr>
            <w:tcW w:w="1057" w:type="dxa"/>
            <w:tcBorders>
              <w:bottom w:val="single" w:sz="4" w:space="0" w:color="auto"/>
            </w:tcBorders>
            <w:vAlign w:val="center"/>
          </w:tcPr>
          <w:p w14:paraId="73F7CA2A" w14:textId="22BB84F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total</w:t>
            </w:r>
          </w:p>
        </w:tc>
      </w:tr>
      <w:tr w:rsidR="00177410" w:rsidRPr="00CA4D9F" w14:paraId="42A0FBAB" w14:textId="77777777" w:rsidTr="0030568D">
        <w:trPr>
          <w:jc w:val="center"/>
        </w:trPr>
        <w:tc>
          <w:tcPr>
            <w:tcW w:w="1337" w:type="dxa"/>
            <w:tcBorders>
              <w:top w:val="single" w:sz="4" w:space="0" w:color="auto"/>
            </w:tcBorders>
            <w:vAlign w:val="center"/>
          </w:tcPr>
          <w:p w14:paraId="01AA7CED" w14:textId="0EE81A4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Wang et al,2020</w:t>
            </w:r>
          </w:p>
        </w:tc>
        <w:tc>
          <w:tcPr>
            <w:tcW w:w="1931" w:type="dxa"/>
            <w:tcBorders>
              <w:top w:val="single" w:sz="4" w:space="0" w:color="auto"/>
            </w:tcBorders>
            <w:vAlign w:val="center"/>
          </w:tcPr>
          <w:p w14:paraId="04874500" w14:textId="79459C0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tcBorders>
              <w:top w:val="single" w:sz="4" w:space="0" w:color="auto"/>
            </w:tcBorders>
            <w:vAlign w:val="center"/>
          </w:tcPr>
          <w:p w14:paraId="546ECD9E" w14:textId="7E8021F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tcBorders>
              <w:top w:val="single" w:sz="4" w:space="0" w:color="auto"/>
            </w:tcBorders>
            <w:vAlign w:val="center"/>
          </w:tcPr>
          <w:p w14:paraId="39D31535" w14:textId="14A3139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tcBorders>
              <w:top w:val="single" w:sz="4" w:space="0" w:color="auto"/>
            </w:tcBorders>
            <w:vAlign w:val="center"/>
          </w:tcPr>
          <w:p w14:paraId="71E1759B" w14:textId="4F323C4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tcBorders>
              <w:top w:val="single" w:sz="4" w:space="0" w:color="auto"/>
            </w:tcBorders>
            <w:vAlign w:val="center"/>
          </w:tcPr>
          <w:p w14:paraId="7169B5F7" w14:textId="553F35C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tcBorders>
              <w:top w:val="single" w:sz="4" w:space="0" w:color="auto"/>
            </w:tcBorders>
            <w:vAlign w:val="center"/>
          </w:tcPr>
          <w:p w14:paraId="7F76ABE7" w14:textId="74FEDFC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tcBorders>
              <w:top w:val="single" w:sz="4" w:space="0" w:color="auto"/>
            </w:tcBorders>
            <w:vAlign w:val="center"/>
          </w:tcPr>
          <w:p w14:paraId="06ADC1C5" w14:textId="70DC5A0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tcBorders>
              <w:top w:val="single" w:sz="4" w:space="0" w:color="auto"/>
            </w:tcBorders>
            <w:vAlign w:val="center"/>
          </w:tcPr>
          <w:p w14:paraId="52EF57FD" w14:textId="5077360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tcBorders>
              <w:top w:val="single" w:sz="4" w:space="0" w:color="auto"/>
            </w:tcBorders>
            <w:vAlign w:val="center"/>
          </w:tcPr>
          <w:p w14:paraId="430F724E" w14:textId="0860A94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8</w:t>
            </w:r>
          </w:p>
        </w:tc>
      </w:tr>
      <w:tr w:rsidR="00177410" w:rsidRPr="00CA4D9F" w14:paraId="06151FD3" w14:textId="77777777" w:rsidTr="00177410">
        <w:trPr>
          <w:jc w:val="center"/>
        </w:trPr>
        <w:tc>
          <w:tcPr>
            <w:tcW w:w="1337" w:type="dxa"/>
            <w:vAlign w:val="center"/>
          </w:tcPr>
          <w:p w14:paraId="34E3A717" w14:textId="7F49B5A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Zhao et al,2015</w:t>
            </w:r>
          </w:p>
        </w:tc>
        <w:tc>
          <w:tcPr>
            <w:tcW w:w="1931" w:type="dxa"/>
            <w:vAlign w:val="center"/>
          </w:tcPr>
          <w:p w14:paraId="1C8DDA46" w14:textId="49CA5A0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08FB7CC2" w14:textId="77777777" w:rsidR="00177410" w:rsidRPr="00CA4D9F" w:rsidRDefault="00177410" w:rsidP="00177410">
            <w:pPr>
              <w:rPr>
                <w:rFonts w:ascii="Times New Roman" w:hAnsi="Times New Roman" w:cs="Times New Roman"/>
              </w:rPr>
            </w:pPr>
          </w:p>
        </w:tc>
        <w:tc>
          <w:tcPr>
            <w:tcW w:w="1534" w:type="dxa"/>
            <w:vAlign w:val="center"/>
          </w:tcPr>
          <w:p w14:paraId="32EDE356" w14:textId="72EC855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6B37314E" w14:textId="76C49A1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3F6B8016" w14:textId="6F597B9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1A1DA47C" w14:textId="56E7321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7E3BF060" w14:textId="7E7954E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5C819014" w14:textId="0FBBE74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71813D2F" w14:textId="36A39CD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3A5EBC9B" w14:textId="77777777" w:rsidTr="00177410">
        <w:trPr>
          <w:jc w:val="center"/>
        </w:trPr>
        <w:tc>
          <w:tcPr>
            <w:tcW w:w="1337" w:type="dxa"/>
            <w:vAlign w:val="center"/>
          </w:tcPr>
          <w:p w14:paraId="73729CEB" w14:textId="3DC4404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Li et al,2015</w:t>
            </w:r>
          </w:p>
        </w:tc>
        <w:tc>
          <w:tcPr>
            <w:tcW w:w="1931" w:type="dxa"/>
            <w:vAlign w:val="center"/>
          </w:tcPr>
          <w:p w14:paraId="0EFAD737" w14:textId="77777777" w:rsidR="00177410" w:rsidRPr="00CA4D9F" w:rsidRDefault="00177410" w:rsidP="00177410">
            <w:pPr>
              <w:rPr>
                <w:rFonts w:ascii="Times New Roman" w:hAnsi="Times New Roman" w:cs="Times New Roman"/>
              </w:rPr>
            </w:pPr>
          </w:p>
        </w:tc>
        <w:tc>
          <w:tcPr>
            <w:tcW w:w="1231" w:type="dxa"/>
            <w:vAlign w:val="center"/>
          </w:tcPr>
          <w:p w14:paraId="481F0590" w14:textId="77777777" w:rsidR="00177410" w:rsidRPr="00CA4D9F" w:rsidRDefault="00177410" w:rsidP="00177410">
            <w:pPr>
              <w:rPr>
                <w:rFonts w:ascii="Times New Roman" w:hAnsi="Times New Roman" w:cs="Times New Roman"/>
              </w:rPr>
            </w:pPr>
          </w:p>
        </w:tc>
        <w:tc>
          <w:tcPr>
            <w:tcW w:w="1534" w:type="dxa"/>
            <w:vAlign w:val="center"/>
          </w:tcPr>
          <w:p w14:paraId="69254212" w14:textId="2CE3377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5564A7CC" w14:textId="23D3AF3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11860F3C" w14:textId="0AF69D4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5F032745" w14:textId="31FCE97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17065DEE" w14:textId="4E953BF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6A4E4176" w14:textId="4E2971D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57322914" w14:textId="2701A83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3ADD43E9" w14:textId="77777777" w:rsidTr="00177410">
        <w:trPr>
          <w:jc w:val="center"/>
        </w:trPr>
        <w:tc>
          <w:tcPr>
            <w:tcW w:w="1337" w:type="dxa"/>
            <w:vAlign w:val="center"/>
          </w:tcPr>
          <w:p w14:paraId="5F766611" w14:textId="059F0EA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Shi et al,2023</w:t>
            </w:r>
          </w:p>
        </w:tc>
        <w:tc>
          <w:tcPr>
            <w:tcW w:w="1931" w:type="dxa"/>
            <w:vAlign w:val="center"/>
          </w:tcPr>
          <w:p w14:paraId="5C367942" w14:textId="77777777" w:rsidR="00177410" w:rsidRPr="00CA4D9F" w:rsidRDefault="00177410" w:rsidP="00177410">
            <w:pPr>
              <w:rPr>
                <w:rFonts w:ascii="Times New Roman" w:hAnsi="Times New Roman" w:cs="Times New Roman"/>
              </w:rPr>
            </w:pPr>
          </w:p>
        </w:tc>
        <w:tc>
          <w:tcPr>
            <w:tcW w:w="1231" w:type="dxa"/>
            <w:vAlign w:val="center"/>
          </w:tcPr>
          <w:p w14:paraId="30D6C613" w14:textId="42024A9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3A798C5D" w14:textId="6CF3D9C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640A8DDF" w14:textId="61F72C4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03F185CC" w14:textId="626A1FB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63A69828" w14:textId="1C4FA8B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09282774" w14:textId="37084A4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647E3659" w14:textId="5416387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58F7F0C9" w14:textId="73803F2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0824BD34" w14:textId="77777777" w:rsidTr="00177410">
        <w:trPr>
          <w:jc w:val="center"/>
        </w:trPr>
        <w:tc>
          <w:tcPr>
            <w:tcW w:w="1337" w:type="dxa"/>
            <w:vAlign w:val="center"/>
          </w:tcPr>
          <w:p w14:paraId="558302E8" w14:textId="1A03E84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Wang et al,2014</w:t>
            </w:r>
          </w:p>
        </w:tc>
        <w:tc>
          <w:tcPr>
            <w:tcW w:w="1931" w:type="dxa"/>
            <w:vAlign w:val="center"/>
          </w:tcPr>
          <w:p w14:paraId="1E136024" w14:textId="22F1CFD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685C0118" w14:textId="31C051B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2CA2E284" w14:textId="3A0B99B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FD8B1E6" w14:textId="6A140EB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372DBD7D" w14:textId="1E846BA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70CB44D7" w14:textId="5922A6D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411CE38B" w14:textId="2167FA7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0C5213A8" w14:textId="2CFFCDE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43C8C46F" w14:textId="6C8B766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8</w:t>
            </w:r>
          </w:p>
        </w:tc>
      </w:tr>
      <w:tr w:rsidR="00177410" w:rsidRPr="00CA4D9F" w14:paraId="7C92B432" w14:textId="77777777" w:rsidTr="00177410">
        <w:trPr>
          <w:jc w:val="center"/>
        </w:trPr>
        <w:tc>
          <w:tcPr>
            <w:tcW w:w="1337" w:type="dxa"/>
            <w:vAlign w:val="center"/>
          </w:tcPr>
          <w:p w14:paraId="047B366E" w14:textId="3D4B2D6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Fekete et al,2013</w:t>
            </w:r>
          </w:p>
        </w:tc>
        <w:tc>
          <w:tcPr>
            <w:tcW w:w="1931" w:type="dxa"/>
            <w:vAlign w:val="center"/>
          </w:tcPr>
          <w:p w14:paraId="05E3D8D4" w14:textId="77777777" w:rsidR="00177410" w:rsidRPr="00CA4D9F" w:rsidRDefault="00177410" w:rsidP="00177410">
            <w:pPr>
              <w:rPr>
                <w:rFonts w:ascii="Times New Roman" w:hAnsi="Times New Roman" w:cs="Times New Roman"/>
              </w:rPr>
            </w:pPr>
          </w:p>
        </w:tc>
        <w:tc>
          <w:tcPr>
            <w:tcW w:w="1231" w:type="dxa"/>
            <w:vAlign w:val="center"/>
          </w:tcPr>
          <w:p w14:paraId="1101FFB4" w14:textId="081ABC4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14BB6932" w14:textId="04B628D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4BF5D9B" w14:textId="5B4A992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6C76F738" w14:textId="57E2321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2AF71F8C" w14:textId="1BA8ED7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5820F9B" w14:textId="3AAB5FF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499D8DAB" w14:textId="5B8CC61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3C50A33A" w14:textId="42975D6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24718085" w14:textId="77777777" w:rsidTr="00177410">
        <w:trPr>
          <w:jc w:val="center"/>
        </w:trPr>
        <w:tc>
          <w:tcPr>
            <w:tcW w:w="1337" w:type="dxa"/>
            <w:vAlign w:val="center"/>
          </w:tcPr>
          <w:p w14:paraId="2317D0FC" w14:textId="43E63EF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Lv et al,2013</w:t>
            </w:r>
          </w:p>
        </w:tc>
        <w:tc>
          <w:tcPr>
            <w:tcW w:w="1931" w:type="dxa"/>
            <w:vAlign w:val="center"/>
          </w:tcPr>
          <w:p w14:paraId="63B91FE6" w14:textId="77777777" w:rsidR="00177410" w:rsidRPr="00CA4D9F" w:rsidRDefault="00177410" w:rsidP="00177410">
            <w:pPr>
              <w:rPr>
                <w:rFonts w:ascii="Times New Roman" w:hAnsi="Times New Roman" w:cs="Times New Roman"/>
              </w:rPr>
            </w:pPr>
          </w:p>
        </w:tc>
        <w:tc>
          <w:tcPr>
            <w:tcW w:w="1231" w:type="dxa"/>
            <w:vAlign w:val="center"/>
          </w:tcPr>
          <w:p w14:paraId="500997EA" w14:textId="730A2C5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1B15D24A" w14:textId="6854290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F31120A" w14:textId="7FB6AB2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088DC31B" w14:textId="1DD137E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4182A27F" w14:textId="7E59B9D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4BA0CB1C" w14:textId="533B0D5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729CDD5E" w14:textId="1B7B073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6E54415" w14:textId="59CF94B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18C1DA3B" w14:textId="77777777" w:rsidTr="00177410">
        <w:trPr>
          <w:jc w:val="center"/>
        </w:trPr>
        <w:tc>
          <w:tcPr>
            <w:tcW w:w="1337" w:type="dxa"/>
            <w:vAlign w:val="center"/>
          </w:tcPr>
          <w:p w14:paraId="315C2C35" w14:textId="0B88962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Li et al,2013</w:t>
            </w:r>
          </w:p>
        </w:tc>
        <w:tc>
          <w:tcPr>
            <w:tcW w:w="1931" w:type="dxa"/>
            <w:vAlign w:val="center"/>
          </w:tcPr>
          <w:p w14:paraId="3818C871" w14:textId="77777777" w:rsidR="00177410" w:rsidRPr="00CA4D9F" w:rsidRDefault="00177410" w:rsidP="00177410">
            <w:pPr>
              <w:rPr>
                <w:rFonts w:ascii="Times New Roman" w:hAnsi="Times New Roman" w:cs="Times New Roman"/>
              </w:rPr>
            </w:pPr>
          </w:p>
        </w:tc>
        <w:tc>
          <w:tcPr>
            <w:tcW w:w="1231" w:type="dxa"/>
            <w:vAlign w:val="center"/>
          </w:tcPr>
          <w:p w14:paraId="29CE7310" w14:textId="11F645E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702108BF" w14:textId="2FE50EB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E5982B8" w14:textId="0172E4E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0AF8A616" w14:textId="2FC4BBB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0085A49" w14:textId="2961A1F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5B7C5026" w14:textId="218E465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4B1BB366" w14:textId="6A2D917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0BE1F42" w14:textId="7132959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134075FC" w14:textId="77777777" w:rsidTr="00177410">
        <w:trPr>
          <w:jc w:val="center"/>
        </w:trPr>
        <w:tc>
          <w:tcPr>
            <w:tcW w:w="1337" w:type="dxa"/>
            <w:vAlign w:val="center"/>
          </w:tcPr>
          <w:p w14:paraId="5FDDC633" w14:textId="3CA11CF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Ois et al,2008</w:t>
            </w:r>
          </w:p>
        </w:tc>
        <w:tc>
          <w:tcPr>
            <w:tcW w:w="1931" w:type="dxa"/>
            <w:vAlign w:val="center"/>
          </w:tcPr>
          <w:p w14:paraId="5A0983C8" w14:textId="77777777" w:rsidR="00177410" w:rsidRPr="00CA4D9F" w:rsidRDefault="00177410" w:rsidP="00177410">
            <w:pPr>
              <w:rPr>
                <w:rFonts w:ascii="Times New Roman" w:hAnsi="Times New Roman" w:cs="Times New Roman"/>
              </w:rPr>
            </w:pPr>
          </w:p>
        </w:tc>
        <w:tc>
          <w:tcPr>
            <w:tcW w:w="1231" w:type="dxa"/>
            <w:vAlign w:val="center"/>
          </w:tcPr>
          <w:p w14:paraId="3A116B5F" w14:textId="0BE2080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4950DB93" w14:textId="795AC08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E047BDB" w14:textId="29988F3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4D105826" w14:textId="5CBA6C1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712909C" w14:textId="76D2BDD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E426C3D" w14:textId="77777777" w:rsidR="00177410" w:rsidRPr="00CA4D9F" w:rsidRDefault="00177410" w:rsidP="00177410">
            <w:pPr>
              <w:rPr>
                <w:rFonts w:ascii="Times New Roman" w:hAnsi="Times New Roman" w:cs="Times New Roman"/>
              </w:rPr>
            </w:pPr>
          </w:p>
        </w:tc>
        <w:tc>
          <w:tcPr>
            <w:tcW w:w="1272" w:type="dxa"/>
            <w:vAlign w:val="center"/>
          </w:tcPr>
          <w:p w14:paraId="053F4983" w14:textId="0DCB015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67F3E90D" w14:textId="3FFEF45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09968938" w14:textId="77777777" w:rsidTr="00177410">
        <w:trPr>
          <w:jc w:val="center"/>
        </w:trPr>
        <w:tc>
          <w:tcPr>
            <w:tcW w:w="1337" w:type="dxa"/>
            <w:vAlign w:val="center"/>
          </w:tcPr>
          <w:p w14:paraId="2AFB0B5B" w14:textId="32EFAA7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Avellaneda-gómez et al,2018</w:t>
            </w:r>
          </w:p>
        </w:tc>
        <w:tc>
          <w:tcPr>
            <w:tcW w:w="1931" w:type="dxa"/>
            <w:vAlign w:val="center"/>
          </w:tcPr>
          <w:p w14:paraId="7BEF6E7B" w14:textId="77777777" w:rsidR="00177410" w:rsidRPr="00CA4D9F" w:rsidRDefault="00177410" w:rsidP="00177410">
            <w:pPr>
              <w:rPr>
                <w:rFonts w:ascii="Times New Roman" w:hAnsi="Times New Roman" w:cs="Times New Roman"/>
              </w:rPr>
            </w:pPr>
          </w:p>
        </w:tc>
        <w:tc>
          <w:tcPr>
            <w:tcW w:w="1231" w:type="dxa"/>
            <w:vAlign w:val="center"/>
          </w:tcPr>
          <w:p w14:paraId="2B6E6F61" w14:textId="2F6C0F7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46B3981B" w14:textId="5F9A3FD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2DF22AA" w14:textId="3B8F0AD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541D24F" w14:textId="79A0CD9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792E18F5" w14:textId="28FC567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78805D5F" w14:textId="738D5AF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6F8AF4C7" w14:textId="10E7596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40DD6C75" w14:textId="165D633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7E129A80" w14:textId="77777777" w:rsidTr="00177410">
        <w:trPr>
          <w:jc w:val="center"/>
        </w:trPr>
        <w:tc>
          <w:tcPr>
            <w:tcW w:w="1337" w:type="dxa"/>
            <w:vAlign w:val="center"/>
          </w:tcPr>
          <w:p w14:paraId="6F1ACC1C" w14:textId="17B4018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Redfors et al,2016</w:t>
            </w:r>
          </w:p>
        </w:tc>
        <w:tc>
          <w:tcPr>
            <w:tcW w:w="1931" w:type="dxa"/>
            <w:vAlign w:val="center"/>
          </w:tcPr>
          <w:p w14:paraId="721532CC" w14:textId="77777777" w:rsidR="00177410" w:rsidRPr="00CA4D9F" w:rsidRDefault="00177410" w:rsidP="00177410">
            <w:pPr>
              <w:rPr>
                <w:rFonts w:ascii="Times New Roman" w:hAnsi="Times New Roman" w:cs="Times New Roman"/>
              </w:rPr>
            </w:pPr>
          </w:p>
        </w:tc>
        <w:tc>
          <w:tcPr>
            <w:tcW w:w="1231" w:type="dxa"/>
            <w:vAlign w:val="center"/>
          </w:tcPr>
          <w:p w14:paraId="324ABA37" w14:textId="6FAC96D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77D69E6D" w14:textId="4B24031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F88C29D" w14:textId="3F9821D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3C9F0D87" w14:textId="4A55FDD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3CD6BDB3" w14:textId="5FF7A2F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153844B6" w14:textId="3A343F6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2AB0B4F0" w14:textId="0171A33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581A2537" w14:textId="7F90644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2021AFE3" w14:textId="77777777" w:rsidTr="00177410">
        <w:trPr>
          <w:jc w:val="center"/>
        </w:trPr>
        <w:tc>
          <w:tcPr>
            <w:tcW w:w="1337" w:type="dxa"/>
            <w:vAlign w:val="center"/>
          </w:tcPr>
          <w:p w14:paraId="2ABE1371" w14:textId="6163E11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lastRenderedPageBreak/>
              <w:t>Árokszállási et al,2023</w:t>
            </w:r>
          </w:p>
        </w:tc>
        <w:tc>
          <w:tcPr>
            <w:tcW w:w="1931" w:type="dxa"/>
            <w:vAlign w:val="center"/>
          </w:tcPr>
          <w:p w14:paraId="58FCA21A" w14:textId="77777777" w:rsidR="00177410" w:rsidRPr="00CA4D9F" w:rsidRDefault="00177410" w:rsidP="00177410">
            <w:pPr>
              <w:rPr>
                <w:rFonts w:ascii="Times New Roman" w:hAnsi="Times New Roman" w:cs="Times New Roman"/>
              </w:rPr>
            </w:pPr>
          </w:p>
        </w:tc>
        <w:tc>
          <w:tcPr>
            <w:tcW w:w="1231" w:type="dxa"/>
            <w:vAlign w:val="center"/>
          </w:tcPr>
          <w:p w14:paraId="6EE3A74B" w14:textId="4FBE367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2E95DF02" w14:textId="4F3D808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469925D2" w14:textId="05778A9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C4CB7D0" w14:textId="560C7F6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26348E31" w14:textId="38803CE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493FA95E" w14:textId="77777777" w:rsidR="00177410" w:rsidRPr="00CA4D9F" w:rsidRDefault="00177410" w:rsidP="00177410">
            <w:pPr>
              <w:rPr>
                <w:rFonts w:ascii="Times New Roman" w:hAnsi="Times New Roman" w:cs="Times New Roman"/>
              </w:rPr>
            </w:pPr>
          </w:p>
        </w:tc>
        <w:tc>
          <w:tcPr>
            <w:tcW w:w="1272" w:type="dxa"/>
            <w:vAlign w:val="center"/>
          </w:tcPr>
          <w:p w14:paraId="2A516480" w14:textId="2AAD436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F8944D1" w14:textId="53FEDBC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6B3C9CD0" w14:textId="77777777" w:rsidTr="00177410">
        <w:trPr>
          <w:jc w:val="center"/>
        </w:trPr>
        <w:tc>
          <w:tcPr>
            <w:tcW w:w="1337" w:type="dxa"/>
            <w:vAlign w:val="center"/>
          </w:tcPr>
          <w:p w14:paraId="47656684" w14:textId="7342E8B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Verhoeven et al,2021</w:t>
            </w:r>
          </w:p>
        </w:tc>
        <w:tc>
          <w:tcPr>
            <w:tcW w:w="1931" w:type="dxa"/>
            <w:vAlign w:val="center"/>
          </w:tcPr>
          <w:p w14:paraId="181AA1A2" w14:textId="68E78D6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50B788DC" w14:textId="1627795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2C0A44ED" w14:textId="0365B8F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1030C3F" w14:textId="7074EF4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0CF97FB1" w14:textId="510D89E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5AA4629F" w14:textId="0F706BD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F6845E0" w14:textId="66E4DEE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0E4D9398" w14:textId="75493E8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5123F360" w14:textId="15F0BAB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8</w:t>
            </w:r>
          </w:p>
        </w:tc>
      </w:tr>
      <w:tr w:rsidR="00177410" w:rsidRPr="00CA4D9F" w14:paraId="4C166173" w14:textId="77777777" w:rsidTr="00177410">
        <w:trPr>
          <w:jc w:val="center"/>
        </w:trPr>
        <w:tc>
          <w:tcPr>
            <w:tcW w:w="1337" w:type="dxa"/>
            <w:vAlign w:val="center"/>
          </w:tcPr>
          <w:p w14:paraId="0F58C9D5" w14:textId="4F384AC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Bernardo et al,2019</w:t>
            </w:r>
          </w:p>
        </w:tc>
        <w:tc>
          <w:tcPr>
            <w:tcW w:w="1931" w:type="dxa"/>
            <w:vAlign w:val="center"/>
          </w:tcPr>
          <w:p w14:paraId="5C43A401" w14:textId="77777777" w:rsidR="00177410" w:rsidRPr="00CA4D9F" w:rsidRDefault="00177410" w:rsidP="00177410">
            <w:pPr>
              <w:rPr>
                <w:rFonts w:ascii="Times New Roman" w:hAnsi="Times New Roman" w:cs="Times New Roman"/>
              </w:rPr>
            </w:pPr>
          </w:p>
        </w:tc>
        <w:tc>
          <w:tcPr>
            <w:tcW w:w="1231" w:type="dxa"/>
            <w:vAlign w:val="center"/>
          </w:tcPr>
          <w:p w14:paraId="29F799F9" w14:textId="3D9ACDD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1ADAB69B" w14:textId="76D7F83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539C2748" w14:textId="56593B0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289BE03B" w14:textId="383A637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7EF6008F" w14:textId="3306C9F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3E8078F1" w14:textId="267EB44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61AC8D4A" w14:textId="65D65CA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33B5449F" w14:textId="6BAC9B1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3C495A21" w14:textId="77777777" w:rsidTr="00177410">
        <w:trPr>
          <w:jc w:val="center"/>
        </w:trPr>
        <w:tc>
          <w:tcPr>
            <w:tcW w:w="1337" w:type="dxa"/>
            <w:vAlign w:val="center"/>
          </w:tcPr>
          <w:p w14:paraId="11A562E1" w14:textId="57C61B2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Naess et al,2012</w:t>
            </w:r>
          </w:p>
        </w:tc>
        <w:tc>
          <w:tcPr>
            <w:tcW w:w="1931" w:type="dxa"/>
            <w:vAlign w:val="center"/>
          </w:tcPr>
          <w:p w14:paraId="10CF0D03" w14:textId="660C1C0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7232D333" w14:textId="77777777" w:rsidR="00177410" w:rsidRPr="00CA4D9F" w:rsidRDefault="00177410" w:rsidP="00177410">
            <w:pPr>
              <w:rPr>
                <w:rFonts w:ascii="Times New Roman" w:hAnsi="Times New Roman" w:cs="Times New Roman"/>
              </w:rPr>
            </w:pPr>
          </w:p>
        </w:tc>
        <w:tc>
          <w:tcPr>
            <w:tcW w:w="1534" w:type="dxa"/>
            <w:vAlign w:val="center"/>
          </w:tcPr>
          <w:p w14:paraId="22DD44B0" w14:textId="799B29B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1DA0E2D7" w14:textId="509CBCD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402B0FD9" w14:textId="2804FF6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4F0BC515" w14:textId="62C641C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11949AE3" w14:textId="6AD6F7D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0D06AB4B" w14:textId="53EFC16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53E611E5" w14:textId="2FDCABB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0E31D328" w14:textId="77777777" w:rsidTr="00177410">
        <w:trPr>
          <w:jc w:val="center"/>
        </w:trPr>
        <w:tc>
          <w:tcPr>
            <w:tcW w:w="1337" w:type="dxa"/>
            <w:vAlign w:val="center"/>
          </w:tcPr>
          <w:p w14:paraId="651378F4" w14:textId="3FB591D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Andersen et al,2011</w:t>
            </w:r>
          </w:p>
        </w:tc>
        <w:tc>
          <w:tcPr>
            <w:tcW w:w="1931" w:type="dxa"/>
            <w:vAlign w:val="center"/>
          </w:tcPr>
          <w:p w14:paraId="37142818" w14:textId="33A965B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1B52F970" w14:textId="04B0BBB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5937F38F" w14:textId="0B1DE38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5287A5CA" w14:textId="14AD69B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38F0255A" w14:textId="5BBC43A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6FD5C7E8" w14:textId="607C38C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776303CB" w14:textId="189B25B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2C956DF8" w14:textId="1302241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7BA89A3B" w14:textId="542F349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8</w:t>
            </w:r>
          </w:p>
        </w:tc>
      </w:tr>
      <w:tr w:rsidR="00177410" w:rsidRPr="00CA4D9F" w14:paraId="36AB252B" w14:textId="77777777" w:rsidTr="00177410">
        <w:trPr>
          <w:jc w:val="center"/>
        </w:trPr>
        <w:tc>
          <w:tcPr>
            <w:tcW w:w="1337" w:type="dxa"/>
            <w:vAlign w:val="center"/>
          </w:tcPr>
          <w:p w14:paraId="287E539D" w14:textId="32013B1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Waje-andreassen et al,2007</w:t>
            </w:r>
          </w:p>
        </w:tc>
        <w:tc>
          <w:tcPr>
            <w:tcW w:w="1931" w:type="dxa"/>
            <w:vAlign w:val="center"/>
          </w:tcPr>
          <w:p w14:paraId="115A7CB7" w14:textId="77777777" w:rsidR="00177410" w:rsidRPr="00CA4D9F" w:rsidRDefault="00177410" w:rsidP="00177410">
            <w:pPr>
              <w:rPr>
                <w:rFonts w:ascii="Times New Roman" w:hAnsi="Times New Roman" w:cs="Times New Roman"/>
              </w:rPr>
            </w:pPr>
          </w:p>
        </w:tc>
        <w:tc>
          <w:tcPr>
            <w:tcW w:w="1231" w:type="dxa"/>
            <w:vAlign w:val="center"/>
          </w:tcPr>
          <w:p w14:paraId="576F2151" w14:textId="744541C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5D5DFA0A" w14:textId="1FF8D69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94E34C3" w14:textId="284C54E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484B0298" w14:textId="13625F7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0AF4E79" w14:textId="3FF6070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06235D9" w14:textId="5C77FEA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32B8A106" w14:textId="0271B44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7006244A" w14:textId="5F1DA63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78A57777" w14:textId="77777777" w:rsidTr="00177410">
        <w:trPr>
          <w:jc w:val="center"/>
        </w:trPr>
        <w:tc>
          <w:tcPr>
            <w:tcW w:w="1337" w:type="dxa"/>
            <w:vAlign w:val="center"/>
          </w:tcPr>
          <w:p w14:paraId="5EBDA6E1" w14:textId="0F7E5C1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Wu,2014</w:t>
            </w:r>
          </w:p>
        </w:tc>
        <w:tc>
          <w:tcPr>
            <w:tcW w:w="1931" w:type="dxa"/>
            <w:vAlign w:val="center"/>
          </w:tcPr>
          <w:p w14:paraId="2CB7F1C9" w14:textId="7D9F62C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27C38303" w14:textId="669D3B4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1285DF83" w14:textId="38F78AE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4DC5AC4" w14:textId="0B997D2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0492D132" w14:textId="1A6390A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F70234A" w14:textId="78B0E25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5C06833B" w14:textId="77777777" w:rsidR="00177410" w:rsidRPr="00CA4D9F" w:rsidRDefault="00177410" w:rsidP="00177410">
            <w:pPr>
              <w:rPr>
                <w:rFonts w:ascii="Times New Roman" w:hAnsi="Times New Roman" w:cs="Times New Roman"/>
              </w:rPr>
            </w:pPr>
          </w:p>
        </w:tc>
        <w:tc>
          <w:tcPr>
            <w:tcW w:w="1272" w:type="dxa"/>
            <w:vAlign w:val="center"/>
          </w:tcPr>
          <w:p w14:paraId="00E554DD" w14:textId="34E8A3C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78F5615F" w14:textId="5BE0310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04DB96E2" w14:textId="77777777" w:rsidTr="00177410">
        <w:trPr>
          <w:jc w:val="center"/>
        </w:trPr>
        <w:tc>
          <w:tcPr>
            <w:tcW w:w="1337" w:type="dxa"/>
            <w:vAlign w:val="center"/>
          </w:tcPr>
          <w:p w14:paraId="7EE502A4" w14:textId="42C6DA8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Li et al,2022</w:t>
            </w:r>
          </w:p>
        </w:tc>
        <w:tc>
          <w:tcPr>
            <w:tcW w:w="1931" w:type="dxa"/>
            <w:vAlign w:val="center"/>
          </w:tcPr>
          <w:p w14:paraId="32A35BDE" w14:textId="61BA2AD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40082B17" w14:textId="77777777" w:rsidR="00177410" w:rsidRPr="00CA4D9F" w:rsidRDefault="00177410" w:rsidP="00177410">
            <w:pPr>
              <w:rPr>
                <w:rFonts w:ascii="Times New Roman" w:hAnsi="Times New Roman" w:cs="Times New Roman"/>
              </w:rPr>
            </w:pPr>
          </w:p>
        </w:tc>
        <w:tc>
          <w:tcPr>
            <w:tcW w:w="1534" w:type="dxa"/>
            <w:vAlign w:val="center"/>
          </w:tcPr>
          <w:p w14:paraId="1469EA39" w14:textId="3E0B0E2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E4B5084" w14:textId="492A5B3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6A5CC08D" w14:textId="78FA022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353D0F2" w14:textId="2A32773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418380B9" w14:textId="77777777" w:rsidR="00177410" w:rsidRPr="00CA4D9F" w:rsidRDefault="00177410" w:rsidP="00177410">
            <w:pPr>
              <w:rPr>
                <w:rFonts w:ascii="Times New Roman" w:hAnsi="Times New Roman" w:cs="Times New Roman"/>
              </w:rPr>
            </w:pPr>
          </w:p>
        </w:tc>
        <w:tc>
          <w:tcPr>
            <w:tcW w:w="1272" w:type="dxa"/>
            <w:vAlign w:val="center"/>
          </w:tcPr>
          <w:p w14:paraId="6CEE0483" w14:textId="6D13CD4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22FF521" w14:textId="2BB7BA6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16FD2A48" w14:textId="77777777" w:rsidTr="00177410">
        <w:trPr>
          <w:jc w:val="center"/>
        </w:trPr>
        <w:tc>
          <w:tcPr>
            <w:tcW w:w="1337" w:type="dxa"/>
            <w:vAlign w:val="center"/>
          </w:tcPr>
          <w:p w14:paraId="77380FCD" w14:textId="4277849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Zhang,2023</w:t>
            </w:r>
          </w:p>
        </w:tc>
        <w:tc>
          <w:tcPr>
            <w:tcW w:w="1931" w:type="dxa"/>
            <w:vAlign w:val="center"/>
          </w:tcPr>
          <w:p w14:paraId="3CC3290B" w14:textId="7E26A05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260A6630" w14:textId="77777777" w:rsidR="00177410" w:rsidRPr="00CA4D9F" w:rsidRDefault="00177410" w:rsidP="00177410">
            <w:pPr>
              <w:rPr>
                <w:rFonts w:ascii="Times New Roman" w:hAnsi="Times New Roman" w:cs="Times New Roman"/>
              </w:rPr>
            </w:pPr>
          </w:p>
        </w:tc>
        <w:tc>
          <w:tcPr>
            <w:tcW w:w="1534" w:type="dxa"/>
            <w:vAlign w:val="center"/>
          </w:tcPr>
          <w:p w14:paraId="77FEF515" w14:textId="2AE33E9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0B0D28EF" w14:textId="6AE51E3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12E80782" w14:textId="72C50B6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6A74BFEB" w14:textId="0C527B8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1BF39555" w14:textId="77777777" w:rsidR="00177410" w:rsidRPr="00CA4D9F" w:rsidRDefault="00177410" w:rsidP="00177410">
            <w:pPr>
              <w:rPr>
                <w:rFonts w:ascii="Times New Roman" w:hAnsi="Times New Roman" w:cs="Times New Roman"/>
              </w:rPr>
            </w:pPr>
          </w:p>
        </w:tc>
        <w:tc>
          <w:tcPr>
            <w:tcW w:w="1272" w:type="dxa"/>
            <w:vAlign w:val="center"/>
          </w:tcPr>
          <w:p w14:paraId="6AB49420" w14:textId="535ABF0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2CA37CF2" w14:textId="5B5FD54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451C68AB" w14:textId="77777777" w:rsidTr="00177410">
        <w:trPr>
          <w:jc w:val="center"/>
        </w:trPr>
        <w:tc>
          <w:tcPr>
            <w:tcW w:w="1337" w:type="dxa"/>
            <w:vAlign w:val="center"/>
          </w:tcPr>
          <w:p w14:paraId="094BC1E2" w14:textId="0685B4D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Wang et al,2021</w:t>
            </w:r>
          </w:p>
        </w:tc>
        <w:tc>
          <w:tcPr>
            <w:tcW w:w="1931" w:type="dxa"/>
            <w:vAlign w:val="center"/>
          </w:tcPr>
          <w:p w14:paraId="3A59B7A5" w14:textId="5276C6B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1EE705CB" w14:textId="77777777" w:rsidR="00177410" w:rsidRPr="00CA4D9F" w:rsidRDefault="00177410" w:rsidP="00177410">
            <w:pPr>
              <w:rPr>
                <w:rFonts w:ascii="Times New Roman" w:hAnsi="Times New Roman" w:cs="Times New Roman"/>
              </w:rPr>
            </w:pPr>
          </w:p>
        </w:tc>
        <w:tc>
          <w:tcPr>
            <w:tcW w:w="1534" w:type="dxa"/>
            <w:vAlign w:val="center"/>
          </w:tcPr>
          <w:p w14:paraId="1FD5EFD9" w14:textId="31B1251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6D5F2D06" w14:textId="73E8539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74F2D2C" w14:textId="32DCCF0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3384E3B3" w14:textId="5C00334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0C202777" w14:textId="0EBB6FC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4896C71D" w14:textId="47BAED7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5B6176EE" w14:textId="6935E55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5F93DAEA" w14:textId="77777777" w:rsidTr="00177410">
        <w:trPr>
          <w:jc w:val="center"/>
        </w:trPr>
        <w:tc>
          <w:tcPr>
            <w:tcW w:w="1337" w:type="dxa"/>
            <w:vAlign w:val="center"/>
          </w:tcPr>
          <w:p w14:paraId="6DE84AA6" w14:textId="53AB5FD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Zhu et al,2017</w:t>
            </w:r>
          </w:p>
        </w:tc>
        <w:tc>
          <w:tcPr>
            <w:tcW w:w="1931" w:type="dxa"/>
            <w:vAlign w:val="center"/>
          </w:tcPr>
          <w:p w14:paraId="0384BD0B" w14:textId="7089A2C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1654F07E" w14:textId="6B35E7E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539ACCAB" w14:textId="0E0DA93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4AA8D1E" w14:textId="3D223E6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4DF49F4D" w14:textId="65C207C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3C9019ED" w14:textId="5FB16D3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7F3F617A" w14:textId="34B847A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3D8B70FE" w14:textId="1CA195A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297A9ADD" w14:textId="7DF611A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8</w:t>
            </w:r>
          </w:p>
        </w:tc>
      </w:tr>
      <w:tr w:rsidR="00177410" w:rsidRPr="00CA4D9F" w14:paraId="3D377B7E" w14:textId="77777777" w:rsidTr="00177410">
        <w:trPr>
          <w:jc w:val="center"/>
        </w:trPr>
        <w:tc>
          <w:tcPr>
            <w:tcW w:w="1337" w:type="dxa"/>
            <w:vAlign w:val="center"/>
          </w:tcPr>
          <w:p w14:paraId="4642198D" w14:textId="641067D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Zhang et al,2010</w:t>
            </w:r>
          </w:p>
        </w:tc>
        <w:tc>
          <w:tcPr>
            <w:tcW w:w="1931" w:type="dxa"/>
            <w:vAlign w:val="center"/>
          </w:tcPr>
          <w:p w14:paraId="70DB0831" w14:textId="646DAA0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1DD63511" w14:textId="5E1FD9F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3DBE8AFE" w14:textId="06F94D9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51E7067E" w14:textId="25218B0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26F0EFE9" w14:textId="12DFF6E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43072D9" w14:textId="350F772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51B2A0F5" w14:textId="77777777" w:rsidR="00177410" w:rsidRPr="00CA4D9F" w:rsidRDefault="00177410" w:rsidP="00177410">
            <w:pPr>
              <w:rPr>
                <w:rFonts w:ascii="Times New Roman" w:hAnsi="Times New Roman" w:cs="Times New Roman"/>
              </w:rPr>
            </w:pPr>
          </w:p>
        </w:tc>
        <w:tc>
          <w:tcPr>
            <w:tcW w:w="1272" w:type="dxa"/>
            <w:vAlign w:val="center"/>
          </w:tcPr>
          <w:p w14:paraId="4CD5C4B3" w14:textId="2D59C87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3FE7DDDF" w14:textId="686D304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67C37C0C" w14:textId="77777777" w:rsidTr="00177410">
        <w:trPr>
          <w:jc w:val="center"/>
        </w:trPr>
        <w:tc>
          <w:tcPr>
            <w:tcW w:w="1337" w:type="dxa"/>
            <w:vAlign w:val="center"/>
          </w:tcPr>
          <w:p w14:paraId="1489758E" w14:textId="3FE2484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Zhang et al,2023</w:t>
            </w:r>
          </w:p>
        </w:tc>
        <w:tc>
          <w:tcPr>
            <w:tcW w:w="1931" w:type="dxa"/>
            <w:vAlign w:val="center"/>
          </w:tcPr>
          <w:p w14:paraId="786F87D3" w14:textId="77777777" w:rsidR="00177410" w:rsidRPr="00CA4D9F" w:rsidRDefault="00177410" w:rsidP="00177410">
            <w:pPr>
              <w:rPr>
                <w:rFonts w:ascii="Times New Roman" w:hAnsi="Times New Roman" w:cs="Times New Roman"/>
              </w:rPr>
            </w:pPr>
          </w:p>
        </w:tc>
        <w:tc>
          <w:tcPr>
            <w:tcW w:w="1231" w:type="dxa"/>
            <w:vAlign w:val="center"/>
          </w:tcPr>
          <w:p w14:paraId="69BA8F2E" w14:textId="77777777" w:rsidR="00177410" w:rsidRPr="00CA4D9F" w:rsidRDefault="00177410" w:rsidP="00177410">
            <w:pPr>
              <w:rPr>
                <w:rFonts w:ascii="Times New Roman" w:hAnsi="Times New Roman" w:cs="Times New Roman"/>
              </w:rPr>
            </w:pPr>
          </w:p>
        </w:tc>
        <w:tc>
          <w:tcPr>
            <w:tcW w:w="1534" w:type="dxa"/>
            <w:vAlign w:val="center"/>
          </w:tcPr>
          <w:p w14:paraId="3513B659" w14:textId="66FC550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5047379E" w14:textId="79573AC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572D8695" w14:textId="2276851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890E856" w14:textId="37DD729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3A2DD56D" w14:textId="77777777" w:rsidR="00177410" w:rsidRPr="00CA4D9F" w:rsidRDefault="00177410" w:rsidP="00177410">
            <w:pPr>
              <w:rPr>
                <w:rFonts w:ascii="Times New Roman" w:hAnsi="Times New Roman" w:cs="Times New Roman"/>
              </w:rPr>
            </w:pPr>
          </w:p>
        </w:tc>
        <w:tc>
          <w:tcPr>
            <w:tcW w:w="1272" w:type="dxa"/>
            <w:vAlign w:val="center"/>
          </w:tcPr>
          <w:p w14:paraId="0B619A8E" w14:textId="4581E88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3A72F8E7" w14:textId="23C1EBB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7459E346" w14:textId="77777777" w:rsidTr="00177410">
        <w:trPr>
          <w:jc w:val="center"/>
        </w:trPr>
        <w:tc>
          <w:tcPr>
            <w:tcW w:w="1337" w:type="dxa"/>
            <w:vAlign w:val="center"/>
          </w:tcPr>
          <w:p w14:paraId="517AD929" w14:textId="617D9F0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Lin et al,2023</w:t>
            </w:r>
          </w:p>
        </w:tc>
        <w:tc>
          <w:tcPr>
            <w:tcW w:w="1931" w:type="dxa"/>
            <w:vAlign w:val="center"/>
          </w:tcPr>
          <w:p w14:paraId="70E9DCF2" w14:textId="77777777" w:rsidR="00177410" w:rsidRPr="00CA4D9F" w:rsidRDefault="00177410" w:rsidP="00177410">
            <w:pPr>
              <w:rPr>
                <w:rFonts w:ascii="Times New Roman" w:hAnsi="Times New Roman" w:cs="Times New Roman"/>
              </w:rPr>
            </w:pPr>
          </w:p>
        </w:tc>
        <w:tc>
          <w:tcPr>
            <w:tcW w:w="1231" w:type="dxa"/>
            <w:vAlign w:val="center"/>
          </w:tcPr>
          <w:p w14:paraId="56CE3510" w14:textId="77777777" w:rsidR="00177410" w:rsidRPr="00CA4D9F" w:rsidRDefault="00177410" w:rsidP="00177410">
            <w:pPr>
              <w:rPr>
                <w:rFonts w:ascii="Times New Roman" w:hAnsi="Times New Roman" w:cs="Times New Roman"/>
              </w:rPr>
            </w:pPr>
          </w:p>
        </w:tc>
        <w:tc>
          <w:tcPr>
            <w:tcW w:w="1534" w:type="dxa"/>
            <w:vAlign w:val="center"/>
          </w:tcPr>
          <w:p w14:paraId="3FD6781C" w14:textId="2B4BBD6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1CAA716" w14:textId="13AE89D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678B375" w14:textId="29EABA0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F897FC0" w14:textId="2CEF458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28F6A020" w14:textId="77777777" w:rsidR="00177410" w:rsidRPr="00CA4D9F" w:rsidRDefault="00177410" w:rsidP="00177410">
            <w:pPr>
              <w:rPr>
                <w:rFonts w:ascii="Times New Roman" w:hAnsi="Times New Roman" w:cs="Times New Roman"/>
              </w:rPr>
            </w:pPr>
          </w:p>
        </w:tc>
        <w:tc>
          <w:tcPr>
            <w:tcW w:w="1272" w:type="dxa"/>
            <w:vAlign w:val="center"/>
          </w:tcPr>
          <w:p w14:paraId="1869A805" w14:textId="724A511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285F8ABB" w14:textId="2815901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17AA9ABC" w14:textId="77777777" w:rsidTr="00177410">
        <w:trPr>
          <w:jc w:val="center"/>
        </w:trPr>
        <w:tc>
          <w:tcPr>
            <w:tcW w:w="1337" w:type="dxa"/>
            <w:vAlign w:val="center"/>
          </w:tcPr>
          <w:p w14:paraId="3770EF3D" w14:textId="5E446BF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lastRenderedPageBreak/>
              <w:t>Li et al,2023</w:t>
            </w:r>
          </w:p>
        </w:tc>
        <w:tc>
          <w:tcPr>
            <w:tcW w:w="1931" w:type="dxa"/>
            <w:vAlign w:val="center"/>
          </w:tcPr>
          <w:p w14:paraId="0296C5EA" w14:textId="77777777" w:rsidR="00177410" w:rsidRPr="00CA4D9F" w:rsidRDefault="00177410" w:rsidP="00177410">
            <w:pPr>
              <w:rPr>
                <w:rFonts w:ascii="Times New Roman" w:hAnsi="Times New Roman" w:cs="Times New Roman"/>
              </w:rPr>
            </w:pPr>
          </w:p>
        </w:tc>
        <w:tc>
          <w:tcPr>
            <w:tcW w:w="1231" w:type="dxa"/>
            <w:vAlign w:val="center"/>
          </w:tcPr>
          <w:p w14:paraId="6D3351CF" w14:textId="77777777" w:rsidR="00177410" w:rsidRPr="00CA4D9F" w:rsidRDefault="00177410" w:rsidP="00177410">
            <w:pPr>
              <w:rPr>
                <w:rFonts w:ascii="Times New Roman" w:hAnsi="Times New Roman" w:cs="Times New Roman"/>
              </w:rPr>
            </w:pPr>
          </w:p>
        </w:tc>
        <w:tc>
          <w:tcPr>
            <w:tcW w:w="1534" w:type="dxa"/>
            <w:vAlign w:val="center"/>
          </w:tcPr>
          <w:p w14:paraId="64D66E0E" w14:textId="01EF88E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11490999" w14:textId="5D63BE0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3A01E562" w14:textId="567E615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75C9C048" w14:textId="49696A6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57E288A2" w14:textId="77777777" w:rsidR="00177410" w:rsidRPr="00CA4D9F" w:rsidRDefault="00177410" w:rsidP="00177410">
            <w:pPr>
              <w:rPr>
                <w:rFonts w:ascii="Times New Roman" w:hAnsi="Times New Roman" w:cs="Times New Roman"/>
              </w:rPr>
            </w:pPr>
          </w:p>
        </w:tc>
        <w:tc>
          <w:tcPr>
            <w:tcW w:w="1272" w:type="dxa"/>
            <w:vAlign w:val="center"/>
          </w:tcPr>
          <w:p w14:paraId="28A0A012" w14:textId="6C23A77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352997A0" w14:textId="2EDB727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1FC22898" w14:textId="77777777" w:rsidTr="00177410">
        <w:trPr>
          <w:jc w:val="center"/>
        </w:trPr>
        <w:tc>
          <w:tcPr>
            <w:tcW w:w="1337" w:type="dxa"/>
            <w:vAlign w:val="center"/>
          </w:tcPr>
          <w:p w14:paraId="06FEEE53" w14:textId="33C325F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Wang et al,2022</w:t>
            </w:r>
          </w:p>
        </w:tc>
        <w:tc>
          <w:tcPr>
            <w:tcW w:w="1931" w:type="dxa"/>
            <w:vAlign w:val="center"/>
          </w:tcPr>
          <w:p w14:paraId="7D099953" w14:textId="609402F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744C07AD" w14:textId="77777777" w:rsidR="00177410" w:rsidRPr="00CA4D9F" w:rsidRDefault="00177410" w:rsidP="00177410">
            <w:pPr>
              <w:rPr>
                <w:rFonts w:ascii="Times New Roman" w:hAnsi="Times New Roman" w:cs="Times New Roman"/>
              </w:rPr>
            </w:pPr>
          </w:p>
        </w:tc>
        <w:tc>
          <w:tcPr>
            <w:tcW w:w="1534" w:type="dxa"/>
            <w:vAlign w:val="center"/>
          </w:tcPr>
          <w:p w14:paraId="23CF61E0" w14:textId="2942AB3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65EA82BF" w14:textId="7DAEABD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0A6D850" w14:textId="3102B7D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4BC569BA" w14:textId="505456A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F75D75D" w14:textId="4E8D157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16D3FFFA" w14:textId="157C628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5E0FD097" w14:textId="5FDD6E2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75BFF2AA" w14:textId="77777777" w:rsidTr="00177410">
        <w:trPr>
          <w:jc w:val="center"/>
        </w:trPr>
        <w:tc>
          <w:tcPr>
            <w:tcW w:w="1337" w:type="dxa"/>
            <w:vAlign w:val="center"/>
          </w:tcPr>
          <w:p w14:paraId="769C0CBB" w14:textId="4CD87B9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Guo et al,2021</w:t>
            </w:r>
          </w:p>
        </w:tc>
        <w:tc>
          <w:tcPr>
            <w:tcW w:w="1931" w:type="dxa"/>
            <w:vAlign w:val="center"/>
          </w:tcPr>
          <w:p w14:paraId="5BA16701" w14:textId="77777777" w:rsidR="00177410" w:rsidRPr="00CA4D9F" w:rsidRDefault="00177410" w:rsidP="00177410">
            <w:pPr>
              <w:rPr>
                <w:rFonts w:ascii="Times New Roman" w:hAnsi="Times New Roman" w:cs="Times New Roman"/>
              </w:rPr>
            </w:pPr>
          </w:p>
        </w:tc>
        <w:tc>
          <w:tcPr>
            <w:tcW w:w="1231" w:type="dxa"/>
            <w:vAlign w:val="center"/>
          </w:tcPr>
          <w:p w14:paraId="59F981FB" w14:textId="77777777" w:rsidR="00177410" w:rsidRPr="00CA4D9F" w:rsidRDefault="00177410" w:rsidP="00177410">
            <w:pPr>
              <w:rPr>
                <w:rFonts w:ascii="Times New Roman" w:hAnsi="Times New Roman" w:cs="Times New Roman"/>
              </w:rPr>
            </w:pPr>
          </w:p>
        </w:tc>
        <w:tc>
          <w:tcPr>
            <w:tcW w:w="1534" w:type="dxa"/>
            <w:vAlign w:val="center"/>
          </w:tcPr>
          <w:p w14:paraId="53FC543F" w14:textId="280AB92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1238DB77" w14:textId="3E6F0BA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2A483142" w14:textId="451FD04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2E968054" w14:textId="7085105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5EC5D7B4" w14:textId="77777777" w:rsidR="00177410" w:rsidRPr="00CA4D9F" w:rsidRDefault="00177410" w:rsidP="00177410">
            <w:pPr>
              <w:rPr>
                <w:rFonts w:ascii="Times New Roman" w:hAnsi="Times New Roman" w:cs="Times New Roman"/>
              </w:rPr>
            </w:pPr>
          </w:p>
        </w:tc>
        <w:tc>
          <w:tcPr>
            <w:tcW w:w="1272" w:type="dxa"/>
            <w:vAlign w:val="center"/>
          </w:tcPr>
          <w:p w14:paraId="66F0EF47" w14:textId="3BD206A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44185D4C" w14:textId="0355C4C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129F78C0" w14:textId="77777777" w:rsidTr="00177410">
        <w:trPr>
          <w:jc w:val="center"/>
        </w:trPr>
        <w:tc>
          <w:tcPr>
            <w:tcW w:w="1337" w:type="dxa"/>
            <w:vAlign w:val="center"/>
          </w:tcPr>
          <w:p w14:paraId="5FCD5D97" w14:textId="0C6AE22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Yang et al,2019</w:t>
            </w:r>
          </w:p>
        </w:tc>
        <w:tc>
          <w:tcPr>
            <w:tcW w:w="1931" w:type="dxa"/>
            <w:vAlign w:val="center"/>
          </w:tcPr>
          <w:p w14:paraId="648C512E" w14:textId="77777777" w:rsidR="00177410" w:rsidRPr="00CA4D9F" w:rsidRDefault="00177410" w:rsidP="00177410">
            <w:pPr>
              <w:rPr>
                <w:rFonts w:ascii="Times New Roman" w:hAnsi="Times New Roman" w:cs="Times New Roman"/>
              </w:rPr>
            </w:pPr>
          </w:p>
        </w:tc>
        <w:tc>
          <w:tcPr>
            <w:tcW w:w="1231" w:type="dxa"/>
            <w:vAlign w:val="center"/>
          </w:tcPr>
          <w:p w14:paraId="76133E0E" w14:textId="7B72E68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5B4091F3" w14:textId="0202CC9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572C02A6" w14:textId="4070A1B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4E6E7F4F" w14:textId="3BF9AF6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016CDD9" w14:textId="74CB91F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05E3B0A3" w14:textId="77777777" w:rsidR="00177410" w:rsidRPr="00CA4D9F" w:rsidRDefault="00177410" w:rsidP="00177410">
            <w:pPr>
              <w:rPr>
                <w:rFonts w:ascii="Times New Roman" w:hAnsi="Times New Roman" w:cs="Times New Roman"/>
              </w:rPr>
            </w:pPr>
          </w:p>
        </w:tc>
        <w:tc>
          <w:tcPr>
            <w:tcW w:w="1272" w:type="dxa"/>
            <w:vAlign w:val="center"/>
          </w:tcPr>
          <w:p w14:paraId="0AFC168A" w14:textId="40AB480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3F96B8B" w14:textId="05F747A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6DCE6D2D" w14:textId="77777777" w:rsidTr="00177410">
        <w:trPr>
          <w:jc w:val="center"/>
        </w:trPr>
        <w:tc>
          <w:tcPr>
            <w:tcW w:w="1337" w:type="dxa"/>
            <w:vAlign w:val="center"/>
          </w:tcPr>
          <w:p w14:paraId="0AE82973" w14:textId="7A83B47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Teng et al,2020</w:t>
            </w:r>
          </w:p>
        </w:tc>
        <w:tc>
          <w:tcPr>
            <w:tcW w:w="1931" w:type="dxa"/>
            <w:vAlign w:val="center"/>
          </w:tcPr>
          <w:p w14:paraId="078ADDF1" w14:textId="77777777" w:rsidR="00177410" w:rsidRPr="00CA4D9F" w:rsidRDefault="00177410" w:rsidP="00177410">
            <w:pPr>
              <w:rPr>
                <w:rFonts w:ascii="Times New Roman" w:hAnsi="Times New Roman" w:cs="Times New Roman"/>
              </w:rPr>
            </w:pPr>
          </w:p>
        </w:tc>
        <w:tc>
          <w:tcPr>
            <w:tcW w:w="1231" w:type="dxa"/>
            <w:vAlign w:val="center"/>
          </w:tcPr>
          <w:p w14:paraId="75711A91" w14:textId="29AF364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0F152748" w14:textId="41C26E8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990A722" w14:textId="5B16187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D68A31B" w14:textId="79B6542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32464842" w14:textId="62C6D60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4D4ED2C9" w14:textId="77777777" w:rsidR="00177410" w:rsidRPr="00CA4D9F" w:rsidRDefault="00177410" w:rsidP="00177410">
            <w:pPr>
              <w:rPr>
                <w:rFonts w:ascii="Times New Roman" w:hAnsi="Times New Roman" w:cs="Times New Roman"/>
              </w:rPr>
            </w:pPr>
          </w:p>
        </w:tc>
        <w:tc>
          <w:tcPr>
            <w:tcW w:w="1272" w:type="dxa"/>
            <w:vAlign w:val="center"/>
          </w:tcPr>
          <w:p w14:paraId="63F93572" w14:textId="010D823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6A843ABE" w14:textId="7E49503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6115D872" w14:textId="77777777" w:rsidTr="00177410">
        <w:trPr>
          <w:jc w:val="center"/>
        </w:trPr>
        <w:tc>
          <w:tcPr>
            <w:tcW w:w="1337" w:type="dxa"/>
            <w:vAlign w:val="center"/>
          </w:tcPr>
          <w:p w14:paraId="233F559B" w14:textId="5D9859A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Chang et al,2021</w:t>
            </w:r>
          </w:p>
        </w:tc>
        <w:tc>
          <w:tcPr>
            <w:tcW w:w="1931" w:type="dxa"/>
            <w:vAlign w:val="center"/>
          </w:tcPr>
          <w:p w14:paraId="4FC3D155" w14:textId="38B530A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2642824C" w14:textId="77777777" w:rsidR="00177410" w:rsidRPr="00CA4D9F" w:rsidRDefault="00177410" w:rsidP="00177410">
            <w:pPr>
              <w:rPr>
                <w:rFonts w:ascii="Times New Roman" w:hAnsi="Times New Roman" w:cs="Times New Roman"/>
              </w:rPr>
            </w:pPr>
          </w:p>
        </w:tc>
        <w:tc>
          <w:tcPr>
            <w:tcW w:w="1534" w:type="dxa"/>
            <w:vAlign w:val="center"/>
          </w:tcPr>
          <w:p w14:paraId="608D5DF9" w14:textId="1A18DC6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A5AF46C" w14:textId="46CC0B7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E5F9A56" w14:textId="1CDFFED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34B0E3E8" w14:textId="583F48B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01240F21" w14:textId="0ED504C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5F652247" w14:textId="1D23E7A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45E0EDF6" w14:textId="057BE55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1786BEA6" w14:textId="77777777" w:rsidTr="00177410">
        <w:trPr>
          <w:jc w:val="center"/>
        </w:trPr>
        <w:tc>
          <w:tcPr>
            <w:tcW w:w="1337" w:type="dxa"/>
            <w:vAlign w:val="center"/>
          </w:tcPr>
          <w:p w14:paraId="1E1D84B4" w14:textId="7D19058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Yu,2021</w:t>
            </w:r>
          </w:p>
        </w:tc>
        <w:tc>
          <w:tcPr>
            <w:tcW w:w="1931" w:type="dxa"/>
            <w:vAlign w:val="center"/>
          </w:tcPr>
          <w:p w14:paraId="6D78A775" w14:textId="77777777" w:rsidR="00177410" w:rsidRPr="00CA4D9F" w:rsidRDefault="00177410" w:rsidP="00177410">
            <w:pPr>
              <w:rPr>
                <w:rFonts w:ascii="Times New Roman" w:hAnsi="Times New Roman" w:cs="Times New Roman"/>
              </w:rPr>
            </w:pPr>
          </w:p>
        </w:tc>
        <w:tc>
          <w:tcPr>
            <w:tcW w:w="1231" w:type="dxa"/>
            <w:vAlign w:val="center"/>
          </w:tcPr>
          <w:p w14:paraId="48BD2AF0" w14:textId="77777777" w:rsidR="00177410" w:rsidRPr="00CA4D9F" w:rsidRDefault="00177410" w:rsidP="00177410">
            <w:pPr>
              <w:rPr>
                <w:rFonts w:ascii="Times New Roman" w:hAnsi="Times New Roman" w:cs="Times New Roman"/>
              </w:rPr>
            </w:pPr>
          </w:p>
        </w:tc>
        <w:tc>
          <w:tcPr>
            <w:tcW w:w="1534" w:type="dxa"/>
            <w:vAlign w:val="center"/>
          </w:tcPr>
          <w:p w14:paraId="1C2527B6" w14:textId="43F4FEB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58712185" w14:textId="28DD0FE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071FD232" w14:textId="43B7945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6ACF8AB3" w14:textId="74C39B4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3708DA42" w14:textId="77777777" w:rsidR="00177410" w:rsidRPr="00CA4D9F" w:rsidRDefault="00177410" w:rsidP="00177410">
            <w:pPr>
              <w:rPr>
                <w:rFonts w:ascii="Times New Roman" w:hAnsi="Times New Roman" w:cs="Times New Roman"/>
              </w:rPr>
            </w:pPr>
          </w:p>
        </w:tc>
        <w:tc>
          <w:tcPr>
            <w:tcW w:w="1272" w:type="dxa"/>
            <w:vAlign w:val="center"/>
          </w:tcPr>
          <w:p w14:paraId="69A9D8BC" w14:textId="0F282D4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33EC9E6E" w14:textId="135D279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00A9B132" w14:textId="77777777" w:rsidTr="00177410">
        <w:trPr>
          <w:jc w:val="center"/>
        </w:trPr>
        <w:tc>
          <w:tcPr>
            <w:tcW w:w="1337" w:type="dxa"/>
            <w:vAlign w:val="center"/>
          </w:tcPr>
          <w:p w14:paraId="274CB43B" w14:textId="77C504A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Chen ,2019</w:t>
            </w:r>
          </w:p>
        </w:tc>
        <w:tc>
          <w:tcPr>
            <w:tcW w:w="1931" w:type="dxa"/>
            <w:vAlign w:val="center"/>
          </w:tcPr>
          <w:p w14:paraId="44AB11AD" w14:textId="77777777" w:rsidR="00177410" w:rsidRPr="00CA4D9F" w:rsidRDefault="00177410" w:rsidP="00177410">
            <w:pPr>
              <w:rPr>
                <w:rFonts w:ascii="Times New Roman" w:hAnsi="Times New Roman" w:cs="Times New Roman"/>
              </w:rPr>
            </w:pPr>
          </w:p>
        </w:tc>
        <w:tc>
          <w:tcPr>
            <w:tcW w:w="1231" w:type="dxa"/>
            <w:vAlign w:val="center"/>
          </w:tcPr>
          <w:p w14:paraId="71D1F64E" w14:textId="77777777" w:rsidR="00177410" w:rsidRPr="00CA4D9F" w:rsidRDefault="00177410" w:rsidP="00177410">
            <w:pPr>
              <w:rPr>
                <w:rFonts w:ascii="Times New Roman" w:hAnsi="Times New Roman" w:cs="Times New Roman"/>
              </w:rPr>
            </w:pPr>
          </w:p>
        </w:tc>
        <w:tc>
          <w:tcPr>
            <w:tcW w:w="1534" w:type="dxa"/>
            <w:vAlign w:val="center"/>
          </w:tcPr>
          <w:p w14:paraId="1EE31416" w14:textId="5C4F6B7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08864C50" w14:textId="6DDB232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232A5502" w14:textId="0AE158D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2A0BED31" w14:textId="021A856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269744DF" w14:textId="77777777" w:rsidR="00177410" w:rsidRPr="00CA4D9F" w:rsidRDefault="00177410" w:rsidP="00177410">
            <w:pPr>
              <w:rPr>
                <w:rFonts w:ascii="Times New Roman" w:hAnsi="Times New Roman" w:cs="Times New Roman"/>
              </w:rPr>
            </w:pPr>
          </w:p>
        </w:tc>
        <w:tc>
          <w:tcPr>
            <w:tcW w:w="1272" w:type="dxa"/>
            <w:vAlign w:val="center"/>
          </w:tcPr>
          <w:p w14:paraId="1439F136" w14:textId="4E7D857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DE76210" w14:textId="4075B1B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487FA9AB" w14:textId="77777777" w:rsidTr="00177410">
        <w:trPr>
          <w:jc w:val="center"/>
        </w:trPr>
        <w:tc>
          <w:tcPr>
            <w:tcW w:w="1337" w:type="dxa"/>
            <w:vAlign w:val="center"/>
          </w:tcPr>
          <w:p w14:paraId="08FF732E" w14:textId="7E2EE27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Ding et al,2007</w:t>
            </w:r>
          </w:p>
        </w:tc>
        <w:tc>
          <w:tcPr>
            <w:tcW w:w="1931" w:type="dxa"/>
            <w:vAlign w:val="center"/>
          </w:tcPr>
          <w:p w14:paraId="4AF25F0A" w14:textId="67B3B3A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4F34D1DE" w14:textId="7400947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386421E4" w14:textId="554B8D6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4750569" w14:textId="4E7CF7B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485D8854" w14:textId="2B3924D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4743C9AB" w14:textId="4A48214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0E9C8615" w14:textId="4C3094D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25D088C1" w14:textId="7ECA572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4C1B25A3" w14:textId="337ED16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8</w:t>
            </w:r>
          </w:p>
        </w:tc>
      </w:tr>
      <w:tr w:rsidR="00177410" w:rsidRPr="00CA4D9F" w14:paraId="5F08AAD0" w14:textId="77777777" w:rsidTr="00177410">
        <w:trPr>
          <w:jc w:val="center"/>
        </w:trPr>
        <w:tc>
          <w:tcPr>
            <w:tcW w:w="1337" w:type="dxa"/>
            <w:vAlign w:val="center"/>
          </w:tcPr>
          <w:p w14:paraId="649CDB96" w14:textId="2334530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Zhang,2016</w:t>
            </w:r>
          </w:p>
        </w:tc>
        <w:tc>
          <w:tcPr>
            <w:tcW w:w="1931" w:type="dxa"/>
            <w:vAlign w:val="center"/>
          </w:tcPr>
          <w:p w14:paraId="70A0FADB" w14:textId="77777777" w:rsidR="00177410" w:rsidRPr="00CA4D9F" w:rsidRDefault="00177410" w:rsidP="00177410">
            <w:pPr>
              <w:rPr>
                <w:rFonts w:ascii="Times New Roman" w:hAnsi="Times New Roman" w:cs="Times New Roman"/>
              </w:rPr>
            </w:pPr>
          </w:p>
        </w:tc>
        <w:tc>
          <w:tcPr>
            <w:tcW w:w="1231" w:type="dxa"/>
            <w:vAlign w:val="center"/>
          </w:tcPr>
          <w:p w14:paraId="6AC49CF1" w14:textId="77777777" w:rsidR="00177410" w:rsidRPr="00CA4D9F" w:rsidRDefault="00177410" w:rsidP="00177410">
            <w:pPr>
              <w:rPr>
                <w:rFonts w:ascii="Times New Roman" w:hAnsi="Times New Roman" w:cs="Times New Roman"/>
              </w:rPr>
            </w:pPr>
          </w:p>
        </w:tc>
        <w:tc>
          <w:tcPr>
            <w:tcW w:w="1534" w:type="dxa"/>
            <w:vAlign w:val="center"/>
          </w:tcPr>
          <w:p w14:paraId="13C5AD49" w14:textId="296221F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1957402" w14:textId="34BEB6B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D9023D3" w14:textId="137428C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1DBB5136" w14:textId="6A4C364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36274C53" w14:textId="08CB042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1CA7DF7A" w14:textId="6F6C300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6F34FE32" w14:textId="247A614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3712B2AB" w14:textId="77777777" w:rsidTr="00177410">
        <w:trPr>
          <w:jc w:val="center"/>
        </w:trPr>
        <w:tc>
          <w:tcPr>
            <w:tcW w:w="1337" w:type="dxa"/>
            <w:vAlign w:val="center"/>
          </w:tcPr>
          <w:p w14:paraId="6A8DE811" w14:textId="05F3464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Zhou,2009</w:t>
            </w:r>
          </w:p>
        </w:tc>
        <w:tc>
          <w:tcPr>
            <w:tcW w:w="1931" w:type="dxa"/>
            <w:vAlign w:val="center"/>
          </w:tcPr>
          <w:p w14:paraId="610CD3B4" w14:textId="77777777" w:rsidR="00177410" w:rsidRPr="00CA4D9F" w:rsidRDefault="00177410" w:rsidP="00177410">
            <w:pPr>
              <w:rPr>
                <w:rFonts w:ascii="Times New Roman" w:hAnsi="Times New Roman" w:cs="Times New Roman"/>
              </w:rPr>
            </w:pPr>
          </w:p>
        </w:tc>
        <w:tc>
          <w:tcPr>
            <w:tcW w:w="1231" w:type="dxa"/>
            <w:vAlign w:val="center"/>
          </w:tcPr>
          <w:p w14:paraId="44228013" w14:textId="77777777" w:rsidR="00177410" w:rsidRPr="00CA4D9F" w:rsidRDefault="00177410" w:rsidP="00177410">
            <w:pPr>
              <w:rPr>
                <w:rFonts w:ascii="Times New Roman" w:hAnsi="Times New Roman" w:cs="Times New Roman"/>
              </w:rPr>
            </w:pPr>
          </w:p>
        </w:tc>
        <w:tc>
          <w:tcPr>
            <w:tcW w:w="1534" w:type="dxa"/>
            <w:vAlign w:val="center"/>
          </w:tcPr>
          <w:p w14:paraId="7A983104" w14:textId="60DCB97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B9D57AC" w14:textId="0EC3B44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1E3926A5" w14:textId="04E76AB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118C5485" w14:textId="3CF602C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4F933E38" w14:textId="77777777" w:rsidR="00177410" w:rsidRPr="00CA4D9F" w:rsidRDefault="00177410" w:rsidP="00177410">
            <w:pPr>
              <w:rPr>
                <w:rFonts w:ascii="Times New Roman" w:hAnsi="Times New Roman" w:cs="Times New Roman"/>
              </w:rPr>
            </w:pPr>
          </w:p>
        </w:tc>
        <w:tc>
          <w:tcPr>
            <w:tcW w:w="1272" w:type="dxa"/>
            <w:vAlign w:val="center"/>
          </w:tcPr>
          <w:p w14:paraId="5EC6C442" w14:textId="44D4DE9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A63F09F" w14:textId="356C01F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42F365D0" w14:textId="77777777" w:rsidTr="00177410">
        <w:trPr>
          <w:jc w:val="center"/>
        </w:trPr>
        <w:tc>
          <w:tcPr>
            <w:tcW w:w="1337" w:type="dxa"/>
            <w:vAlign w:val="center"/>
          </w:tcPr>
          <w:p w14:paraId="635D18B8" w14:textId="0B94935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Zheng et al,2007</w:t>
            </w:r>
          </w:p>
        </w:tc>
        <w:tc>
          <w:tcPr>
            <w:tcW w:w="1931" w:type="dxa"/>
            <w:vAlign w:val="center"/>
          </w:tcPr>
          <w:p w14:paraId="058A3971" w14:textId="77777777" w:rsidR="00177410" w:rsidRPr="00CA4D9F" w:rsidRDefault="00177410" w:rsidP="00177410">
            <w:pPr>
              <w:rPr>
                <w:rFonts w:ascii="Times New Roman" w:hAnsi="Times New Roman" w:cs="Times New Roman"/>
              </w:rPr>
            </w:pPr>
          </w:p>
        </w:tc>
        <w:tc>
          <w:tcPr>
            <w:tcW w:w="1231" w:type="dxa"/>
            <w:vAlign w:val="center"/>
          </w:tcPr>
          <w:p w14:paraId="22CA5B6D" w14:textId="5DE60B7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482220FD" w14:textId="5D527BF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6058732F" w14:textId="4069B0B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3C47B3C8" w14:textId="31ADCA2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25C8D41A" w14:textId="73311A4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247DB81F" w14:textId="77777777" w:rsidR="00177410" w:rsidRPr="00CA4D9F" w:rsidRDefault="00177410" w:rsidP="00177410">
            <w:pPr>
              <w:rPr>
                <w:rFonts w:ascii="Times New Roman" w:hAnsi="Times New Roman" w:cs="Times New Roman"/>
              </w:rPr>
            </w:pPr>
          </w:p>
        </w:tc>
        <w:tc>
          <w:tcPr>
            <w:tcW w:w="1272" w:type="dxa"/>
            <w:vAlign w:val="center"/>
          </w:tcPr>
          <w:p w14:paraId="060D4C77" w14:textId="3DCAD78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473B247B" w14:textId="29BB7B6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3B3B2822" w14:textId="77777777" w:rsidTr="00177410">
        <w:trPr>
          <w:jc w:val="center"/>
        </w:trPr>
        <w:tc>
          <w:tcPr>
            <w:tcW w:w="1337" w:type="dxa"/>
            <w:vAlign w:val="center"/>
          </w:tcPr>
          <w:p w14:paraId="0E95C252" w14:textId="187A406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Bai et al,2018</w:t>
            </w:r>
          </w:p>
        </w:tc>
        <w:tc>
          <w:tcPr>
            <w:tcW w:w="1931" w:type="dxa"/>
            <w:vAlign w:val="center"/>
          </w:tcPr>
          <w:p w14:paraId="224C6A87" w14:textId="77777777" w:rsidR="00177410" w:rsidRPr="00CA4D9F" w:rsidRDefault="00177410" w:rsidP="00177410">
            <w:pPr>
              <w:rPr>
                <w:rFonts w:ascii="Times New Roman" w:hAnsi="Times New Roman" w:cs="Times New Roman"/>
              </w:rPr>
            </w:pPr>
          </w:p>
        </w:tc>
        <w:tc>
          <w:tcPr>
            <w:tcW w:w="1231" w:type="dxa"/>
            <w:vAlign w:val="center"/>
          </w:tcPr>
          <w:p w14:paraId="689F935C" w14:textId="2505F11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4CE513DA" w14:textId="6FFF876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0B376D76" w14:textId="38FA582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686F047B" w14:textId="7714B2F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60BE0DE" w14:textId="7023D0E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10BE53A2" w14:textId="77777777" w:rsidR="00177410" w:rsidRPr="00CA4D9F" w:rsidRDefault="00177410" w:rsidP="00177410">
            <w:pPr>
              <w:rPr>
                <w:rFonts w:ascii="Times New Roman" w:hAnsi="Times New Roman" w:cs="Times New Roman"/>
              </w:rPr>
            </w:pPr>
          </w:p>
        </w:tc>
        <w:tc>
          <w:tcPr>
            <w:tcW w:w="1272" w:type="dxa"/>
            <w:vAlign w:val="center"/>
          </w:tcPr>
          <w:p w14:paraId="709B1D0E" w14:textId="2911257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9B68C90" w14:textId="11D775C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2FB1F5DB" w14:textId="77777777" w:rsidTr="00177410">
        <w:trPr>
          <w:jc w:val="center"/>
        </w:trPr>
        <w:tc>
          <w:tcPr>
            <w:tcW w:w="1337" w:type="dxa"/>
            <w:vAlign w:val="center"/>
          </w:tcPr>
          <w:p w14:paraId="677F868D" w14:textId="11CE904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Yu,2022</w:t>
            </w:r>
          </w:p>
        </w:tc>
        <w:tc>
          <w:tcPr>
            <w:tcW w:w="1931" w:type="dxa"/>
            <w:vAlign w:val="center"/>
          </w:tcPr>
          <w:p w14:paraId="2259C623" w14:textId="77777777" w:rsidR="00177410" w:rsidRPr="00CA4D9F" w:rsidRDefault="00177410" w:rsidP="00177410">
            <w:pPr>
              <w:rPr>
                <w:rFonts w:ascii="Times New Roman" w:hAnsi="Times New Roman" w:cs="Times New Roman"/>
              </w:rPr>
            </w:pPr>
          </w:p>
        </w:tc>
        <w:tc>
          <w:tcPr>
            <w:tcW w:w="1231" w:type="dxa"/>
            <w:vAlign w:val="center"/>
          </w:tcPr>
          <w:p w14:paraId="6912EA4E" w14:textId="3C8137E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15B39804" w14:textId="444B53E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5DB9797" w14:textId="18DF298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4532FEE" w14:textId="4448DAA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3662A084" w14:textId="39F87AB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00B4C6E4" w14:textId="77777777" w:rsidR="00177410" w:rsidRPr="00CA4D9F" w:rsidRDefault="00177410" w:rsidP="00177410">
            <w:pPr>
              <w:rPr>
                <w:rFonts w:ascii="Times New Roman" w:hAnsi="Times New Roman" w:cs="Times New Roman"/>
              </w:rPr>
            </w:pPr>
          </w:p>
        </w:tc>
        <w:tc>
          <w:tcPr>
            <w:tcW w:w="1272" w:type="dxa"/>
            <w:vAlign w:val="center"/>
          </w:tcPr>
          <w:p w14:paraId="323ED1A0" w14:textId="0C881CE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2EFCB4D4" w14:textId="5CCA087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6F608963" w14:textId="77777777" w:rsidTr="00177410">
        <w:trPr>
          <w:jc w:val="center"/>
        </w:trPr>
        <w:tc>
          <w:tcPr>
            <w:tcW w:w="1337" w:type="dxa"/>
            <w:vAlign w:val="center"/>
          </w:tcPr>
          <w:p w14:paraId="5931A3AB" w14:textId="4DB36D5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Gao,2022</w:t>
            </w:r>
          </w:p>
        </w:tc>
        <w:tc>
          <w:tcPr>
            <w:tcW w:w="1931" w:type="dxa"/>
            <w:vAlign w:val="center"/>
          </w:tcPr>
          <w:p w14:paraId="6060B5CB" w14:textId="77777777" w:rsidR="00177410" w:rsidRPr="00CA4D9F" w:rsidRDefault="00177410" w:rsidP="00177410">
            <w:pPr>
              <w:rPr>
                <w:rFonts w:ascii="Times New Roman" w:hAnsi="Times New Roman" w:cs="Times New Roman"/>
              </w:rPr>
            </w:pPr>
          </w:p>
        </w:tc>
        <w:tc>
          <w:tcPr>
            <w:tcW w:w="1231" w:type="dxa"/>
            <w:vAlign w:val="center"/>
          </w:tcPr>
          <w:p w14:paraId="792B06A8" w14:textId="7776473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02AB5A0A" w14:textId="0F980EE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02A9E09E" w14:textId="5780BE0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4A1ABC9B" w14:textId="010649D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7EC2616A" w14:textId="694C75C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02201347" w14:textId="77777777" w:rsidR="00177410" w:rsidRPr="00CA4D9F" w:rsidRDefault="00177410" w:rsidP="00177410">
            <w:pPr>
              <w:rPr>
                <w:rFonts w:ascii="Times New Roman" w:hAnsi="Times New Roman" w:cs="Times New Roman"/>
              </w:rPr>
            </w:pPr>
          </w:p>
        </w:tc>
        <w:tc>
          <w:tcPr>
            <w:tcW w:w="1272" w:type="dxa"/>
            <w:vAlign w:val="center"/>
          </w:tcPr>
          <w:p w14:paraId="23903056" w14:textId="354F52F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6D9B06CB" w14:textId="3F2EED2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368A2370" w14:textId="77777777" w:rsidTr="00177410">
        <w:trPr>
          <w:jc w:val="center"/>
        </w:trPr>
        <w:tc>
          <w:tcPr>
            <w:tcW w:w="1337" w:type="dxa"/>
            <w:vAlign w:val="center"/>
          </w:tcPr>
          <w:p w14:paraId="65838DAE" w14:textId="064DC59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Li,2022</w:t>
            </w:r>
          </w:p>
        </w:tc>
        <w:tc>
          <w:tcPr>
            <w:tcW w:w="1931" w:type="dxa"/>
            <w:vAlign w:val="center"/>
          </w:tcPr>
          <w:p w14:paraId="02DF29A7" w14:textId="77777777" w:rsidR="00177410" w:rsidRPr="00CA4D9F" w:rsidRDefault="00177410" w:rsidP="00177410">
            <w:pPr>
              <w:rPr>
                <w:rFonts w:ascii="Times New Roman" w:hAnsi="Times New Roman" w:cs="Times New Roman"/>
              </w:rPr>
            </w:pPr>
          </w:p>
        </w:tc>
        <w:tc>
          <w:tcPr>
            <w:tcW w:w="1231" w:type="dxa"/>
            <w:vAlign w:val="center"/>
          </w:tcPr>
          <w:p w14:paraId="464D8C30" w14:textId="70A12CE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2807E0D6" w14:textId="72459DD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51494297" w14:textId="73C468C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028C7453" w14:textId="50F3FB3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615742FB" w14:textId="3AF89ED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BB1852E" w14:textId="6EF219E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144F1912" w14:textId="58D8D2E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3981759F" w14:textId="111F472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0527C37C" w14:textId="77777777" w:rsidTr="00177410">
        <w:trPr>
          <w:jc w:val="center"/>
        </w:trPr>
        <w:tc>
          <w:tcPr>
            <w:tcW w:w="1337" w:type="dxa"/>
            <w:vAlign w:val="center"/>
          </w:tcPr>
          <w:p w14:paraId="6C7E4EE2" w14:textId="77FA54B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Yang,2019</w:t>
            </w:r>
          </w:p>
        </w:tc>
        <w:tc>
          <w:tcPr>
            <w:tcW w:w="1931" w:type="dxa"/>
            <w:vAlign w:val="center"/>
          </w:tcPr>
          <w:p w14:paraId="44A53414" w14:textId="5991331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10CBC666" w14:textId="77777777" w:rsidR="00177410" w:rsidRPr="00CA4D9F" w:rsidRDefault="00177410" w:rsidP="00177410">
            <w:pPr>
              <w:rPr>
                <w:rFonts w:ascii="Times New Roman" w:hAnsi="Times New Roman" w:cs="Times New Roman"/>
              </w:rPr>
            </w:pPr>
          </w:p>
        </w:tc>
        <w:tc>
          <w:tcPr>
            <w:tcW w:w="1534" w:type="dxa"/>
            <w:vAlign w:val="center"/>
          </w:tcPr>
          <w:p w14:paraId="7486F671" w14:textId="326108B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8A94083" w14:textId="4F99144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101CDE59" w14:textId="3EABA48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3E8AC071" w14:textId="59D4E7B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C058D29" w14:textId="77777777" w:rsidR="00177410" w:rsidRPr="00CA4D9F" w:rsidRDefault="00177410" w:rsidP="00177410">
            <w:pPr>
              <w:rPr>
                <w:rFonts w:ascii="Times New Roman" w:hAnsi="Times New Roman" w:cs="Times New Roman"/>
              </w:rPr>
            </w:pPr>
          </w:p>
        </w:tc>
        <w:tc>
          <w:tcPr>
            <w:tcW w:w="1272" w:type="dxa"/>
            <w:vAlign w:val="center"/>
          </w:tcPr>
          <w:p w14:paraId="2C053D21" w14:textId="57C9B17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6006EFBB" w14:textId="6FAB051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42E7AE24" w14:textId="77777777" w:rsidTr="00177410">
        <w:trPr>
          <w:jc w:val="center"/>
        </w:trPr>
        <w:tc>
          <w:tcPr>
            <w:tcW w:w="1337" w:type="dxa"/>
            <w:vAlign w:val="center"/>
          </w:tcPr>
          <w:p w14:paraId="61832AC3" w14:textId="0EEF26C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Wu,2019</w:t>
            </w:r>
          </w:p>
        </w:tc>
        <w:tc>
          <w:tcPr>
            <w:tcW w:w="1931" w:type="dxa"/>
            <w:vAlign w:val="center"/>
          </w:tcPr>
          <w:p w14:paraId="000C55F5" w14:textId="77777777" w:rsidR="00177410" w:rsidRPr="00CA4D9F" w:rsidRDefault="00177410" w:rsidP="00177410">
            <w:pPr>
              <w:rPr>
                <w:rFonts w:ascii="Times New Roman" w:hAnsi="Times New Roman" w:cs="Times New Roman"/>
              </w:rPr>
            </w:pPr>
          </w:p>
        </w:tc>
        <w:tc>
          <w:tcPr>
            <w:tcW w:w="1231" w:type="dxa"/>
            <w:vAlign w:val="center"/>
          </w:tcPr>
          <w:p w14:paraId="744A46AE" w14:textId="07AFC85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608687A2" w14:textId="7DA6350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40E343C" w14:textId="6C4C616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4FF6A83B" w14:textId="4942420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44A0AF62" w14:textId="0DEBDFA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375152C" w14:textId="2CEF229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1DBA1945" w14:textId="6D0DF0E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7682F35" w14:textId="4AE00B7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355CE9C5" w14:textId="77777777" w:rsidTr="00177410">
        <w:trPr>
          <w:jc w:val="center"/>
        </w:trPr>
        <w:tc>
          <w:tcPr>
            <w:tcW w:w="1337" w:type="dxa"/>
            <w:vAlign w:val="center"/>
          </w:tcPr>
          <w:p w14:paraId="4D106329" w14:textId="1025832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lastRenderedPageBreak/>
              <w:t>Huang,2018</w:t>
            </w:r>
          </w:p>
        </w:tc>
        <w:tc>
          <w:tcPr>
            <w:tcW w:w="1931" w:type="dxa"/>
            <w:vAlign w:val="center"/>
          </w:tcPr>
          <w:p w14:paraId="08B8EBB2" w14:textId="77777777" w:rsidR="00177410" w:rsidRPr="00CA4D9F" w:rsidRDefault="00177410" w:rsidP="00177410">
            <w:pPr>
              <w:rPr>
                <w:rFonts w:ascii="Times New Roman" w:hAnsi="Times New Roman" w:cs="Times New Roman"/>
              </w:rPr>
            </w:pPr>
          </w:p>
        </w:tc>
        <w:tc>
          <w:tcPr>
            <w:tcW w:w="1231" w:type="dxa"/>
            <w:vAlign w:val="center"/>
          </w:tcPr>
          <w:p w14:paraId="3936D04D" w14:textId="77777777" w:rsidR="00177410" w:rsidRPr="00CA4D9F" w:rsidRDefault="00177410" w:rsidP="00177410">
            <w:pPr>
              <w:rPr>
                <w:rFonts w:ascii="Times New Roman" w:hAnsi="Times New Roman" w:cs="Times New Roman"/>
              </w:rPr>
            </w:pPr>
          </w:p>
        </w:tc>
        <w:tc>
          <w:tcPr>
            <w:tcW w:w="1534" w:type="dxa"/>
            <w:vAlign w:val="center"/>
          </w:tcPr>
          <w:p w14:paraId="06E1DC23" w14:textId="0A25CA6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1C6ED1A" w14:textId="66D2E40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6782D5BC" w14:textId="4383B29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214E7E97" w14:textId="2E6846D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5B5B32E8" w14:textId="77777777" w:rsidR="00177410" w:rsidRPr="00CA4D9F" w:rsidRDefault="00177410" w:rsidP="00177410">
            <w:pPr>
              <w:rPr>
                <w:rFonts w:ascii="Times New Roman" w:hAnsi="Times New Roman" w:cs="Times New Roman"/>
              </w:rPr>
            </w:pPr>
          </w:p>
        </w:tc>
        <w:tc>
          <w:tcPr>
            <w:tcW w:w="1272" w:type="dxa"/>
            <w:vAlign w:val="center"/>
          </w:tcPr>
          <w:p w14:paraId="54BCD622" w14:textId="71719D9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6B6FA6BF" w14:textId="2EB75F4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298EDBDE" w14:textId="77777777" w:rsidTr="00177410">
        <w:trPr>
          <w:jc w:val="center"/>
        </w:trPr>
        <w:tc>
          <w:tcPr>
            <w:tcW w:w="1337" w:type="dxa"/>
            <w:vAlign w:val="center"/>
          </w:tcPr>
          <w:p w14:paraId="4880F21F" w14:textId="4BCF144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Jia,2019</w:t>
            </w:r>
          </w:p>
        </w:tc>
        <w:tc>
          <w:tcPr>
            <w:tcW w:w="1931" w:type="dxa"/>
            <w:vAlign w:val="center"/>
          </w:tcPr>
          <w:p w14:paraId="15D57B03" w14:textId="624936A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39DCDD35" w14:textId="77777777" w:rsidR="00177410" w:rsidRPr="00CA4D9F" w:rsidRDefault="00177410" w:rsidP="00177410">
            <w:pPr>
              <w:rPr>
                <w:rFonts w:ascii="Times New Roman" w:hAnsi="Times New Roman" w:cs="Times New Roman"/>
              </w:rPr>
            </w:pPr>
          </w:p>
        </w:tc>
        <w:tc>
          <w:tcPr>
            <w:tcW w:w="1534" w:type="dxa"/>
            <w:vAlign w:val="center"/>
          </w:tcPr>
          <w:p w14:paraId="691F2027" w14:textId="2DC2056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6A217991" w14:textId="0756E3E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2141A41E" w14:textId="2B716BA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6E41D0B6" w14:textId="393AFC7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DF0D0B3" w14:textId="26F4608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4A834329" w14:textId="0828328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28B45789" w14:textId="0928095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745A1A40" w14:textId="77777777" w:rsidTr="00177410">
        <w:trPr>
          <w:jc w:val="center"/>
        </w:trPr>
        <w:tc>
          <w:tcPr>
            <w:tcW w:w="1337" w:type="dxa"/>
            <w:vAlign w:val="center"/>
          </w:tcPr>
          <w:p w14:paraId="689596DB" w14:textId="5FFB185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Liu,2015</w:t>
            </w:r>
          </w:p>
        </w:tc>
        <w:tc>
          <w:tcPr>
            <w:tcW w:w="1931" w:type="dxa"/>
            <w:vAlign w:val="center"/>
          </w:tcPr>
          <w:p w14:paraId="4DC94D23" w14:textId="3EE16AE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3EA1220A" w14:textId="77777777" w:rsidR="00177410" w:rsidRPr="00CA4D9F" w:rsidRDefault="00177410" w:rsidP="00177410">
            <w:pPr>
              <w:rPr>
                <w:rFonts w:ascii="Times New Roman" w:hAnsi="Times New Roman" w:cs="Times New Roman"/>
              </w:rPr>
            </w:pPr>
          </w:p>
        </w:tc>
        <w:tc>
          <w:tcPr>
            <w:tcW w:w="1534" w:type="dxa"/>
            <w:vAlign w:val="center"/>
          </w:tcPr>
          <w:p w14:paraId="46A3A9CE" w14:textId="68CE89E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0FB62B51" w14:textId="568CBA3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5AA86FFB" w14:textId="6FD1516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ADCDACF" w14:textId="4C2DEDA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55C2FCE2" w14:textId="77777777" w:rsidR="00177410" w:rsidRPr="00CA4D9F" w:rsidRDefault="00177410" w:rsidP="00177410">
            <w:pPr>
              <w:rPr>
                <w:rFonts w:ascii="Times New Roman" w:hAnsi="Times New Roman" w:cs="Times New Roman"/>
              </w:rPr>
            </w:pPr>
          </w:p>
        </w:tc>
        <w:tc>
          <w:tcPr>
            <w:tcW w:w="1272" w:type="dxa"/>
            <w:vAlign w:val="center"/>
          </w:tcPr>
          <w:p w14:paraId="346C4118" w14:textId="19033A3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380A0B23" w14:textId="2BDE522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30FB8DA7" w14:textId="77777777" w:rsidTr="00177410">
        <w:trPr>
          <w:jc w:val="center"/>
        </w:trPr>
        <w:tc>
          <w:tcPr>
            <w:tcW w:w="1337" w:type="dxa"/>
            <w:vAlign w:val="center"/>
          </w:tcPr>
          <w:p w14:paraId="3FADEF9A" w14:textId="0B02CF7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Du et al,2008</w:t>
            </w:r>
          </w:p>
        </w:tc>
        <w:tc>
          <w:tcPr>
            <w:tcW w:w="1931" w:type="dxa"/>
            <w:vAlign w:val="center"/>
          </w:tcPr>
          <w:p w14:paraId="0ECDC595" w14:textId="77777777" w:rsidR="00177410" w:rsidRPr="00CA4D9F" w:rsidRDefault="00177410" w:rsidP="00177410">
            <w:pPr>
              <w:rPr>
                <w:rFonts w:ascii="Times New Roman" w:hAnsi="Times New Roman" w:cs="Times New Roman"/>
              </w:rPr>
            </w:pPr>
          </w:p>
        </w:tc>
        <w:tc>
          <w:tcPr>
            <w:tcW w:w="1231" w:type="dxa"/>
            <w:vAlign w:val="center"/>
          </w:tcPr>
          <w:p w14:paraId="0721A86B" w14:textId="77777777" w:rsidR="00177410" w:rsidRPr="00CA4D9F" w:rsidRDefault="00177410" w:rsidP="00177410">
            <w:pPr>
              <w:rPr>
                <w:rFonts w:ascii="Times New Roman" w:hAnsi="Times New Roman" w:cs="Times New Roman"/>
              </w:rPr>
            </w:pPr>
          </w:p>
        </w:tc>
        <w:tc>
          <w:tcPr>
            <w:tcW w:w="1534" w:type="dxa"/>
            <w:vAlign w:val="center"/>
          </w:tcPr>
          <w:p w14:paraId="3146C8B2" w14:textId="05DE5A5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038E1482" w14:textId="3E3C2EA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CB56968" w14:textId="25D6398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5699C519" w14:textId="26698B6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642B35E8" w14:textId="3A1560A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68BFFFB6" w14:textId="6128F08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28C1E1AE" w14:textId="7A9F73E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40EC17FC" w14:textId="77777777" w:rsidTr="00177410">
        <w:trPr>
          <w:jc w:val="center"/>
        </w:trPr>
        <w:tc>
          <w:tcPr>
            <w:tcW w:w="1337" w:type="dxa"/>
            <w:vAlign w:val="center"/>
          </w:tcPr>
          <w:p w14:paraId="3D761769" w14:textId="522E6C7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Qin et al,2021</w:t>
            </w:r>
          </w:p>
        </w:tc>
        <w:tc>
          <w:tcPr>
            <w:tcW w:w="1931" w:type="dxa"/>
            <w:vAlign w:val="center"/>
          </w:tcPr>
          <w:p w14:paraId="766CE584" w14:textId="5A03DB5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4AADF901" w14:textId="77777777" w:rsidR="00177410" w:rsidRPr="00CA4D9F" w:rsidRDefault="00177410" w:rsidP="00177410">
            <w:pPr>
              <w:rPr>
                <w:rFonts w:ascii="Times New Roman" w:hAnsi="Times New Roman" w:cs="Times New Roman"/>
              </w:rPr>
            </w:pPr>
          </w:p>
        </w:tc>
        <w:tc>
          <w:tcPr>
            <w:tcW w:w="1534" w:type="dxa"/>
            <w:vAlign w:val="center"/>
          </w:tcPr>
          <w:p w14:paraId="0F36858A" w14:textId="61023E5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9ADC15F" w14:textId="2E1F8AF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59E022DE" w14:textId="0B23186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6A671D3" w14:textId="5C6ACAE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3A695098" w14:textId="07F6EA5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75459FBF" w14:textId="2687FC9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B0E5C00" w14:textId="49F12A0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43244CEE" w14:textId="77777777" w:rsidTr="00177410">
        <w:trPr>
          <w:jc w:val="center"/>
        </w:trPr>
        <w:tc>
          <w:tcPr>
            <w:tcW w:w="1337" w:type="dxa"/>
            <w:vAlign w:val="center"/>
          </w:tcPr>
          <w:p w14:paraId="3C60E9ED" w14:textId="43E6493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Chen,2021</w:t>
            </w:r>
          </w:p>
        </w:tc>
        <w:tc>
          <w:tcPr>
            <w:tcW w:w="1931" w:type="dxa"/>
            <w:vAlign w:val="center"/>
          </w:tcPr>
          <w:p w14:paraId="6CFAF898" w14:textId="749310A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731FD4B4" w14:textId="48F1C7E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272FF667" w14:textId="7E8FCE6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60C8E61" w14:textId="6DEE103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5ABF0B95" w14:textId="60F032C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6E2C4624" w14:textId="79D96D7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338BCC50" w14:textId="254A22C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1529EF02" w14:textId="77777777" w:rsidR="00177410" w:rsidRPr="00CA4D9F" w:rsidRDefault="00177410" w:rsidP="00177410">
            <w:pPr>
              <w:rPr>
                <w:rFonts w:ascii="Times New Roman" w:hAnsi="Times New Roman" w:cs="Times New Roman"/>
              </w:rPr>
            </w:pPr>
          </w:p>
        </w:tc>
        <w:tc>
          <w:tcPr>
            <w:tcW w:w="1057" w:type="dxa"/>
            <w:vAlign w:val="center"/>
          </w:tcPr>
          <w:p w14:paraId="04C2E052" w14:textId="282552D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7D6E5B03" w14:textId="77777777" w:rsidTr="00177410">
        <w:trPr>
          <w:jc w:val="center"/>
        </w:trPr>
        <w:tc>
          <w:tcPr>
            <w:tcW w:w="1337" w:type="dxa"/>
            <w:vAlign w:val="center"/>
          </w:tcPr>
          <w:p w14:paraId="62A82791" w14:textId="3AE8939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Qiao et al,2023</w:t>
            </w:r>
          </w:p>
        </w:tc>
        <w:tc>
          <w:tcPr>
            <w:tcW w:w="1931" w:type="dxa"/>
            <w:vAlign w:val="center"/>
          </w:tcPr>
          <w:p w14:paraId="6802CF19" w14:textId="77777777" w:rsidR="00177410" w:rsidRPr="00CA4D9F" w:rsidRDefault="00177410" w:rsidP="00177410">
            <w:pPr>
              <w:rPr>
                <w:rFonts w:ascii="Times New Roman" w:hAnsi="Times New Roman" w:cs="Times New Roman"/>
              </w:rPr>
            </w:pPr>
          </w:p>
        </w:tc>
        <w:tc>
          <w:tcPr>
            <w:tcW w:w="1231" w:type="dxa"/>
            <w:vAlign w:val="center"/>
          </w:tcPr>
          <w:p w14:paraId="4ECFE1B9" w14:textId="77777777" w:rsidR="00177410" w:rsidRPr="00CA4D9F" w:rsidRDefault="00177410" w:rsidP="00177410">
            <w:pPr>
              <w:rPr>
                <w:rFonts w:ascii="Times New Roman" w:hAnsi="Times New Roman" w:cs="Times New Roman"/>
              </w:rPr>
            </w:pPr>
          </w:p>
        </w:tc>
        <w:tc>
          <w:tcPr>
            <w:tcW w:w="1534" w:type="dxa"/>
            <w:vAlign w:val="center"/>
          </w:tcPr>
          <w:p w14:paraId="181368C6" w14:textId="0773079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BA7435B" w14:textId="62F7B9E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1ACFC238" w14:textId="54A3784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2F5A8EC0" w14:textId="1E4B3AA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40231C43" w14:textId="77777777" w:rsidR="00177410" w:rsidRPr="00CA4D9F" w:rsidRDefault="00177410" w:rsidP="00177410">
            <w:pPr>
              <w:rPr>
                <w:rFonts w:ascii="Times New Roman" w:hAnsi="Times New Roman" w:cs="Times New Roman"/>
              </w:rPr>
            </w:pPr>
          </w:p>
        </w:tc>
        <w:tc>
          <w:tcPr>
            <w:tcW w:w="1272" w:type="dxa"/>
            <w:vAlign w:val="center"/>
          </w:tcPr>
          <w:p w14:paraId="1E001F3E" w14:textId="4716DFB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5BB4C64" w14:textId="5391DD7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7C1EF9BE" w14:textId="77777777" w:rsidTr="00177410">
        <w:trPr>
          <w:jc w:val="center"/>
        </w:trPr>
        <w:tc>
          <w:tcPr>
            <w:tcW w:w="1337" w:type="dxa"/>
            <w:vAlign w:val="center"/>
          </w:tcPr>
          <w:p w14:paraId="0DA67542" w14:textId="1DE980C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Qian et al,2023</w:t>
            </w:r>
          </w:p>
        </w:tc>
        <w:tc>
          <w:tcPr>
            <w:tcW w:w="1931" w:type="dxa"/>
            <w:vAlign w:val="center"/>
          </w:tcPr>
          <w:p w14:paraId="45ED1F7F" w14:textId="77777777" w:rsidR="00177410" w:rsidRPr="00CA4D9F" w:rsidRDefault="00177410" w:rsidP="00177410">
            <w:pPr>
              <w:rPr>
                <w:rFonts w:ascii="Times New Roman" w:hAnsi="Times New Roman" w:cs="Times New Roman"/>
              </w:rPr>
            </w:pPr>
          </w:p>
        </w:tc>
        <w:tc>
          <w:tcPr>
            <w:tcW w:w="1231" w:type="dxa"/>
            <w:vAlign w:val="center"/>
          </w:tcPr>
          <w:p w14:paraId="34DE1FA8" w14:textId="77777777" w:rsidR="00177410" w:rsidRPr="00CA4D9F" w:rsidRDefault="00177410" w:rsidP="00177410">
            <w:pPr>
              <w:rPr>
                <w:rFonts w:ascii="Times New Roman" w:hAnsi="Times New Roman" w:cs="Times New Roman"/>
              </w:rPr>
            </w:pPr>
          </w:p>
        </w:tc>
        <w:tc>
          <w:tcPr>
            <w:tcW w:w="1534" w:type="dxa"/>
            <w:vAlign w:val="center"/>
          </w:tcPr>
          <w:p w14:paraId="487145AD" w14:textId="21FE6A1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3C8AC8ED" w14:textId="38391B1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334B0616" w14:textId="01D0612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60355999" w14:textId="322BBFF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79BB3A17" w14:textId="77777777" w:rsidR="00177410" w:rsidRPr="00CA4D9F" w:rsidRDefault="00177410" w:rsidP="00177410">
            <w:pPr>
              <w:rPr>
                <w:rFonts w:ascii="Times New Roman" w:hAnsi="Times New Roman" w:cs="Times New Roman"/>
              </w:rPr>
            </w:pPr>
          </w:p>
        </w:tc>
        <w:tc>
          <w:tcPr>
            <w:tcW w:w="1272" w:type="dxa"/>
            <w:vAlign w:val="center"/>
          </w:tcPr>
          <w:p w14:paraId="1EB079B2" w14:textId="536FC29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73396685" w14:textId="018A031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6C39FFBA" w14:textId="77777777" w:rsidTr="00177410">
        <w:trPr>
          <w:jc w:val="center"/>
        </w:trPr>
        <w:tc>
          <w:tcPr>
            <w:tcW w:w="1337" w:type="dxa"/>
            <w:vAlign w:val="center"/>
          </w:tcPr>
          <w:p w14:paraId="4B5FF0EC" w14:textId="26A62F9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Zhou et al,2023</w:t>
            </w:r>
          </w:p>
        </w:tc>
        <w:tc>
          <w:tcPr>
            <w:tcW w:w="1931" w:type="dxa"/>
            <w:vAlign w:val="center"/>
          </w:tcPr>
          <w:p w14:paraId="3AAA7429" w14:textId="77777777" w:rsidR="00177410" w:rsidRPr="00CA4D9F" w:rsidRDefault="00177410" w:rsidP="00177410">
            <w:pPr>
              <w:rPr>
                <w:rFonts w:ascii="Times New Roman" w:hAnsi="Times New Roman" w:cs="Times New Roman"/>
              </w:rPr>
            </w:pPr>
          </w:p>
        </w:tc>
        <w:tc>
          <w:tcPr>
            <w:tcW w:w="1231" w:type="dxa"/>
            <w:vAlign w:val="center"/>
          </w:tcPr>
          <w:p w14:paraId="38372E59" w14:textId="77777777" w:rsidR="00177410" w:rsidRPr="00CA4D9F" w:rsidRDefault="00177410" w:rsidP="00177410">
            <w:pPr>
              <w:rPr>
                <w:rFonts w:ascii="Times New Roman" w:hAnsi="Times New Roman" w:cs="Times New Roman"/>
              </w:rPr>
            </w:pPr>
          </w:p>
        </w:tc>
        <w:tc>
          <w:tcPr>
            <w:tcW w:w="1534" w:type="dxa"/>
            <w:vAlign w:val="center"/>
          </w:tcPr>
          <w:p w14:paraId="37F9E3ED" w14:textId="507CE60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08A9BB8A" w14:textId="6291CA5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28C58B3" w14:textId="0E0D20E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0D33B461" w14:textId="28B45D4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139BAFB4" w14:textId="77777777" w:rsidR="00177410" w:rsidRPr="00CA4D9F" w:rsidRDefault="00177410" w:rsidP="00177410">
            <w:pPr>
              <w:rPr>
                <w:rFonts w:ascii="Times New Roman" w:hAnsi="Times New Roman" w:cs="Times New Roman"/>
              </w:rPr>
            </w:pPr>
          </w:p>
        </w:tc>
        <w:tc>
          <w:tcPr>
            <w:tcW w:w="1272" w:type="dxa"/>
            <w:vAlign w:val="center"/>
          </w:tcPr>
          <w:p w14:paraId="56B04449" w14:textId="2A6BC72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433891B1" w14:textId="03C348B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01FD563E" w14:textId="77777777" w:rsidTr="00177410">
        <w:trPr>
          <w:jc w:val="center"/>
        </w:trPr>
        <w:tc>
          <w:tcPr>
            <w:tcW w:w="1337" w:type="dxa"/>
            <w:vAlign w:val="center"/>
          </w:tcPr>
          <w:p w14:paraId="081466E7" w14:textId="75C9FE8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Wang,2018</w:t>
            </w:r>
          </w:p>
        </w:tc>
        <w:tc>
          <w:tcPr>
            <w:tcW w:w="1931" w:type="dxa"/>
            <w:vAlign w:val="center"/>
          </w:tcPr>
          <w:p w14:paraId="11BC67CA" w14:textId="6137788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03E668E2" w14:textId="2816F4D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vAlign w:val="center"/>
          </w:tcPr>
          <w:p w14:paraId="395257EE" w14:textId="13BC696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7041749" w14:textId="3E2440D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62FE0C7B" w14:textId="0FD8BA06"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4731B708" w14:textId="08652EF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59477A68" w14:textId="77777777" w:rsidR="00177410" w:rsidRPr="00CA4D9F" w:rsidRDefault="00177410" w:rsidP="00177410">
            <w:pPr>
              <w:rPr>
                <w:rFonts w:ascii="Times New Roman" w:hAnsi="Times New Roman" w:cs="Times New Roman"/>
              </w:rPr>
            </w:pPr>
          </w:p>
        </w:tc>
        <w:tc>
          <w:tcPr>
            <w:tcW w:w="1272" w:type="dxa"/>
            <w:vAlign w:val="center"/>
          </w:tcPr>
          <w:p w14:paraId="262FD315" w14:textId="2CC7180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13C1844E" w14:textId="6CF10EF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7</w:t>
            </w:r>
          </w:p>
        </w:tc>
      </w:tr>
      <w:tr w:rsidR="00177410" w:rsidRPr="00CA4D9F" w14:paraId="330806C6" w14:textId="77777777" w:rsidTr="00177410">
        <w:trPr>
          <w:jc w:val="center"/>
        </w:trPr>
        <w:tc>
          <w:tcPr>
            <w:tcW w:w="1337" w:type="dxa"/>
            <w:vAlign w:val="center"/>
          </w:tcPr>
          <w:p w14:paraId="6EE23AF3" w14:textId="76D81ECD"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Zhao,2022</w:t>
            </w:r>
          </w:p>
        </w:tc>
        <w:tc>
          <w:tcPr>
            <w:tcW w:w="1931" w:type="dxa"/>
            <w:vAlign w:val="center"/>
          </w:tcPr>
          <w:p w14:paraId="77FC5F7B" w14:textId="77777777" w:rsidR="00177410" w:rsidRPr="00CA4D9F" w:rsidRDefault="00177410" w:rsidP="00177410">
            <w:pPr>
              <w:rPr>
                <w:rFonts w:ascii="Times New Roman" w:hAnsi="Times New Roman" w:cs="Times New Roman"/>
              </w:rPr>
            </w:pPr>
          </w:p>
        </w:tc>
        <w:tc>
          <w:tcPr>
            <w:tcW w:w="1231" w:type="dxa"/>
            <w:vAlign w:val="center"/>
          </w:tcPr>
          <w:p w14:paraId="27E7F57C" w14:textId="77777777" w:rsidR="00177410" w:rsidRPr="00CA4D9F" w:rsidRDefault="00177410" w:rsidP="00177410">
            <w:pPr>
              <w:rPr>
                <w:rFonts w:ascii="Times New Roman" w:hAnsi="Times New Roman" w:cs="Times New Roman"/>
              </w:rPr>
            </w:pPr>
          </w:p>
        </w:tc>
        <w:tc>
          <w:tcPr>
            <w:tcW w:w="1534" w:type="dxa"/>
            <w:vAlign w:val="center"/>
          </w:tcPr>
          <w:p w14:paraId="08C15D02" w14:textId="5C228F17"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7D19C9B9" w14:textId="34D83F7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615CC0A8" w14:textId="6708B25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3E57D003" w14:textId="53ADBCB2"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49D3DAE8" w14:textId="77777777" w:rsidR="00177410" w:rsidRPr="00CA4D9F" w:rsidRDefault="00177410" w:rsidP="00177410">
            <w:pPr>
              <w:rPr>
                <w:rFonts w:ascii="Times New Roman" w:hAnsi="Times New Roman" w:cs="Times New Roman"/>
              </w:rPr>
            </w:pPr>
          </w:p>
        </w:tc>
        <w:tc>
          <w:tcPr>
            <w:tcW w:w="1272" w:type="dxa"/>
            <w:vAlign w:val="center"/>
          </w:tcPr>
          <w:p w14:paraId="5F81CB9F" w14:textId="4B2CC86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116D8EB2" w14:textId="101061F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5</w:t>
            </w:r>
          </w:p>
        </w:tc>
      </w:tr>
      <w:tr w:rsidR="00177410" w:rsidRPr="00CA4D9F" w14:paraId="402ADA0C" w14:textId="77777777" w:rsidTr="00177410">
        <w:trPr>
          <w:jc w:val="center"/>
        </w:trPr>
        <w:tc>
          <w:tcPr>
            <w:tcW w:w="1337" w:type="dxa"/>
            <w:vAlign w:val="center"/>
          </w:tcPr>
          <w:p w14:paraId="55F8B80A" w14:textId="5F8C39EB"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Liu,2005</w:t>
            </w:r>
          </w:p>
        </w:tc>
        <w:tc>
          <w:tcPr>
            <w:tcW w:w="1931" w:type="dxa"/>
            <w:vAlign w:val="center"/>
          </w:tcPr>
          <w:p w14:paraId="41B936DE" w14:textId="77777777" w:rsidR="00177410" w:rsidRPr="00CA4D9F" w:rsidRDefault="00177410" w:rsidP="00177410">
            <w:pPr>
              <w:rPr>
                <w:rFonts w:ascii="Times New Roman" w:hAnsi="Times New Roman" w:cs="Times New Roman"/>
              </w:rPr>
            </w:pPr>
          </w:p>
        </w:tc>
        <w:tc>
          <w:tcPr>
            <w:tcW w:w="1231" w:type="dxa"/>
            <w:vAlign w:val="center"/>
          </w:tcPr>
          <w:p w14:paraId="797AB750" w14:textId="77777777" w:rsidR="00177410" w:rsidRPr="00CA4D9F" w:rsidRDefault="00177410" w:rsidP="00177410">
            <w:pPr>
              <w:rPr>
                <w:rFonts w:ascii="Times New Roman" w:hAnsi="Times New Roman" w:cs="Times New Roman"/>
              </w:rPr>
            </w:pPr>
          </w:p>
        </w:tc>
        <w:tc>
          <w:tcPr>
            <w:tcW w:w="1534" w:type="dxa"/>
            <w:vAlign w:val="center"/>
          </w:tcPr>
          <w:p w14:paraId="73D78201" w14:textId="2196D4C0"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2DA349A4" w14:textId="326C7E3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6C4CD3FE" w14:textId="07324A1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5A6DB90C" w14:textId="2F5011F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3E60F247" w14:textId="2DCF105F"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vAlign w:val="center"/>
          </w:tcPr>
          <w:p w14:paraId="283B5D5E" w14:textId="7BB3D0D8"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0879B53F" w14:textId="3C5FE17C"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57563D45" w14:textId="77777777" w:rsidTr="00177410">
        <w:trPr>
          <w:jc w:val="center"/>
        </w:trPr>
        <w:tc>
          <w:tcPr>
            <w:tcW w:w="1337" w:type="dxa"/>
            <w:vAlign w:val="center"/>
          </w:tcPr>
          <w:p w14:paraId="46FBE5FC" w14:textId="455A24FE"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Huang,2023</w:t>
            </w:r>
          </w:p>
        </w:tc>
        <w:tc>
          <w:tcPr>
            <w:tcW w:w="1931" w:type="dxa"/>
            <w:vAlign w:val="center"/>
          </w:tcPr>
          <w:p w14:paraId="48B2D667" w14:textId="2E4A010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1" w:type="dxa"/>
            <w:vAlign w:val="center"/>
          </w:tcPr>
          <w:p w14:paraId="0FD80FCD" w14:textId="77777777" w:rsidR="00177410" w:rsidRPr="00CA4D9F" w:rsidRDefault="00177410" w:rsidP="00177410">
            <w:pPr>
              <w:rPr>
                <w:rFonts w:ascii="Times New Roman" w:hAnsi="Times New Roman" w:cs="Times New Roman"/>
              </w:rPr>
            </w:pPr>
          </w:p>
        </w:tc>
        <w:tc>
          <w:tcPr>
            <w:tcW w:w="1534" w:type="dxa"/>
            <w:vAlign w:val="center"/>
          </w:tcPr>
          <w:p w14:paraId="6EE2F1E7" w14:textId="68168B29"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36" w:type="dxa"/>
            <w:vAlign w:val="center"/>
          </w:tcPr>
          <w:p w14:paraId="1367213C" w14:textId="43E59C61"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5" w:type="dxa"/>
            <w:vAlign w:val="center"/>
          </w:tcPr>
          <w:p w14:paraId="7672A714" w14:textId="5AAD1213"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328" w:type="dxa"/>
            <w:vAlign w:val="center"/>
          </w:tcPr>
          <w:p w14:paraId="27809185" w14:textId="3C9B3EC4"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487" w:type="dxa"/>
            <w:vAlign w:val="center"/>
          </w:tcPr>
          <w:p w14:paraId="0A5B5A7C" w14:textId="77777777" w:rsidR="00177410" w:rsidRPr="00CA4D9F" w:rsidRDefault="00177410" w:rsidP="00177410">
            <w:pPr>
              <w:rPr>
                <w:rFonts w:ascii="Times New Roman" w:hAnsi="Times New Roman" w:cs="Times New Roman"/>
              </w:rPr>
            </w:pPr>
          </w:p>
        </w:tc>
        <w:tc>
          <w:tcPr>
            <w:tcW w:w="1272" w:type="dxa"/>
            <w:vAlign w:val="center"/>
          </w:tcPr>
          <w:p w14:paraId="6DAAFF3E" w14:textId="2AC3B33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057" w:type="dxa"/>
            <w:vAlign w:val="center"/>
          </w:tcPr>
          <w:p w14:paraId="540ED034" w14:textId="30BEAF1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6</w:t>
            </w:r>
          </w:p>
        </w:tc>
      </w:tr>
      <w:tr w:rsidR="00177410" w:rsidRPr="00CA4D9F" w14:paraId="6134D866" w14:textId="77777777" w:rsidTr="0030568D">
        <w:trPr>
          <w:jc w:val="center"/>
        </w:trPr>
        <w:tc>
          <w:tcPr>
            <w:tcW w:w="1337" w:type="dxa"/>
            <w:vAlign w:val="center"/>
          </w:tcPr>
          <w:p w14:paraId="11471065" w14:textId="435EBC89"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Putaala et al,2024</w:t>
            </w:r>
          </w:p>
        </w:tc>
        <w:tc>
          <w:tcPr>
            <w:tcW w:w="1931" w:type="dxa"/>
            <w:vAlign w:val="center"/>
          </w:tcPr>
          <w:p w14:paraId="6E4CBE5E" w14:textId="2473BACC"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231" w:type="dxa"/>
            <w:vAlign w:val="center"/>
          </w:tcPr>
          <w:p w14:paraId="11300786" w14:textId="77777777" w:rsidR="00177410" w:rsidRPr="00CA4D9F" w:rsidRDefault="00177410" w:rsidP="00177410">
            <w:pPr>
              <w:rPr>
                <w:rFonts w:ascii="Times New Roman" w:hAnsi="Times New Roman" w:cs="Times New Roman"/>
              </w:rPr>
            </w:pPr>
          </w:p>
        </w:tc>
        <w:tc>
          <w:tcPr>
            <w:tcW w:w="1534" w:type="dxa"/>
            <w:vAlign w:val="center"/>
          </w:tcPr>
          <w:p w14:paraId="7A9D5E64" w14:textId="06D1F496"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236" w:type="dxa"/>
            <w:vAlign w:val="center"/>
          </w:tcPr>
          <w:p w14:paraId="023B23CF" w14:textId="3FA0D51E"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535" w:type="dxa"/>
            <w:vAlign w:val="center"/>
          </w:tcPr>
          <w:p w14:paraId="31D96AE1" w14:textId="181CA356"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328" w:type="dxa"/>
            <w:vAlign w:val="center"/>
          </w:tcPr>
          <w:p w14:paraId="7CE619CC" w14:textId="1DB2E001"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487" w:type="dxa"/>
            <w:vAlign w:val="center"/>
          </w:tcPr>
          <w:p w14:paraId="227892B5" w14:textId="77777777" w:rsidR="00177410" w:rsidRPr="00CA4D9F" w:rsidRDefault="00177410" w:rsidP="00177410">
            <w:pPr>
              <w:rPr>
                <w:rFonts w:ascii="Times New Roman" w:hAnsi="Times New Roman" w:cs="Times New Roman"/>
              </w:rPr>
            </w:pPr>
          </w:p>
        </w:tc>
        <w:tc>
          <w:tcPr>
            <w:tcW w:w="1272" w:type="dxa"/>
            <w:vAlign w:val="center"/>
          </w:tcPr>
          <w:p w14:paraId="06A0FD4E" w14:textId="72483DF5"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057" w:type="dxa"/>
            <w:vAlign w:val="center"/>
          </w:tcPr>
          <w:p w14:paraId="69223AC0" w14:textId="587DD7AA"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6</w:t>
            </w:r>
          </w:p>
        </w:tc>
      </w:tr>
      <w:tr w:rsidR="00177410" w:rsidRPr="00CA4D9F" w14:paraId="050BF52B" w14:textId="77777777" w:rsidTr="0030568D">
        <w:trPr>
          <w:jc w:val="center"/>
        </w:trPr>
        <w:tc>
          <w:tcPr>
            <w:tcW w:w="1337" w:type="dxa"/>
            <w:tcBorders>
              <w:bottom w:val="single" w:sz="12" w:space="0" w:color="auto"/>
            </w:tcBorders>
            <w:vAlign w:val="center"/>
          </w:tcPr>
          <w:p w14:paraId="5DBF29C5" w14:textId="36C91311"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Rist et al,2010</w:t>
            </w:r>
          </w:p>
        </w:tc>
        <w:tc>
          <w:tcPr>
            <w:tcW w:w="1931" w:type="dxa"/>
            <w:tcBorders>
              <w:bottom w:val="single" w:sz="12" w:space="0" w:color="auto"/>
            </w:tcBorders>
            <w:vAlign w:val="center"/>
          </w:tcPr>
          <w:p w14:paraId="09B25797" w14:textId="77777777" w:rsidR="00177410" w:rsidRPr="00CA4D9F" w:rsidRDefault="00177410" w:rsidP="00177410">
            <w:pPr>
              <w:rPr>
                <w:rFonts w:ascii="Times New Roman" w:eastAsia="等线" w:hAnsi="Times New Roman" w:cs="Times New Roman"/>
                <w:color w:val="000000"/>
                <w:kern w:val="0"/>
                <w:szCs w:val="21"/>
              </w:rPr>
            </w:pPr>
          </w:p>
        </w:tc>
        <w:tc>
          <w:tcPr>
            <w:tcW w:w="1231" w:type="dxa"/>
            <w:tcBorders>
              <w:bottom w:val="single" w:sz="12" w:space="0" w:color="auto"/>
            </w:tcBorders>
            <w:vAlign w:val="center"/>
          </w:tcPr>
          <w:p w14:paraId="19D6FA59" w14:textId="5AED3F9A"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534" w:type="dxa"/>
            <w:tcBorders>
              <w:bottom w:val="single" w:sz="12" w:space="0" w:color="auto"/>
            </w:tcBorders>
            <w:vAlign w:val="center"/>
          </w:tcPr>
          <w:p w14:paraId="674EEE8A" w14:textId="5AADDB46"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236" w:type="dxa"/>
            <w:tcBorders>
              <w:bottom w:val="single" w:sz="12" w:space="0" w:color="auto"/>
            </w:tcBorders>
            <w:vAlign w:val="center"/>
          </w:tcPr>
          <w:p w14:paraId="5A22058A" w14:textId="5AC1EE96"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535" w:type="dxa"/>
            <w:tcBorders>
              <w:bottom w:val="single" w:sz="12" w:space="0" w:color="auto"/>
            </w:tcBorders>
            <w:vAlign w:val="center"/>
          </w:tcPr>
          <w:p w14:paraId="663B5E11" w14:textId="5CEAC862"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328" w:type="dxa"/>
            <w:tcBorders>
              <w:bottom w:val="single" w:sz="12" w:space="0" w:color="auto"/>
            </w:tcBorders>
            <w:vAlign w:val="center"/>
          </w:tcPr>
          <w:p w14:paraId="0E949157" w14:textId="361633EA"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487" w:type="dxa"/>
            <w:tcBorders>
              <w:bottom w:val="single" w:sz="12" w:space="0" w:color="auto"/>
            </w:tcBorders>
            <w:vAlign w:val="center"/>
          </w:tcPr>
          <w:p w14:paraId="74985DF1" w14:textId="0CD26975" w:rsidR="00177410" w:rsidRPr="00CA4D9F" w:rsidRDefault="00177410" w:rsidP="00177410">
            <w:pPr>
              <w:rPr>
                <w:rFonts w:ascii="Times New Roman" w:hAnsi="Times New Roman" w:cs="Times New Roman"/>
              </w:rPr>
            </w:pPr>
            <w:r w:rsidRPr="00CA4D9F">
              <w:rPr>
                <w:rFonts w:ascii="Times New Roman" w:eastAsia="等线" w:hAnsi="Times New Roman" w:cs="Times New Roman"/>
                <w:color w:val="000000"/>
                <w:kern w:val="0"/>
                <w:szCs w:val="21"/>
              </w:rPr>
              <w:t>1</w:t>
            </w:r>
          </w:p>
        </w:tc>
        <w:tc>
          <w:tcPr>
            <w:tcW w:w="1272" w:type="dxa"/>
            <w:tcBorders>
              <w:bottom w:val="single" w:sz="12" w:space="0" w:color="auto"/>
            </w:tcBorders>
            <w:vAlign w:val="center"/>
          </w:tcPr>
          <w:p w14:paraId="1458CE41" w14:textId="7F2471FC"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1</w:t>
            </w:r>
          </w:p>
        </w:tc>
        <w:tc>
          <w:tcPr>
            <w:tcW w:w="1057" w:type="dxa"/>
            <w:tcBorders>
              <w:bottom w:val="single" w:sz="12" w:space="0" w:color="auto"/>
            </w:tcBorders>
            <w:vAlign w:val="center"/>
          </w:tcPr>
          <w:p w14:paraId="2DED5613" w14:textId="3435D180" w:rsidR="00177410" w:rsidRPr="00CA4D9F" w:rsidRDefault="00177410" w:rsidP="00177410">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7</w:t>
            </w:r>
          </w:p>
        </w:tc>
      </w:tr>
    </w:tbl>
    <w:p w14:paraId="276643D2" w14:textId="77777777" w:rsidR="0030568D" w:rsidRPr="00CA4D9F" w:rsidRDefault="0030568D">
      <w:pPr>
        <w:rPr>
          <w:rFonts w:ascii="Times New Roman" w:hAnsi="Times New Roman" w:cs="Times New Roman"/>
        </w:rPr>
        <w:sectPr w:rsidR="0030568D" w:rsidRPr="00CA4D9F" w:rsidSect="006570D5">
          <w:footerReference w:type="default" r:id="rId7"/>
          <w:pgSz w:w="16838" w:h="11906" w:orient="landscape"/>
          <w:pgMar w:top="1800" w:right="1440" w:bottom="1800" w:left="1440" w:header="851" w:footer="992" w:gutter="0"/>
          <w:cols w:space="425"/>
          <w:docGrid w:type="lines" w:linePitch="312"/>
        </w:sectPr>
      </w:pPr>
    </w:p>
    <w:p w14:paraId="7EFA0ADE" w14:textId="569D71B7" w:rsidR="00177410" w:rsidRPr="0023332D" w:rsidRDefault="0030568D" w:rsidP="0023332D">
      <w:pPr>
        <w:jc w:val="center"/>
        <w:rPr>
          <w:rFonts w:ascii="Times New Roman" w:eastAsia="等线" w:hAnsi="Times New Roman" w:cs="Times New Roman"/>
          <w:b/>
          <w:bCs/>
          <w:color w:val="000000" w:themeColor="text1"/>
          <w:szCs w:val="21"/>
        </w:rPr>
      </w:pPr>
      <w:r w:rsidRPr="0023332D">
        <w:rPr>
          <w:rFonts w:ascii="Times New Roman" w:eastAsia="等线" w:hAnsi="Times New Roman" w:cs="Times New Roman"/>
          <w:b/>
          <w:bCs/>
          <w:color w:val="000000" w:themeColor="text1"/>
          <w:szCs w:val="21"/>
        </w:rPr>
        <w:lastRenderedPageBreak/>
        <w:t>TableS3.Univariate meta-regression of alcohol consumption and prognosis of different types or periods of stroke</w:t>
      </w:r>
    </w:p>
    <w:tbl>
      <w:tblPr>
        <w:tblStyle w:val="a7"/>
        <w:tblW w:w="140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843"/>
        <w:gridCol w:w="6521"/>
        <w:gridCol w:w="2268"/>
        <w:gridCol w:w="850"/>
        <w:gridCol w:w="869"/>
      </w:tblGrid>
      <w:tr w:rsidR="0030568D" w:rsidRPr="00CA4D9F" w14:paraId="35292250" w14:textId="77777777" w:rsidTr="0030568D">
        <w:trPr>
          <w:trHeight w:val="289"/>
          <w:jc w:val="center"/>
        </w:trPr>
        <w:tc>
          <w:tcPr>
            <w:tcW w:w="10060" w:type="dxa"/>
            <w:gridSpan w:val="3"/>
            <w:tcBorders>
              <w:top w:val="single" w:sz="12" w:space="0" w:color="auto"/>
              <w:bottom w:val="single" w:sz="4" w:space="0" w:color="auto"/>
            </w:tcBorders>
            <w:vAlign w:val="center"/>
          </w:tcPr>
          <w:p w14:paraId="25517AED" w14:textId="46B43010"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 w:val="24"/>
                <w:szCs w:val="24"/>
              </w:rPr>
              <w:t>Variable</w:t>
            </w:r>
          </w:p>
        </w:tc>
        <w:tc>
          <w:tcPr>
            <w:tcW w:w="2268" w:type="dxa"/>
            <w:tcBorders>
              <w:top w:val="single" w:sz="12" w:space="0" w:color="auto"/>
              <w:bottom w:val="single" w:sz="4" w:space="0" w:color="auto"/>
            </w:tcBorders>
            <w:vAlign w:val="center"/>
          </w:tcPr>
          <w:p w14:paraId="41E59AE2" w14:textId="27D24812"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 w:val="24"/>
                <w:szCs w:val="24"/>
              </w:rPr>
              <w:t>β (95% CI)</w:t>
            </w:r>
          </w:p>
        </w:tc>
        <w:tc>
          <w:tcPr>
            <w:tcW w:w="850" w:type="dxa"/>
            <w:tcBorders>
              <w:top w:val="single" w:sz="12" w:space="0" w:color="auto"/>
              <w:bottom w:val="single" w:sz="4" w:space="0" w:color="auto"/>
            </w:tcBorders>
          </w:tcPr>
          <w:p w14:paraId="2073A034" w14:textId="635ACCC8"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 w:val="24"/>
                <w:szCs w:val="24"/>
              </w:rPr>
              <w:t>SE</w:t>
            </w:r>
          </w:p>
        </w:tc>
        <w:tc>
          <w:tcPr>
            <w:tcW w:w="869" w:type="dxa"/>
            <w:tcBorders>
              <w:top w:val="single" w:sz="12" w:space="0" w:color="auto"/>
              <w:bottom w:val="single" w:sz="4" w:space="0" w:color="auto"/>
            </w:tcBorders>
            <w:vAlign w:val="center"/>
          </w:tcPr>
          <w:p w14:paraId="0ED5A50A" w14:textId="6A50B6D0"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 w:val="24"/>
                <w:szCs w:val="24"/>
              </w:rPr>
              <w:t>P</w:t>
            </w:r>
          </w:p>
        </w:tc>
      </w:tr>
      <w:tr w:rsidR="0030568D" w:rsidRPr="00CA4D9F" w14:paraId="68FC918C" w14:textId="77777777" w:rsidTr="0030568D">
        <w:trPr>
          <w:trHeight w:val="295"/>
          <w:jc w:val="center"/>
        </w:trPr>
        <w:tc>
          <w:tcPr>
            <w:tcW w:w="1696" w:type="dxa"/>
            <w:vMerge w:val="restart"/>
            <w:tcBorders>
              <w:top w:val="single" w:sz="4" w:space="0" w:color="auto"/>
            </w:tcBorders>
            <w:vAlign w:val="center"/>
          </w:tcPr>
          <w:p w14:paraId="06161AF4" w14:textId="78C00EB2"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short-term</w:t>
            </w:r>
          </w:p>
        </w:tc>
        <w:tc>
          <w:tcPr>
            <w:tcW w:w="1843" w:type="dxa"/>
            <w:vMerge w:val="restart"/>
            <w:tcBorders>
              <w:top w:val="single" w:sz="4" w:space="0" w:color="auto"/>
            </w:tcBorders>
            <w:vAlign w:val="center"/>
          </w:tcPr>
          <w:p w14:paraId="1914A57C" w14:textId="246915A2"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mRS</w:t>
            </w:r>
            <w:r w:rsidR="00AB0DE5" w:rsidRPr="00CA4D9F">
              <w:rPr>
                <w:rFonts w:ascii="Times New Roman" w:eastAsia="等线" w:hAnsi="Times New Roman" w:cs="Times New Roman"/>
                <w:color w:val="000000"/>
                <w:kern w:val="0"/>
                <w:szCs w:val="21"/>
                <w:vertAlign w:val="superscript"/>
              </w:rPr>
              <w:t>**</w:t>
            </w:r>
          </w:p>
        </w:tc>
        <w:tc>
          <w:tcPr>
            <w:tcW w:w="6521" w:type="dxa"/>
            <w:tcBorders>
              <w:top w:val="single" w:sz="4" w:space="0" w:color="auto"/>
            </w:tcBorders>
            <w:vAlign w:val="center"/>
          </w:tcPr>
          <w:p w14:paraId="481D4B48" w14:textId="68FB3C7A"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Country: China vs European</w:t>
            </w:r>
          </w:p>
        </w:tc>
        <w:tc>
          <w:tcPr>
            <w:tcW w:w="2268" w:type="dxa"/>
            <w:tcBorders>
              <w:top w:val="single" w:sz="4" w:space="0" w:color="auto"/>
            </w:tcBorders>
            <w:vAlign w:val="center"/>
          </w:tcPr>
          <w:p w14:paraId="26DDDCB4" w14:textId="094C064A"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0.316(-0.586-1.218)</w:t>
            </w:r>
          </w:p>
        </w:tc>
        <w:tc>
          <w:tcPr>
            <w:tcW w:w="850" w:type="dxa"/>
            <w:tcBorders>
              <w:top w:val="single" w:sz="4" w:space="0" w:color="auto"/>
            </w:tcBorders>
            <w:vAlign w:val="center"/>
          </w:tcPr>
          <w:p w14:paraId="2868AD2C" w14:textId="449A02EC"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0.445</w:t>
            </w:r>
          </w:p>
        </w:tc>
        <w:tc>
          <w:tcPr>
            <w:tcW w:w="869" w:type="dxa"/>
            <w:tcBorders>
              <w:top w:val="single" w:sz="4" w:space="0" w:color="auto"/>
            </w:tcBorders>
            <w:vAlign w:val="center"/>
          </w:tcPr>
          <w:p w14:paraId="52C84B46" w14:textId="636F00D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0.483</w:t>
            </w:r>
          </w:p>
        </w:tc>
      </w:tr>
      <w:tr w:rsidR="0030568D" w:rsidRPr="00CA4D9F" w14:paraId="1FAC3DEA" w14:textId="77777777" w:rsidTr="0030568D">
        <w:trPr>
          <w:trHeight w:val="289"/>
          <w:jc w:val="center"/>
        </w:trPr>
        <w:tc>
          <w:tcPr>
            <w:tcW w:w="1696" w:type="dxa"/>
            <w:vMerge/>
            <w:vAlign w:val="center"/>
          </w:tcPr>
          <w:p w14:paraId="3C688EE3" w14:textId="77777777" w:rsidR="0030568D" w:rsidRPr="00CA4D9F" w:rsidRDefault="0030568D" w:rsidP="0030568D">
            <w:pPr>
              <w:rPr>
                <w:rFonts w:ascii="Times New Roman" w:hAnsi="Times New Roman" w:cs="Times New Roman"/>
              </w:rPr>
            </w:pPr>
          </w:p>
        </w:tc>
        <w:tc>
          <w:tcPr>
            <w:tcW w:w="1843" w:type="dxa"/>
            <w:vMerge/>
            <w:vAlign w:val="center"/>
          </w:tcPr>
          <w:p w14:paraId="123E6AF1" w14:textId="77777777" w:rsidR="0030568D" w:rsidRPr="00CA4D9F" w:rsidRDefault="0030568D" w:rsidP="0030568D">
            <w:pPr>
              <w:rPr>
                <w:rFonts w:ascii="Times New Roman" w:hAnsi="Times New Roman" w:cs="Times New Roman"/>
              </w:rPr>
            </w:pPr>
          </w:p>
        </w:tc>
        <w:tc>
          <w:tcPr>
            <w:tcW w:w="6521" w:type="dxa"/>
            <w:vAlign w:val="center"/>
          </w:tcPr>
          <w:p w14:paraId="7F99562C" w14:textId="3480CBB1"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 xml:space="preserve">NOS </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&lt;7 vs ≥7</w:t>
            </w:r>
          </w:p>
        </w:tc>
        <w:tc>
          <w:tcPr>
            <w:tcW w:w="2268" w:type="dxa"/>
            <w:vAlign w:val="center"/>
          </w:tcPr>
          <w:p w14:paraId="388BBFC9" w14:textId="4C1321FD"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0.127</w:t>
            </w:r>
            <w:r w:rsidRPr="00CA4D9F">
              <w:rPr>
                <w:rFonts w:ascii="Times New Roman" w:eastAsia="宋体" w:hAnsi="Times New Roman" w:cs="Times New Roman"/>
                <w:color w:val="000000"/>
                <w:kern w:val="0"/>
                <w:szCs w:val="21"/>
              </w:rPr>
              <w:t>(</w:t>
            </w:r>
            <w:r w:rsidRPr="00CA4D9F">
              <w:rPr>
                <w:rFonts w:ascii="Times New Roman" w:eastAsia="等线" w:hAnsi="Times New Roman" w:cs="Times New Roman"/>
                <w:color w:val="000000"/>
                <w:kern w:val="0"/>
                <w:szCs w:val="21"/>
              </w:rPr>
              <w:t>-0.406-0.661</w:t>
            </w:r>
            <w:r w:rsidRPr="00CA4D9F">
              <w:rPr>
                <w:rFonts w:ascii="Times New Roman" w:eastAsia="宋体" w:hAnsi="Times New Roman" w:cs="Times New Roman"/>
                <w:color w:val="000000"/>
                <w:kern w:val="0"/>
                <w:szCs w:val="21"/>
              </w:rPr>
              <w:t>)</w:t>
            </w:r>
          </w:p>
        </w:tc>
        <w:tc>
          <w:tcPr>
            <w:tcW w:w="850" w:type="dxa"/>
            <w:vAlign w:val="center"/>
          </w:tcPr>
          <w:p w14:paraId="644947C7" w14:textId="150BB4D7"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0.263</w:t>
            </w:r>
          </w:p>
        </w:tc>
        <w:tc>
          <w:tcPr>
            <w:tcW w:w="869" w:type="dxa"/>
            <w:vAlign w:val="center"/>
          </w:tcPr>
          <w:p w14:paraId="6A537B40" w14:textId="7D254BF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0.631</w:t>
            </w:r>
          </w:p>
        </w:tc>
      </w:tr>
      <w:tr w:rsidR="0030568D" w:rsidRPr="00CA4D9F" w14:paraId="7DD4BFAF" w14:textId="77777777" w:rsidTr="0030568D">
        <w:trPr>
          <w:trHeight w:val="585"/>
          <w:jc w:val="center"/>
        </w:trPr>
        <w:tc>
          <w:tcPr>
            <w:tcW w:w="1696" w:type="dxa"/>
            <w:vMerge/>
            <w:vAlign w:val="center"/>
          </w:tcPr>
          <w:p w14:paraId="2DCFF08F" w14:textId="77777777" w:rsidR="0030568D" w:rsidRPr="00CA4D9F" w:rsidRDefault="0030568D" w:rsidP="0030568D">
            <w:pPr>
              <w:rPr>
                <w:rFonts w:ascii="Times New Roman" w:hAnsi="Times New Roman" w:cs="Times New Roman"/>
              </w:rPr>
            </w:pPr>
          </w:p>
        </w:tc>
        <w:tc>
          <w:tcPr>
            <w:tcW w:w="1843" w:type="dxa"/>
            <w:vMerge/>
            <w:vAlign w:val="center"/>
          </w:tcPr>
          <w:p w14:paraId="1D4C5A6B" w14:textId="77777777" w:rsidR="0030568D" w:rsidRPr="00CA4D9F" w:rsidRDefault="0030568D" w:rsidP="0030568D">
            <w:pPr>
              <w:rPr>
                <w:rFonts w:ascii="Times New Roman" w:hAnsi="Times New Roman" w:cs="Times New Roman"/>
              </w:rPr>
            </w:pPr>
          </w:p>
        </w:tc>
        <w:tc>
          <w:tcPr>
            <w:tcW w:w="6521" w:type="dxa"/>
            <w:vAlign w:val="center"/>
          </w:tcPr>
          <w:p w14:paraId="153584C1" w14:textId="1AE0DF03"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stroke type</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stroke vs ischemic stroke vs hemorrhage stroke</w:t>
            </w:r>
          </w:p>
        </w:tc>
        <w:tc>
          <w:tcPr>
            <w:tcW w:w="2268" w:type="dxa"/>
            <w:vAlign w:val="center"/>
          </w:tcPr>
          <w:p w14:paraId="41329756" w14:textId="3FD82F43"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0.117(-0.213-0.447)</w:t>
            </w:r>
          </w:p>
        </w:tc>
        <w:tc>
          <w:tcPr>
            <w:tcW w:w="850" w:type="dxa"/>
            <w:vAlign w:val="center"/>
          </w:tcPr>
          <w:p w14:paraId="4CE49310" w14:textId="6399E784"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0.163</w:t>
            </w:r>
          </w:p>
        </w:tc>
        <w:tc>
          <w:tcPr>
            <w:tcW w:w="869" w:type="dxa"/>
            <w:vAlign w:val="center"/>
          </w:tcPr>
          <w:p w14:paraId="77EA97F6" w14:textId="2253AC6A"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0.477</w:t>
            </w:r>
          </w:p>
        </w:tc>
      </w:tr>
      <w:tr w:rsidR="0030568D" w:rsidRPr="00CA4D9F" w14:paraId="15B94E4C" w14:textId="77777777" w:rsidTr="0030568D">
        <w:trPr>
          <w:trHeight w:val="289"/>
          <w:jc w:val="center"/>
        </w:trPr>
        <w:tc>
          <w:tcPr>
            <w:tcW w:w="1696" w:type="dxa"/>
            <w:vMerge w:val="restart"/>
            <w:vAlign w:val="center"/>
          </w:tcPr>
          <w:p w14:paraId="65CA9E93" w14:textId="7F0A22D7"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medium-term</w:t>
            </w:r>
          </w:p>
        </w:tc>
        <w:tc>
          <w:tcPr>
            <w:tcW w:w="1843" w:type="dxa"/>
            <w:vMerge w:val="restart"/>
            <w:vAlign w:val="center"/>
          </w:tcPr>
          <w:p w14:paraId="29324CF0" w14:textId="42E7851F"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Recurrence</w:t>
            </w:r>
          </w:p>
        </w:tc>
        <w:tc>
          <w:tcPr>
            <w:tcW w:w="6521" w:type="dxa"/>
            <w:vAlign w:val="center"/>
          </w:tcPr>
          <w:p w14:paraId="09BE5D5F" w14:textId="46EAC935"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 xml:space="preserve">NOS </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&lt;7 vs ≥7</w:t>
            </w:r>
          </w:p>
        </w:tc>
        <w:tc>
          <w:tcPr>
            <w:tcW w:w="2268" w:type="dxa"/>
            <w:vAlign w:val="center"/>
          </w:tcPr>
          <w:p w14:paraId="6710B23E" w14:textId="3835D304"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-0.279(-0.979-0.421)</w:t>
            </w:r>
          </w:p>
        </w:tc>
        <w:tc>
          <w:tcPr>
            <w:tcW w:w="850" w:type="dxa"/>
            <w:vAlign w:val="center"/>
          </w:tcPr>
          <w:p w14:paraId="0692DF3A" w14:textId="03ED155A"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0.273</w:t>
            </w:r>
          </w:p>
        </w:tc>
        <w:tc>
          <w:tcPr>
            <w:tcW w:w="869" w:type="dxa"/>
            <w:vAlign w:val="center"/>
          </w:tcPr>
          <w:p w14:paraId="4B8A5A5C" w14:textId="3958C974"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0.353</w:t>
            </w:r>
          </w:p>
        </w:tc>
      </w:tr>
      <w:tr w:rsidR="0030568D" w:rsidRPr="00CA4D9F" w14:paraId="6E60E93B" w14:textId="77777777" w:rsidTr="0030568D">
        <w:trPr>
          <w:trHeight w:val="585"/>
          <w:jc w:val="center"/>
        </w:trPr>
        <w:tc>
          <w:tcPr>
            <w:tcW w:w="1696" w:type="dxa"/>
            <w:vMerge/>
            <w:vAlign w:val="center"/>
          </w:tcPr>
          <w:p w14:paraId="00FD690B" w14:textId="77777777" w:rsidR="0030568D" w:rsidRPr="00CA4D9F" w:rsidRDefault="0030568D" w:rsidP="0030568D">
            <w:pPr>
              <w:rPr>
                <w:rFonts w:ascii="Times New Roman" w:hAnsi="Times New Roman" w:cs="Times New Roman"/>
              </w:rPr>
            </w:pPr>
          </w:p>
        </w:tc>
        <w:tc>
          <w:tcPr>
            <w:tcW w:w="1843" w:type="dxa"/>
            <w:vMerge/>
            <w:vAlign w:val="center"/>
          </w:tcPr>
          <w:p w14:paraId="14B37DA7" w14:textId="77777777" w:rsidR="0030568D" w:rsidRPr="00CA4D9F" w:rsidRDefault="0030568D" w:rsidP="0030568D">
            <w:pPr>
              <w:rPr>
                <w:rFonts w:ascii="Times New Roman" w:hAnsi="Times New Roman" w:cs="Times New Roman"/>
              </w:rPr>
            </w:pPr>
          </w:p>
        </w:tc>
        <w:tc>
          <w:tcPr>
            <w:tcW w:w="6521" w:type="dxa"/>
            <w:vAlign w:val="center"/>
          </w:tcPr>
          <w:p w14:paraId="44E81B0D" w14:textId="1E3543FB"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stroke type</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stroke vs ischemic stroke vs hemorrhage stroke</w:t>
            </w:r>
          </w:p>
        </w:tc>
        <w:tc>
          <w:tcPr>
            <w:tcW w:w="2268" w:type="dxa"/>
            <w:vAlign w:val="center"/>
          </w:tcPr>
          <w:p w14:paraId="1762AD96" w14:textId="7C7DA9AE"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0.139(-0.543-0.821)</w:t>
            </w:r>
          </w:p>
        </w:tc>
        <w:tc>
          <w:tcPr>
            <w:tcW w:w="850" w:type="dxa"/>
            <w:vAlign w:val="center"/>
          </w:tcPr>
          <w:p w14:paraId="3FAA05D8" w14:textId="7BE36C92"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0 .265</w:t>
            </w:r>
          </w:p>
        </w:tc>
        <w:tc>
          <w:tcPr>
            <w:tcW w:w="869" w:type="dxa"/>
            <w:vAlign w:val="center"/>
          </w:tcPr>
          <w:p w14:paraId="78AF0BB4" w14:textId="5EC920B0"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0.623</w:t>
            </w:r>
          </w:p>
        </w:tc>
      </w:tr>
      <w:tr w:rsidR="0030568D" w:rsidRPr="00CA4D9F" w14:paraId="09E42DBF" w14:textId="77777777" w:rsidTr="0030568D">
        <w:trPr>
          <w:trHeight w:val="295"/>
          <w:jc w:val="center"/>
        </w:trPr>
        <w:tc>
          <w:tcPr>
            <w:tcW w:w="1696" w:type="dxa"/>
            <w:vMerge/>
            <w:vAlign w:val="center"/>
          </w:tcPr>
          <w:p w14:paraId="16E06B8E" w14:textId="77777777" w:rsidR="0030568D" w:rsidRPr="00CA4D9F" w:rsidRDefault="0030568D" w:rsidP="0030568D">
            <w:pPr>
              <w:rPr>
                <w:rFonts w:ascii="Times New Roman" w:hAnsi="Times New Roman" w:cs="Times New Roman"/>
              </w:rPr>
            </w:pPr>
          </w:p>
        </w:tc>
        <w:tc>
          <w:tcPr>
            <w:tcW w:w="1843" w:type="dxa"/>
            <w:vMerge w:val="restart"/>
            <w:vAlign w:val="center"/>
          </w:tcPr>
          <w:p w14:paraId="3A8AE873" w14:textId="133C3A2E"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mRS</w:t>
            </w:r>
            <w:r w:rsidR="00AB0DE5" w:rsidRPr="00CA4D9F">
              <w:rPr>
                <w:rFonts w:ascii="Times New Roman" w:eastAsia="等线" w:hAnsi="Times New Roman" w:cs="Times New Roman"/>
                <w:color w:val="000000"/>
                <w:kern w:val="0"/>
                <w:szCs w:val="21"/>
                <w:vertAlign w:val="superscript"/>
              </w:rPr>
              <w:t>**</w:t>
            </w:r>
          </w:p>
        </w:tc>
        <w:tc>
          <w:tcPr>
            <w:tcW w:w="6521" w:type="dxa"/>
            <w:vAlign w:val="center"/>
          </w:tcPr>
          <w:p w14:paraId="7E0450A6" w14:textId="143F2F66"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Country: China vs European</w:t>
            </w:r>
          </w:p>
        </w:tc>
        <w:tc>
          <w:tcPr>
            <w:tcW w:w="2268" w:type="dxa"/>
            <w:vAlign w:val="center"/>
          </w:tcPr>
          <w:p w14:paraId="0696FE73" w14:textId="570A1107"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 .414(-6.227-7.055</w:t>
            </w:r>
            <w:r w:rsidRPr="00CA4D9F">
              <w:rPr>
                <w:rFonts w:ascii="Times New Roman" w:eastAsia="宋体" w:hAnsi="Times New Roman" w:cs="Times New Roman"/>
                <w:color w:val="000000"/>
                <w:kern w:val="0"/>
                <w:szCs w:val="21"/>
              </w:rPr>
              <w:t>)</w:t>
            </w:r>
          </w:p>
        </w:tc>
        <w:tc>
          <w:tcPr>
            <w:tcW w:w="850" w:type="dxa"/>
            <w:vAlign w:val="center"/>
          </w:tcPr>
          <w:p w14:paraId="69AC24EB" w14:textId="383C237E"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0.523</w:t>
            </w:r>
          </w:p>
        </w:tc>
        <w:tc>
          <w:tcPr>
            <w:tcW w:w="869" w:type="dxa"/>
            <w:vAlign w:val="center"/>
          </w:tcPr>
          <w:p w14:paraId="0C112C7B" w14:textId="762A6C77"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0.574</w:t>
            </w:r>
          </w:p>
        </w:tc>
      </w:tr>
      <w:tr w:rsidR="0030568D" w:rsidRPr="00CA4D9F" w14:paraId="3131CDC7" w14:textId="77777777" w:rsidTr="0030568D">
        <w:trPr>
          <w:trHeight w:val="289"/>
          <w:jc w:val="center"/>
        </w:trPr>
        <w:tc>
          <w:tcPr>
            <w:tcW w:w="1696" w:type="dxa"/>
            <w:vMerge/>
            <w:vAlign w:val="center"/>
          </w:tcPr>
          <w:p w14:paraId="11BBC1AB" w14:textId="77777777" w:rsidR="0030568D" w:rsidRPr="00CA4D9F" w:rsidRDefault="0030568D" w:rsidP="0030568D">
            <w:pPr>
              <w:rPr>
                <w:rFonts w:ascii="Times New Roman" w:hAnsi="Times New Roman" w:cs="Times New Roman"/>
              </w:rPr>
            </w:pPr>
          </w:p>
        </w:tc>
        <w:tc>
          <w:tcPr>
            <w:tcW w:w="1843" w:type="dxa"/>
            <w:vMerge/>
            <w:vAlign w:val="center"/>
          </w:tcPr>
          <w:p w14:paraId="6B018952" w14:textId="77777777" w:rsidR="0030568D" w:rsidRPr="00CA4D9F" w:rsidRDefault="0030568D" w:rsidP="0030568D">
            <w:pPr>
              <w:rPr>
                <w:rFonts w:ascii="Times New Roman" w:hAnsi="Times New Roman" w:cs="Times New Roman"/>
              </w:rPr>
            </w:pPr>
          </w:p>
        </w:tc>
        <w:tc>
          <w:tcPr>
            <w:tcW w:w="6521" w:type="dxa"/>
            <w:vAlign w:val="center"/>
          </w:tcPr>
          <w:p w14:paraId="34FE0494" w14:textId="54900D50"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 xml:space="preserve">NOS </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&lt;7 vs ≥7</w:t>
            </w:r>
          </w:p>
        </w:tc>
        <w:tc>
          <w:tcPr>
            <w:tcW w:w="2268" w:type="dxa"/>
            <w:vAlign w:val="center"/>
          </w:tcPr>
          <w:p w14:paraId="100269ED" w14:textId="355B881C"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1 .414(-6.227-7.055</w:t>
            </w:r>
            <w:r w:rsidRPr="00CA4D9F">
              <w:rPr>
                <w:rFonts w:ascii="Times New Roman" w:eastAsia="宋体" w:hAnsi="Times New Roman" w:cs="Times New Roman"/>
                <w:color w:val="000000"/>
                <w:kern w:val="0"/>
                <w:szCs w:val="21"/>
              </w:rPr>
              <w:t>)</w:t>
            </w:r>
          </w:p>
        </w:tc>
        <w:tc>
          <w:tcPr>
            <w:tcW w:w="850" w:type="dxa"/>
            <w:vAlign w:val="center"/>
          </w:tcPr>
          <w:p w14:paraId="47A65980" w14:textId="1381700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0.523</w:t>
            </w:r>
          </w:p>
        </w:tc>
        <w:tc>
          <w:tcPr>
            <w:tcW w:w="869" w:type="dxa"/>
            <w:vAlign w:val="center"/>
          </w:tcPr>
          <w:p w14:paraId="53C46A60" w14:textId="67B40F9D"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0.574</w:t>
            </w:r>
          </w:p>
        </w:tc>
      </w:tr>
      <w:tr w:rsidR="0030568D" w:rsidRPr="00CA4D9F" w14:paraId="56AE10F6" w14:textId="77777777" w:rsidTr="0030568D">
        <w:trPr>
          <w:trHeight w:val="585"/>
          <w:jc w:val="center"/>
        </w:trPr>
        <w:tc>
          <w:tcPr>
            <w:tcW w:w="1696" w:type="dxa"/>
            <w:vMerge/>
            <w:vAlign w:val="center"/>
          </w:tcPr>
          <w:p w14:paraId="5EB00A28" w14:textId="77777777" w:rsidR="0030568D" w:rsidRPr="00CA4D9F" w:rsidRDefault="0030568D" w:rsidP="0030568D">
            <w:pPr>
              <w:rPr>
                <w:rFonts w:ascii="Times New Roman" w:hAnsi="Times New Roman" w:cs="Times New Roman"/>
              </w:rPr>
            </w:pPr>
          </w:p>
        </w:tc>
        <w:tc>
          <w:tcPr>
            <w:tcW w:w="1843" w:type="dxa"/>
            <w:vMerge/>
            <w:vAlign w:val="center"/>
          </w:tcPr>
          <w:p w14:paraId="22828995" w14:textId="77777777" w:rsidR="0030568D" w:rsidRPr="00CA4D9F" w:rsidRDefault="0030568D" w:rsidP="0030568D">
            <w:pPr>
              <w:rPr>
                <w:rFonts w:ascii="Times New Roman" w:hAnsi="Times New Roman" w:cs="Times New Roman"/>
              </w:rPr>
            </w:pPr>
          </w:p>
        </w:tc>
        <w:tc>
          <w:tcPr>
            <w:tcW w:w="6521" w:type="dxa"/>
            <w:vAlign w:val="center"/>
          </w:tcPr>
          <w:p w14:paraId="04E4E5EF" w14:textId="1908C845"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stroke type: ischemic stroke vs hemorrhage stroke</w:t>
            </w:r>
          </w:p>
        </w:tc>
        <w:tc>
          <w:tcPr>
            <w:tcW w:w="2268" w:type="dxa"/>
            <w:vAlign w:val="center"/>
          </w:tcPr>
          <w:p w14:paraId="5C55BC44" w14:textId="6E033CE9"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0.207(-3.114-3.528</w:t>
            </w:r>
            <w:r w:rsidRPr="00CA4D9F">
              <w:rPr>
                <w:rFonts w:ascii="Times New Roman" w:eastAsia="宋体" w:hAnsi="Times New Roman" w:cs="Times New Roman"/>
                <w:color w:val="000000"/>
                <w:kern w:val="0"/>
                <w:szCs w:val="21"/>
              </w:rPr>
              <w:t>)</w:t>
            </w:r>
          </w:p>
        </w:tc>
        <w:tc>
          <w:tcPr>
            <w:tcW w:w="850" w:type="dxa"/>
            <w:vAlign w:val="center"/>
          </w:tcPr>
          <w:p w14:paraId="6024709E" w14:textId="0D44A399"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0.261</w:t>
            </w:r>
          </w:p>
        </w:tc>
        <w:tc>
          <w:tcPr>
            <w:tcW w:w="869" w:type="dxa"/>
            <w:vAlign w:val="center"/>
          </w:tcPr>
          <w:p w14:paraId="71013729" w14:textId="1D44CCD2"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0.574</w:t>
            </w:r>
          </w:p>
        </w:tc>
      </w:tr>
      <w:tr w:rsidR="0030568D" w:rsidRPr="00CA4D9F" w14:paraId="0056D426" w14:textId="77777777" w:rsidTr="0030568D">
        <w:trPr>
          <w:trHeight w:val="289"/>
          <w:jc w:val="center"/>
        </w:trPr>
        <w:tc>
          <w:tcPr>
            <w:tcW w:w="1696" w:type="dxa"/>
            <w:vMerge w:val="restart"/>
            <w:vAlign w:val="center"/>
          </w:tcPr>
          <w:p w14:paraId="6ECD8AF3" w14:textId="73725C84"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long-term</w:t>
            </w:r>
          </w:p>
        </w:tc>
        <w:tc>
          <w:tcPr>
            <w:tcW w:w="1843" w:type="dxa"/>
            <w:vMerge w:val="restart"/>
            <w:vAlign w:val="center"/>
          </w:tcPr>
          <w:p w14:paraId="5E588775" w14:textId="0554380E"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Mortality</w:t>
            </w:r>
          </w:p>
        </w:tc>
        <w:tc>
          <w:tcPr>
            <w:tcW w:w="6521" w:type="dxa"/>
            <w:vAlign w:val="center"/>
          </w:tcPr>
          <w:p w14:paraId="05518506" w14:textId="0AF72D8E"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 xml:space="preserve">NOS </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&lt;7 vs ≥7</w:t>
            </w:r>
          </w:p>
        </w:tc>
        <w:tc>
          <w:tcPr>
            <w:tcW w:w="2268" w:type="dxa"/>
            <w:vAlign w:val="center"/>
          </w:tcPr>
          <w:p w14:paraId="2368F1C7" w14:textId="479B6A77"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-0.224</w:t>
            </w:r>
            <w:r w:rsidRPr="00CA4D9F">
              <w:rPr>
                <w:rFonts w:ascii="Times New Roman" w:eastAsia="宋体" w:hAnsi="Times New Roman" w:cs="Times New Roman"/>
                <w:color w:val="000000"/>
                <w:kern w:val="0"/>
                <w:szCs w:val="21"/>
              </w:rPr>
              <w:t>(</w:t>
            </w:r>
            <w:r w:rsidRPr="00CA4D9F">
              <w:rPr>
                <w:rFonts w:ascii="Times New Roman" w:eastAsia="等线" w:hAnsi="Times New Roman" w:cs="Times New Roman"/>
                <w:color w:val="000000"/>
                <w:kern w:val="0"/>
                <w:szCs w:val="21"/>
              </w:rPr>
              <w:t>-4.464-4.016</w:t>
            </w:r>
            <w:r w:rsidRPr="00CA4D9F">
              <w:rPr>
                <w:rFonts w:ascii="Times New Roman" w:eastAsia="宋体" w:hAnsi="Times New Roman" w:cs="Times New Roman"/>
                <w:color w:val="000000"/>
                <w:kern w:val="0"/>
                <w:szCs w:val="21"/>
              </w:rPr>
              <w:t>)</w:t>
            </w:r>
          </w:p>
        </w:tc>
        <w:tc>
          <w:tcPr>
            <w:tcW w:w="850" w:type="dxa"/>
            <w:vAlign w:val="center"/>
          </w:tcPr>
          <w:p w14:paraId="0C10146C" w14:textId="305034D1"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1.332</w:t>
            </w:r>
          </w:p>
        </w:tc>
        <w:tc>
          <w:tcPr>
            <w:tcW w:w="869" w:type="dxa"/>
            <w:vAlign w:val="center"/>
          </w:tcPr>
          <w:p w14:paraId="5FEC1E64" w14:textId="10070ABF"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0.877</w:t>
            </w:r>
          </w:p>
        </w:tc>
      </w:tr>
      <w:tr w:rsidR="0030568D" w:rsidRPr="00CA4D9F" w14:paraId="69D8902C" w14:textId="77777777" w:rsidTr="0030568D">
        <w:trPr>
          <w:trHeight w:val="585"/>
          <w:jc w:val="center"/>
        </w:trPr>
        <w:tc>
          <w:tcPr>
            <w:tcW w:w="1696" w:type="dxa"/>
            <w:vMerge/>
            <w:vAlign w:val="center"/>
          </w:tcPr>
          <w:p w14:paraId="1E1565E9" w14:textId="77777777" w:rsidR="0030568D" w:rsidRPr="00CA4D9F" w:rsidRDefault="0030568D" w:rsidP="0030568D">
            <w:pPr>
              <w:rPr>
                <w:rFonts w:ascii="Times New Roman" w:hAnsi="Times New Roman" w:cs="Times New Roman"/>
              </w:rPr>
            </w:pPr>
          </w:p>
        </w:tc>
        <w:tc>
          <w:tcPr>
            <w:tcW w:w="1843" w:type="dxa"/>
            <w:vMerge/>
            <w:vAlign w:val="center"/>
          </w:tcPr>
          <w:p w14:paraId="35F366A6" w14:textId="77777777" w:rsidR="0030568D" w:rsidRPr="00CA4D9F" w:rsidRDefault="0030568D" w:rsidP="0030568D">
            <w:pPr>
              <w:rPr>
                <w:rFonts w:ascii="Times New Roman" w:hAnsi="Times New Roman" w:cs="Times New Roman"/>
              </w:rPr>
            </w:pPr>
          </w:p>
        </w:tc>
        <w:tc>
          <w:tcPr>
            <w:tcW w:w="6521" w:type="dxa"/>
            <w:vAlign w:val="center"/>
          </w:tcPr>
          <w:p w14:paraId="55B5CFB6" w14:textId="201F5660"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stroke type: ischemic stroke vs hemorrhage stroke</w:t>
            </w:r>
          </w:p>
        </w:tc>
        <w:tc>
          <w:tcPr>
            <w:tcW w:w="2268" w:type="dxa"/>
            <w:vAlign w:val="center"/>
          </w:tcPr>
          <w:p w14:paraId="3AEE580D" w14:textId="5CD1EB17"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0.0564(-1.796-1.909)</w:t>
            </w:r>
          </w:p>
        </w:tc>
        <w:tc>
          <w:tcPr>
            <w:tcW w:w="850" w:type="dxa"/>
            <w:vAlign w:val="center"/>
          </w:tcPr>
          <w:p w14:paraId="64B4C9E1" w14:textId="7C34ACFD"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0.582</w:t>
            </w:r>
          </w:p>
        </w:tc>
        <w:tc>
          <w:tcPr>
            <w:tcW w:w="869" w:type="dxa"/>
            <w:vAlign w:val="center"/>
          </w:tcPr>
          <w:p w14:paraId="06B1B0CE" w14:textId="0BDD6BBC"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0.929</w:t>
            </w:r>
          </w:p>
        </w:tc>
      </w:tr>
      <w:tr w:rsidR="0030568D" w:rsidRPr="00CA4D9F" w14:paraId="0F3D84BF" w14:textId="77777777" w:rsidTr="0030568D">
        <w:trPr>
          <w:trHeight w:val="295"/>
          <w:jc w:val="center"/>
        </w:trPr>
        <w:tc>
          <w:tcPr>
            <w:tcW w:w="1696" w:type="dxa"/>
            <w:vMerge w:val="restart"/>
            <w:vAlign w:val="center"/>
          </w:tcPr>
          <w:p w14:paraId="341FD0CF" w14:textId="487ACEA8"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 xml:space="preserve">ischemic stroke </w:t>
            </w:r>
          </w:p>
        </w:tc>
        <w:tc>
          <w:tcPr>
            <w:tcW w:w="1843" w:type="dxa"/>
            <w:vMerge w:val="restart"/>
            <w:vAlign w:val="center"/>
          </w:tcPr>
          <w:p w14:paraId="439A7376" w14:textId="3219F6E2"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mRS</w:t>
            </w:r>
            <w:r w:rsidR="00AB0DE5" w:rsidRPr="00CA4D9F">
              <w:rPr>
                <w:rFonts w:ascii="Times New Roman" w:eastAsia="等线" w:hAnsi="Times New Roman" w:cs="Times New Roman"/>
                <w:color w:val="000000"/>
                <w:kern w:val="0"/>
                <w:szCs w:val="21"/>
                <w:vertAlign w:val="superscript"/>
              </w:rPr>
              <w:t>**</w:t>
            </w:r>
          </w:p>
        </w:tc>
        <w:tc>
          <w:tcPr>
            <w:tcW w:w="6521" w:type="dxa"/>
            <w:vAlign w:val="center"/>
          </w:tcPr>
          <w:p w14:paraId="174C3CAD" w14:textId="63163527"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Country: China vs European vs USA</w:t>
            </w:r>
          </w:p>
        </w:tc>
        <w:tc>
          <w:tcPr>
            <w:tcW w:w="2268" w:type="dxa"/>
            <w:vAlign w:val="center"/>
          </w:tcPr>
          <w:p w14:paraId="62C08546" w14:textId="66021074"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-0.052(-0.639-0.535)</w:t>
            </w:r>
          </w:p>
        </w:tc>
        <w:tc>
          <w:tcPr>
            <w:tcW w:w="850" w:type="dxa"/>
            <w:vAlign w:val="center"/>
          </w:tcPr>
          <w:p w14:paraId="0EC5B2C3" w14:textId="783E1292"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0.289</w:t>
            </w:r>
          </w:p>
        </w:tc>
        <w:tc>
          <w:tcPr>
            <w:tcW w:w="869" w:type="dxa"/>
            <w:vAlign w:val="center"/>
          </w:tcPr>
          <w:p w14:paraId="51679EA2" w14:textId="005B627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0.858</w:t>
            </w:r>
          </w:p>
        </w:tc>
      </w:tr>
      <w:tr w:rsidR="0030568D" w:rsidRPr="00CA4D9F" w14:paraId="2F13A913" w14:textId="77777777" w:rsidTr="0030568D">
        <w:trPr>
          <w:trHeight w:val="289"/>
          <w:jc w:val="center"/>
        </w:trPr>
        <w:tc>
          <w:tcPr>
            <w:tcW w:w="1696" w:type="dxa"/>
            <w:vMerge/>
            <w:vAlign w:val="center"/>
          </w:tcPr>
          <w:p w14:paraId="461A4956" w14:textId="77777777" w:rsidR="0030568D" w:rsidRPr="00CA4D9F" w:rsidRDefault="0030568D" w:rsidP="0030568D">
            <w:pPr>
              <w:rPr>
                <w:rFonts w:ascii="Times New Roman" w:hAnsi="Times New Roman" w:cs="Times New Roman"/>
              </w:rPr>
            </w:pPr>
          </w:p>
        </w:tc>
        <w:tc>
          <w:tcPr>
            <w:tcW w:w="1843" w:type="dxa"/>
            <w:vMerge/>
            <w:vAlign w:val="center"/>
          </w:tcPr>
          <w:p w14:paraId="797C39B0" w14:textId="77777777" w:rsidR="0030568D" w:rsidRPr="00CA4D9F" w:rsidRDefault="0030568D" w:rsidP="0030568D">
            <w:pPr>
              <w:rPr>
                <w:rFonts w:ascii="Times New Roman" w:hAnsi="Times New Roman" w:cs="Times New Roman"/>
              </w:rPr>
            </w:pPr>
          </w:p>
        </w:tc>
        <w:tc>
          <w:tcPr>
            <w:tcW w:w="6521" w:type="dxa"/>
            <w:vAlign w:val="center"/>
          </w:tcPr>
          <w:p w14:paraId="2DBDFFC9" w14:textId="4CDDAA7A"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 xml:space="preserve">NOS </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&lt;7 vs ≥7</w:t>
            </w:r>
          </w:p>
        </w:tc>
        <w:tc>
          <w:tcPr>
            <w:tcW w:w="2268" w:type="dxa"/>
            <w:vAlign w:val="center"/>
          </w:tcPr>
          <w:p w14:paraId="6D0A9CC1" w14:textId="6EE1E116"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0.03(-0.520-0 .580)</w:t>
            </w:r>
          </w:p>
        </w:tc>
        <w:tc>
          <w:tcPr>
            <w:tcW w:w="850" w:type="dxa"/>
            <w:vAlign w:val="center"/>
          </w:tcPr>
          <w:p w14:paraId="4B2C970B" w14:textId="6A84FE41"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0.270</w:t>
            </w:r>
          </w:p>
        </w:tc>
        <w:tc>
          <w:tcPr>
            <w:tcW w:w="869" w:type="dxa"/>
            <w:vAlign w:val="center"/>
          </w:tcPr>
          <w:p w14:paraId="08AB4F73" w14:textId="0B1AE7CC"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0.912</w:t>
            </w:r>
          </w:p>
        </w:tc>
      </w:tr>
      <w:tr w:rsidR="0030568D" w:rsidRPr="00CA4D9F" w14:paraId="7DB103BD" w14:textId="77777777" w:rsidTr="0030568D">
        <w:trPr>
          <w:trHeight w:val="289"/>
          <w:jc w:val="center"/>
        </w:trPr>
        <w:tc>
          <w:tcPr>
            <w:tcW w:w="1696" w:type="dxa"/>
            <w:vMerge/>
            <w:vAlign w:val="center"/>
          </w:tcPr>
          <w:p w14:paraId="2049FD85" w14:textId="77777777" w:rsidR="0030568D" w:rsidRPr="00CA4D9F" w:rsidRDefault="0030568D" w:rsidP="0030568D">
            <w:pPr>
              <w:rPr>
                <w:rFonts w:ascii="Times New Roman" w:hAnsi="Times New Roman" w:cs="Times New Roman"/>
              </w:rPr>
            </w:pPr>
          </w:p>
        </w:tc>
        <w:tc>
          <w:tcPr>
            <w:tcW w:w="1843" w:type="dxa"/>
            <w:vMerge/>
            <w:vAlign w:val="center"/>
          </w:tcPr>
          <w:p w14:paraId="518F92F5" w14:textId="77777777" w:rsidR="0030568D" w:rsidRPr="00CA4D9F" w:rsidRDefault="0030568D" w:rsidP="0030568D">
            <w:pPr>
              <w:rPr>
                <w:rFonts w:ascii="Times New Roman" w:hAnsi="Times New Roman" w:cs="Times New Roman"/>
              </w:rPr>
            </w:pPr>
          </w:p>
        </w:tc>
        <w:tc>
          <w:tcPr>
            <w:tcW w:w="6521" w:type="dxa"/>
            <w:vAlign w:val="center"/>
          </w:tcPr>
          <w:p w14:paraId="0C05B153" w14:textId="223B2AF8"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follow-period</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&lt;12m vs ≥12m</w:t>
            </w:r>
          </w:p>
        </w:tc>
        <w:tc>
          <w:tcPr>
            <w:tcW w:w="2268" w:type="dxa"/>
            <w:vAlign w:val="center"/>
          </w:tcPr>
          <w:p w14:paraId="51707B58" w14:textId="52EC25DD"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0.34( -0.265-0.948)</w:t>
            </w:r>
          </w:p>
        </w:tc>
        <w:tc>
          <w:tcPr>
            <w:tcW w:w="850" w:type="dxa"/>
            <w:vAlign w:val="center"/>
          </w:tcPr>
          <w:p w14:paraId="6338AFAA" w14:textId="48756AD9"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0.299</w:t>
            </w:r>
          </w:p>
        </w:tc>
        <w:tc>
          <w:tcPr>
            <w:tcW w:w="869" w:type="dxa"/>
            <w:vAlign w:val="center"/>
          </w:tcPr>
          <w:p w14:paraId="10B7FEA7" w14:textId="5B90DF52"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0.261</w:t>
            </w:r>
          </w:p>
        </w:tc>
      </w:tr>
      <w:tr w:rsidR="0030568D" w:rsidRPr="00CA4D9F" w14:paraId="6BBD8D8F" w14:textId="77777777" w:rsidTr="0030568D">
        <w:trPr>
          <w:trHeight w:val="295"/>
          <w:jc w:val="center"/>
        </w:trPr>
        <w:tc>
          <w:tcPr>
            <w:tcW w:w="1696" w:type="dxa"/>
            <w:vMerge w:val="restart"/>
            <w:vAlign w:val="center"/>
          </w:tcPr>
          <w:p w14:paraId="0AE956E9" w14:textId="5FD43A7C"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hemorrhage stroke</w:t>
            </w:r>
          </w:p>
        </w:tc>
        <w:tc>
          <w:tcPr>
            <w:tcW w:w="1843" w:type="dxa"/>
            <w:vMerge w:val="restart"/>
            <w:vAlign w:val="center"/>
          </w:tcPr>
          <w:p w14:paraId="34B7D5D4" w14:textId="6BD47DE3"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Mortality</w:t>
            </w:r>
          </w:p>
        </w:tc>
        <w:tc>
          <w:tcPr>
            <w:tcW w:w="6521" w:type="dxa"/>
            <w:vAlign w:val="center"/>
          </w:tcPr>
          <w:p w14:paraId="0B92EDCD" w14:textId="51EE5B4F"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Country: China vs European vs USA</w:t>
            </w:r>
          </w:p>
        </w:tc>
        <w:tc>
          <w:tcPr>
            <w:tcW w:w="2268" w:type="dxa"/>
            <w:vAlign w:val="center"/>
          </w:tcPr>
          <w:p w14:paraId="1EB98566" w14:textId="4031CAA1"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-1.734(-4.686-1.217)</w:t>
            </w:r>
          </w:p>
        </w:tc>
        <w:tc>
          <w:tcPr>
            <w:tcW w:w="850" w:type="dxa"/>
            <w:vAlign w:val="center"/>
          </w:tcPr>
          <w:p w14:paraId="4E3F6F2C" w14:textId="51374FAA"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1.063</w:t>
            </w:r>
          </w:p>
        </w:tc>
        <w:tc>
          <w:tcPr>
            <w:tcW w:w="869" w:type="dxa"/>
            <w:vAlign w:val="center"/>
          </w:tcPr>
          <w:p w14:paraId="7298D202" w14:textId="51F80A0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0.178</w:t>
            </w:r>
          </w:p>
        </w:tc>
      </w:tr>
      <w:tr w:rsidR="0030568D" w:rsidRPr="00CA4D9F" w14:paraId="5EF954C1" w14:textId="77777777" w:rsidTr="0030568D">
        <w:trPr>
          <w:trHeight w:val="289"/>
          <w:jc w:val="center"/>
        </w:trPr>
        <w:tc>
          <w:tcPr>
            <w:tcW w:w="1696" w:type="dxa"/>
            <w:vMerge/>
            <w:vAlign w:val="center"/>
          </w:tcPr>
          <w:p w14:paraId="61ECAA72" w14:textId="77777777" w:rsidR="0030568D" w:rsidRPr="00CA4D9F" w:rsidRDefault="0030568D" w:rsidP="0030568D">
            <w:pPr>
              <w:rPr>
                <w:rFonts w:ascii="Times New Roman" w:hAnsi="Times New Roman" w:cs="Times New Roman"/>
              </w:rPr>
            </w:pPr>
          </w:p>
        </w:tc>
        <w:tc>
          <w:tcPr>
            <w:tcW w:w="1843" w:type="dxa"/>
            <w:vMerge/>
            <w:vAlign w:val="center"/>
          </w:tcPr>
          <w:p w14:paraId="4F53CF39" w14:textId="77777777" w:rsidR="0030568D" w:rsidRPr="00CA4D9F" w:rsidRDefault="0030568D" w:rsidP="0030568D">
            <w:pPr>
              <w:rPr>
                <w:rFonts w:ascii="Times New Roman" w:hAnsi="Times New Roman" w:cs="Times New Roman"/>
              </w:rPr>
            </w:pPr>
          </w:p>
        </w:tc>
        <w:tc>
          <w:tcPr>
            <w:tcW w:w="6521" w:type="dxa"/>
            <w:vAlign w:val="center"/>
          </w:tcPr>
          <w:p w14:paraId="5D41A88E" w14:textId="33A6274E"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 xml:space="preserve">NOS </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&lt;7 vs ≥7</w:t>
            </w:r>
          </w:p>
        </w:tc>
        <w:tc>
          <w:tcPr>
            <w:tcW w:w="2268" w:type="dxa"/>
            <w:vAlign w:val="center"/>
          </w:tcPr>
          <w:p w14:paraId="3AEC2A2D" w14:textId="083EB6FA"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1.734(-1.217-4.686)</w:t>
            </w:r>
          </w:p>
        </w:tc>
        <w:tc>
          <w:tcPr>
            <w:tcW w:w="850" w:type="dxa"/>
            <w:vAlign w:val="center"/>
          </w:tcPr>
          <w:p w14:paraId="111ACAFB" w14:textId="68FE4DEA"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1.063</w:t>
            </w:r>
          </w:p>
        </w:tc>
        <w:tc>
          <w:tcPr>
            <w:tcW w:w="869" w:type="dxa"/>
            <w:vAlign w:val="center"/>
          </w:tcPr>
          <w:p w14:paraId="4BE9AF5D" w14:textId="7EFFF394"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0.178</w:t>
            </w:r>
          </w:p>
        </w:tc>
      </w:tr>
      <w:tr w:rsidR="0030568D" w:rsidRPr="00CA4D9F" w14:paraId="14E7ECC5" w14:textId="77777777" w:rsidTr="0030568D">
        <w:trPr>
          <w:trHeight w:val="289"/>
          <w:jc w:val="center"/>
        </w:trPr>
        <w:tc>
          <w:tcPr>
            <w:tcW w:w="1696" w:type="dxa"/>
            <w:vMerge/>
            <w:vAlign w:val="center"/>
          </w:tcPr>
          <w:p w14:paraId="1E356561" w14:textId="77777777" w:rsidR="0030568D" w:rsidRPr="00CA4D9F" w:rsidRDefault="0030568D" w:rsidP="0030568D">
            <w:pPr>
              <w:rPr>
                <w:rFonts w:ascii="Times New Roman" w:hAnsi="Times New Roman" w:cs="Times New Roman"/>
              </w:rPr>
            </w:pPr>
          </w:p>
        </w:tc>
        <w:tc>
          <w:tcPr>
            <w:tcW w:w="1843" w:type="dxa"/>
            <w:vMerge/>
            <w:vAlign w:val="center"/>
          </w:tcPr>
          <w:p w14:paraId="017EF7FC" w14:textId="77777777" w:rsidR="0030568D" w:rsidRPr="00CA4D9F" w:rsidRDefault="0030568D" w:rsidP="0030568D">
            <w:pPr>
              <w:rPr>
                <w:rFonts w:ascii="Times New Roman" w:hAnsi="Times New Roman" w:cs="Times New Roman"/>
              </w:rPr>
            </w:pPr>
          </w:p>
        </w:tc>
        <w:tc>
          <w:tcPr>
            <w:tcW w:w="6521" w:type="dxa"/>
            <w:vAlign w:val="center"/>
          </w:tcPr>
          <w:p w14:paraId="7EFC256E" w14:textId="3C307259"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follow-period</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&lt;12m vs ≥12m</w:t>
            </w:r>
          </w:p>
        </w:tc>
        <w:tc>
          <w:tcPr>
            <w:tcW w:w="2268" w:type="dxa"/>
            <w:vAlign w:val="center"/>
          </w:tcPr>
          <w:p w14:paraId="2A34F795" w14:textId="299F844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-1.734(-4.686-1.217)</w:t>
            </w:r>
          </w:p>
        </w:tc>
        <w:tc>
          <w:tcPr>
            <w:tcW w:w="850" w:type="dxa"/>
            <w:vAlign w:val="center"/>
          </w:tcPr>
          <w:p w14:paraId="4D0ACF7E" w14:textId="67A3016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1.063</w:t>
            </w:r>
          </w:p>
        </w:tc>
        <w:tc>
          <w:tcPr>
            <w:tcW w:w="869" w:type="dxa"/>
            <w:vAlign w:val="center"/>
          </w:tcPr>
          <w:p w14:paraId="32C6EFBD" w14:textId="737A4D58"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0.178</w:t>
            </w:r>
          </w:p>
        </w:tc>
      </w:tr>
      <w:tr w:rsidR="0030568D" w:rsidRPr="00CA4D9F" w14:paraId="221A648A" w14:textId="77777777" w:rsidTr="0030568D">
        <w:trPr>
          <w:trHeight w:val="295"/>
          <w:jc w:val="center"/>
        </w:trPr>
        <w:tc>
          <w:tcPr>
            <w:tcW w:w="1696" w:type="dxa"/>
            <w:vMerge/>
            <w:vAlign w:val="center"/>
          </w:tcPr>
          <w:p w14:paraId="20730381" w14:textId="77777777" w:rsidR="0030568D" w:rsidRPr="00CA4D9F" w:rsidRDefault="0030568D" w:rsidP="0030568D">
            <w:pPr>
              <w:rPr>
                <w:rFonts w:ascii="Times New Roman" w:hAnsi="Times New Roman" w:cs="Times New Roman"/>
              </w:rPr>
            </w:pPr>
          </w:p>
        </w:tc>
        <w:tc>
          <w:tcPr>
            <w:tcW w:w="1843" w:type="dxa"/>
            <w:vMerge w:val="restart"/>
            <w:vAlign w:val="center"/>
          </w:tcPr>
          <w:p w14:paraId="775A3FB4" w14:textId="765084D7"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mRS</w:t>
            </w:r>
            <w:r w:rsidR="00AB0DE5" w:rsidRPr="00CA4D9F">
              <w:rPr>
                <w:rFonts w:ascii="Times New Roman" w:eastAsia="等线" w:hAnsi="Times New Roman" w:cs="Times New Roman"/>
                <w:color w:val="000000"/>
                <w:kern w:val="0"/>
                <w:szCs w:val="21"/>
                <w:vertAlign w:val="superscript"/>
              </w:rPr>
              <w:t>**</w:t>
            </w:r>
          </w:p>
        </w:tc>
        <w:tc>
          <w:tcPr>
            <w:tcW w:w="6521" w:type="dxa"/>
            <w:vAlign w:val="center"/>
          </w:tcPr>
          <w:p w14:paraId="5C4AE668" w14:textId="3EB338E0"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Country: China vs European vs USA</w:t>
            </w:r>
          </w:p>
        </w:tc>
        <w:tc>
          <w:tcPr>
            <w:tcW w:w="2268" w:type="dxa"/>
            <w:vAlign w:val="center"/>
          </w:tcPr>
          <w:p w14:paraId="40761419" w14:textId="7C99AF0E"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-0.321(-0.586-.0558)</w:t>
            </w:r>
          </w:p>
        </w:tc>
        <w:tc>
          <w:tcPr>
            <w:tcW w:w="850" w:type="dxa"/>
            <w:vAlign w:val="center"/>
          </w:tcPr>
          <w:p w14:paraId="0CEDE7A4" w14:textId="2EDDA971"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0.108</w:t>
            </w:r>
          </w:p>
        </w:tc>
        <w:tc>
          <w:tcPr>
            <w:tcW w:w="869" w:type="dxa"/>
            <w:vAlign w:val="center"/>
          </w:tcPr>
          <w:p w14:paraId="1DDC28EA" w14:textId="08BA298C"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0.025</w:t>
            </w:r>
          </w:p>
        </w:tc>
      </w:tr>
      <w:tr w:rsidR="0030568D" w:rsidRPr="00CA4D9F" w14:paraId="7C5A8BE4" w14:textId="77777777" w:rsidTr="0030568D">
        <w:trPr>
          <w:trHeight w:val="289"/>
          <w:jc w:val="center"/>
        </w:trPr>
        <w:tc>
          <w:tcPr>
            <w:tcW w:w="1696" w:type="dxa"/>
            <w:vMerge/>
            <w:vAlign w:val="center"/>
          </w:tcPr>
          <w:p w14:paraId="698FB934" w14:textId="77777777" w:rsidR="0030568D" w:rsidRPr="00CA4D9F" w:rsidRDefault="0030568D" w:rsidP="0030568D">
            <w:pPr>
              <w:rPr>
                <w:rFonts w:ascii="Times New Roman" w:hAnsi="Times New Roman" w:cs="Times New Roman"/>
              </w:rPr>
            </w:pPr>
          </w:p>
        </w:tc>
        <w:tc>
          <w:tcPr>
            <w:tcW w:w="1843" w:type="dxa"/>
            <w:vMerge/>
            <w:vAlign w:val="center"/>
          </w:tcPr>
          <w:p w14:paraId="49C0ED23" w14:textId="77777777" w:rsidR="0030568D" w:rsidRPr="00CA4D9F" w:rsidRDefault="0030568D" w:rsidP="0030568D">
            <w:pPr>
              <w:rPr>
                <w:rFonts w:ascii="Times New Roman" w:hAnsi="Times New Roman" w:cs="Times New Roman"/>
              </w:rPr>
            </w:pPr>
          </w:p>
        </w:tc>
        <w:tc>
          <w:tcPr>
            <w:tcW w:w="6521" w:type="dxa"/>
            <w:vAlign w:val="center"/>
          </w:tcPr>
          <w:p w14:paraId="09562B1D" w14:textId="68D89D00" w:rsidR="0030568D" w:rsidRPr="00CA4D9F" w:rsidRDefault="0030568D" w:rsidP="0030568D">
            <w:pPr>
              <w:jc w:val="center"/>
              <w:rPr>
                <w:rFonts w:ascii="Times New Roman" w:hAnsi="Times New Roman" w:cs="Times New Roman"/>
              </w:rPr>
            </w:pPr>
            <w:r w:rsidRPr="00CA4D9F">
              <w:rPr>
                <w:rFonts w:ascii="Times New Roman" w:eastAsia="等线" w:hAnsi="Times New Roman" w:cs="Times New Roman"/>
                <w:color w:val="000000"/>
                <w:kern w:val="0"/>
                <w:szCs w:val="21"/>
              </w:rPr>
              <w:t xml:space="preserve">NOS </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&lt;7 vs ≥7</w:t>
            </w:r>
          </w:p>
        </w:tc>
        <w:tc>
          <w:tcPr>
            <w:tcW w:w="2268" w:type="dxa"/>
            <w:vAlign w:val="center"/>
          </w:tcPr>
          <w:p w14:paraId="49C0B161" w14:textId="590BEB3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-0.054(-1.275-1.168)</w:t>
            </w:r>
          </w:p>
        </w:tc>
        <w:tc>
          <w:tcPr>
            <w:tcW w:w="850" w:type="dxa"/>
            <w:vAlign w:val="center"/>
          </w:tcPr>
          <w:p w14:paraId="0061B8C6" w14:textId="394C154B"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0.499</w:t>
            </w:r>
          </w:p>
        </w:tc>
        <w:tc>
          <w:tcPr>
            <w:tcW w:w="869" w:type="dxa"/>
            <w:vAlign w:val="center"/>
          </w:tcPr>
          <w:p w14:paraId="3FFA31F0" w14:textId="36D9B670" w:rsidR="0030568D" w:rsidRPr="00CA4D9F" w:rsidRDefault="0030568D" w:rsidP="0030568D">
            <w:pPr>
              <w:rPr>
                <w:rFonts w:ascii="Times New Roman" w:hAnsi="Times New Roman" w:cs="Times New Roman"/>
              </w:rPr>
            </w:pPr>
            <w:r w:rsidRPr="00CA4D9F">
              <w:rPr>
                <w:rFonts w:ascii="Times New Roman" w:eastAsia="等线" w:hAnsi="Times New Roman" w:cs="Times New Roman"/>
                <w:color w:val="000000"/>
                <w:kern w:val="0"/>
                <w:szCs w:val="21"/>
              </w:rPr>
              <w:t>0.918</w:t>
            </w:r>
          </w:p>
        </w:tc>
      </w:tr>
      <w:tr w:rsidR="0030568D" w:rsidRPr="00CA4D9F" w14:paraId="1A53158A" w14:textId="77777777" w:rsidTr="0030568D">
        <w:trPr>
          <w:trHeight w:val="289"/>
          <w:jc w:val="center"/>
        </w:trPr>
        <w:tc>
          <w:tcPr>
            <w:tcW w:w="1696" w:type="dxa"/>
            <w:vMerge/>
            <w:tcBorders>
              <w:bottom w:val="single" w:sz="12" w:space="0" w:color="auto"/>
            </w:tcBorders>
            <w:vAlign w:val="center"/>
          </w:tcPr>
          <w:p w14:paraId="1C213F33" w14:textId="77777777" w:rsidR="0030568D" w:rsidRPr="00CA4D9F" w:rsidRDefault="0030568D" w:rsidP="0030568D">
            <w:pPr>
              <w:rPr>
                <w:rFonts w:ascii="Times New Roman" w:hAnsi="Times New Roman" w:cs="Times New Roman"/>
              </w:rPr>
            </w:pPr>
          </w:p>
        </w:tc>
        <w:tc>
          <w:tcPr>
            <w:tcW w:w="1843" w:type="dxa"/>
            <w:vMerge/>
            <w:tcBorders>
              <w:bottom w:val="single" w:sz="12" w:space="0" w:color="auto"/>
            </w:tcBorders>
            <w:vAlign w:val="center"/>
          </w:tcPr>
          <w:p w14:paraId="428259A6" w14:textId="77777777" w:rsidR="0030568D" w:rsidRPr="00CA4D9F" w:rsidRDefault="0030568D" w:rsidP="0030568D">
            <w:pPr>
              <w:rPr>
                <w:rFonts w:ascii="Times New Roman" w:hAnsi="Times New Roman" w:cs="Times New Roman"/>
              </w:rPr>
            </w:pPr>
          </w:p>
        </w:tc>
        <w:tc>
          <w:tcPr>
            <w:tcW w:w="6521" w:type="dxa"/>
            <w:tcBorders>
              <w:bottom w:val="single" w:sz="12" w:space="0" w:color="auto"/>
            </w:tcBorders>
            <w:vAlign w:val="center"/>
          </w:tcPr>
          <w:p w14:paraId="1DB61225" w14:textId="006E0469" w:rsidR="0030568D" w:rsidRPr="00CA4D9F" w:rsidRDefault="0030568D" w:rsidP="0030568D">
            <w:pPr>
              <w:jc w:val="cente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follow-period</w:t>
            </w:r>
            <w:r w:rsidRPr="00CA4D9F">
              <w:rPr>
                <w:rFonts w:ascii="Times New Roman" w:eastAsia="等线" w:hAnsi="Times New Roman" w:cs="Times New Roman"/>
                <w:color w:val="000000"/>
                <w:kern w:val="0"/>
                <w:szCs w:val="21"/>
              </w:rPr>
              <w:t>：</w:t>
            </w:r>
            <w:r w:rsidRPr="00CA4D9F">
              <w:rPr>
                <w:rFonts w:ascii="Times New Roman" w:eastAsia="等线" w:hAnsi="Times New Roman" w:cs="Times New Roman"/>
                <w:color w:val="000000"/>
                <w:kern w:val="0"/>
                <w:szCs w:val="21"/>
              </w:rPr>
              <w:t>&lt;12m vs ≥12m</w:t>
            </w:r>
          </w:p>
        </w:tc>
        <w:tc>
          <w:tcPr>
            <w:tcW w:w="2268" w:type="dxa"/>
            <w:tcBorders>
              <w:bottom w:val="single" w:sz="12" w:space="0" w:color="auto"/>
            </w:tcBorders>
            <w:vAlign w:val="center"/>
          </w:tcPr>
          <w:p w14:paraId="6CE2CAF0" w14:textId="17ABE93E" w:rsidR="0030568D" w:rsidRPr="00CA4D9F" w:rsidRDefault="0030568D" w:rsidP="0030568D">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-0.054(-1.275-1.169)</w:t>
            </w:r>
          </w:p>
        </w:tc>
        <w:tc>
          <w:tcPr>
            <w:tcW w:w="850" w:type="dxa"/>
            <w:tcBorders>
              <w:bottom w:val="single" w:sz="12" w:space="0" w:color="auto"/>
            </w:tcBorders>
            <w:vAlign w:val="center"/>
          </w:tcPr>
          <w:p w14:paraId="53904D8D" w14:textId="391FB2BC" w:rsidR="0030568D" w:rsidRPr="00CA4D9F" w:rsidRDefault="0030568D" w:rsidP="0030568D">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0.499</w:t>
            </w:r>
          </w:p>
        </w:tc>
        <w:tc>
          <w:tcPr>
            <w:tcW w:w="869" w:type="dxa"/>
            <w:tcBorders>
              <w:bottom w:val="single" w:sz="12" w:space="0" w:color="auto"/>
            </w:tcBorders>
            <w:vAlign w:val="center"/>
          </w:tcPr>
          <w:p w14:paraId="61FBF782" w14:textId="1018B905" w:rsidR="0030568D" w:rsidRPr="00CA4D9F" w:rsidRDefault="0030568D" w:rsidP="0030568D">
            <w:pPr>
              <w:rPr>
                <w:rFonts w:ascii="Times New Roman" w:eastAsia="等线" w:hAnsi="Times New Roman" w:cs="Times New Roman"/>
                <w:color w:val="000000"/>
                <w:kern w:val="0"/>
                <w:szCs w:val="21"/>
              </w:rPr>
            </w:pPr>
            <w:r w:rsidRPr="00CA4D9F">
              <w:rPr>
                <w:rFonts w:ascii="Times New Roman" w:eastAsia="等线" w:hAnsi="Times New Roman" w:cs="Times New Roman"/>
                <w:color w:val="000000"/>
                <w:kern w:val="0"/>
                <w:szCs w:val="21"/>
              </w:rPr>
              <w:t>0.918</w:t>
            </w:r>
          </w:p>
        </w:tc>
      </w:tr>
    </w:tbl>
    <w:p w14:paraId="314624DD" w14:textId="00D5833B" w:rsidR="0030568D" w:rsidRPr="00CA4D9F" w:rsidRDefault="00AB0DE5">
      <w:pPr>
        <w:rPr>
          <w:rFonts w:ascii="Times New Roman" w:hAnsi="Times New Roman" w:cs="Times New Roman"/>
        </w:rPr>
      </w:pPr>
      <w:r w:rsidRPr="00CA4D9F">
        <w:rPr>
          <w:rFonts w:ascii="Times New Roman" w:eastAsia="等线" w:hAnsi="Times New Roman" w:cs="Times New Roman"/>
          <w:color w:val="000000"/>
          <w:kern w:val="0"/>
          <w:szCs w:val="21"/>
          <w:vertAlign w:val="superscript"/>
        </w:rPr>
        <w:t>**</w:t>
      </w:r>
      <w:r w:rsidR="0030568D" w:rsidRPr="00CA4D9F">
        <w:rPr>
          <w:rFonts w:ascii="Times New Roman" w:eastAsia="等线" w:hAnsi="Times New Roman" w:cs="Times New Roman"/>
          <w:color w:val="000000"/>
          <w:kern w:val="0"/>
          <w:szCs w:val="21"/>
        </w:rPr>
        <w:t>mRS</w:t>
      </w:r>
      <w:r w:rsidR="0030568D" w:rsidRPr="00CA4D9F">
        <w:rPr>
          <w:rFonts w:ascii="Times New Roman" w:eastAsia="等线" w:hAnsi="Times New Roman" w:cs="Times New Roman"/>
          <w:color w:val="000000"/>
          <w:kern w:val="0"/>
          <w:szCs w:val="21"/>
        </w:rPr>
        <w:t>：</w:t>
      </w:r>
      <w:r w:rsidR="0030568D" w:rsidRPr="00CA4D9F">
        <w:rPr>
          <w:rFonts w:ascii="Times New Roman" w:eastAsia="等线" w:hAnsi="Times New Roman" w:cs="Times New Roman"/>
          <w:color w:val="000000"/>
          <w:kern w:val="0"/>
          <w:szCs w:val="21"/>
        </w:rPr>
        <w:t>Modified Rankin Scale</w:t>
      </w:r>
    </w:p>
    <w:p w14:paraId="2699EA30" w14:textId="77777777" w:rsidR="00D74B03" w:rsidRPr="00CA4D9F" w:rsidRDefault="00D74B03">
      <w:pPr>
        <w:widowControl/>
        <w:jc w:val="left"/>
        <w:rPr>
          <w:rFonts w:ascii="Times New Roman" w:hAnsi="Times New Roman" w:cs="Times New Roman"/>
        </w:rPr>
        <w:sectPr w:rsidR="00D74B03" w:rsidRPr="00CA4D9F" w:rsidSect="006570D5">
          <w:pgSz w:w="16838" w:h="11906" w:orient="landscape"/>
          <w:pgMar w:top="1800" w:right="1440" w:bottom="1800" w:left="1440" w:header="851" w:footer="992" w:gutter="0"/>
          <w:cols w:space="425"/>
          <w:docGrid w:type="lines" w:linePitch="312"/>
        </w:sectPr>
      </w:pPr>
    </w:p>
    <w:p w14:paraId="3B667AB3" w14:textId="559D4E74" w:rsidR="0030568D" w:rsidRPr="0023332D" w:rsidRDefault="009308BB" w:rsidP="0023332D">
      <w:pPr>
        <w:jc w:val="left"/>
        <w:rPr>
          <w:rFonts w:ascii="Times New Roman" w:eastAsia="等线" w:hAnsi="Times New Roman" w:cs="Times New Roman"/>
          <w:b/>
          <w:bCs/>
          <w:color w:val="000000" w:themeColor="text1"/>
          <w:szCs w:val="21"/>
        </w:rPr>
      </w:pPr>
      <w:r w:rsidRPr="009308BB">
        <w:rPr>
          <w:rFonts w:ascii="Times New Roman" w:eastAsia="等线" w:hAnsi="Times New Roman" w:cs="Times New Roman" w:hint="eastAsia"/>
          <w:b/>
          <w:bCs/>
          <w:color w:val="000000" w:themeColor="text1"/>
          <w:szCs w:val="21"/>
        </w:rPr>
        <w:lastRenderedPageBreak/>
        <w:t>Table S4. Subgroup analysis of the odds ratio of alcohol consumption on stroke prognosis at different follow-up periods</w:t>
      </w:r>
      <w:r>
        <w:rPr>
          <w:rFonts w:ascii="Times New Roman" w:eastAsia="等线" w:hAnsi="Times New Roman" w:cs="Times New Roman" w:hint="eastAsia"/>
          <w:b/>
          <w:bCs/>
          <w:color w:val="000000" w:themeColor="text1"/>
          <w:szCs w:val="21"/>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1877"/>
        <w:gridCol w:w="426"/>
        <w:gridCol w:w="1984"/>
        <w:gridCol w:w="993"/>
        <w:gridCol w:w="1638"/>
      </w:tblGrid>
      <w:tr w:rsidR="006D472B" w:rsidRPr="00CA4D9F" w14:paraId="5E2A7036" w14:textId="77777777" w:rsidTr="006D472B">
        <w:tc>
          <w:tcPr>
            <w:tcW w:w="3255" w:type="dxa"/>
            <w:gridSpan w:val="2"/>
            <w:tcBorders>
              <w:top w:val="single" w:sz="12" w:space="0" w:color="auto"/>
              <w:bottom w:val="single" w:sz="4" w:space="0" w:color="auto"/>
            </w:tcBorders>
          </w:tcPr>
          <w:p w14:paraId="5B5C7E0C" w14:textId="1E0E467F"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Analysis</w:t>
            </w:r>
          </w:p>
        </w:tc>
        <w:tc>
          <w:tcPr>
            <w:tcW w:w="426" w:type="dxa"/>
            <w:tcBorders>
              <w:top w:val="single" w:sz="12" w:space="0" w:color="auto"/>
              <w:bottom w:val="single" w:sz="4" w:space="0" w:color="auto"/>
            </w:tcBorders>
            <w:vAlign w:val="bottom"/>
          </w:tcPr>
          <w:p w14:paraId="56864FBA" w14:textId="091E788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w:t>
            </w:r>
          </w:p>
        </w:tc>
        <w:tc>
          <w:tcPr>
            <w:tcW w:w="1984" w:type="dxa"/>
            <w:tcBorders>
              <w:top w:val="single" w:sz="12" w:space="0" w:color="auto"/>
              <w:bottom w:val="single" w:sz="4" w:space="0" w:color="auto"/>
            </w:tcBorders>
            <w:vAlign w:val="bottom"/>
          </w:tcPr>
          <w:p w14:paraId="79AD65F6" w14:textId="71037D7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effect value(95%CI)</w:t>
            </w:r>
          </w:p>
        </w:tc>
        <w:tc>
          <w:tcPr>
            <w:tcW w:w="993" w:type="dxa"/>
            <w:tcBorders>
              <w:top w:val="single" w:sz="12" w:space="0" w:color="auto"/>
              <w:bottom w:val="single" w:sz="4" w:space="0" w:color="auto"/>
            </w:tcBorders>
            <w:vAlign w:val="bottom"/>
          </w:tcPr>
          <w:p w14:paraId="0C2D94F1" w14:textId="2DF1C3B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I</w:t>
            </w:r>
            <w:r w:rsidRPr="00CA4D9F">
              <w:rPr>
                <w:rFonts w:ascii="Times New Roman" w:eastAsia="等线" w:hAnsi="Times New Roman" w:cs="Times New Roman"/>
                <w:color w:val="000000"/>
                <w:szCs w:val="21"/>
                <w:vertAlign w:val="superscript"/>
              </w:rPr>
              <w:t>2</w:t>
            </w:r>
          </w:p>
        </w:tc>
        <w:tc>
          <w:tcPr>
            <w:tcW w:w="1638" w:type="dxa"/>
            <w:tcBorders>
              <w:top w:val="single" w:sz="12" w:space="0" w:color="auto"/>
              <w:bottom w:val="single" w:sz="4" w:space="0" w:color="auto"/>
            </w:tcBorders>
            <w:vAlign w:val="bottom"/>
          </w:tcPr>
          <w:p w14:paraId="4BB79DB8" w14:textId="2EEEB414"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Model</w:t>
            </w:r>
          </w:p>
        </w:tc>
      </w:tr>
      <w:tr w:rsidR="006D472B" w:rsidRPr="00CA4D9F" w14:paraId="5C96EB0F" w14:textId="77777777" w:rsidTr="006D472B">
        <w:tc>
          <w:tcPr>
            <w:tcW w:w="1378" w:type="dxa"/>
            <w:tcBorders>
              <w:top w:val="single" w:sz="4" w:space="0" w:color="auto"/>
            </w:tcBorders>
          </w:tcPr>
          <w:p w14:paraId="1D1FB5B0" w14:textId="167F204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short-term</w:t>
            </w:r>
          </w:p>
        </w:tc>
        <w:tc>
          <w:tcPr>
            <w:tcW w:w="1877" w:type="dxa"/>
            <w:tcBorders>
              <w:top w:val="single" w:sz="4" w:space="0" w:color="auto"/>
            </w:tcBorders>
          </w:tcPr>
          <w:p w14:paraId="22A7129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tcBorders>
              <w:top w:val="single" w:sz="4" w:space="0" w:color="auto"/>
            </w:tcBorders>
          </w:tcPr>
          <w:p w14:paraId="6489F441" w14:textId="065C6BFA"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tcBorders>
              <w:top w:val="single" w:sz="4" w:space="0" w:color="auto"/>
            </w:tcBorders>
          </w:tcPr>
          <w:p w14:paraId="1B6C613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tcBorders>
              <w:top w:val="single" w:sz="4" w:space="0" w:color="auto"/>
            </w:tcBorders>
          </w:tcPr>
          <w:p w14:paraId="27DA61A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Borders>
              <w:top w:val="single" w:sz="4" w:space="0" w:color="auto"/>
            </w:tcBorders>
          </w:tcPr>
          <w:p w14:paraId="7FE057D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66FACBEC" w14:textId="77777777" w:rsidTr="006D472B">
        <w:tc>
          <w:tcPr>
            <w:tcW w:w="1378" w:type="dxa"/>
          </w:tcPr>
          <w:p w14:paraId="24C48660" w14:textId="2605584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Mortality</w:t>
            </w:r>
          </w:p>
        </w:tc>
        <w:tc>
          <w:tcPr>
            <w:tcW w:w="1877" w:type="dxa"/>
            <w:vAlign w:val="bottom"/>
          </w:tcPr>
          <w:p w14:paraId="32A73FF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2263E83E" w14:textId="7E80EA3E"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6DD1646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15064B2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vAlign w:val="bottom"/>
          </w:tcPr>
          <w:p w14:paraId="2D7E727C"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6F798B82" w14:textId="77777777" w:rsidTr="006D472B">
        <w:tc>
          <w:tcPr>
            <w:tcW w:w="1378" w:type="dxa"/>
            <w:vAlign w:val="bottom"/>
          </w:tcPr>
          <w:p w14:paraId="3E6E0483" w14:textId="3618362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877" w:type="dxa"/>
            <w:vAlign w:val="bottom"/>
          </w:tcPr>
          <w:p w14:paraId="44DBAB5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1DAFDF06" w14:textId="59E2E71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16</w:t>
            </w:r>
          </w:p>
        </w:tc>
        <w:tc>
          <w:tcPr>
            <w:tcW w:w="1984" w:type="dxa"/>
            <w:vAlign w:val="center"/>
          </w:tcPr>
          <w:p w14:paraId="7F0B9CF4" w14:textId="5038E2C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0.97</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(0.78-1.2</w:t>
            </w:r>
            <w:r w:rsidR="009308BB">
              <w:rPr>
                <w:rFonts w:ascii="Times New Roman" w:eastAsia="等线" w:hAnsi="Times New Roman" w:cs="Times New Roman" w:hint="eastAsia"/>
                <w:color w:val="000000"/>
                <w:szCs w:val="21"/>
              </w:rPr>
              <w:t>1</w:t>
            </w:r>
            <w:r w:rsidRPr="00CA4D9F">
              <w:rPr>
                <w:rFonts w:ascii="Times New Roman" w:eastAsia="等线" w:hAnsi="Times New Roman" w:cs="Times New Roman"/>
                <w:color w:val="000000"/>
                <w:szCs w:val="21"/>
              </w:rPr>
              <w:t>)</w:t>
            </w:r>
          </w:p>
        </w:tc>
        <w:tc>
          <w:tcPr>
            <w:tcW w:w="993" w:type="dxa"/>
            <w:vAlign w:val="center"/>
          </w:tcPr>
          <w:p w14:paraId="7B912A2F" w14:textId="2396BC0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65.20%</w:t>
            </w:r>
          </w:p>
        </w:tc>
        <w:tc>
          <w:tcPr>
            <w:tcW w:w="1638" w:type="dxa"/>
            <w:vAlign w:val="bottom"/>
          </w:tcPr>
          <w:p w14:paraId="0B0C3C7F" w14:textId="68B7F47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6AEA8D58" w14:textId="77777777" w:rsidTr="006D472B">
        <w:tc>
          <w:tcPr>
            <w:tcW w:w="1378" w:type="dxa"/>
            <w:vAlign w:val="bottom"/>
          </w:tcPr>
          <w:p w14:paraId="24E9DCFC" w14:textId="742B561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Geographic area</w:t>
            </w:r>
          </w:p>
        </w:tc>
        <w:tc>
          <w:tcPr>
            <w:tcW w:w="1877" w:type="dxa"/>
            <w:vAlign w:val="bottom"/>
          </w:tcPr>
          <w:p w14:paraId="4B86140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3ACF729C" w14:textId="3A4A32A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36C93F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3774C3D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158A04E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533B9A50" w14:textId="77777777" w:rsidTr="006D472B">
        <w:tc>
          <w:tcPr>
            <w:tcW w:w="1378" w:type="dxa"/>
            <w:vAlign w:val="bottom"/>
          </w:tcPr>
          <w:p w14:paraId="433D661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2DC14F0F" w14:textId="3D92CC2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Europe</w:t>
            </w:r>
          </w:p>
        </w:tc>
        <w:tc>
          <w:tcPr>
            <w:tcW w:w="426" w:type="dxa"/>
            <w:vAlign w:val="bottom"/>
          </w:tcPr>
          <w:p w14:paraId="2582B41C" w14:textId="43AE001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w:t>
            </w:r>
          </w:p>
        </w:tc>
        <w:tc>
          <w:tcPr>
            <w:tcW w:w="1984" w:type="dxa"/>
            <w:vAlign w:val="bottom"/>
          </w:tcPr>
          <w:p w14:paraId="224466A6" w14:textId="66E4D19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1.0</w:t>
            </w:r>
            <w:r w:rsidR="009308BB">
              <w:rPr>
                <w:rFonts w:ascii="Times New Roman" w:eastAsia="等线" w:hAnsi="Times New Roman" w:cs="Times New Roman" w:hint="eastAsia"/>
                <w:color w:val="000000"/>
                <w:szCs w:val="21"/>
              </w:rPr>
              <w:t xml:space="preserve">6 </w:t>
            </w:r>
            <w:r w:rsidRPr="00CA4D9F">
              <w:rPr>
                <w:rFonts w:ascii="Times New Roman" w:eastAsia="等线" w:hAnsi="Times New Roman" w:cs="Times New Roman"/>
                <w:color w:val="000000"/>
                <w:szCs w:val="21"/>
              </w:rPr>
              <w:t>(0.9</w:t>
            </w:r>
            <w:r w:rsidR="009308BB">
              <w:rPr>
                <w:rFonts w:ascii="Times New Roman" w:eastAsia="等线" w:hAnsi="Times New Roman" w:cs="Times New Roman" w:hint="eastAsia"/>
                <w:color w:val="000000"/>
                <w:szCs w:val="21"/>
              </w:rPr>
              <w:t>7</w:t>
            </w:r>
            <w:r w:rsidRPr="00CA4D9F">
              <w:rPr>
                <w:rFonts w:ascii="Times New Roman" w:eastAsia="等线" w:hAnsi="Times New Roman" w:cs="Times New Roman"/>
                <w:color w:val="000000"/>
                <w:szCs w:val="21"/>
              </w:rPr>
              <w:t>-1.1</w:t>
            </w:r>
            <w:r w:rsidR="009308BB">
              <w:rPr>
                <w:rFonts w:ascii="Times New Roman" w:eastAsia="等线" w:hAnsi="Times New Roman" w:cs="Times New Roman" w:hint="eastAsia"/>
                <w:color w:val="000000"/>
                <w:szCs w:val="21"/>
              </w:rPr>
              <w:t>6</w:t>
            </w:r>
            <w:r w:rsidRPr="00CA4D9F">
              <w:rPr>
                <w:rFonts w:ascii="Times New Roman" w:eastAsia="等线" w:hAnsi="Times New Roman" w:cs="Times New Roman"/>
                <w:color w:val="000000"/>
                <w:szCs w:val="21"/>
              </w:rPr>
              <w:t>)</w:t>
            </w:r>
          </w:p>
        </w:tc>
        <w:tc>
          <w:tcPr>
            <w:tcW w:w="993" w:type="dxa"/>
            <w:vAlign w:val="bottom"/>
          </w:tcPr>
          <w:p w14:paraId="3522A4EE" w14:textId="09D11AE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0D1E01E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0718F6B8" w14:textId="77777777" w:rsidTr="006D472B">
        <w:tc>
          <w:tcPr>
            <w:tcW w:w="1378" w:type="dxa"/>
            <w:vAlign w:val="bottom"/>
          </w:tcPr>
          <w:p w14:paraId="309BCD0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420808B1" w14:textId="3601E47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China</w:t>
            </w:r>
          </w:p>
        </w:tc>
        <w:tc>
          <w:tcPr>
            <w:tcW w:w="426" w:type="dxa"/>
            <w:vAlign w:val="bottom"/>
          </w:tcPr>
          <w:p w14:paraId="6415307A" w14:textId="01A5725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w:t>
            </w:r>
          </w:p>
        </w:tc>
        <w:tc>
          <w:tcPr>
            <w:tcW w:w="1984" w:type="dxa"/>
            <w:vAlign w:val="bottom"/>
          </w:tcPr>
          <w:p w14:paraId="1BF1953C" w14:textId="24C0A1A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0.62</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(0.3</w:t>
            </w:r>
            <w:r w:rsidR="009308BB">
              <w:rPr>
                <w:rFonts w:ascii="Times New Roman" w:eastAsia="等线" w:hAnsi="Times New Roman" w:cs="Times New Roman" w:hint="eastAsia"/>
                <w:color w:val="000000"/>
                <w:szCs w:val="21"/>
              </w:rPr>
              <w:t>4</w:t>
            </w:r>
            <w:r w:rsidRPr="00CA4D9F">
              <w:rPr>
                <w:rFonts w:ascii="Times New Roman" w:eastAsia="等线" w:hAnsi="Times New Roman" w:cs="Times New Roman"/>
                <w:color w:val="000000"/>
                <w:szCs w:val="21"/>
              </w:rPr>
              <w:t>-1.15)</w:t>
            </w:r>
          </w:p>
        </w:tc>
        <w:tc>
          <w:tcPr>
            <w:tcW w:w="993" w:type="dxa"/>
            <w:vAlign w:val="bottom"/>
          </w:tcPr>
          <w:p w14:paraId="1DF6DB44" w14:textId="3B921DFF"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80.70%</w:t>
            </w:r>
          </w:p>
        </w:tc>
        <w:tc>
          <w:tcPr>
            <w:tcW w:w="1638" w:type="dxa"/>
            <w:vAlign w:val="bottom"/>
          </w:tcPr>
          <w:p w14:paraId="2246899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64217DD6" w14:textId="77777777" w:rsidTr="006D472B">
        <w:tc>
          <w:tcPr>
            <w:tcW w:w="1378" w:type="dxa"/>
            <w:vAlign w:val="bottom"/>
          </w:tcPr>
          <w:p w14:paraId="63BD9F4C" w14:textId="6F95845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877" w:type="dxa"/>
            <w:vAlign w:val="bottom"/>
          </w:tcPr>
          <w:p w14:paraId="114EC24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7C95181F" w14:textId="494258A0"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7ECB649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5BDE83C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0271D5B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33D54FB1" w14:textId="77777777" w:rsidTr="006D472B">
        <w:tc>
          <w:tcPr>
            <w:tcW w:w="1378" w:type="dxa"/>
            <w:vAlign w:val="bottom"/>
          </w:tcPr>
          <w:p w14:paraId="73E5743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0815B0EA" w14:textId="004EB46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426" w:type="dxa"/>
            <w:vAlign w:val="bottom"/>
          </w:tcPr>
          <w:p w14:paraId="44A7CA3A" w14:textId="4F0E7A7F"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10</w:t>
            </w:r>
          </w:p>
        </w:tc>
        <w:tc>
          <w:tcPr>
            <w:tcW w:w="1984" w:type="dxa"/>
            <w:vAlign w:val="bottom"/>
          </w:tcPr>
          <w:p w14:paraId="7405FD17" w14:textId="688EF21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0.9</w:t>
            </w:r>
            <w:r w:rsidR="009308BB">
              <w:rPr>
                <w:rFonts w:ascii="Times New Roman" w:eastAsia="等线" w:hAnsi="Times New Roman" w:cs="Times New Roman" w:hint="eastAsia"/>
                <w:color w:val="000000"/>
                <w:szCs w:val="21"/>
              </w:rPr>
              <w:t xml:space="preserve">9 </w:t>
            </w:r>
            <w:r w:rsidRPr="00CA4D9F">
              <w:rPr>
                <w:rFonts w:ascii="Times New Roman" w:eastAsia="等线" w:hAnsi="Times New Roman" w:cs="Times New Roman"/>
                <w:color w:val="000000"/>
                <w:szCs w:val="21"/>
              </w:rPr>
              <w:t>(0.7</w:t>
            </w:r>
            <w:r w:rsidR="009308BB">
              <w:rPr>
                <w:rFonts w:ascii="Times New Roman" w:eastAsia="等线" w:hAnsi="Times New Roman" w:cs="Times New Roman" w:hint="eastAsia"/>
                <w:color w:val="000000"/>
                <w:szCs w:val="21"/>
              </w:rPr>
              <w:t>7</w:t>
            </w:r>
            <w:r w:rsidRPr="00CA4D9F">
              <w:rPr>
                <w:rFonts w:ascii="Times New Roman" w:eastAsia="等线" w:hAnsi="Times New Roman" w:cs="Times New Roman"/>
                <w:color w:val="000000"/>
                <w:szCs w:val="21"/>
              </w:rPr>
              <w:t>-1.27)</w:t>
            </w:r>
          </w:p>
        </w:tc>
        <w:tc>
          <w:tcPr>
            <w:tcW w:w="993" w:type="dxa"/>
            <w:vAlign w:val="bottom"/>
          </w:tcPr>
          <w:p w14:paraId="24CB5C62" w14:textId="7949733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49.70%</w:t>
            </w:r>
          </w:p>
        </w:tc>
        <w:tc>
          <w:tcPr>
            <w:tcW w:w="1638" w:type="dxa"/>
            <w:vAlign w:val="bottom"/>
          </w:tcPr>
          <w:p w14:paraId="28A3ED5A"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5D4D84BD" w14:textId="77777777" w:rsidTr="006D472B">
        <w:tc>
          <w:tcPr>
            <w:tcW w:w="1378" w:type="dxa"/>
            <w:vAlign w:val="bottom"/>
          </w:tcPr>
          <w:p w14:paraId="195F036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410CADC0" w14:textId="2C1A330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426" w:type="dxa"/>
            <w:vAlign w:val="bottom"/>
          </w:tcPr>
          <w:p w14:paraId="6D1278E8" w14:textId="7DAB598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6</w:t>
            </w:r>
          </w:p>
        </w:tc>
        <w:tc>
          <w:tcPr>
            <w:tcW w:w="1984" w:type="dxa"/>
            <w:vAlign w:val="bottom"/>
          </w:tcPr>
          <w:p w14:paraId="78B54B19" w14:textId="2D8A295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0.8</w:t>
            </w:r>
            <w:r w:rsidR="009308BB">
              <w:rPr>
                <w:rFonts w:ascii="Times New Roman" w:eastAsia="等线" w:hAnsi="Times New Roman" w:cs="Times New Roman" w:hint="eastAsia"/>
                <w:color w:val="000000"/>
                <w:szCs w:val="21"/>
              </w:rPr>
              <w:t>7</w:t>
            </w:r>
            <w:r w:rsidRPr="00CA4D9F">
              <w:rPr>
                <w:rFonts w:ascii="Times New Roman" w:eastAsia="等线" w:hAnsi="Times New Roman" w:cs="Times New Roman"/>
                <w:color w:val="000000"/>
                <w:szCs w:val="21"/>
              </w:rPr>
              <w:t>(0.52-1.42)</w:t>
            </w:r>
          </w:p>
        </w:tc>
        <w:tc>
          <w:tcPr>
            <w:tcW w:w="993" w:type="dxa"/>
            <w:vAlign w:val="bottom"/>
          </w:tcPr>
          <w:p w14:paraId="5E0EF0CC" w14:textId="1146D14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76.20%</w:t>
            </w:r>
          </w:p>
        </w:tc>
        <w:tc>
          <w:tcPr>
            <w:tcW w:w="1638" w:type="dxa"/>
            <w:vAlign w:val="bottom"/>
          </w:tcPr>
          <w:p w14:paraId="7E389F8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7362E3E4" w14:textId="77777777" w:rsidTr="006D472B">
        <w:tc>
          <w:tcPr>
            <w:tcW w:w="1378" w:type="dxa"/>
            <w:vAlign w:val="bottom"/>
          </w:tcPr>
          <w:p w14:paraId="01EA4093" w14:textId="64D69EC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Stroke type</w:t>
            </w:r>
          </w:p>
        </w:tc>
        <w:tc>
          <w:tcPr>
            <w:tcW w:w="1877" w:type="dxa"/>
            <w:vAlign w:val="bottom"/>
          </w:tcPr>
          <w:p w14:paraId="281BCF7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12BBE8D3" w14:textId="1E7275BE"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DDF9A9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163A0BE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4BE6E16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74166181" w14:textId="77777777" w:rsidTr="006D472B">
        <w:tc>
          <w:tcPr>
            <w:tcW w:w="1378" w:type="dxa"/>
            <w:vAlign w:val="bottom"/>
          </w:tcPr>
          <w:p w14:paraId="33CDA51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57C0A6D8" w14:textId="18951A6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stroke</w:t>
            </w:r>
          </w:p>
        </w:tc>
        <w:tc>
          <w:tcPr>
            <w:tcW w:w="426" w:type="dxa"/>
            <w:vAlign w:val="bottom"/>
          </w:tcPr>
          <w:p w14:paraId="7343B946" w14:textId="2B235F94"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vAlign w:val="bottom"/>
          </w:tcPr>
          <w:p w14:paraId="0827A2AD" w14:textId="5152EE6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1.17</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(0.8</w:t>
            </w:r>
            <w:r w:rsidR="009308BB">
              <w:rPr>
                <w:rFonts w:ascii="Times New Roman" w:eastAsia="等线" w:hAnsi="Times New Roman" w:cs="Times New Roman" w:hint="eastAsia"/>
                <w:color w:val="000000"/>
                <w:szCs w:val="21"/>
              </w:rPr>
              <w:t>1</w:t>
            </w:r>
            <w:r w:rsidRPr="00CA4D9F">
              <w:rPr>
                <w:rFonts w:ascii="Times New Roman" w:eastAsia="等线" w:hAnsi="Times New Roman" w:cs="Times New Roman"/>
                <w:color w:val="000000"/>
                <w:szCs w:val="21"/>
              </w:rPr>
              <w:t>-1.</w:t>
            </w:r>
            <w:r w:rsidR="009308BB">
              <w:rPr>
                <w:rFonts w:ascii="Times New Roman" w:eastAsia="等线" w:hAnsi="Times New Roman" w:cs="Times New Roman" w:hint="eastAsia"/>
                <w:color w:val="000000"/>
                <w:szCs w:val="21"/>
              </w:rPr>
              <w:t>70</w:t>
            </w:r>
            <w:r w:rsidRPr="00CA4D9F">
              <w:rPr>
                <w:rFonts w:ascii="Times New Roman" w:eastAsia="等线" w:hAnsi="Times New Roman" w:cs="Times New Roman"/>
                <w:color w:val="000000"/>
                <w:szCs w:val="21"/>
              </w:rPr>
              <w:t>)</w:t>
            </w:r>
          </w:p>
        </w:tc>
        <w:tc>
          <w:tcPr>
            <w:tcW w:w="993" w:type="dxa"/>
            <w:vAlign w:val="bottom"/>
          </w:tcPr>
          <w:p w14:paraId="73987E38" w14:textId="01C867E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3C2F0D1A"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524A9728" w14:textId="77777777" w:rsidTr="006D472B">
        <w:tc>
          <w:tcPr>
            <w:tcW w:w="1378" w:type="dxa"/>
            <w:vAlign w:val="bottom"/>
          </w:tcPr>
          <w:p w14:paraId="19A7818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2C588E5B" w14:textId="3A0552E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ischemic stroke</w:t>
            </w:r>
          </w:p>
        </w:tc>
        <w:tc>
          <w:tcPr>
            <w:tcW w:w="426" w:type="dxa"/>
            <w:vAlign w:val="bottom"/>
          </w:tcPr>
          <w:p w14:paraId="4A202494" w14:textId="521BADC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11</w:t>
            </w:r>
          </w:p>
        </w:tc>
        <w:tc>
          <w:tcPr>
            <w:tcW w:w="1984" w:type="dxa"/>
            <w:vAlign w:val="bottom"/>
          </w:tcPr>
          <w:p w14:paraId="4E281F20" w14:textId="393B8D25"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0.8</w:t>
            </w:r>
            <w:r w:rsidR="009308BB">
              <w:rPr>
                <w:rFonts w:ascii="Times New Roman" w:eastAsia="等线" w:hAnsi="Times New Roman" w:cs="Times New Roman" w:hint="eastAsia"/>
                <w:color w:val="000000"/>
                <w:szCs w:val="21"/>
              </w:rPr>
              <w:t xml:space="preserve">7 </w:t>
            </w:r>
            <w:r w:rsidRPr="00CA4D9F">
              <w:rPr>
                <w:rFonts w:ascii="Times New Roman" w:eastAsia="等线" w:hAnsi="Times New Roman" w:cs="Times New Roman"/>
                <w:color w:val="000000"/>
                <w:szCs w:val="21"/>
              </w:rPr>
              <w:t>(0.66-1.14)</w:t>
            </w:r>
          </w:p>
        </w:tc>
        <w:tc>
          <w:tcPr>
            <w:tcW w:w="993" w:type="dxa"/>
            <w:vAlign w:val="bottom"/>
          </w:tcPr>
          <w:p w14:paraId="743EF4E6" w14:textId="5BDB461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72.40%</w:t>
            </w:r>
          </w:p>
        </w:tc>
        <w:tc>
          <w:tcPr>
            <w:tcW w:w="1638" w:type="dxa"/>
            <w:vAlign w:val="bottom"/>
          </w:tcPr>
          <w:p w14:paraId="2E46197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245B61B5" w14:textId="77777777" w:rsidTr="006D472B">
        <w:tc>
          <w:tcPr>
            <w:tcW w:w="1378" w:type="dxa"/>
            <w:vAlign w:val="bottom"/>
          </w:tcPr>
          <w:p w14:paraId="1295BF9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02B6FFB8" w14:textId="061CB6E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hemorrhage stroke</w:t>
            </w:r>
          </w:p>
        </w:tc>
        <w:tc>
          <w:tcPr>
            <w:tcW w:w="426" w:type="dxa"/>
            <w:vAlign w:val="bottom"/>
          </w:tcPr>
          <w:p w14:paraId="15E3A01B" w14:textId="16A1678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w:t>
            </w:r>
          </w:p>
        </w:tc>
        <w:tc>
          <w:tcPr>
            <w:tcW w:w="1984" w:type="dxa"/>
            <w:vAlign w:val="bottom"/>
          </w:tcPr>
          <w:p w14:paraId="5881F1A4" w14:textId="5CECF0B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1.3</w:t>
            </w:r>
            <w:r w:rsidR="009308BB">
              <w:rPr>
                <w:rFonts w:ascii="Times New Roman" w:eastAsia="等线" w:hAnsi="Times New Roman" w:cs="Times New Roman" w:hint="eastAsia"/>
                <w:color w:val="000000"/>
                <w:szCs w:val="21"/>
              </w:rPr>
              <w:t xml:space="preserve">7 </w:t>
            </w:r>
            <w:r w:rsidRPr="00CA4D9F">
              <w:rPr>
                <w:rFonts w:ascii="Times New Roman" w:eastAsia="等线" w:hAnsi="Times New Roman" w:cs="Times New Roman"/>
                <w:color w:val="000000"/>
                <w:szCs w:val="21"/>
              </w:rPr>
              <w:t>(0.78-2.39)</w:t>
            </w:r>
          </w:p>
        </w:tc>
        <w:tc>
          <w:tcPr>
            <w:tcW w:w="993" w:type="dxa"/>
            <w:vAlign w:val="bottom"/>
          </w:tcPr>
          <w:p w14:paraId="0C200583" w14:textId="244C25A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34.00%</w:t>
            </w:r>
          </w:p>
        </w:tc>
        <w:tc>
          <w:tcPr>
            <w:tcW w:w="1638" w:type="dxa"/>
            <w:vAlign w:val="bottom"/>
          </w:tcPr>
          <w:p w14:paraId="4380196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235963CC" w14:textId="77777777" w:rsidTr="006D472B">
        <w:tc>
          <w:tcPr>
            <w:tcW w:w="1378" w:type="dxa"/>
          </w:tcPr>
          <w:p w14:paraId="60C015B3" w14:textId="184D6B4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Recurrence</w:t>
            </w:r>
          </w:p>
        </w:tc>
        <w:tc>
          <w:tcPr>
            <w:tcW w:w="1877" w:type="dxa"/>
            <w:vAlign w:val="bottom"/>
          </w:tcPr>
          <w:p w14:paraId="6FB9845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440D4FAA" w14:textId="417CE712"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DB60C3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5BFF838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7466B5C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4A088FF2" w14:textId="77777777" w:rsidTr="006D472B">
        <w:tc>
          <w:tcPr>
            <w:tcW w:w="1378" w:type="dxa"/>
            <w:vAlign w:val="bottom"/>
          </w:tcPr>
          <w:p w14:paraId="3756595C" w14:textId="6D198D6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877" w:type="dxa"/>
            <w:vAlign w:val="bottom"/>
          </w:tcPr>
          <w:p w14:paraId="7AFCEC9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06AEE682" w14:textId="0852D05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12</w:t>
            </w:r>
          </w:p>
        </w:tc>
        <w:tc>
          <w:tcPr>
            <w:tcW w:w="1984" w:type="dxa"/>
            <w:vAlign w:val="bottom"/>
          </w:tcPr>
          <w:p w14:paraId="7ECDB2A9" w14:textId="58FB938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1.02</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(0.7</w:t>
            </w:r>
            <w:r w:rsidR="009308BB">
              <w:rPr>
                <w:rFonts w:ascii="Times New Roman" w:eastAsia="等线" w:hAnsi="Times New Roman" w:cs="Times New Roman" w:hint="eastAsia"/>
                <w:color w:val="000000"/>
                <w:szCs w:val="21"/>
              </w:rPr>
              <w:t>5</w:t>
            </w:r>
            <w:r w:rsidRPr="00CA4D9F">
              <w:rPr>
                <w:rFonts w:ascii="Times New Roman" w:eastAsia="等线" w:hAnsi="Times New Roman" w:cs="Times New Roman"/>
                <w:color w:val="000000"/>
                <w:szCs w:val="21"/>
              </w:rPr>
              <w:t>-0.39)</w:t>
            </w:r>
          </w:p>
        </w:tc>
        <w:tc>
          <w:tcPr>
            <w:tcW w:w="993" w:type="dxa"/>
            <w:vAlign w:val="bottom"/>
          </w:tcPr>
          <w:p w14:paraId="344BE865" w14:textId="1CA36EA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66.40%</w:t>
            </w:r>
          </w:p>
        </w:tc>
        <w:tc>
          <w:tcPr>
            <w:tcW w:w="1638" w:type="dxa"/>
            <w:vAlign w:val="bottom"/>
          </w:tcPr>
          <w:p w14:paraId="5F1F2CDA" w14:textId="44D8341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324D50DD" w14:textId="77777777" w:rsidTr="006D472B">
        <w:tc>
          <w:tcPr>
            <w:tcW w:w="1378" w:type="dxa"/>
            <w:vAlign w:val="bottom"/>
          </w:tcPr>
          <w:p w14:paraId="45870E35" w14:textId="3552234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877" w:type="dxa"/>
            <w:vAlign w:val="bottom"/>
          </w:tcPr>
          <w:p w14:paraId="762958E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6938D22E" w14:textId="540C47BF"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3E4212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21D7B07A"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6A9A08B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57F73575" w14:textId="77777777" w:rsidTr="006D472B">
        <w:tc>
          <w:tcPr>
            <w:tcW w:w="1378" w:type="dxa"/>
            <w:vAlign w:val="bottom"/>
          </w:tcPr>
          <w:p w14:paraId="5B23F5D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00CA1A64" w14:textId="04249F9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426" w:type="dxa"/>
            <w:vAlign w:val="bottom"/>
          </w:tcPr>
          <w:p w14:paraId="0D9B24DB" w14:textId="0CDDC48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w:t>
            </w:r>
          </w:p>
        </w:tc>
        <w:tc>
          <w:tcPr>
            <w:tcW w:w="1984" w:type="dxa"/>
            <w:vAlign w:val="bottom"/>
          </w:tcPr>
          <w:p w14:paraId="13E1A0AE" w14:textId="2DF6E82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0.83</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(0.64-1.0</w:t>
            </w:r>
            <w:r w:rsidR="009308BB">
              <w:rPr>
                <w:rFonts w:ascii="Times New Roman" w:eastAsia="等线" w:hAnsi="Times New Roman" w:cs="Times New Roman" w:hint="eastAsia"/>
                <w:color w:val="000000"/>
                <w:szCs w:val="21"/>
              </w:rPr>
              <w:t>8</w:t>
            </w:r>
            <w:r w:rsidRPr="00CA4D9F">
              <w:rPr>
                <w:rFonts w:ascii="Times New Roman" w:eastAsia="等线" w:hAnsi="Times New Roman" w:cs="Times New Roman"/>
                <w:color w:val="000000"/>
                <w:szCs w:val="21"/>
              </w:rPr>
              <w:t>)</w:t>
            </w:r>
          </w:p>
        </w:tc>
        <w:tc>
          <w:tcPr>
            <w:tcW w:w="993" w:type="dxa"/>
            <w:vAlign w:val="bottom"/>
          </w:tcPr>
          <w:p w14:paraId="51DDF2C0" w14:textId="03F7663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4AB68ACA"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7AD9DEA2" w14:textId="77777777" w:rsidTr="006D472B">
        <w:tc>
          <w:tcPr>
            <w:tcW w:w="1378" w:type="dxa"/>
            <w:vAlign w:val="bottom"/>
          </w:tcPr>
          <w:p w14:paraId="41CAADA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48AD5DAD" w14:textId="0C0B03A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426" w:type="dxa"/>
            <w:vAlign w:val="bottom"/>
          </w:tcPr>
          <w:p w14:paraId="1775E6CC" w14:textId="502B72C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9</w:t>
            </w:r>
          </w:p>
        </w:tc>
        <w:tc>
          <w:tcPr>
            <w:tcW w:w="1984" w:type="dxa"/>
            <w:vAlign w:val="bottom"/>
          </w:tcPr>
          <w:p w14:paraId="2123D9E2" w14:textId="5CB5BEFF"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1.04</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(0.71-1.5</w:t>
            </w:r>
            <w:r w:rsidR="009308BB">
              <w:rPr>
                <w:rFonts w:ascii="Times New Roman" w:eastAsia="等线" w:hAnsi="Times New Roman" w:cs="Times New Roman" w:hint="eastAsia"/>
                <w:color w:val="000000"/>
                <w:szCs w:val="21"/>
              </w:rPr>
              <w:t>4</w:t>
            </w:r>
            <w:r w:rsidRPr="00CA4D9F">
              <w:rPr>
                <w:rFonts w:ascii="Times New Roman" w:eastAsia="等线" w:hAnsi="Times New Roman" w:cs="Times New Roman"/>
                <w:color w:val="000000"/>
                <w:szCs w:val="21"/>
              </w:rPr>
              <w:t>)</w:t>
            </w:r>
          </w:p>
        </w:tc>
        <w:tc>
          <w:tcPr>
            <w:tcW w:w="993" w:type="dxa"/>
            <w:vAlign w:val="bottom"/>
          </w:tcPr>
          <w:p w14:paraId="776A684C" w14:textId="69069B7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70.70%</w:t>
            </w:r>
          </w:p>
        </w:tc>
        <w:tc>
          <w:tcPr>
            <w:tcW w:w="1638" w:type="dxa"/>
            <w:vAlign w:val="bottom"/>
          </w:tcPr>
          <w:p w14:paraId="48302A7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6BF060C9" w14:textId="77777777" w:rsidTr="006D472B">
        <w:tc>
          <w:tcPr>
            <w:tcW w:w="1378" w:type="dxa"/>
            <w:vAlign w:val="bottom"/>
          </w:tcPr>
          <w:p w14:paraId="133EF107" w14:textId="1A1817C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mRS</w:t>
            </w:r>
            <w:r w:rsidR="00AB0DE5" w:rsidRPr="00CA4D9F">
              <w:rPr>
                <w:rFonts w:ascii="Times New Roman" w:eastAsia="等线" w:hAnsi="Times New Roman" w:cs="Times New Roman"/>
                <w:color w:val="000000"/>
                <w:kern w:val="0"/>
                <w:szCs w:val="21"/>
                <w:vertAlign w:val="superscript"/>
              </w:rPr>
              <w:t>**</w:t>
            </w:r>
          </w:p>
        </w:tc>
        <w:tc>
          <w:tcPr>
            <w:tcW w:w="1877" w:type="dxa"/>
            <w:vAlign w:val="bottom"/>
          </w:tcPr>
          <w:p w14:paraId="28C4777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70B15CE7" w14:textId="3DEF84BF"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5F45EF1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18F167C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vAlign w:val="bottom"/>
          </w:tcPr>
          <w:p w14:paraId="0026CF6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529CF8D6" w14:textId="77777777" w:rsidTr="006D472B">
        <w:tc>
          <w:tcPr>
            <w:tcW w:w="1378" w:type="dxa"/>
            <w:vAlign w:val="bottom"/>
          </w:tcPr>
          <w:p w14:paraId="7FBDF734" w14:textId="7B52B24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877" w:type="dxa"/>
            <w:vAlign w:val="bottom"/>
          </w:tcPr>
          <w:p w14:paraId="00A6CC7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35C17B9B" w14:textId="2E8F18E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40</w:t>
            </w:r>
          </w:p>
        </w:tc>
        <w:tc>
          <w:tcPr>
            <w:tcW w:w="1984" w:type="dxa"/>
            <w:vAlign w:val="bottom"/>
          </w:tcPr>
          <w:p w14:paraId="5AAFAA92" w14:textId="3B0D9BD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1.62</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(1.32-1.99)</w:t>
            </w:r>
          </w:p>
        </w:tc>
        <w:tc>
          <w:tcPr>
            <w:tcW w:w="993" w:type="dxa"/>
            <w:vAlign w:val="bottom"/>
          </w:tcPr>
          <w:p w14:paraId="202F84E6" w14:textId="20410CE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74.40%</w:t>
            </w:r>
          </w:p>
        </w:tc>
        <w:tc>
          <w:tcPr>
            <w:tcW w:w="1638" w:type="dxa"/>
            <w:vAlign w:val="bottom"/>
          </w:tcPr>
          <w:p w14:paraId="5A0A2792" w14:textId="7A97C88F"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0A323C98" w14:textId="77777777" w:rsidTr="006D472B">
        <w:tc>
          <w:tcPr>
            <w:tcW w:w="1378" w:type="dxa"/>
            <w:vAlign w:val="bottom"/>
          </w:tcPr>
          <w:p w14:paraId="6B02F9B0" w14:textId="2BF6185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Geographic area</w:t>
            </w:r>
          </w:p>
        </w:tc>
        <w:tc>
          <w:tcPr>
            <w:tcW w:w="1877" w:type="dxa"/>
            <w:vAlign w:val="bottom"/>
          </w:tcPr>
          <w:p w14:paraId="30F7129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6C31CDDF" w14:textId="19FD9984"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DB3C47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04841A9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5AFBD54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5964A7C1" w14:textId="77777777" w:rsidTr="006D472B">
        <w:tc>
          <w:tcPr>
            <w:tcW w:w="1378" w:type="dxa"/>
            <w:vAlign w:val="bottom"/>
          </w:tcPr>
          <w:p w14:paraId="444B5C5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16B6E439" w14:textId="1B10041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Europe</w:t>
            </w:r>
          </w:p>
        </w:tc>
        <w:tc>
          <w:tcPr>
            <w:tcW w:w="426" w:type="dxa"/>
            <w:vAlign w:val="bottom"/>
          </w:tcPr>
          <w:p w14:paraId="1A22A6F7" w14:textId="5079BB5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w:t>
            </w:r>
          </w:p>
        </w:tc>
        <w:tc>
          <w:tcPr>
            <w:tcW w:w="1984" w:type="dxa"/>
            <w:vAlign w:val="bottom"/>
          </w:tcPr>
          <w:p w14:paraId="3E6C0309" w14:textId="6F435C5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1.1</w:t>
            </w:r>
            <w:r w:rsidR="009308BB">
              <w:rPr>
                <w:rFonts w:ascii="Times New Roman" w:eastAsia="等线" w:hAnsi="Times New Roman" w:cs="Times New Roman" w:hint="eastAsia"/>
                <w:color w:val="000000"/>
                <w:szCs w:val="21"/>
              </w:rPr>
              <w:t xml:space="preserve">6 </w:t>
            </w:r>
            <w:r w:rsidRPr="00CA4D9F">
              <w:rPr>
                <w:rFonts w:ascii="Times New Roman" w:eastAsia="等线" w:hAnsi="Times New Roman" w:cs="Times New Roman"/>
                <w:color w:val="000000"/>
                <w:szCs w:val="21"/>
              </w:rPr>
              <w:t>(0.2</w:t>
            </w:r>
            <w:r w:rsidR="009308BB">
              <w:rPr>
                <w:rFonts w:ascii="Times New Roman" w:eastAsia="等线" w:hAnsi="Times New Roman" w:cs="Times New Roman" w:hint="eastAsia"/>
                <w:color w:val="000000"/>
                <w:szCs w:val="21"/>
              </w:rPr>
              <w:t>8</w:t>
            </w:r>
            <w:r w:rsidRPr="00CA4D9F">
              <w:rPr>
                <w:rFonts w:ascii="Times New Roman" w:eastAsia="等线" w:hAnsi="Times New Roman" w:cs="Times New Roman"/>
                <w:color w:val="000000"/>
                <w:szCs w:val="21"/>
              </w:rPr>
              <w:t>-4.5</w:t>
            </w:r>
            <w:r w:rsidR="009308BB">
              <w:rPr>
                <w:rFonts w:ascii="Times New Roman" w:eastAsia="等线" w:hAnsi="Times New Roman" w:cs="Times New Roman" w:hint="eastAsia"/>
                <w:color w:val="000000"/>
                <w:szCs w:val="21"/>
              </w:rPr>
              <w:t>1</w:t>
            </w:r>
            <w:r w:rsidRPr="00CA4D9F">
              <w:rPr>
                <w:rFonts w:ascii="Times New Roman" w:eastAsia="等线" w:hAnsi="Times New Roman" w:cs="Times New Roman"/>
                <w:color w:val="000000"/>
                <w:szCs w:val="21"/>
              </w:rPr>
              <w:t>)</w:t>
            </w:r>
          </w:p>
        </w:tc>
        <w:tc>
          <w:tcPr>
            <w:tcW w:w="993" w:type="dxa"/>
            <w:vAlign w:val="bottom"/>
          </w:tcPr>
          <w:p w14:paraId="50BD37AD" w14:textId="47BE7B3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89.70%</w:t>
            </w:r>
          </w:p>
        </w:tc>
        <w:tc>
          <w:tcPr>
            <w:tcW w:w="1638" w:type="dxa"/>
            <w:vAlign w:val="bottom"/>
          </w:tcPr>
          <w:p w14:paraId="060DC5A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2A152DC5" w14:textId="77777777" w:rsidTr="006D472B">
        <w:tc>
          <w:tcPr>
            <w:tcW w:w="1378" w:type="dxa"/>
            <w:vAlign w:val="bottom"/>
          </w:tcPr>
          <w:p w14:paraId="05847C4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10DF7755" w14:textId="718AAF65"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China</w:t>
            </w:r>
          </w:p>
        </w:tc>
        <w:tc>
          <w:tcPr>
            <w:tcW w:w="426" w:type="dxa"/>
            <w:vAlign w:val="bottom"/>
          </w:tcPr>
          <w:p w14:paraId="46A01EC9" w14:textId="7077A68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37</w:t>
            </w:r>
          </w:p>
        </w:tc>
        <w:tc>
          <w:tcPr>
            <w:tcW w:w="1984" w:type="dxa"/>
            <w:vAlign w:val="bottom"/>
          </w:tcPr>
          <w:p w14:paraId="07C9D5F2" w14:textId="6517B78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1.6</w:t>
            </w:r>
            <w:r w:rsidR="009308BB">
              <w:rPr>
                <w:rFonts w:ascii="Times New Roman" w:eastAsia="等线" w:hAnsi="Times New Roman" w:cs="Times New Roman" w:hint="eastAsia"/>
                <w:color w:val="000000"/>
                <w:szCs w:val="21"/>
              </w:rPr>
              <w:t xml:space="preserve">5 </w:t>
            </w:r>
            <w:r w:rsidRPr="00CA4D9F">
              <w:rPr>
                <w:rFonts w:ascii="Times New Roman" w:eastAsia="等线" w:hAnsi="Times New Roman" w:cs="Times New Roman"/>
                <w:color w:val="000000"/>
                <w:szCs w:val="21"/>
              </w:rPr>
              <w:t>(1.34-2.0</w:t>
            </w:r>
            <w:r w:rsidR="009308BB">
              <w:rPr>
                <w:rFonts w:ascii="Times New Roman" w:eastAsia="等线" w:hAnsi="Times New Roman" w:cs="Times New Roman" w:hint="eastAsia"/>
                <w:color w:val="000000"/>
                <w:szCs w:val="21"/>
              </w:rPr>
              <w:t>3</w:t>
            </w:r>
            <w:r w:rsidRPr="00CA4D9F">
              <w:rPr>
                <w:rFonts w:ascii="Times New Roman" w:eastAsia="等线" w:hAnsi="Times New Roman" w:cs="Times New Roman"/>
                <w:color w:val="000000"/>
                <w:szCs w:val="21"/>
              </w:rPr>
              <w:t>)</w:t>
            </w:r>
          </w:p>
        </w:tc>
        <w:tc>
          <w:tcPr>
            <w:tcW w:w="993" w:type="dxa"/>
            <w:vAlign w:val="bottom"/>
          </w:tcPr>
          <w:p w14:paraId="65215EFB" w14:textId="659A62E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72.80%</w:t>
            </w:r>
          </w:p>
        </w:tc>
        <w:tc>
          <w:tcPr>
            <w:tcW w:w="1638" w:type="dxa"/>
          </w:tcPr>
          <w:p w14:paraId="4C45BA9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630285BC" w14:textId="77777777" w:rsidTr="006D472B">
        <w:tc>
          <w:tcPr>
            <w:tcW w:w="1378" w:type="dxa"/>
            <w:vAlign w:val="bottom"/>
          </w:tcPr>
          <w:p w14:paraId="0989A766" w14:textId="6ED12B2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877" w:type="dxa"/>
            <w:vAlign w:val="bottom"/>
          </w:tcPr>
          <w:p w14:paraId="3D1DF11C"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00E7BCD0" w14:textId="67F1AA44"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5543395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0EFBF79C"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7356C64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305AD114" w14:textId="77777777" w:rsidTr="006D472B">
        <w:tc>
          <w:tcPr>
            <w:tcW w:w="1378" w:type="dxa"/>
            <w:vAlign w:val="bottom"/>
          </w:tcPr>
          <w:p w14:paraId="72D1709C"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5B2B9FA7" w14:textId="1D96EB9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426" w:type="dxa"/>
            <w:vAlign w:val="bottom"/>
          </w:tcPr>
          <w:p w14:paraId="67D9FF6A" w14:textId="4313F134"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12</w:t>
            </w:r>
          </w:p>
        </w:tc>
        <w:tc>
          <w:tcPr>
            <w:tcW w:w="1984" w:type="dxa"/>
            <w:vAlign w:val="bottom"/>
          </w:tcPr>
          <w:p w14:paraId="31287155" w14:textId="70B1E155"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1.80</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(1.11-2.9</w:t>
            </w:r>
            <w:r w:rsidR="009308BB">
              <w:rPr>
                <w:rFonts w:ascii="Times New Roman" w:eastAsia="等线" w:hAnsi="Times New Roman" w:cs="Times New Roman" w:hint="eastAsia"/>
                <w:color w:val="000000"/>
                <w:szCs w:val="21"/>
              </w:rPr>
              <w:t>2</w:t>
            </w:r>
            <w:r w:rsidRPr="00CA4D9F">
              <w:rPr>
                <w:rFonts w:ascii="Times New Roman" w:eastAsia="等线" w:hAnsi="Times New Roman" w:cs="Times New Roman"/>
                <w:color w:val="000000"/>
                <w:szCs w:val="21"/>
              </w:rPr>
              <w:t>)</w:t>
            </w:r>
          </w:p>
        </w:tc>
        <w:tc>
          <w:tcPr>
            <w:tcW w:w="993" w:type="dxa"/>
            <w:vAlign w:val="bottom"/>
          </w:tcPr>
          <w:p w14:paraId="77908BF6" w14:textId="35AC781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80.80%</w:t>
            </w:r>
          </w:p>
        </w:tc>
        <w:tc>
          <w:tcPr>
            <w:tcW w:w="1638" w:type="dxa"/>
            <w:vAlign w:val="bottom"/>
          </w:tcPr>
          <w:p w14:paraId="7F56648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758F704A" w14:textId="77777777" w:rsidTr="006D472B">
        <w:tc>
          <w:tcPr>
            <w:tcW w:w="1378" w:type="dxa"/>
            <w:vAlign w:val="bottom"/>
          </w:tcPr>
          <w:p w14:paraId="2713BDD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046EC541" w14:textId="41D7D65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426" w:type="dxa"/>
            <w:vAlign w:val="bottom"/>
          </w:tcPr>
          <w:p w14:paraId="3B6799B5" w14:textId="31938FC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28</w:t>
            </w:r>
          </w:p>
        </w:tc>
        <w:tc>
          <w:tcPr>
            <w:tcW w:w="1984" w:type="dxa"/>
            <w:vAlign w:val="bottom"/>
          </w:tcPr>
          <w:p w14:paraId="1080871A" w14:textId="46E8958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1.55</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(1.2</w:t>
            </w:r>
            <w:r w:rsidR="009308BB">
              <w:rPr>
                <w:rFonts w:ascii="Times New Roman" w:eastAsia="等线" w:hAnsi="Times New Roman" w:cs="Times New Roman" w:hint="eastAsia"/>
                <w:color w:val="000000"/>
                <w:szCs w:val="21"/>
              </w:rPr>
              <w:t>3</w:t>
            </w:r>
            <w:r w:rsidRPr="00CA4D9F">
              <w:rPr>
                <w:rFonts w:ascii="Times New Roman" w:eastAsia="等线" w:hAnsi="Times New Roman" w:cs="Times New Roman"/>
                <w:color w:val="000000"/>
                <w:szCs w:val="21"/>
              </w:rPr>
              <w:t>-1.9</w:t>
            </w:r>
            <w:r w:rsidR="009308BB">
              <w:rPr>
                <w:rFonts w:ascii="Times New Roman" w:eastAsia="等线" w:hAnsi="Times New Roman" w:cs="Times New Roman" w:hint="eastAsia"/>
                <w:color w:val="000000"/>
                <w:szCs w:val="21"/>
              </w:rPr>
              <w:t>6</w:t>
            </w:r>
            <w:r w:rsidRPr="00CA4D9F">
              <w:rPr>
                <w:rFonts w:ascii="Times New Roman" w:eastAsia="等线" w:hAnsi="Times New Roman" w:cs="Times New Roman"/>
                <w:color w:val="000000"/>
                <w:szCs w:val="21"/>
              </w:rPr>
              <w:t>)</w:t>
            </w:r>
          </w:p>
        </w:tc>
        <w:tc>
          <w:tcPr>
            <w:tcW w:w="993" w:type="dxa"/>
            <w:vAlign w:val="bottom"/>
          </w:tcPr>
          <w:p w14:paraId="2DCBBBD3" w14:textId="7259FD4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71.70%</w:t>
            </w:r>
          </w:p>
        </w:tc>
        <w:tc>
          <w:tcPr>
            <w:tcW w:w="1638" w:type="dxa"/>
            <w:vAlign w:val="bottom"/>
          </w:tcPr>
          <w:p w14:paraId="7BF15D2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00DB2CBA" w14:textId="77777777" w:rsidTr="006D472B">
        <w:tc>
          <w:tcPr>
            <w:tcW w:w="1378" w:type="dxa"/>
            <w:vAlign w:val="bottom"/>
          </w:tcPr>
          <w:p w14:paraId="1AD3BFE5" w14:textId="015579D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Stroke type</w:t>
            </w:r>
          </w:p>
        </w:tc>
        <w:tc>
          <w:tcPr>
            <w:tcW w:w="1877" w:type="dxa"/>
            <w:vAlign w:val="bottom"/>
          </w:tcPr>
          <w:p w14:paraId="01B23D3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48757527" w14:textId="2891F008"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5D1C458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20A3A57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410F3E7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60094595" w14:textId="77777777" w:rsidTr="006D472B">
        <w:tc>
          <w:tcPr>
            <w:tcW w:w="1378" w:type="dxa"/>
            <w:vAlign w:val="bottom"/>
          </w:tcPr>
          <w:p w14:paraId="734F8D7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64C6BD2F" w14:textId="4730BF45"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stroke</w:t>
            </w:r>
          </w:p>
        </w:tc>
        <w:tc>
          <w:tcPr>
            <w:tcW w:w="426" w:type="dxa"/>
            <w:vAlign w:val="bottom"/>
          </w:tcPr>
          <w:p w14:paraId="4DF333BF" w14:textId="3426857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vAlign w:val="bottom"/>
          </w:tcPr>
          <w:p w14:paraId="06151536" w14:textId="120AF29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1.88</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(0.81-4.3</w:t>
            </w:r>
            <w:r w:rsidR="009308BB">
              <w:rPr>
                <w:rFonts w:ascii="Times New Roman" w:eastAsia="等线" w:hAnsi="Times New Roman" w:cs="Times New Roman" w:hint="eastAsia"/>
                <w:color w:val="000000"/>
                <w:szCs w:val="21"/>
              </w:rPr>
              <w:t>8</w:t>
            </w:r>
            <w:r w:rsidRPr="00CA4D9F">
              <w:rPr>
                <w:rFonts w:ascii="Times New Roman" w:eastAsia="等线" w:hAnsi="Times New Roman" w:cs="Times New Roman"/>
                <w:color w:val="000000"/>
                <w:szCs w:val="21"/>
              </w:rPr>
              <w:t>)</w:t>
            </w:r>
          </w:p>
        </w:tc>
        <w:tc>
          <w:tcPr>
            <w:tcW w:w="993" w:type="dxa"/>
            <w:vAlign w:val="bottom"/>
          </w:tcPr>
          <w:p w14:paraId="71DB5E87" w14:textId="040AED5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47.90%</w:t>
            </w:r>
          </w:p>
        </w:tc>
        <w:tc>
          <w:tcPr>
            <w:tcW w:w="1638" w:type="dxa"/>
            <w:vAlign w:val="bottom"/>
          </w:tcPr>
          <w:p w14:paraId="07C65DC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69FC4643" w14:textId="77777777" w:rsidTr="006D472B">
        <w:tc>
          <w:tcPr>
            <w:tcW w:w="1378" w:type="dxa"/>
            <w:vAlign w:val="bottom"/>
          </w:tcPr>
          <w:p w14:paraId="5EBF433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43E04424" w14:textId="794AB2BF"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ischemic stroke</w:t>
            </w:r>
          </w:p>
        </w:tc>
        <w:tc>
          <w:tcPr>
            <w:tcW w:w="426" w:type="dxa"/>
            <w:vAlign w:val="bottom"/>
          </w:tcPr>
          <w:p w14:paraId="6A835A64" w14:textId="63AEF7E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32</w:t>
            </w:r>
          </w:p>
        </w:tc>
        <w:tc>
          <w:tcPr>
            <w:tcW w:w="1984" w:type="dxa"/>
            <w:vAlign w:val="bottom"/>
          </w:tcPr>
          <w:p w14:paraId="4C2FA95C" w14:textId="3A90112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1.5</w:t>
            </w:r>
            <w:r w:rsidR="009308BB">
              <w:rPr>
                <w:rFonts w:ascii="Times New Roman" w:eastAsia="等线" w:hAnsi="Times New Roman" w:cs="Times New Roman" w:hint="eastAsia"/>
                <w:color w:val="000000"/>
                <w:szCs w:val="21"/>
              </w:rPr>
              <w:t xml:space="preserve">3 </w:t>
            </w:r>
            <w:r w:rsidRPr="00CA4D9F">
              <w:rPr>
                <w:rFonts w:ascii="Times New Roman" w:eastAsia="等线" w:hAnsi="Times New Roman" w:cs="Times New Roman"/>
                <w:color w:val="000000"/>
                <w:szCs w:val="21"/>
              </w:rPr>
              <w:t>(1.22-1.91)</w:t>
            </w:r>
          </w:p>
        </w:tc>
        <w:tc>
          <w:tcPr>
            <w:tcW w:w="993" w:type="dxa"/>
            <w:vAlign w:val="bottom"/>
          </w:tcPr>
          <w:p w14:paraId="5B811200" w14:textId="4DC518C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75.30%</w:t>
            </w:r>
          </w:p>
        </w:tc>
        <w:tc>
          <w:tcPr>
            <w:tcW w:w="1638" w:type="dxa"/>
            <w:vAlign w:val="bottom"/>
          </w:tcPr>
          <w:p w14:paraId="019C733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2AC1E7BD" w14:textId="77777777" w:rsidTr="006D472B">
        <w:tc>
          <w:tcPr>
            <w:tcW w:w="1378" w:type="dxa"/>
            <w:vAlign w:val="bottom"/>
          </w:tcPr>
          <w:p w14:paraId="0E20774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41D1D613" w14:textId="1D5460E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hemorrhage stroke</w:t>
            </w:r>
          </w:p>
        </w:tc>
        <w:tc>
          <w:tcPr>
            <w:tcW w:w="426" w:type="dxa"/>
            <w:vAlign w:val="bottom"/>
          </w:tcPr>
          <w:p w14:paraId="0E8C6BD5" w14:textId="4916A39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6</w:t>
            </w:r>
          </w:p>
        </w:tc>
        <w:tc>
          <w:tcPr>
            <w:tcW w:w="1984" w:type="dxa"/>
            <w:vAlign w:val="bottom"/>
          </w:tcPr>
          <w:p w14:paraId="3C119515" w14:textId="576598D5"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2.25</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(1.50-3.3</w:t>
            </w:r>
            <w:r w:rsidR="009308BB">
              <w:rPr>
                <w:rFonts w:ascii="Times New Roman" w:eastAsia="等线" w:hAnsi="Times New Roman" w:cs="Times New Roman" w:hint="eastAsia"/>
                <w:color w:val="000000"/>
                <w:szCs w:val="21"/>
              </w:rPr>
              <w:t>8</w:t>
            </w:r>
            <w:r w:rsidRPr="00CA4D9F">
              <w:rPr>
                <w:rFonts w:ascii="Times New Roman" w:eastAsia="等线" w:hAnsi="Times New Roman" w:cs="Times New Roman"/>
                <w:color w:val="000000"/>
                <w:szCs w:val="21"/>
              </w:rPr>
              <w:t>)</w:t>
            </w:r>
          </w:p>
        </w:tc>
        <w:tc>
          <w:tcPr>
            <w:tcW w:w="993" w:type="dxa"/>
            <w:vAlign w:val="bottom"/>
          </w:tcPr>
          <w:p w14:paraId="09912425" w14:textId="6942478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21.80%</w:t>
            </w:r>
          </w:p>
        </w:tc>
        <w:tc>
          <w:tcPr>
            <w:tcW w:w="1638" w:type="dxa"/>
            <w:vAlign w:val="bottom"/>
          </w:tcPr>
          <w:p w14:paraId="202446E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61356BFC" w14:textId="77777777" w:rsidTr="006D472B">
        <w:tc>
          <w:tcPr>
            <w:tcW w:w="1378" w:type="dxa"/>
            <w:vAlign w:val="bottom"/>
          </w:tcPr>
          <w:p w14:paraId="6BE3F7E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069ABF9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23A951C0" w14:textId="2A0E6DE5"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31B1F28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12B17B8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vAlign w:val="bottom"/>
          </w:tcPr>
          <w:p w14:paraId="3DDCF87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057B2CF8" w14:textId="77777777" w:rsidTr="006D472B">
        <w:tc>
          <w:tcPr>
            <w:tcW w:w="1378" w:type="dxa"/>
          </w:tcPr>
          <w:p w14:paraId="597C9290" w14:textId="2EBF8F9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short- and medium-term</w:t>
            </w:r>
          </w:p>
        </w:tc>
        <w:tc>
          <w:tcPr>
            <w:tcW w:w="1877" w:type="dxa"/>
            <w:vAlign w:val="bottom"/>
          </w:tcPr>
          <w:p w14:paraId="47CFF79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1B0F8D5C" w14:textId="79B5A035"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3EAEBD3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509EBD8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74DAB5B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3206F7D0" w14:textId="77777777" w:rsidTr="006D472B">
        <w:tc>
          <w:tcPr>
            <w:tcW w:w="1378" w:type="dxa"/>
          </w:tcPr>
          <w:p w14:paraId="6178CBC8" w14:textId="05F4638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Mortality</w:t>
            </w:r>
          </w:p>
        </w:tc>
        <w:tc>
          <w:tcPr>
            <w:tcW w:w="1877" w:type="dxa"/>
            <w:vAlign w:val="bottom"/>
          </w:tcPr>
          <w:p w14:paraId="0781AE3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722E9F81" w14:textId="105AD3F2"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01AA0EA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73FFE63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vAlign w:val="bottom"/>
          </w:tcPr>
          <w:p w14:paraId="3B2FC0D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579B06A8" w14:textId="77777777" w:rsidTr="006D472B">
        <w:tc>
          <w:tcPr>
            <w:tcW w:w="1378" w:type="dxa"/>
            <w:vAlign w:val="bottom"/>
          </w:tcPr>
          <w:p w14:paraId="505DC75F" w14:textId="0B9A28E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877" w:type="dxa"/>
            <w:vAlign w:val="bottom"/>
          </w:tcPr>
          <w:p w14:paraId="712F045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38B65510" w14:textId="3420D68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w:t>
            </w:r>
          </w:p>
        </w:tc>
        <w:tc>
          <w:tcPr>
            <w:tcW w:w="1984" w:type="dxa"/>
            <w:vAlign w:val="bottom"/>
          </w:tcPr>
          <w:p w14:paraId="45EA2094" w14:textId="529FBA1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1.1</w:t>
            </w:r>
            <w:r w:rsidR="009308BB">
              <w:rPr>
                <w:rFonts w:ascii="Times New Roman" w:eastAsia="等线" w:hAnsi="Times New Roman" w:cs="Times New Roman" w:hint="eastAsia"/>
                <w:color w:val="000000"/>
                <w:szCs w:val="21"/>
              </w:rPr>
              <w:t xml:space="preserve">9 </w:t>
            </w:r>
            <w:r w:rsidRPr="00CA4D9F">
              <w:rPr>
                <w:rFonts w:ascii="Times New Roman" w:eastAsia="等线" w:hAnsi="Times New Roman" w:cs="Times New Roman"/>
                <w:color w:val="000000"/>
                <w:szCs w:val="21"/>
              </w:rPr>
              <w:t>(0.79-1.78)</w:t>
            </w:r>
          </w:p>
        </w:tc>
        <w:tc>
          <w:tcPr>
            <w:tcW w:w="993" w:type="dxa"/>
            <w:vAlign w:val="bottom"/>
          </w:tcPr>
          <w:p w14:paraId="41F09878" w14:textId="0ED210D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18.20%</w:t>
            </w:r>
          </w:p>
        </w:tc>
        <w:tc>
          <w:tcPr>
            <w:tcW w:w="1638" w:type="dxa"/>
            <w:vAlign w:val="center"/>
          </w:tcPr>
          <w:p w14:paraId="4616111B" w14:textId="2BDCAF9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Fixed model</w:t>
            </w:r>
          </w:p>
        </w:tc>
      </w:tr>
      <w:tr w:rsidR="006D472B" w:rsidRPr="00CA4D9F" w14:paraId="47B0F1F2" w14:textId="77777777" w:rsidTr="006D472B">
        <w:tc>
          <w:tcPr>
            <w:tcW w:w="1378" w:type="dxa"/>
            <w:vAlign w:val="bottom"/>
          </w:tcPr>
          <w:p w14:paraId="715B50AA" w14:textId="4C49297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877" w:type="dxa"/>
            <w:vAlign w:val="bottom"/>
          </w:tcPr>
          <w:p w14:paraId="3CF25D4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573290B4" w14:textId="33C58E5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9E6287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1DAB970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5ACEB98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4CBDF20F" w14:textId="77777777" w:rsidTr="006D472B">
        <w:tc>
          <w:tcPr>
            <w:tcW w:w="1378" w:type="dxa"/>
            <w:vAlign w:val="bottom"/>
          </w:tcPr>
          <w:p w14:paraId="6A3EB2B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12818A7F" w14:textId="1047B2F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426" w:type="dxa"/>
            <w:vAlign w:val="bottom"/>
          </w:tcPr>
          <w:p w14:paraId="025A3215" w14:textId="2C262D1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vAlign w:val="bottom"/>
          </w:tcPr>
          <w:p w14:paraId="593FF3D1" w14:textId="3BE2D3C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1.86</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(1.00-3.4</w:t>
            </w:r>
            <w:r w:rsidR="009308BB">
              <w:rPr>
                <w:rFonts w:ascii="Times New Roman" w:eastAsia="等线" w:hAnsi="Times New Roman" w:cs="Times New Roman" w:hint="eastAsia"/>
                <w:color w:val="000000"/>
                <w:szCs w:val="21"/>
              </w:rPr>
              <w:t>8</w:t>
            </w:r>
            <w:r w:rsidRPr="00CA4D9F">
              <w:rPr>
                <w:rFonts w:ascii="Times New Roman" w:eastAsia="等线" w:hAnsi="Times New Roman" w:cs="Times New Roman"/>
                <w:color w:val="000000"/>
                <w:szCs w:val="21"/>
              </w:rPr>
              <w:t>)</w:t>
            </w:r>
          </w:p>
        </w:tc>
        <w:tc>
          <w:tcPr>
            <w:tcW w:w="993" w:type="dxa"/>
            <w:vAlign w:val="bottom"/>
          </w:tcPr>
          <w:p w14:paraId="05798EDF" w14:textId="26D338E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236AA16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2E464F45" w14:textId="77777777" w:rsidTr="006D472B">
        <w:tc>
          <w:tcPr>
            <w:tcW w:w="1378" w:type="dxa"/>
            <w:vAlign w:val="bottom"/>
          </w:tcPr>
          <w:p w14:paraId="2DFC11E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4C2A0006" w14:textId="29A84C0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426" w:type="dxa"/>
            <w:vAlign w:val="bottom"/>
          </w:tcPr>
          <w:p w14:paraId="3A478656" w14:textId="4EA277E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vAlign w:val="bottom"/>
          </w:tcPr>
          <w:p w14:paraId="64F96CA7" w14:textId="51AE268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0.85</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(0.50-1.4</w:t>
            </w:r>
            <w:r w:rsidR="009308BB">
              <w:rPr>
                <w:rFonts w:ascii="Times New Roman" w:eastAsia="等线" w:hAnsi="Times New Roman" w:cs="Times New Roman" w:hint="eastAsia"/>
                <w:color w:val="000000"/>
                <w:szCs w:val="21"/>
              </w:rPr>
              <w:t>6</w:t>
            </w:r>
            <w:r w:rsidRPr="00CA4D9F">
              <w:rPr>
                <w:rFonts w:ascii="Times New Roman" w:eastAsia="等线" w:hAnsi="Times New Roman" w:cs="Times New Roman"/>
                <w:color w:val="000000"/>
                <w:szCs w:val="21"/>
              </w:rPr>
              <w:t>)</w:t>
            </w:r>
          </w:p>
        </w:tc>
        <w:tc>
          <w:tcPr>
            <w:tcW w:w="993" w:type="dxa"/>
            <w:vAlign w:val="bottom"/>
          </w:tcPr>
          <w:p w14:paraId="4FCA3396" w14:textId="2B0D985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tcPr>
          <w:p w14:paraId="1B29D11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1B2ADBEA" w14:textId="77777777" w:rsidTr="006D472B">
        <w:tc>
          <w:tcPr>
            <w:tcW w:w="1378" w:type="dxa"/>
          </w:tcPr>
          <w:p w14:paraId="5A5BD897" w14:textId="439B08F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Recurrence</w:t>
            </w:r>
          </w:p>
        </w:tc>
        <w:tc>
          <w:tcPr>
            <w:tcW w:w="1877" w:type="dxa"/>
            <w:vAlign w:val="bottom"/>
          </w:tcPr>
          <w:p w14:paraId="4BED4A4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1091007C" w14:textId="024FD6BA"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25CC508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2A3AA08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262CAE6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430DC4F9" w14:textId="77777777" w:rsidTr="006D472B">
        <w:tc>
          <w:tcPr>
            <w:tcW w:w="1378" w:type="dxa"/>
            <w:vAlign w:val="bottom"/>
          </w:tcPr>
          <w:p w14:paraId="56437294" w14:textId="2DB3DC2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lastRenderedPageBreak/>
              <w:t>overall</w:t>
            </w:r>
          </w:p>
        </w:tc>
        <w:tc>
          <w:tcPr>
            <w:tcW w:w="1877" w:type="dxa"/>
            <w:vAlign w:val="bottom"/>
          </w:tcPr>
          <w:p w14:paraId="1731E82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748F780C" w14:textId="68107CC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w:t>
            </w:r>
          </w:p>
        </w:tc>
        <w:tc>
          <w:tcPr>
            <w:tcW w:w="1984" w:type="dxa"/>
            <w:vAlign w:val="bottom"/>
          </w:tcPr>
          <w:p w14:paraId="3EFD4DDC" w14:textId="71E78D7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w:t>
            </w:r>
            <w:r w:rsidR="009308BB">
              <w:rPr>
                <w:rFonts w:ascii="Times New Roman" w:eastAsia="等线" w:hAnsi="Times New Roman" w:cs="Times New Roman" w:hint="eastAsia"/>
                <w:color w:val="000000"/>
                <w:szCs w:val="21"/>
              </w:rPr>
              <w:t xml:space="preserve">40 </w:t>
            </w:r>
            <w:r w:rsidRPr="00CA4D9F">
              <w:rPr>
                <w:rFonts w:ascii="Times New Roman" w:eastAsia="等线" w:hAnsi="Times New Roman" w:cs="Times New Roman"/>
                <w:color w:val="000000"/>
                <w:szCs w:val="21"/>
              </w:rPr>
              <w:t>(1.10-1.7</w:t>
            </w:r>
            <w:r w:rsidR="009308BB">
              <w:rPr>
                <w:rFonts w:ascii="Times New Roman" w:eastAsia="等线" w:hAnsi="Times New Roman" w:cs="Times New Roman" w:hint="eastAsia"/>
                <w:color w:val="000000"/>
                <w:szCs w:val="21"/>
              </w:rPr>
              <w:t>8</w:t>
            </w:r>
            <w:r w:rsidRPr="00CA4D9F">
              <w:rPr>
                <w:rFonts w:ascii="Times New Roman" w:eastAsia="等线" w:hAnsi="Times New Roman" w:cs="Times New Roman"/>
                <w:color w:val="000000"/>
                <w:szCs w:val="21"/>
              </w:rPr>
              <w:t>)</w:t>
            </w:r>
          </w:p>
        </w:tc>
        <w:tc>
          <w:tcPr>
            <w:tcW w:w="993" w:type="dxa"/>
            <w:vAlign w:val="bottom"/>
          </w:tcPr>
          <w:p w14:paraId="16A0C12C" w14:textId="3D1A747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301F7D11" w14:textId="3AF392F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6D4E5143" w14:textId="77777777" w:rsidTr="006D472B">
        <w:tc>
          <w:tcPr>
            <w:tcW w:w="1378" w:type="dxa"/>
            <w:vAlign w:val="bottom"/>
          </w:tcPr>
          <w:p w14:paraId="024A6F75" w14:textId="2D59C00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877" w:type="dxa"/>
            <w:vAlign w:val="bottom"/>
          </w:tcPr>
          <w:p w14:paraId="4A1492B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7CA29DAA" w14:textId="70A376E1"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05876B8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3734489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6BD1DE6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2EC183F6" w14:textId="77777777" w:rsidTr="006D472B">
        <w:tc>
          <w:tcPr>
            <w:tcW w:w="1378" w:type="dxa"/>
            <w:vAlign w:val="bottom"/>
          </w:tcPr>
          <w:p w14:paraId="70905F9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40AC6ACC" w14:textId="387A3E4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426" w:type="dxa"/>
            <w:vAlign w:val="bottom"/>
          </w:tcPr>
          <w:p w14:paraId="6DAF0AA0" w14:textId="0015C23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vAlign w:val="bottom"/>
          </w:tcPr>
          <w:p w14:paraId="6F378AF1" w14:textId="41A7B34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1.1</w:t>
            </w:r>
            <w:r w:rsidR="009308BB">
              <w:rPr>
                <w:rFonts w:ascii="Times New Roman" w:eastAsia="等线" w:hAnsi="Times New Roman" w:cs="Times New Roman" w:hint="eastAsia"/>
                <w:color w:val="000000"/>
                <w:szCs w:val="21"/>
              </w:rPr>
              <w:t xml:space="preserve">5 </w:t>
            </w:r>
            <w:r w:rsidRPr="00CA4D9F">
              <w:rPr>
                <w:rFonts w:ascii="Times New Roman" w:eastAsia="等线" w:hAnsi="Times New Roman" w:cs="Times New Roman"/>
                <w:color w:val="000000"/>
                <w:szCs w:val="21"/>
              </w:rPr>
              <w:t>(0.7</w:t>
            </w:r>
            <w:r w:rsidR="009308BB">
              <w:rPr>
                <w:rFonts w:ascii="Times New Roman" w:eastAsia="等线" w:hAnsi="Times New Roman" w:cs="Times New Roman" w:hint="eastAsia"/>
                <w:color w:val="000000"/>
                <w:szCs w:val="21"/>
              </w:rPr>
              <w:t>3</w:t>
            </w:r>
            <w:r w:rsidRPr="00CA4D9F">
              <w:rPr>
                <w:rFonts w:ascii="Times New Roman" w:eastAsia="等线" w:hAnsi="Times New Roman" w:cs="Times New Roman"/>
                <w:color w:val="000000"/>
                <w:szCs w:val="21"/>
              </w:rPr>
              <w:t>-1.</w:t>
            </w:r>
            <w:r w:rsidR="009308BB">
              <w:rPr>
                <w:rFonts w:ascii="Times New Roman" w:eastAsia="等线" w:hAnsi="Times New Roman" w:cs="Times New Roman" w:hint="eastAsia"/>
                <w:color w:val="000000"/>
                <w:szCs w:val="21"/>
              </w:rPr>
              <w:t>80</w:t>
            </w:r>
            <w:r w:rsidRPr="00CA4D9F">
              <w:rPr>
                <w:rFonts w:ascii="Times New Roman" w:eastAsia="等线" w:hAnsi="Times New Roman" w:cs="Times New Roman"/>
                <w:color w:val="000000"/>
                <w:szCs w:val="21"/>
              </w:rPr>
              <w:t>)</w:t>
            </w:r>
          </w:p>
        </w:tc>
        <w:tc>
          <w:tcPr>
            <w:tcW w:w="993" w:type="dxa"/>
            <w:vAlign w:val="bottom"/>
          </w:tcPr>
          <w:p w14:paraId="40DA3244" w14:textId="1269E81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0DC7382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0FEECE32" w14:textId="77777777" w:rsidTr="006D472B">
        <w:tc>
          <w:tcPr>
            <w:tcW w:w="1378" w:type="dxa"/>
            <w:vAlign w:val="bottom"/>
          </w:tcPr>
          <w:p w14:paraId="50F047C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15128296" w14:textId="44B4F6E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00AB0DE5"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426" w:type="dxa"/>
            <w:vAlign w:val="bottom"/>
          </w:tcPr>
          <w:p w14:paraId="2CFDE40D" w14:textId="73DA1C6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w:t>
            </w:r>
          </w:p>
        </w:tc>
        <w:tc>
          <w:tcPr>
            <w:tcW w:w="1984" w:type="dxa"/>
            <w:vAlign w:val="bottom"/>
          </w:tcPr>
          <w:p w14:paraId="232282E4" w14:textId="1ECB68B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1.51</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(1.1</w:t>
            </w:r>
            <w:r w:rsidR="009308BB">
              <w:rPr>
                <w:rFonts w:ascii="Times New Roman" w:eastAsia="等线" w:hAnsi="Times New Roman" w:cs="Times New Roman" w:hint="eastAsia"/>
                <w:color w:val="000000"/>
                <w:szCs w:val="21"/>
              </w:rPr>
              <w:t>4</w:t>
            </w:r>
            <w:r w:rsidRPr="00CA4D9F">
              <w:rPr>
                <w:rFonts w:ascii="Times New Roman" w:eastAsia="等线" w:hAnsi="Times New Roman" w:cs="Times New Roman"/>
                <w:color w:val="000000"/>
                <w:szCs w:val="21"/>
              </w:rPr>
              <w:t>-2.01)</w:t>
            </w:r>
          </w:p>
        </w:tc>
        <w:tc>
          <w:tcPr>
            <w:tcW w:w="993" w:type="dxa"/>
            <w:vAlign w:val="bottom"/>
          </w:tcPr>
          <w:p w14:paraId="7E043932" w14:textId="1761A70C"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0313213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2BC95F0E" w14:textId="77777777" w:rsidTr="006D472B">
        <w:tc>
          <w:tcPr>
            <w:tcW w:w="1378" w:type="dxa"/>
            <w:vAlign w:val="bottom"/>
          </w:tcPr>
          <w:p w14:paraId="57690E03" w14:textId="2955AAC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mRS</w:t>
            </w:r>
            <w:r w:rsidR="00AB0DE5" w:rsidRPr="00CA4D9F">
              <w:rPr>
                <w:rFonts w:ascii="Times New Roman" w:eastAsia="等线" w:hAnsi="Times New Roman" w:cs="Times New Roman"/>
                <w:color w:val="000000"/>
                <w:kern w:val="0"/>
                <w:szCs w:val="21"/>
                <w:vertAlign w:val="superscript"/>
              </w:rPr>
              <w:t>**</w:t>
            </w:r>
          </w:p>
        </w:tc>
        <w:tc>
          <w:tcPr>
            <w:tcW w:w="1877" w:type="dxa"/>
            <w:vAlign w:val="bottom"/>
          </w:tcPr>
          <w:p w14:paraId="6762362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744B5C42" w14:textId="02288425"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0A1F41A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6C261F8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vAlign w:val="bottom"/>
          </w:tcPr>
          <w:p w14:paraId="0D95181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754C9C93" w14:textId="77777777" w:rsidTr="006D472B">
        <w:tc>
          <w:tcPr>
            <w:tcW w:w="1378" w:type="dxa"/>
            <w:vAlign w:val="bottom"/>
          </w:tcPr>
          <w:p w14:paraId="675060DE" w14:textId="255BAD3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877" w:type="dxa"/>
            <w:vAlign w:val="bottom"/>
          </w:tcPr>
          <w:p w14:paraId="1BAEE6B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11A11B1D" w14:textId="4911867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w:t>
            </w:r>
          </w:p>
        </w:tc>
        <w:tc>
          <w:tcPr>
            <w:tcW w:w="1984" w:type="dxa"/>
            <w:vAlign w:val="bottom"/>
          </w:tcPr>
          <w:p w14:paraId="6C99E1AD" w14:textId="1BEF36D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1.74</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(1.21-2.49)</w:t>
            </w:r>
          </w:p>
        </w:tc>
        <w:tc>
          <w:tcPr>
            <w:tcW w:w="993" w:type="dxa"/>
            <w:vAlign w:val="bottom"/>
          </w:tcPr>
          <w:p w14:paraId="6673A840" w14:textId="37E2B36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7E0A8992" w14:textId="0F09A4A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3F902D8F" w14:textId="77777777" w:rsidTr="006D472B">
        <w:tc>
          <w:tcPr>
            <w:tcW w:w="1378" w:type="dxa"/>
          </w:tcPr>
          <w:p w14:paraId="171F9B08" w14:textId="7FFD740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long-term</w:t>
            </w:r>
          </w:p>
        </w:tc>
        <w:tc>
          <w:tcPr>
            <w:tcW w:w="1877" w:type="dxa"/>
            <w:vAlign w:val="bottom"/>
          </w:tcPr>
          <w:p w14:paraId="405196D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328B3D7A" w14:textId="1FD4C335"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22C2344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0F5D7D0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1091AC6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0541D9B4" w14:textId="77777777" w:rsidTr="006D472B">
        <w:tc>
          <w:tcPr>
            <w:tcW w:w="1378" w:type="dxa"/>
          </w:tcPr>
          <w:p w14:paraId="193092A1" w14:textId="39590B95"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Mortality</w:t>
            </w:r>
          </w:p>
        </w:tc>
        <w:tc>
          <w:tcPr>
            <w:tcW w:w="1877" w:type="dxa"/>
            <w:vAlign w:val="bottom"/>
          </w:tcPr>
          <w:p w14:paraId="653E7E1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7775EF7F" w14:textId="151517CB"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0271C02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vAlign w:val="bottom"/>
          </w:tcPr>
          <w:p w14:paraId="60E4F93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vAlign w:val="bottom"/>
          </w:tcPr>
          <w:p w14:paraId="4B39D8E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766CFEE3" w14:textId="77777777" w:rsidTr="006D472B">
        <w:tc>
          <w:tcPr>
            <w:tcW w:w="1378" w:type="dxa"/>
            <w:vAlign w:val="bottom"/>
          </w:tcPr>
          <w:p w14:paraId="4A497714" w14:textId="281E214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877" w:type="dxa"/>
            <w:vAlign w:val="bottom"/>
          </w:tcPr>
          <w:p w14:paraId="27F31AF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7F6A05F1" w14:textId="26EF8BF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w:t>
            </w:r>
          </w:p>
        </w:tc>
        <w:tc>
          <w:tcPr>
            <w:tcW w:w="1984" w:type="dxa"/>
            <w:vAlign w:val="bottom"/>
          </w:tcPr>
          <w:p w14:paraId="2172D9ED" w14:textId="33EBDC3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5.14</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(1.96-13.48)</w:t>
            </w:r>
          </w:p>
        </w:tc>
        <w:tc>
          <w:tcPr>
            <w:tcW w:w="993" w:type="dxa"/>
            <w:vAlign w:val="bottom"/>
          </w:tcPr>
          <w:p w14:paraId="4E1F17D0" w14:textId="5FCCFCD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78.10%</w:t>
            </w:r>
          </w:p>
        </w:tc>
        <w:tc>
          <w:tcPr>
            <w:tcW w:w="1638" w:type="dxa"/>
            <w:vAlign w:val="bottom"/>
          </w:tcPr>
          <w:p w14:paraId="19E161AE" w14:textId="560B8F9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1E85DD12" w14:textId="77777777" w:rsidTr="006D472B">
        <w:tc>
          <w:tcPr>
            <w:tcW w:w="1378" w:type="dxa"/>
            <w:vAlign w:val="bottom"/>
          </w:tcPr>
          <w:p w14:paraId="4E7B50E3" w14:textId="1490F13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Stroke type</w:t>
            </w:r>
          </w:p>
        </w:tc>
        <w:tc>
          <w:tcPr>
            <w:tcW w:w="1877" w:type="dxa"/>
            <w:vAlign w:val="bottom"/>
          </w:tcPr>
          <w:p w14:paraId="7FCEC56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426" w:type="dxa"/>
            <w:vAlign w:val="bottom"/>
          </w:tcPr>
          <w:p w14:paraId="6BDAE935" w14:textId="345D7142"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83180C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tcPr>
          <w:p w14:paraId="2E271DB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2DAB451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71093A01" w14:textId="77777777" w:rsidTr="006D472B">
        <w:tc>
          <w:tcPr>
            <w:tcW w:w="1378" w:type="dxa"/>
            <w:vAlign w:val="bottom"/>
          </w:tcPr>
          <w:p w14:paraId="107EB5F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vAlign w:val="bottom"/>
          </w:tcPr>
          <w:p w14:paraId="3E0F4FFE" w14:textId="41B83E2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ischemic stroke</w:t>
            </w:r>
          </w:p>
        </w:tc>
        <w:tc>
          <w:tcPr>
            <w:tcW w:w="426" w:type="dxa"/>
            <w:vAlign w:val="bottom"/>
          </w:tcPr>
          <w:p w14:paraId="68185218" w14:textId="6ABD05B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w:t>
            </w:r>
          </w:p>
        </w:tc>
        <w:tc>
          <w:tcPr>
            <w:tcW w:w="1984" w:type="dxa"/>
            <w:vAlign w:val="bottom"/>
          </w:tcPr>
          <w:p w14:paraId="081262DA" w14:textId="7CF7F91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5.12</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(1.2</w:t>
            </w:r>
            <w:r w:rsidR="009308BB">
              <w:rPr>
                <w:rFonts w:ascii="Times New Roman" w:eastAsia="等线" w:hAnsi="Times New Roman" w:cs="Times New Roman" w:hint="eastAsia"/>
                <w:color w:val="000000"/>
                <w:szCs w:val="21"/>
              </w:rPr>
              <w:t>7</w:t>
            </w:r>
            <w:r w:rsidRPr="00CA4D9F">
              <w:rPr>
                <w:rFonts w:ascii="Times New Roman" w:eastAsia="等线" w:hAnsi="Times New Roman" w:cs="Times New Roman"/>
                <w:color w:val="000000"/>
                <w:szCs w:val="21"/>
              </w:rPr>
              <w:t>-20.75)</w:t>
            </w:r>
          </w:p>
        </w:tc>
        <w:tc>
          <w:tcPr>
            <w:tcW w:w="993" w:type="dxa"/>
            <w:vAlign w:val="bottom"/>
          </w:tcPr>
          <w:p w14:paraId="4466E989" w14:textId="3644EF9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89.60%</w:t>
            </w:r>
          </w:p>
        </w:tc>
        <w:tc>
          <w:tcPr>
            <w:tcW w:w="1638" w:type="dxa"/>
            <w:vAlign w:val="bottom"/>
          </w:tcPr>
          <w:p w14:paraId="3B1A0A4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705EA42C" w14:textId="77777777" w:rsidTr="006D472B">
        <w:tc>
          <w:tcPr>
            <w:tcW w:w="1378" w:type="dxa"/>
            <w:tcBorders>
              <w:bottom w:val="single" w:sz="12" w:space="0" w:color="auto"/>
            </w:tcBorders>
            <w:vAlign w:val="bottom"/>
          </w:tcPr>
          <w:p w14:paraId="0A032E0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877" w:type="dxa"/>
            <w:tcBorders>
              <w:bottom w:val="single" w:sz="12" w:space="0" w:color="auto"/>
            </w:tcBorders>
            <w:vAlign w:val="bottom"/>
          </w:tcPr>
          <w:p w14:paraId="05B23B8B" w14:textId="0DA8E7C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hemorrhage stroke</w:t>
            </w:r>
          </w:p>
        </w:tc>
        <w:tc>
          <w:tcPr>
            <w:tcW w:w="426" w:type="dxa"/>
            <w:tcBorders>
              <w:bottom w:val="single" w:sz="12" w:space="0" w:color="auto"/>
            </w:tcBorders>
            <w:vAlign w:val="bottom"/>
          </w:tcPr>
          <w:p w14:paraId="370896BC" w14:textId="23CF6D7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tcBorders>
              <w:bottom w:val="single" w:sz="12" w:space="0" w:color="auto"/>
            </w:tcBorders>
            <w:vAlign w:val="bottom"/>
          </w:tcPr>
          <w:p w14:paraId="5F8B70E1" w14:textId="545858F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5.02</w:t>
            </w:r>
            <w:r w:rsidR="009308BB">
              <w:rPr>
                <w:rFonts w:ascii="Times New Roman" w:eastAsia="等线" w:hAnsi="Times New Roman" w:cs="Times New Roman" w:hint="eastAsia"/>
                <w:color w:val="000000"/>
                <w:szCs w:val="21"/>
              </w:rPr>
              <w:t xml:space="preserve"> </w:t>
            </w:r>
            <w:r w:rsidRPr="00CA4D9F">
              <w:rPr>
                <w:rFonts w:ascii="Times New Roman" w:eastAsia="等线" w:hAnsi="Times New Roman" w:cs="Times New Roman"/>
                <w:color w:val="000000"/>
                <w:szCs w:val="21"/>
              </w:rPr>
              <w:t>(1.5</w:t>
            </w:r>
            <w:r w:rsidR="009308BB">
              <w:rPr>
                <w:rFonts w:ascii="Times New Roman" w:eastAsia="等线" w:hAnsi="Times New Roman" w:cs="Times New Roman" w:hint="eastAsia"/>
                <w:color w:val="000000"/>
                <w:szCs w:val="21"/>
              </w:rPr>
              <w:t>1</w:t>
            </w:r>
            <w:r w:rsidRPr="00CA4D9F">
              <w:rPr>
                <w:rFonts w:ascii="Times New Roman" w:eastAsia="等线" w:hAnsi="Times New Roman" w:cs="Times New Roman"/>
                <w:color w:val="000000"/>
                <w:szCs w:val="21"/>
              </w:rPr>
              <w:t>-16.73)</w:t>
            </w:r>
          </w:p>
        </w:tc>
        <w:tc>
          <w:tcPr>
            <w:tcW w:w="993" w:type="dxa"/>
            <w:tcBorders>
              <w:bottom w:val="single" w:sz="12" w:space="0" w:color="auto"/>
            </w:tcBorders>
            <w:vAlign w:val="bottom"/>
          </w:tcPr>
          <w:p w14:paraId="037645A1" w14:textId="75C3F0F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26.60%</w:t>
            </w:r>
          </w:p>
        </w:tc>
        <w:tc>
          <w:tcPr>
            <w:tcW w:w="1638" w:type="dxa"/>
            <w:tcBorders>
              <w:bottom w:val="single" w:sz="12" w:space="0" w:color="auto"/>
            </w:tcBorders>
            <w:vAlign w:val="bottom"/>
          </w:tcPr>
          <w:p w14:paraId="6B59D57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bl>
    <w:p w14:paraId="2CDF7D17" w14:textId="6D71AB9A" w:rsidR="00705B3B" w:rsidRPr="00CA4D9F" w:rsidRDefault="00AB0DE5">
      <w:pPr>
        <w:widowControl/>
        <w:jc w:val="left"/>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vertAlign w:val="superscript"/>
        </w:rPr>
        <w:t>++</w:t>
      </w:r>
      <w:r w:rsidR="006D472B" w:rsidRPr="00CA4D9F">
        <w:rPr>
          <w:rFonts w:ascii="Times New Roman" w:eastAsia="等线" w:hAnsi="Times New Roman" w:cs="Times New Roman"/>
          <w:color w:val="000000"/>
          <w:kern w:val="0"/>
          <w:szCs w:val="21"/>
        </w:rPr>
        <w:t>NOS</w:t>
      </w:r>
      <w:r w:rsidR="006D472B" w:rsidRPr="00CA4D9F">
        <w:rPr>
          <w:rFonts w:ascii="Times New Roman" w:eastAsia="等线" w:hAnsi="Times New Roman" w:cs="Times New Roman"/>
          <w:color w:val="000000"/>
          <w:kern w:val="0"/>
          <w:szCs w:val="21"/>
        </w:rPr>
        <w:t>：</w:t>
      </w:r>
      <w:r w:rsidR="006D472B" w:rsidRPr="00CA4D9F">
        <w:rPr>
          <w:rFonts w:ascii="Times New Roman" w:eastAsia="等线" w:hAnsi="Times New Roman" w:cs="Times New Roman"/>
          <w:color w:val="000000"/>
          <w:kern w:val="0"/>
          <w:szCs w:val="21"/>
        </w:rPr>
        <w:t>Newcastle-Ottawa Scale;</w:t>
      </w:r>
      <w:r w:rsidR="00224957" w:rsidRPr="00CA4D9F">
        <w:rPr>
          <w:rFonts w:ascii="Times New Roman" w:eastAsia="等线" w:hAnsi="Times New Roman" w:cs="Times New Roman"/>
          <w:color w:val="000000"/>
          <w:kern w:val="0"/>
          <w:szCs w:val="21"/>
        </w:rPr>
        <w:t xml:space="preserve"> </w:t>
      </w:r>
      <w:r w:rsidRPr="00CA4D9F">
        <w:rPr>
          <w:rFonts w:ascii="Times New Roman" w:eastAsia="等线" w:hAnsi="Times New Roman" w:cs="Times New Roman"/>
          <w:color w:val="000000"/>
          <w:kern w:val="0"/>
          <w:szCs w:val="21"/>
          <w:vertAlign w:val="superscript"/>
        </w:rPr>
        <w:t>**</w:t>
      </w:r>
      <w:r w:rsidR="006D472B" w:rsidRPr="00CA4D9F">
        <w:rPr>
          <w:rFonts w:ascii="Times New Roman" w:eastAsia="等线" w:hAnsi="Times New Roman" w:cs="Times New Roman"/>
          <w:color w:val="000000"/>
          <w:kern w:val="0"/>
          <w:szCs w:val="21"/>
        </w:rPr>
        <w:t>mRS</w:t>
      </w:r>
      <w:r w:rsidR="006D472B" w:rsidRPr="00CA4D9F">
        <w:rPr>
          <w:rFonts w:ascii="Times New Roman" w:eastAsia="等线" w:hAnsi="Times New Roman" w:cs="Times New Roman"/>
          <w:color w:val="000000"/>
          <w:kern w:val="0"/>
          <w:szCs w:val="21"/>
        </w:rPr>
        <w:t>：</w:t>
      </w:r>
      <w:r w:rsidR="006D472B" w:rsidRPr="00CA4D9F">
        <w:rPr>
          <w:rFonts w:ascii="Times New Roman" w:eastAsia="等线" w:hAnsi="Times New Roman" w:cs="Times New Roman"/>
          <w:color w:val="000000"/>
          <w:kern w:val="0"/>
          <w:szCs w:val="21"/>
        </w:rPr>
        <w:t>Modified Rankin Scale</w:t>
      </w:r>
      <w:r w:rsidR="00705B3B" w:rsidRPr="00CA4D9F">
        <w:rPr>
          <w:rFonts w:ascii="Times New Roman" w:hAnsi="Times New Roman" w:cs="Times New Roman"/>
        </w:rPr>
        <w:br w:type="page"/>
      </w:r>
    </w:p>
    <w:p w14:paraId="6F9B620E" w14:textId="1A1935D3" w:rsidR="006D472B" w:rsidRPr="0023332D" w:rsidRDefault="00DF2CCE">
      <w:pPr>
        <w:widowControl/>
        <w:jc w:val="left"/>
        <w:rPr>
          <w:rFonts w:ascii="Times New Roman" w:hAnsi="Times New Roman" w:cs="Times New Roman"/>
          <w:b/>
          <w:bCs/>
          <w:iCs/>
          <w:color w:val="000000" w:themeColor="text1"/>
          <w:kern w:val="0"/>
          <w:szCs w:val="21"/>
        </w:rPr>
      </w:pPr>
      <w:r w:rsidRPr="00DF2CCE">
        <w:rPr>
          <w:rFonts w:ascii="Times New Roman" w:hAnsi="Times New Roman" w:cs="Times New Roman"/>
          <w:b/>
          <w:bCs/>
          <w:iCs/>
          <w:color w:val="000000" w:themeColor="text1"/>
          <w:kern w:val="0"/>
          <w:szCs w:val="21"/>
        </w:rPr>
        <w:lastRenderedPageBreak/>
        <w:t>Table S5. Subgroup analysis of alcohol consumption and odds ratio for different stroke types</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276"/>
        <w:gridCol w:w="567"/>
        <w:gridCol w:w="1984"/>
        <w:gridCol w:w="993"/>
        <w:gridCol w:w="1638"/>
      </w:tblGrid>
      <w:tr w:rsidR="006D472B" w:rsidRPr="00CA4D9F" w14:paraId="1F7DB760" w14:textId="77777777" w:rsidTr="006D472B">
        <w:tc>
          <w:tcPr>
            <w:tcW w:w="3114" w:type="dxa"/>
            <w:gridSpan w:val="2"/>
            <w:tcBorders>
              <w:top w:val="single" w:sz="12" w:space="0" w:color="auto"/>
              <w:bottom w:val="single" w:sz="4" w:space="0" w:color="auto"/>
            </w:tcBorders>
          </w:tcPr>
          <w:p w14:paraId="06A5837C" w14:textId="1FFCAE7C" w:rsidR="006D472B" w:rsidRPr="00CA4D9F" w:rsidRDefault="006D472B" w:rsidP="00CA4D9F">
            <w:pPr>
              <w:widowControl/>
              <w:jc w:val="center"/>
              <w:rPr>
                <w:rFonts w:ascii="Times New Roman" w:hAnsi="Times New Roman" w:cs="Times New Roman"/>
                <w:iCs/>
                <w:color w:val="000000" w:themeColor="text1"/>
                <w:kern w:val="0"/>
                <w:szCs w:val="21"/>
              </w:rPr>
            </w:pPr>
            <w:r w:rsidRPr="00CA4D9F">
              <w:rPr>
                <w:rFonts w:ascii="Times New Roman" w:hAnsi="Times New Roman" w:cs="Times New Roman"/>
                <w:iCs/>
                <w:color w:val="000000" w:themeColor="text1"/>
                <w:kern w:val="0"/>
                <w:szCs w:val="21"/>
              </w:rPr>
              <w:t>Analysis</w:t>
            </w:r>
          </w:p>
        </w:tc>
        <w:tc>
          <w:tcPr>
            <w:tcW w:w="567" w:type="dxa"/>
            <w:tcBorders>
              <w:top w:val="single" w:sz="12" w:space="0" w:color="auto"/>
              <w:bottom w:val="single" w:sz="4" w:space="0" w:color="auto"/>
            </w:tcBorders>
            <w:vAlign w:val="bottom"/>
          </w:tcPr>
          <w:p w14:paraId="16B1D8EF" w14:textId="6DC8F6A3" w:rsidR="006D472B" w:rsidRPr="00CA4D9F" w:rsidRDefault="006D472B" w:rsidP="00CA4D9F">
            <w:pPr>
              <w:widowControl/>
              <w:jc w:val="left"/>
              <w:rPr>
                <w:rFonts w:ascii="Times New Roman" w:hAnsi="Times New Roman" w:cs="Times New Roman"/>
                <w:iCs/>
                <w:color w:val="000000" w:themeColor="text1"/>
                <w:kern w:val="0"/>
                <w:szCs w:val="21"/>
              </w:rPr>
            </w:pPr>
            <w:r w:rsidRPr="00CA4D9F">
              <w:rPr>
                <w:rFonts w:ascii="Times New Roman" w:hAnsi="Times New Roman" w:cs="Times New Roman"/>
                <w:iCs/>
                <w:color w:val="000000" w:themeColor="text1"/>
                <w:kern w:val="0"/>
                <w:szCs w:val="21"/>
              </w:rPr>
              <w:t>N</w:t>
            </w:r>
          </w:p>
        </w:tc>
        <w:tc>
          <w:tcPr>
            <w:tcW w:w="1984" w:type="dxa"/>
            <w:tcBorders>
              <w:top w:val="single" w:sz="12" w:space="0" w:color="auto"/>
              <w:bottom w:val="single" w:sz="4" w:space="0" w:color="auto"/>
            </w:tcBorders>
            <w:vAlign w:val="bottom"/>
          </w:tcPr>
          <w:p w14:paraId="3FDBF4BC" w14:textId="51AAAEB8" w:rsidR="006D472B" w:rsidRPr="00CA4D9F" w:rsidRDefault="006D472B" w:rsidP="00CA4D9F">
            <w:pPr>
              <w:widowControl/>
              <w:jc w:val="left"/>
              <w:rPr>
                <w:rFonts w:ascii="Times New Roman" w:hAnsi="Times New Roman" w:cs="Times New Roman"/>
                <w:iCs/>
                <w:color w:val="000000" w:themeColor="text1"/>
                <w:kern w:val="0"/>
                <w:szCs w:val="21"/>
              </w:rPr>
            </w:pPr>
            <w:r w:rsidRPr="00CA4D9F">
              <w:rPr>
                <w:rFonts w:ascii="Times New Roman" w:hAnsi="Times New Roman" w:cs="Times New Roman"/>
                <w:iCs/>
                <w:color w:val="000000" w:themeColor="text1"/>
                <w:kern w:val="0"/>
                <w:szCs w:val="21"/>
              </w:rPr>
              <w:t>effect value(95%CI)</w:t>
            </w:r>
          </w:p>
        </w:tc>
        <w:tc>
          <w:tcPr>
            <w:tcW w:w="993" w:type="dxa"/>
            <w:tcBorders>
              <w:top w:val="single" w:sz="12" w:space="0" w:color="auto"/>
              <w:bottom w:val="single" w:sz="4" w:space="0" w:color="auto"/>
            </w:tcBorders>
            <w:vAlign w:val="bottom"/>
          </w:tcPr>
          <w:p w14:paraId="0A0AD4A2" w14:textId="1BFDAB14" w:rsidR="006D472B" w:rsidRPr="00CA4D9F" w:rsidRDefault="006D472B" w:rsidP="00CA4D9F">
            <w:pPr>
              <w:widowControl/>
              <w:jc w:val="left"/>
              <w:rPr>
                <w:rFonts w:ascii="Times New Roman" w:hAnsi="Times New Roman" w:cs="Times New Roman"/>
                <w:iCs/>
                <w:color w:val="000000" w:themeColor="text1"/>
                <w:kern w:val="0"/>
                <w:szCs w:val="21"/>
              </w:rPr>
            </w:pPr>
            <w:r w:rsidRPr="00CA4D9F">
              <w:rPr>
                <w:rFonts w:ascii="Times New Roman" w:hAnsi="Times New Roman" w:cs="Times New Roman"/>
                <w:iCs/>
                <w:color w:val="000000" w:themeColor="text1"/>
                <w:kern w:val="0"/>
                <w:szCs w:val="21"/>
              </w:rPr>
              <w:t>I2</w:t>
            </w:r>
          </w:p>
        </w:tc>
        <w:tc>
          <w:tcPr>
            <w:tcW w:w="1638" w:type="dxa"/>
            <w:tcBorders>
              <w:top w:val="single" w:sz="12" w:space="0" w:color="auto"/>
              <w:bottom w:val="single" w:sz="4" w:space="0" w:color="auto"/>
            </w:tcBorders>
            <w:vAlign w:val="bottom"/>
          </w:tcPr>
          <w:p w14:paraId="744894B4" w14:textId="6D98D6C2" w:rsidR="006D472B" w:rsidRPr="00CA4D9F" w:rsidRDefault="006D472B" w:rsidP="00CA4D9F">
            <w:pPr>
              <w:widowControl/>
              <w:jc w:val="left"/>
              <w:rPr>
                <w:rFonts w:ascii="Times New Roman" w:hAnsi="Times New Roman" w:cs="Times New Roman"/>
                <w:iCs/>
                <w:color w:val="000000" w:themeColor="text1"/>
                <w:kern w:val="0"/>
                <w:szCs w:val="21"/>
              </w:rPr>
            </w:pPr>
            <w:r w:rsidRPr="00CA4D9F">
              <w:rPr>
                <w:rFonts w:ascii="Times New Roman" w:hAnsi="Times New Roman" w:cs="Times New Roman"/>
                <w:iCs/>
                <w:color w:val="000000" w:themeColor="text1"/>
                <w:kern w:val="0"/>
                <w:szCs w:val="21"/>
              </w:rPr>
              <w:t>Model</w:t>
            </w:r>
          </w:p>
        </w:tc>
      </w:tr>
      <w:tr w:rsidR="006D472B" w:rsidRPr="00CA4D9F" w14:paraId="2163D644" w14:textId="77777777" w:rsidTr="006D472B">
        <w:tc>
          <w:tcPr>
            <w:tcW w:w="1838" w:type="dxa"/>
            <w:tcBorders>
              <w:top w:val="single" w:sz="4" w:space="0" w:color="auto"/>
            </w:tcBorders>
            <w:vAlign w:val="bottom"/>
          </w:tcPr>
          <w:p w14:paraId="34F0ACA0" w14:textId="5AE4F45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stroke</w:t>
            </w:r>
          </w:p>
        </w:tc>
        <w:tc>
          <w:tcPr>
            <w:tcW w:w="1276" w:type="dxa"/>
            <w:tcBorders>
              <w:top w:val="single" w:sz="4" w:space="0" w:color="auto"/>
            </w:tcBorders>
            <w:vAlign w:val="bottom"/>
          </w:tcPr>
          <w:p w14:paraId="101B4C4C"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tcBorders>
              <w:top w:val="single" w:sz="4" w:space="0" w:color="auto"/>
            </w:tcBorders>
            <w:vAlign w:val="bottom"/>
          </w:tcPr>
          <w:p w14:paraId="024AAEB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tcBorders>
              <w:top w:val="single" w:sz="4" w:space="0" w:color="auto"/>
            </w:tcBorders>
            <w:vAlign w:val="bottom"/>
          </w:tcPr>
          <w:p w14:paraId="061E6C2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993" w:type="dxa"/>
            <w:tcBorders>
              <w:top w:val="single" w:sz="4" w:space="0" w:color="auto"/>
            </w:tcBorders>
            <w:vAlign w:val="bottom"/>
          </w:tcPr>
          <w:p w14:paraId="0169710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Borders>
              <w:top w:val="single" w:sz="4" w:space="0" w:color="auto"/>
            </w:tcBorders>
            <w:vAlign w:val="bottom"/>
          </w:tcPr>
          <w:p w14:paraId="5828697D" w14:textId="5C8BFCAD"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1B78D4F0" w14:textId="77777777" w:rsidTr="00EC3481">
        <w:tc>
          <w:tcPr>
            <w:tcW w:w="1838" w:type="dxa"/>
            <w:vAlign w:val="bottom"/>
          </w:tcPr>
          <w:p w14:paraId="0E1FAE8C" w14:textId="1C7EF392"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276" w:type="dxa"/>
            <w:vAlign w:val="bottom"/>
          </w:tcPr>
          <w:p w14:paraId="7077DB0B"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567" w:type="dxa"/>
            <w:vAlign w:val="bottom"/>
          </w:tcPr>
          <w:p w14:paraId="411B18F3" w14:textId="4D52D778"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w:t>
            </w:r>
          </w:p>
        </w:tc>
        <w:tc>
          <w:tcPr>
            <w:tcW w:w="1984" w:type="dxa"/>
          </w:tcPr>
          <w:p w14:paraId="4799081B" w14:textId="2C9FAAAF"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hint="eastAsia"/>
                <w:color w:val="000000"/>
                <w:szCs w:val="21"/>
              </w:rPr>
              <w:t>1.42 (0.97-2.07)</w:t>
            </w:r>
          </w:p>
        </w:tc>
        <w:tc>
          <w:tcPr>
            <w:tcW w:w="993" w:type="dxa"/>
            <w:vAlign w:val="bottom"/>
          </w:tcPr>
          <w:p w14:paraId="4A47EEC8" w14:textId="5095056B"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54.50%</w:t>
            </w:r>
          </w:p>
        </w:tc>
        <w:tc>
          <w:tcPr>
            <w:tcW w:w="1638" w:type="dxa"/>
            <w:vAlign w:val="bottom"/>
          </w:tcPr>
          <w:p w14:paraId="54D8C7E1" w14:textId="7FFDBA4D"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DF2CCE" w:rsidRPr="00CA4D9F" w14:paraId="0C7842F3" w14:textId="77777777" w:rsidTr="00EC3481">
        <w:tc>
          <w:tcPr>
            <w:tcW w:w="1838" w:type="dxa"/>
          </w:tcPr>
          <w:p w14:paraId="058DB8A2" w14:textId="43E11369"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Mortality</w:t>
            </w:r>
          </w:p>
        </w:tc>
        <w:tc>
          <w:tcPr>
            <w:tcW w:w="1276" w:type="dxa"/>
            <w:vAlign w:val="bottom"/>
          </w:tcPr>
          <w:p w14:paraId="28F0D03B"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567" w:type="dxa"/>
            <w:vAlign w:val="bottom"/>
          </w:tcPr>
          <w:p w14:paraId="397135CF" w14:textId="2CB26B4D"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tcPr>
          <w:p w14:paraId="472A1FE3" w14:textId="01D75986"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hint="eastAsia"/>
                <w:color w:val="000000"/>
                <w:szCs w:val="21"/>
              </w:rPr>
              <w:t>1.17 (0.81-1.70)</w:t>
            </w:r>
          </w:p>
        </w:tc>
        <w:tc>
          <w:tcPr>
            <w:tcW w:w="993" w:type="dxa"/>
            <w:vAlign w:val="bottom"/>
          </w:tcPr>
          <w:p w14:paraId="53C2250A" w14:textId="37591C8A"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vAlign w:val="bottom"/>
          </w:tcPr>
          <w:p w14:paraId="36163190" w14:textId="44A0469F"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669DDF52" w14:textId="77777777" w:rsidTr="00EC3481">
        <w:tc>
          <w:tcPr>
            <w:tcW w:w="1838" w:type="dxa"/>
          </w:tcPr>
          <w:p w14:paraId="7CAD0B63" w14:textId="70A89CAB"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Recurrence</w:t>
            </w:r>
          </w:p>
        </w:tc>
        <w:tc>
          <w:tcPr>
            <w:tcW w:w="1276" w:type="dxa"/>
            <w:vAlign w:val="bottom"/>
          </w:tcPr>
          <w:p w14:paraId="159ACE20" w14:textId="1E30091E" w:rsidR="00DF2CCE" w:rsidRPr="00CA4D9F" w:rsidRDefault="00DF2CCE" w:rsidP="00DF2CCE">
            <w:pPr>
              <w:widowControl/>
              <w:jc w:val="center"/>
              <w:rPr>
                <w:rFonts w:ascii="Times New Roman" w:hAnsi="Times New Roman" w:cs="Times New Roman"/>
                <w:iCs/>
                <w:color w:val="000000" w:themeColor="text1"/>
                <w:kern w:val="0"/>
                <w:sz w:val="24"/>
              </w:rPr>
            </w:pPr>
          </w:p>
        </w:tc>
        <w:tc>
          <w:tcPr>
            <w:tcW w:w="567" w:type="dxa"/>
            <w:vAlign w:val="bottom"/>
          </w:tcPr>
          <w:p w14:paraId="6EE27086" w14:textId="33DA968C"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tcPr>
          <w:p w14:paraId="0003A8CA" w14:textId="2A752DB2"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hint="eastAsia"/>
                <w:color w:val="000000"/>
                <w:szCs w:val="21"/>
              </w:rPr>
              <w:t>1.80 (0.93-3.50)</w:t>
            </w:r>
          </w:p>
        </w:tc>
        <w:tc>
          <w:tcPr>
            <w:tcW w:w="993" w:type="dxa"/>
            <w:vAlign w:val="bottom"/>
          </w:tcPr>
          <w:p w14:paraId="482B0903" w14:textId="10B29E85"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74.60%</w:t>
            </w:r>
          </w:p>
        </w:tc>
        <w:tc>
          <w:tcPr>
            <w:tcW w:w="1638" w:type="dxa"/>
          </w:tcPr>
          <w:p w14:paraId="276EF446" w14:textId="5A13E452"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696874EC" w14:textId="77777777" w:rsidTr="00EC3481">
        <w:tc>
          <w:tcPr>
            <w:tcW w:w="1838" w:type="dxa"/>
            <w:vAlign w:val="bottom"/>
          </w:tcPr>
          <w:p w14:paraId="518D35CD" w14:textId="776D5A0C"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mRS</w:t>
            </w:r>
            <w:r w:rsidRPr="00CA4D9F">
              <w:rPr>
                <w:rFonts w:ascii="Times New Roman" w:eastAsia="等线" w:hAnsi="Times New Roman" w:cs="Times New Roman"/>
                <w:color w:val="000000"/>
                <w:kern w:val="0"/>
                <w:sz w:val="18"/>
                <w:szCs w:val="18"/>
                <w:vertAlign w:val="superscript"/>
              </w:rPr>
              <w:t>**</w:t>
            </w:r>
          </w:p>
        </w:tc>
        <w:tc>
          <w:tcPr>
            <w:tcW w:w="1276" w:type="dxa"/>
            <w:vAlign w:val="bottom"/>
          </w:tcPr>
          <w:p w14:paraId="3155D5EF"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567" w:type="dxa"/>
            <w:vAlign w:val="bottom"/>
          </w:tcPr>
          <w:p w14:paraId="44FD1135" w14:textId="290476D3"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w:t>
            </w:r>
          </w:p>
        </w:tc>
        <w:tc>
          <w:tcPr>
            <w:tcW w:w="1984" w:type="dxa"/>
          </w:tcPr>
          <w:p w14:paraId="3B8A00DC" w14:textId="41C167BA"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hint="eastAsia"/>
                <w:color w:val="000000"/>
                <w:szCs w:val="21"/>
              </w:rPr>
              <w:t>0.97 (0.27-3.43)</w:t>
            </w:r>
          </w:p>
        </w:tc>
        <w:tc>
          <w:tcPr>
            <w:tcW w:w="993" w:type="dxa"/>
            <w:vAlign w:val="bottom"/>
          </w:tcPr>
          <w:p w14:paraId="0E51CDEC" w14:textId="1D2BF7A8"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w:t>
            </w:r>
          </w:p>
        </w:tc>
        <w:tc>
          <w:tcPr>
            <w:tcW w:w="1638" w:type="dxa"/>
            <w:vAlign w:val="bottom"/>
          </w:tcPr>
          <w:p w14:paraId="384FD343" w14:textId="36058F28"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13F111DE" w14:textId="77777777" w:rsidTr="006D472B">
        <w:tc>
          <w:tcPr>
            <w:tcW w:w="1838" w:type="dxa"/>
            <w:vAlign w:val="bottom"/>
          </w:tcPr>
          <w:p w14:paraId="675A7BCA" w14:textId="707445E6"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ischemic stroke</w:t>
            </w:r>
          </w:p>
        </w:tc>
        <w:tc>
          <w:tcPr>
            <w:tcW w:w="1276" w:type="dxa"/>
            <w:vAlign w:val="bottom"/>
          </w:tcPr>
          <w:p w14:paraId="154BF07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1D54D74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5AD394A9"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336D6DB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01FAF762" w14:textId="735588C9"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2BDF254E" w14:textId="77777777" w:rsidTr="006D472B">
        <w:tc>
          <w:tcPr>
            <w:tcW w:w="1838" w:type="dxa"/>
          </w:tcPr>
          <w:p w14:paraId="22472C06" w14:textId="3DD75254"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Mortality</w:t>
            </w:r>
          </w:p>
        </w:tc>
        <w:tc>
          <w:tcPr>
            <w:tcW w:w="1276" w:type="dxa"/>
            <w:vAlign w:val="bottom"/>
          </w:tcPr>
          <w:p w14:paraId="1F70996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3DB9D93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1DCFC451"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1EAE0AA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vAlign w:val="bottom"/>
          </w:tcPr>
          <w:p w14:paraId="46AB1205" w14:textId="0818136E"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3BA6870D" w14:textId="77777777" w:rsidTr="006D472B">
        <w:tc>
          <w:tcPr>
            <w:tcW w:w="1838" w:type="dxa"/>
            <w:vAlign w:val="bottom"/>
          </w:tcPr>
          <w:p w14:paraId="2AA6F2DC" w14:textId="087E3BD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276" w:type="dxa"/>
            <w:vAlign w:val="bottom"/>
          </w:tcPr>
          <w:p w14:paraId="61BFAD5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116B1258" w14:textId="6DCB0424"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19</w:t>
            </w:r>
          </w:p>
        </w:tc>
        <w:tc>
          <w:tcPr>
            <w:tcW w:w="1984" w:type="dxa"/>
            <w:vAlign w:val="bottom"/>
          </w:tcPr>
          <w:p w14:paraId="53AB84F9" w14:textId="0C318A0C" w:rsidR="006D472B" w:rsidRPr="00DF2CCE" w:rsidRDefault="00DF2CCE" w:rsidP="00224957">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1.17 (0.88-1.54)</w:t>
            </w:r>
          </w:p>
        </w:tc>
        <w:tc>
          <w:tcPr>
            <w:tcW w:w="993" w:type="dxa"/>
            <w:vAlign w:val="bottom"/>
          </w:tcPr>
          <w:p w14:paraId="3F75E9FA" w14:textId="3D32BB8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79.60%</w:t>
            </w:r>
          </w:p>
        </w:tc>
        <w:tc>
          <w:tcPr>
            <w:tcW w:w="1638" w:type="dxa"/>
            <w:vAlign w:val="bottom"/>
          </w:tcPr>
          <w:p w14:paraId="76191779" w14:textId="5E50433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3CC588F3" w14:textId="77777777" w:rsidTr="006D472B">
        <w:tc>
          <w:tcPr>
            <w:tcW w:w="1838" w:type="dxa"/>
            <w:vAlign w:val="bottom"/>
          </w:tcPr>
          <w:p w14:paraId="7E97CE91" w14:textId="48307345"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Geographic area</w:t>
            </w:r>
          </w:p>
        </w:tc>
        <w:tc>
          <w:tcPr>
            <w:tcW w:w="1276" w:type="dxa"/>
            <w:vAlign w:val="bottom"/>
          </w:tcPr>
          <w:p w14:paraId="20DC908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48A07A3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F7D18D2"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2CD79B3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0D2E1AC4" w14:textId="299DFBF4"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7D046F4F" w14:textId="77777777" w:rsidTr="00EE6963">
        <w:tc>
          <w:tcPr>
            <w:tcW w:w="1838" w:type="dxa"/>
            <w:vAlign w:val="bottom"/>
          </w:tcPr>
          <w:p w14:paraId="0123B184"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515DC342" w14:textId="05C2FE6E"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Europe</w:t>
            </w:r>
          </w:p>
        </w:tc>
        <w:tc>
          <w:tcPr>
            <w:tcW w:w="567" w:type="dxa"/>
            <w:vAlign w:val="bottom"/>
          </w:tcPr>
          <w:p w14:paraId="15189E8F" w14:textId="24A765B4"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9</w:t>
            </w:r>
          </w:p>
        </w:tc>
        <w:tc>
          <w:tcPr>
            <w:tcW w:w="1984" w:type="dxa"/>
          </w:tcPr>
          <w:p w14:paraId="6C87A23F" w14:textId="79D37508"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1.79 (1.20-2.67)</w:t>
            </w:r>
          </w:p>
        </w:tc>
        <w:tc>
          <w:tcPr>
            <w:tcW w:w="993" w:type="dxa"/>
            <w:vAlign w:val="bottom"/>
          </w:tcPr>
          <w:p w14:paraId="098460F0" w14:textId="17D094C6"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84.10%</w:t>
            </w:r>
          </w:p>
        </w:tc>
        <w:tc>
          <w:tcPr>
            <w:tcW w:w="1638" w:type="dxa"/>
            <w:vAlign w:val="bottom"/>
          </w:tcPr>
          <w:p w14:paraId="2A6843F9" w14:textId="6669F261"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709AF255" w14:textId="77777777" w:rsidTr="00EE6963">
        <w:tc>
          <w:tcPr>
            <w:tcW w:w="1838" w:type="dxa"/>
            <w:vAlign w:val="bottom"/>
          </w:tcPr>
          <w:p w14:paraId="2E2F3152"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6383E7EF" w14:textId="37E83C35"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China</w:t>
            </w:r>
          </w:p>
        </w:tc>
        <w:tc>
          <w:tcPr>
            <w:tcW w:w="567" w:type="dxa"/>
            <w:vAlign w:val="bottom"/>
          </w:tcPr>
          <w:p w14:paraId="5665B129" w14:textId="635A93A5"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10</w:t>
            </w:r>
          </w:p>
        </w:tc>
        <w:tc>
          <w:tcPr>
            <w:tcW w:w="1984" w:type="dxa"/>
          </w:tcPr>
          <w:p w14:paraId="164A5CF8" w14:textId="19C06D18"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0.74 (0.46-1.19)</w:t>
            </w:r>
          </w:p>
        </w:tc>
        <w:tc>
          <w:tcPr>
            <w:tcW w:w="993" w:type="dxa"/>
            <w:vAlign w:val="bottom"/>
          </w:tcPr>
          <w:p w14:paraId="086C729B" w14:textId="1BC2DFC0"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75.20%</w:t>
            </w:r>
          </w:p>
        </w:tc>
        <w:tc>
          <w:tcPr>
            <w:tcW w:w="1638" w:type="dxa"/>
            <w:vAlign w:val="bottom"/>
          </w:tcPr>
          <w:p w14:paraId="3DDD5F39" w14:textId="368787AB"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6A302654" w14:textId="77777777" w:rsidTr="006D472B">
        <w:tc>
          <w:tcPr>
            <w:tcW w:w="1838" w:type="dxa"/>
            <w:vAlign w:val="bottom"/>
          </w:tcPr>
          <w:p w14:paraId="034FA4EA" w14:textId="1E0E85B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276" w:type="dxa"/>
            <w:vAlign w:val="bottom"/>
          </w:tcPr>
          <w:p w14:paraId="2176463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516FFE4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507ABBEA"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095938D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0F87DCD9" w14:textId="437562B9"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7447C7F2" w14:textId="77777777" w:rsidTr="006D472B">
        <w:tc>
          <w:tcPr>
            <w:tcW w:w="1838" w:type="dxa"/>
            <w:vAlign w:val="bottom"/>
          </w:tcPr>
          <w:p w14:paraId="543B58E1"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03CD8CF4" w14:textId="235EC784"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567" w:type="dxa"/>
            <w:vAlign w:val="bottom"/>
          </w:tcPr>
          <w:p w14:paraId="7FA51E9D" w14:textId="271F708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11</w:t>
            </w:r>
          </w:p>
        </w:tc>
        <w:tc>
          <w:tcPr>
            <w:tcW w:w="1984" w:type="dxa"/>
            <w:vAlign w:val="bottom"/>
          </w:tcPr>
          <w:p w14:paraId="7C947327" w14:textId="68E77011"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1.21 (0.80-1.82)</w:t>
            </w:r>
          </w:p>
        </w:tc>
        <w:tc>
          <w:tcPr>
            <w:tcW w:w="993" w:type="dxa"/>
            <w:vAlign w:val="bottom"/>
          </w:tcPr>
          <w:p w14:paraId="7C3DB820" w14:textId="5C2DE7E9"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74.10%</w:t>
            </w:r>
          </w:p>
        </w:tc>
        <w:tc>
          <w:tcPr>
            <w:tcW w:w="1638" w:type="dxa"/>
            <w:vAlign w:val="bottom"/>
          </w:tcPr>
          <w:p w14:paraId="6612A4C3" w14:textId="3EE542BA"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231E90B5" w14:textId="77777777" w:rsidTr="006D472B">
        <w:tc>
          <w:tcPr>
            <w:tcW w:w="1838" w:type="dxa"/>
            <w:vAlign w:val="bottom"/>
          </w:tcPr>
          <w:p w14:paraId="00CE7977"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0C168919" w14:textId="482FF78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567" w:type="dxa"/>
            <w:vAlign w:val="bottom"/>
          </w:tcPr>
          <w:p w14:paraId="579646C5" w14:textId="319F5D45"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w:t>
            </w:r>
          </w:p>
        </w:tc>
        <w:tc>
          <w:tcPr>
            <w:tcW w:w="1984" w:type="dxa"/>
            <w:vAlign w:val="bottom"/>
          </w:tcPr>
          <w:p w14:paraId="3B25CBDF" w14:textId="092F8F94"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1.12 (0.69-1.82)</w:t>
            </w:r>
          </w:p>
        </w:tc>
        <w:tc>
          <w:tcPr>
            <w:tcW w:w="993" w:type="dxa"/>
            <w:vAlign w:val="bottom"/>
          </w:tcPr>
          <w:p w14:paraId="7B65FE80" w14:textId="60D075A1"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85.90%</w:t>
            </w:r>
          </w:p>
        </w:tc>
        <w:tc>
          <w:tcPr>
            <w:tcW w:w="1638" w:type="dxa"/>
            <w:vAlign w:val="bottom"/>
          </w:tcPr>
          <w:p w14:paraId="340AF325" w14:textId="66CDACAB"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7960226F" w14:textId="77777777" w:rsidTr="006D472B">
        <w:tc>
          <w:tcPr>
            <w:tcW w:w="1838" w:type="dxa"/>
            <w:vAlign w:val="bottom"/>
          </w:tcPr>
          <w:p w14:paraId="66A2476B" w14:textId="383D8C1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follow-up</w:t>
            </w:r>
          </w:p>
        </w:tc>
        <w:tc>
          <w:tcPr>
            <w:tcW w:w="1276" w:type="dxa"/>
            <w:vAlign w:val="bottom"/>
          </w:tcPr>
          <w:p w14:paraId="7A9AC1A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1E038E6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097A55B1"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6B5E708E"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vAlign w:val="bottom"/>
          </w:tcPr>
          <w:p w14:paraId="35362617" w14:textId="12E1614D"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63F58236" w14:textId="77777777" w:rsidTr="006D472B">
        <w:tc>
          <w:tcPr>
            <w:tcW w:w="1838" w:type="dxa"/>
            <w:vAlign w:val="bottom"/>
          </w:tcPr>
          <w:p w14:paraId="7815F39B"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7D2F881A" w14:textId="2C34FA38"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≤12</w:t>
            </w:r>
          </w:p>
        </w:tc>
        <w:tc>
          <w:tcPr>
            <w:tcW w:w="567" w:type="dxa"/>
            <w:vAlign w:val="bottom"/>
          </w:tcPr>
          <w:p w14:paraId="238544F5" w14:textId="07700D5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w:t>
            </w:r>
          </w:p>
        </w:tc>
        <w:tc>
          <w:tcPr>
            <w:tcW w:w="1984" w:type="dxa"/>
            <w:vAlign w:val="bottom"/>
          </w:tcPr>
          <w:p w14:paraId="4AB33A0E" w14:textId="084318CA"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0.83 (0.47-1.44)</w:t>
            </w:r>
          </w:p>
        </w:tc>
        <w:tc>
          <w:tcPr>
            <w:tcW w:w="993" w:type="dxa"/>
            <w:vAlign w:val="bottom"/>
          </w:tcPr>
          <w:p w14:paraId="21E7FEC0" w14:textId="08613CEF"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85.90%</w:t>
            </w:r>
          </w:p>
        </w:tc>
        <w:tc>
          <w:tcPr>
            <w:tcW w:w="1638" w:type="dxa"/>
            <w:vAlign w:val="bottom"/>
          </w:tcPr>
          <w:p w14:paraId="58C6F6C3" w14:textId="2110F086"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0DB60D62" w14:textId="77777777" w:rsidTr="006D472B">
        <w:tc>
          <w:tcPr>
            <w:tcW w:w="1838" w:type="dxa"/>
            <w:vAlign w:val="bottom"/>
          </w:tcPr>
          <w:p w14:paraId="5C91369E"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49E945E8" w14:textId="156B5CE4"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&gt;12</w:t>
            </w:r>
          </w:p>
        </w:tc>
        <w:tc>
          <w:tcPr>
            <w:tcW w:w="567" w:type="dxa"/>
            <w:vAlign w:val="bottom"/>
          </w:tcPr>
          <w:p w14:paraId="152BAE73" w14:textId="52D755EB"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14</w:t>
            </w:r>
          </w:p>
        </w:tc>
        <w:tc>
          <w:tcPr>
            <w:tcW w:w="1984" w:type="dxa"/>
            <w:vAlign w:val="bottom"/>
          </w:tcPr>
          <w:p w14:paraId="47D02B19" w14:textId="49BA65AD"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1.37 (0.92-2.03)</w:t>
            </w:r>
          </w:p>
        </w:tc>
        <w:tc>
          <w:tcPr>
            <w:tcW w:w="993" w:type="dxa"/>
            <w:vAlign w:val="bottom"/>
          </w:tcPr>
          <w:p w14:paraId="0D3852A9" w14:textId="0D8D972C"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77.30%</w:t>
            </w:r>
          </w:p>
        </w:tc>
        <w:tc>
          <w:tcPr>
            <w:tcW w:w="1638" w:type="dxa"/>
            <w:vAlign w:val="bottom"/>
          </w:tcPr>
          <w:p w14:paraId="18123633" w14:textId="5C24DCD2"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76480EAE" w14:textId="77777777" w:rsidTr="006D472B">
        <w:tc>
          <w:tcPr>
            <w:tcW w:w="1838" w:type="dxa"/>
          </w:tcPr>
          <w:p w14:paraId="1C2C2DB0" w14:textId="0BED2E8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Recurrence</w:t>
            </w:r>
          </w:p>
        </w:tc>
        <w:tc>
          <w:tcPr>
            <w:tcW w:w="1276" w:type="dxa"/>
            <w:vAlign w:val="bottom"/>
          </w:tcPr>
          <w:p w14:paraId="65E17E8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16C090E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748307A3"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43D807D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61C8FABD" w14:textId="44C7E63A"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56E992B7" w14:textId="77777777" w:rsidTr="006D472B">
        <w:tc>
          <w:tcPr>
            <w:tcW w:w="1838" w:type="dxa"/>
            <w:vAlign w:val="bottom"/>
          </w:tcPr>
          <w:p w14:paraId="45682A3D" w14:textId="251FC09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276" w:type="dxa"/>
            <w:vAlign w:val="bottom"/>
          </w:tcPr>
          <w:p w14:paraId="482937E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70529FA3" w14:textId="4E2B89B7"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17</w:t>
            </w:r>
          </w:p>
        </w:tc>
        <w:tc>
          <w:tcPr>
            <w:tcW w:w="1984" w:type="dxa"/>
            <w:vAlign w:val="bottom"/>
          </w:tcPr>
          <w:p w14:paraId="2CC320AF" w14:textId="00CC868A" w:rsidR="006D472B" w:rsidRPr="00DF2CCE" w:rsidRDefault="00DF2CCE" w:rsidP="00224957">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1.11 (0.98-1.25)</w:t>
            </w:r>
          </w:p>
        </w:tc>
        <w:tc>
          <w:tcPr>
            <w:tcW w:w="993" w:type="dxa"/>
            <w:vAlign w:val="bottom"/>
          </w:tcPr>
          <w:p w14:paraId="1104D1BF" w14:textId="2D050AE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59.40%</w:t>
            </w:r>
          </w:p>
        </w:tc>
        <w:tc>
          <w:tcPr>
            <w:tcW w:w="1638" w:type="dxa"/>
            <w:vAlign w:val="bottom"/>
          </w:tcPr>
          <w:p w14:paraId="54C9A5C6" w14:textId="357F723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5EB4AB18" w14:textId="77777777" w:rsidTr="006D472B">
        <w:tc>
          <w:tcPr>
            <w:tcW w:w="1838" w:type="dxa"/>
            <w:vAlign w:val="bottom"/>
          </w:tcPr>
          <w:p w14:paraId="59AE6500" w14:textId="754D9A5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Geographic area</w:t>
            </w:r>
          </w:p>
        </w:tc>
        <w:tc>
          <w:tcPr>
            <w:tcW w:w="1276" w:type="dxa"/>
            <w:vAlign w:val="bottom"/>
          </w:tcPr>
          <w:p w14:paraId="126587C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5C16511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5F31552A"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782693C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029D117D" w14:textId="00EF51ED"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1764570E" w14:textId="77777777" w:rsidTr="006D472B">
        <w:tc>
          <w:tcPr>
            <w:tcW w:w="1838" w:type="dxa"/>
            <w:vAlign w:val="bottom"/>
          </w:tcPr>
          <w:p w14:paraId="5414AAE3"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37EC97EA" w14:textId="3D261CAC"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Europe</w:t>
            </w:r>
          </w:p>
        </w:tc>
        <w:tc>
          <w:tcPr>
            <w:tcW w:w="567" w:type="dxa"/>
            <w:vAlign w:val="bottom"/>
          </w:tcPr>
          <w:p w14:paraId="0A8CB07F" w14:textId="7A26C713"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w:t>
            </w:r>
          </w:p>
        </w:tc>
        <w:tc>
          <w:tcPr>
            <w:tcW w:w="1984" w:type="dxa"/>
            <w:vAlign w:val="bottom"/>
          </w:tcPr>
          <w:p w14:paraId="525BAC5C" w14:textId="6A227336"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4.04 (1.76-9.29)</w:t>
            </w:r>
          </w:p>
        </w:tc>
        <w:tc>
          <w:tcPr>
            <w:tcW w:w="993" w:type="dxa"/>
            <w:vAlign w:val="bottom"/>
          </w:tcPr>
          <w:p w14:paraId="5EBCAF52" w14:textId="4CD04CB2"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w:t>
            </w:r>
          </w:p>
        </w:tc>
        <w:tc>
          <w:tcPr>
            <w:tcW w:w="1638" w:type="dxa"/>
            <w:vAlign w:val="bottom"/>
          </w:tcPr>
          <w:p w14:paraId="21F0366A" w14:textId="7B008A0B"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2446DE3C" w14:textId="77777777" w:rsidTr="006D472B">
        <w:tc>
          <w:tcPr>
            <w:tcW w:w="1838" w:type="dxa"/>
            <w:vAlign w:val="bottom"/>
          </w:tcPr>
          <w:p w14:paraId="7F6C5FB1"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7B9FFE8F" w14:textId="6E1B2306"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China</w:t>
            </w:r>
          </w:p>
        </w:tc>
        <w:tc>
          <w:tcPr>
            <w:tcW w:w="567" w:type="dxa"/>
            <w:vAlign w:val="bottom"/>
          </w:tcPr>
          <w:p w14:paraId="43F5BE7E" w14:textId="221B9FA2"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16</w:t>
            </w:r>
          </w:p>
        </w:tc>
        <w:tc>
          <w:tcPr>
            <w:tcW w:w="1984" w:type="dxa"/>
            <w:vAlign w:val="bottom"/>
          </w:tcPr>
          <w:p w14:paraId="4599BC11" w14:textId="245B2E27"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1.07 (0.95-1.22)</w:t>
            </w:r>
          </w:p>
        </w:tc>
        <w:tc>
          <w:tcPr>
            <w:tcW w:w="993" w:type="dxa"/>
            <w:vAlign w:val="bottom"/>
          </w:tcPr>
          <w:p w14:paraId="7199F016" w14:textId="4315C169"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49.90%</w:t>
            </w:r>
          </w:p>
        </w:tc>
        <w:tc>
          <w:tcPr>
            <w:tcW w:w="1638" w:type="dxa"/>
            <w:vAlign w:val="bottom"/>
          </w:tcPr>
          <w:p w14:paraId="35D0BF47" w14:textId="079EC937"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36D49320" w14:textId="77777777" w:rsidTr="006D472B">
        <w:tc>
          <w:tcPr>
            <w:tcW w:w="1838" w:type="dxa"/>
            <w:vAlign w:val="bottom"/>
          </w:tcPr>
          <w:p w14:paraId="4DC87CA9" w14:textId="34A9AE7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276" w:type="dxa"/>
            <w:vAlign w:val="bottom"/>
          </w:tcPr>
          <w:p w14:paraId="1F63499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3F0A284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03B7F527"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3F95471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434485FA" w14:textId="399C632B"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2D0383C9" w14:textId="77777777" w:rsidTr="006D472B">
        <w:tc>
          <w:tcPr>
            <w:tcW w:w="1838" w:type="dxa"/>
            <w:vAlign w:val="bottom"/>
          </w:tcPr>
          <w:p w14:paraId="141CFB29"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36DC00C7" w14:textId="7337DD8E"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567" w:type="dxa"/>
            <w:vAlign w:val="bottom"/>
          </w:tcPr>
          <w:p w14:paraId="3116A491" w14:textId="15B94F4C"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w:t>
            </w:r>
          </w:p>
        </w:tc>
        <w:tc>
          <w:tcPr>
            <w:tcW w:w="1984" w:type="dxa"/>
            <w:vAlign w:val="bottom"/>
          </w:tcPr>
          <w:p w14:paraId="4CB41316" w14:textId="3AB3A0F2"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0.83 (0.65-1.07)</w:t>
            </w:r>
          </w:p>
        </w:tc>
        <w:tc>
          <w:tcPr>
            <w:tcW w:w="993" w:type="dxa"/>
            <w:vAlign w:val="bottom"/>
          </w:tcPr>
          <w:p w14:paraId="0D2E7EBF" w14:textId="55B3382A"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tcPr>
          <w:p w14:paraId="334D069D" w14:textId="5CD5B285"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0AEF3578" w14:textId="77777777" w:rsidTr="006D472B">
        <w:tc>
          <w:tcPr>
            <w:tcW w:w="1838" w:type="dxa"/>
            <w:vAlign w:val="bottom"/>
          </w:tcPr>
          <w:p w14:paraId="7AE38C2F"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0685E2EF" w14:textId="413B7B22"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567" w:type="dxa"/>
            <w:vAlign w:val="bottom"/>
          </w:tcPr>
          <w:p w14:paraId="595FA80A" w14:textId="292D9542"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13</w:t>
            </w:r>
          </w:p>
        </w:tc>
        <w:tc>
          <w:tcPr>
            <w:tcW w:w="1984" w:type="dxa"/>
            <w:vAlign w:val="bottom"/>
          </w:tcPr>
          <w:p w14:paraId="45BE70D5" w14:textId="5A04EBF5"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1.17 (0.89-1.54)</w:t>
            </w:r>
          </w:p>
        </w:tc>
        <w:tc>
          <w:tcPr>
            <w:tcW w:w="993" w:type="dxa"/>
            <w:vAlign w:val="bottom"/>
          </w:tcPr>
          <w:p w14:paraId="4BA133E9" w14:textId="741AA53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61.60%</w:t>
            </w:r>
          </w:p>
        </w:tc>
        <w:tc>
          <w:tcPr>
            <w:tcW w:w="1638" w:type="dxa"/>
          </w:tcPr>
          <w:p w14:paraId="35FB761E" w14:textId="4BC1247A"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79792E13" w14:textId="77777777" w:rsidTr="006D472B">
        <w:tc>
          <w:tcPr>
            <w:tcW w:w="1838" w:type="dxa"/>
            <w:vAlign w:val="bottom"/>
          </w:tcPr>
          <w:p w14:paraId="15E2E489" w14:textId="3D411C6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follow-up</w:t>
            </w:r>
          </w:p>
        </w:tc>
        <w:tc>
          <w:tcPr>
            <w:tcW w:w="1276" w:type="dxa"/>
            <w:vAlign w:val="bottom"/>
          </w:tcPr>
          <w:p w14:paraId="3C66082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3152A1D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4A17BCBA"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05BAEF5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0BAFFC92" w14:textId="02515873"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707FFC3E" w14:textId="77777777" w:rsidTr="006D472B">
        <w:tc>
          <w:tcPr>
            <w:tcW w:w="1838" w:type="dxa"/>
            <w:vAlign w:val="bottom"/>
          </w:tcPr>
          <w:p w14:paraId="38E98238"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713566CC" w14:textId="05EA7036"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≤12</w:t>
            </w:r>
          </w:p>
        </w:tc>
        <w:tc>
          <w:tcPr>
            <w:tcW w:w="567" w:type="dxa"/>
            <w:vAlign w:val="bottom"/>
          </w:tcPr>
          <w:p w14:paraId="28B592C0" w14:textId="0DDF7939"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w:t>
            </w:r>
          </w:p>
        </w:tc>
        <w:tc>
          <w:tcPr>
            <w:tcW w:w="1984" w:type="dxa"/>
            <w:vAlign w:val="bottom"/>
          </w:tcPr>
          <w:p w14:paraId="58CBA64A" w14:textId="7C26965B"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1.38 (0.87-2.18)</w:t>
            </w:r>
          </w:p>
        </w:tc>
        <w:tc>
          <w:tcPr>
            <w:tcW w:w="993" w:type="dxa"/>
            <w:vAlign w:val="bottom"/>
          </w:tcPr>
          <w:p w14:paraId="2682DF19" w14:textId="42349374"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66.90%</w:t>
            </w:r>
          </w:p>
        </w:tc>
        <w:tc>
          <w:tcPr>
            <w:tcW w:w="1638" w:type="dxa"/>
          </w:tcPr>
          <w:p w14:paraId="17B75D38" w14:textId="6F7CEC51"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2F0BA57D" w14:textId="77777777" w:rsidTr="006D472B">
        <w:tc>
          <w:tcPr>
            <w:tcW w:w="1838" w:type="dxa"/>
            <w:vAlign w:val="bottom"/>
          </w:tcPr>
          <w:p w14:paraId="78FCBAA0"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12907FBE" w14:textId="76098DFF"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&gt;12</w:t>
            </w:r>
          </w:p>
        </w:tc>
        <w:tc>
          <w:tcPr>
            <w:tcW w:w="567" w:type="dxa"/>
            <w:vAlign w:val="bottom"/>
          </w:tcPr>
          <w:p w14:paraId="4C8159FD" w14:textId="67996D11"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9</w:t>
            </w:r>
          </w:p>
        </w:tc>
        <w:tc>
          <w:tcPr>
            <w:tcW w:w="1984" w:type="dxa"/>
            <w:vAlign w:val="bottom"/>
          </w:tcPr>
          <w:p w14:paraId="19662112" w14:textId="46AFB3BA"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1.01 (0.76-1.34)</w:t>
            </w:r>
          </w:p>
        </w:tc>
        <w:tc>
          <w:tcPr>
            <w:tcW w:w="993" w:type="dxa"/>
            <w:vAlign w:val="bottom"/>
          </w:tcPr>
          <w:p w14:paraId="1E1DF89B" w14:textId="29208979"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52.40%</w:t>
            </w:r>
          </w:p>
        </w:tc>
        <w:tc>
          <w:tcPr>
            <w:tcW w:w="1638" w:type="dxa"/>
          </w:tcPr>
          <w:p w14:paraId="7E0F6110" w14:textId="05B57A35"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7DC29923" w14:textId="77777777" w:rsidTr="006D472B">
        <w:tc>
          <w:tcPr>
            <w:tcW w:w="1838" w:type="dxa"/>
            <w:vAlign w:val="bottom"/>
          </w:tcPr>
          <w:p w14:paraId="6CD87DDB" w14:textId="5A65334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mRS</w:t>
            </w:r>
            <w:r w:rsidR="00AB0DE5" w:rsidRPr="00CA4D9F">
              <w:rPr>
                <w:rFonts w:ascii="Times New Roman" w:eastAsia="等线" w:hAnsi="Times New Roman" w:cs="Times New Roman"/>
                <w:color w:val="000000"/>
                <w:kern w:val="0"/>
                <w:sz w:val="18"/>
                <w:szCs w:val="18"/>
                <w:vertAlign w:val="superscript"/>
              </w:rPr>
              <w:t>**</w:t>
            </w:r>
          </w:p>
        </w:tc>
        <w:tc>
          <w:tcPr>
            <w:tcW w:w="1276" w:type="dxa"/>
            <w:vAlign w:val="bottom"/>
          </w:tcPr>
          <w:p w14:paraId="4861256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51E4E18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54AC83E1"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1BE8ABF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794C4366" w14:textId="7ED7125E"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4A41D763" w14:textId="77777777" w:rsidTr="006D472B">
        <w:tc>
          <w:tcPr>
            <w:tcW w:w="1838" w:type="dxa"/>
            <w:vAlign w:val="bottom"/>
          </w:tcPr>
          <w:p w14:paraId="2D79C1F0" w14:textId="10519DFB"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276" w:type="dxa"/>
            <w:vAlign w:val="bottom"/>
          </w:tcPr>
          <w:p w14:paraId="3311CF2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4D45097F" w14:textId="2626664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36</w:t>
            </w:r>
          </w:p>
        </w:tc>
        <w:tc>
          <w:tcPr>
            <w:tcW w:w="1984" w:type="dxa"/>
            <w:vAlign w:val="bottom"/>
          </w:tcPr>
          <w:p w14:paraId="6C8A306A" w14:textId="08D2FC6D" w:rsidR="006D472B" w:rsidRPr="00DF2CCE" w:rsidRDefault="00DF2CCE" w:rsidP="00224957">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1.51 (1.23-1.86)</w:t>
            </w:r>
          </w:p>
        </w:tc>
        <w:tc>
          <w:tcPr>
            <w:tcW w:w="993" w:type="dxa"/>
            <w:vAlign w:val="bottom"/>
          </w:tcPr>
          <w:p w14:paraId="27AAC255" w14:textId="2A6F353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73.70%</w:t>
            </w:r>
          </w:p>
        </w:tc>
        <w:tc>
          <w:tcPr>
            <w:tcW w:w="1638" w:type="dxa"/>
            <w:vAlign w:val="bottom"/>
          </w:tcPr>
          <w:p w14:paraId="0C704633" w14:textId="0758A5F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1273522E" w14:textId="77777777" w:rsidTr="006D472B">
        <w:tc>
          <w:tcPr>
            <w:tcW w:w="1838" w:type="dxa"/>
            <w:vAlign w:val="bottom"/>
          </w:tcPr>
          <w:p w14:paraId="5AF0C808" w14:textId="6EE3D6A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Geographic area</w:t>
            </w:r>
          </w:p>
        </w:tc>
        <w:tc>
          <w:tcPr>
            <w:tcW w:w="1276" w:type="dxa"/>
            <w:vAlign w:val="bottom"/>
          </w:tcPr>
          <w:p w14:paraId="6236B74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682290A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11148A20"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tcPr>
          <w:p w14:paraId="33FE74C6"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5C03A239" w14:textId="5CEE1091"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252ADC97" w14:textId="77777777" w:rsidTr="006D472B">
        <w:tc>
          <w:tcPr>
            <w:tcW w:w="1838" w:type="dxa"/>
            <w:vAlign w:val="bottom"/>
          </w:tcPr>
          <w:p w14:paraId="6D2470A5"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2A026427" w14:textId="35AEFABF"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Europe</w:t>
            </w:r>
          </w:p>
        </w:tc>
        <w:tc>
          <w:tcPr>
            <w:tcW w:w="567" w:type="dxa"/>
            <w:vAlign w:val="bottom"/>
          </w:tcPr>
          <w:p w14:paraId="38C8E989" w14:textId="14D633DA"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w:t>
            </w:r>
          </w:p>
        </w:tc>
        <w:tc>
          <w:tcPr>
            <w:tcW w:w="1984" w:type="dxa"/>
            <w:vAlign w:val="bottom"/>
          </w:tcPr>
          <w:p w14:paraId="0EB3FD8C" w14:textId="6DFAE5CC"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0.69 (0.06-8.66)</w:t>
            </w:r>
          </w:p>
        </w:tc>
        <w:tc>
          <w:tcPr>
            <w:tcW w:w="993" w:type="dxa"/>
            <w:vAlign w:val="bottom"/>
          </w:tcPr>
          <w:p w14:paraId="04F2AECB" w14:textId="4414618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92.20%</w:t>
            </w:r>
          </w:p>
        </w:tc>
        <w:tc>
          <w:tcPr>
            <w:tcW w:w="1638" w:type="dxa"/>
          </w:tcPr>
          <w:p w14:paraId="2A128FFE" w14:textId="43D2B190"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45C28F7A" w14:textId="77777777" w:rsidTr="006D472B">
        <w:tc>
          <w:tcPr>
            <w:tcW w:w="1838" w:type="dxa"/>
            <w:vAlign w:val="bottom"/>
          </w:tcPr>
          <w:p w14:paraId="785D541C"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2F70AC69" w14:textId="5CEE448B"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China</w:t>
            </w:r>
          </w:p>
        </w:tc>
        <w:tc>
          <w:tcPr>
            <w:tcW w:w="567" w:type="dxa"/>
            <w:vAlign w:val="bottom"/>
          </w:tcPr>
          <w:p w14:paraId="109303E6" w14:textId="3BC873CB"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33</w:t>
            </w:r>
          </w:p>
        </w:tc>
        <w:tc>
          <w:tcPr>
            <w:tcW w:w="1984" w:type="dxa"/>
            <w:vAlign w:val="bottom"/>
          </w:tcPr>
          <w:p w14:paraId="73095A87" w14:textId="5D075B17"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1.60 (1.30-1.97)</w:t>
            </w:r>
          </w:p>
        </w:tc>
        <w:tc>
          <w:tcPr>
            <w:tcW w:w="993" w:type="dxa"/>
            <w:vAlign w:val="bottom"/>
          </w:tcPr>
          <w:p w14:paraId="3E4C0989" w14:textId="2103A0ED"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72.10%</w:t>
            </w:r>
          </w:p>
        </w:tc>
        <w:tc>
          <w:tcPr>
            <w:tcW w:w="1638" w:type="dxa"/>
          </w:tcPr>
          <w:p w14:paraId="48E2F44A" w14:textId="6D284E2D"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1D1A5381" w14:textId="77777777" w:rsidTr="006D472B">
        <w:tc>
          <w:tcPr>
            <w:tcW w:w="1838" w:type="dxa"/>
            <w:vAlign w:val="bottom"/>
          </w:tcPr>
          <w:p w14:paraId="540717EE"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2F2DF2C8" w14:textId="2341568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USA</w:t>
            </w:r>
          </w:p>
        </w:tc>
        <w:tc>
          <w:tcPr>
            <w:tcW w:w="567" w:type="dxa"/>
            <w:vAlign w:val="bottom"/>
          </w:tcPr>
          <w:p w14:paraId="10C7BD06" w14:textId="1CA135E3"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w:t>
            </w:r>
          </w:p>
        </w:tc>
        <w:tc>
          <w:tcPr>
            <w:tcW w:w="1984" w:type="dxa"/>
            <w:vAlign w:val="bottom"/>
          </w:tcPr>
          <w:p w14:paraId="59AB44E7" w14:textId="3BB2E284"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0.79 (0.49-1.28)</w:t>
            </w:r>
          </w:p>
        </w:tc>
        <w:tc>
          <w:tcPr>
            <w:tcW w:w="993" w:type="dxa"/>
            <w:vAlign w:val="bottom"/>
          </w:tcPr>
          <w:p w14:paraId="2E80FAA8" w14:textId="76DB66A1"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w:t>
            </w:r>
          </w:p>
        </w:tc>
        <w:tc>
          <w:tcPr>
            <w:tcW w:w="1638" w:type="dxa"/>
          </w:tcPr>
          <w:p w14:paraId="1A7F34D3" w14:textId="0616A9E9"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32485E05" w14:textId="77777777" w:rsidTr="006D472B">
        <w:tc>
          <w:tcPr>
            <w:tcW w:w="1838" w:type="dxa"/>
            <w:vAlign w:val="bottom"/>
          </w:tcPr>
          <w:p w14:paraId="16022EF8" w14:textId="59FD2BB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276" w:type="dxa"/>
            <w:vAlign w:val="bottom"/>
          </w:tcPr>
          <w:p w14:paraId="6CD08EEC"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1807E1BB" w14:textId="6082133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w:t>
            </w:r>
          </w:p>
        </w:tc>
        <w:tc>
          <w:tcPr>
            <w:tcW w:w="1984" w:type="dxa"/>
            <w:vAlign w:val="bottom"/>
          </w:tcPr>
          <w:p w14:paraId="016B8F4A"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tcPr>
          <w:p w14:paraId="5A7A259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1664C0E2" w14:textId="251CBC8D"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18F82C6D" w14:textId="77777777" w:rsidTr="006D472B">
        <w:tc>
          <w:tcPr>
            <w:tcW w:w="1838" w:type="dxa"/>
            <w:vAlign w:val="bottom"/>
          </w:tcPr>
          <w:p w14:paraId="1D4BA279"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79A4C413" w14:textId="21EFAC95"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567" w:type="dxa"/>
            <w:vAlign w:val="bottom"/>
          </w:tcPr>
          <w:p w14:paraId="4102F35E" w14:textId="16D64ED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12</w:t>
            </w:r>
          </w:p>
        </w:tc>
        <w:tc>
          <w:tcPr>
            <w:tcW w:w="1984" w:type="dxa"/>
            <w:vAlign w:val="bottom"/>
          </w:tcPr>
          <w:p w14:paraId="293F32F1" w14:textId="5CA926E1"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1.60 (1.01-2.54)</w:t>
            </w:r>
          </w:p>
        </w:tc>
        <w:tc>
          <w:tcPr>
            <w:tcW w:w="993" w:type="dxa"/>
            <w:vAlign w:val="bottom"/>
          </w:tcPr>
          <w:p w14:paraId="6E4A434F" w14:textId="7F016DD9"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79.70%</w:t>
            </w:r>
          </w:p>
        </w:tc>
        <w:tc>
          <w:tcPr>
            <w:tcW w:w="1638" w:type="dxa"/>
          </w:tcPr>
          <w:p w14:paraId="78922090" w14:textId="1B001C4C"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093B0541" w14:textId="77777777" w:rsidTr="006D472B">
        <w:tc>
          <w:tcPr>
            <w:tcW w:w="1838" w:type="dxa"/>
            <w:tcBorders>
              <w:bottom w:val="nil"/>
            </w:tcBorders>
            <w:vAlign w:val="bottom"/>
          </w:tcPr>
          <w:p w14:paraId="03CD0BAC"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tcBorders>
              <w:bottom w:val="nil"/>
            </w:tcBorders>
            <w:vAlign w:val="bottom"/>
          </w:tcPr>
          <w:p w14:paraId="6C457031" w14:textId="02BC92D2"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567" w:type="dxa"/>
            <w:tcBorders>
              <w:bottom w:val="nil"/>
            </w:tcBorders>
            <w:vAlign w:val="bottom"/>
          </w:tcPr>
          <w:p w14:paraId="3EEDF62C" w14:textId="528BAC6F"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24</w:t>
            </w:r>
          </w:p>
        </w:tc>
        <w:tc>
          <w:tcPr>
            <w:tcW w:w="1984" w:type="dxa"/>
            <w:tcBorders>
              <w:bottom w:val="nil"/>
            </w:tcBorders>
            <w:vAlign w:val="bottom"/>
          </w:tcPr>
          <w:p w14:paraId="4A09BEE4" w14:textId="649AF275"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1.48 (1.18-1.87)</w:t>
            </w:r>
          </w:p>
        </w:tc>
        <w:tc>
          <w:tcPr>
            <w:tcW w:w="993" w:type="dxa"/>
            <w:tcBorders>
              <w:bottom w:val="nil"/>
            </w:tcBorders>
            <w:vAlign w:val="bottom"/>
          </w:tcPr>
          <w:p w14:paraId="07E7B4E6" w14:textId="1686B88E"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70.50%</w:t>
            </w:r>
          </w:p>
        </w:tc>
        <w:tc>
          <w:tcPr>
            <w:tcW w:w="1638" w:type="dxa"/>
            <w:tcBorders>
              <w:bottom w:val="nil"/>
            </w:tcBorders>
          </w:tcPr>
          <w:p w14:paraId="72ED008D" w14:textId="32051447"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594EE4B8" w14:textId="77777777" w:rsidTr="006D472B">
        <w:tc>
          <w:tcPr>
            <w:tcW w:w="1838" w:type="dxa"/>
            <w:tcBorders>
              <w:top w:val="nil"/>
              <w:bottom w:val="nil"/>
            </w:tcBorders>
            <w:vAlign w:val="bottom"/>
          </w:tcPr>
          <w:p w14:paraId="384554F9" w14:textId="4962D2E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follow-up</w:t>
            </w:r>
          </w:p>
        </w:tc>
        <w:tc>
          <w:tcPr>
            <w:tcW w:w="1276" w:type="dxa"/>
            <w:tcBorders>
              <w:top w:val="nil"/>
              <w:bottom w:val="nil"/>
            </w:tcBorders>
            <w:vAlign w:val="bottom"/>
          </w:tcPr>
          <w:p w14:paraId="56D99D7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tcBorders>
              <w:top w:val="nil"/>
              <w:bottom w:val="nil"/>
            </w:tcBorders>
            <w:vAlign w:val="bottom"/>
          </w:tcPr>
          <w:p w14:paraId="7579A86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tcBorders>
              <w:top w:val="nil"/>
              <w:bottom w:val="nil"/>
            </w:tcBorders>
            <w:vAlign w:val="bottom"/>
          </w:tcPr>
          <w:p w14:paraId="573D7125"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tcBorders>
              <w:top w:val="nil"/>
              <w:bottom w:val="nil"/>
            </w:tcBorders>
            <w:vAlign w:val="bottom"/>
          </w:tcPr>
          <w:p w14:paraId="0BDBDDA9"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Borders>
              <w:top w:val="nil"/>
              <w:bottom w:val="nil"/>
            </w:tcBorders>
          </w:tcPr>
          <w:p w14:paraId="6B2A8576" w14:textId="5F138B82"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786FA154" w14:textId="77777777" w:rsidTr="006D472B">
        <w:tc>
          <w:tcPr>
            <w:tcW w:w="1838" w:type="dxa"/>
            <w:tcBorders>
              <w:top w:val="nil"/>
              <w:bottom w:val="nil"/>
            </w:tcBorders>
            <w:vAlign w:val="bottom"/>
          </w:tcPr>
          <w:p w14:paraId="42A95391"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tcBorders>
              <w:top w:val="nil"/>
              <w:bottom w:val="nil"/>
            </w:tcBorders>
            <w:vAlign w:val="bottom"/>
          </w:tcPr>
          <w:p w14:paraId="74F7AAA7" w14:textId="6F421EBE"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≤12</w:t>
            </w:r>
          </w:p>
        </w:tc>
        <w:tc>
          <w:tcPr>
            <w:tcW w:w="567" w:type="dxa"/>
            <w:tcBorders>
              <w:top w:val="nil"/>
              <w:bottom w:val="nil"/>
            </w:tcBorders>
            <w:vAlign w:val="bottom"/>
          </w:tcPr>
          <w:p w14:paraId="5C5AC5B9" w14:textId="56A240A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29</w:t>
            </w:r>
          </w:p>
        </w:tc>
        <w:tc>
          <w:tcPr>
            <w:tcW w:w="1984" w:type="dxa"/>
            <w:tcBorders>
              <w:top w:val="nil"/>
              <w:bottom w:val="nil"/>
            </w:tcBorders>
            <w:vAlign w:val="bottom"/>
          </w:tcPr>
          <w:p w14:paraId="21602A31" w14:textId="260D98E7"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1.66 (1.29-2.13)</w:t>
            </w:r>
          </w:p>
        </w:tc>
        <w:tc>
          <w:tcPr>
            <w:tcW w:w="993" w:type="dxa"/>
            <w:tcBorders>
              <w:top w:val="nil"/>
              <w:bottom w:val="nil"/>
            </w:tcBorders>
            <w:vAlign w:val="bottom"/>
          </w:tcPr>
          <w:p w14:paraId="21E28D3B" w14:textId="29AF3FE5"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76.40%</w:t>
            </w:r>
          </w:p>
        </w:tc>
        <w:tc>
          <w:tcPr>
            <w:tcW w:w="1638" w:type="dxa"/>
            <w:tcBorders>
              <w:top w:val="nil"/>
              <w:bottom w:val="nil"/>
            </w:tcBorders>
          </w:tcPr>
          <w:p w14:paraId="013F676E" w14:textId="0CD3514C"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53E70A6C" w14:textId="77777777" w:rsidTr="006D472B">
        <w:tc>
          <w:tcPr>
            <w:tcW w:w="1838" w:type="dxa"/>
            <w:tcBorders>
              <w:top w:val="nil"/>
              <w:bottom w:val="nil"/>
            </w:tcBorders>
            <w:vAlign w:val="bottom"/>
          </w:tcPr>
          <w:p w14:paraId="6D8D0076"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tcBorders>
              <w:top w:val="nil"/>
              <w:bottom w:val="nil"/>
            </w:tcBorders>
            <w:vAlign w:val="bottom"/>
          </w:tcPr>
          <w:p w14:paraId="5557984A" w14:textId="4332FEE5"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&gt;12</w:t>
            </w:r>
          </w:p>
        </w:tc>
        <w:tc>
          <w:tcPr>
            <w:tcW w:w="567" w:type="dxa"/>
            <w:tcBorders>
              <w:top w:val="nil"/>
              <w:bottom w:val="nil"/>
            </w:tcBorders>
            <w:vAlign w:val="bottom"/>
          </w:tcPr>
          <w:p w14:paraId="1C7A3E9A" w14:textId="166974B4"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7</w:t>
            </w:r>
          </w:p>
        </w:tc>
        <w:tc>
          <w:tcPr>
            <w:tcW w:w="1984" w:type="dxa"/>
            <w:tcBorders>
              <w:top w:val="nil"/>
              <w:bottom w:val="nil"/>
            </w:tcBorders>
            <w:vAlign w:val="bottom"/>
          </w:tcPr>
          <w:p w14:paraId="18C06D1E" w14:textId="53AC940F"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1.12 (0.84-1.50)</w:t>
            </w:r>
          </w:p>
        </w:tc>
        <w:tc>
          <w:tcPr>
            <w:tcW w:w="993" w:type="dxa"/>
            <w:tcBorders>
              <w:top w:val="nil"/>
              <w:bottom w:val="nil"/>
            </w:tcBorders>
            <w:vAlign w:val="bottom"/>
          </w:tcPr>
          <w:p w14:paraId="342AF6CF" w14:textId="5F8378CC"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47.40%</w:t>
            </w:r>
          </w:p>
        </w:tc>
        <w:tc>
          <w:tcPr>
            <w:tcW w:w="1638" w:type="dxa"/>
            <w:tcBorders>
              <w:top w:val="nil"/>
              <w:bottom w:val="nil"/>
            </w:tcBorders>
          </w:tcPr>
          <w:p w14:paraId="2926E334" w14:textId="0B50C1E4"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005A49E8" w14:textId="77777777" w:rsidTr="006D472B">
        <w:tc>
          <w:tcPr>
            <w:tcW w:w="1838" w:type="dxa"/>
            <w:tcBorders>
              <w:top w:val="nil"/>
            </w:tcBorders>
          </w:tcPr>
          <w:p w14:paraId="6187A47A" w14:textId="51BE0AB1"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hemorrhage stroke</w:t>
            </w:r>
          </w:p>
        </w:tc>
        <w:tc>
          <w:tcPr>
            <w:tcW w:w="1276" w:type="dxa"/>
            <w:tcBorders>
              <w:top w:val="nil"/>
            </w:tcBorders>
            <w:vAlign w:val="bottom"/>
          </w:tcPr>
          <w:p w14:paraId="2BBDD4F5"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tcBorders>
              <w:top w:val="nil"/>
            </w:tcBorders>
            <w:vAlign w:val="bottom"/>
          </w:tcPr>
          <w:p w14:paraId="2C9F7F6A"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tcBorders>
              <w:top w:val="nil"/>
            </w:tcBorders>
            <w:vAlign w:val="bottom"/>
          </w:tcPr>
          <w:p w14:paraId="7DE7D920"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tcBorders>
              <w:top w:val="nil"/>
            </w:tcBorders>
          </w:tcPr>
          <w:p w14:paraId="33CDA1AD"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Borders>
              <w:top w:val="nil"/>
            </w:tcBorders>
          </w:tcPr>
          <w:p w14:paraId="428195BD" w14:textId="6F4B38C4"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3C74B96A" w14:textId="77777777" w:rsidTr="006D472B">
        <w:tc>
          <w:tcPr>
            <w:tcW w:w="1838" w:type="dxa"/>
          </w:tcPr>
          <w:p w14:paraId="22D1FF62" w14:textId="02AD075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lastRenderedPageBreak/>
              <w:t>Mortality</w:t>
            </w:r>
          </w:p>
        </w:tc>
        <w:tc>
          <w:tcPr>
            <w:tcW w:w="1276" w:type="dxa"/>
            <w:vAlign w:val="bottom"/>
          </w:tcPr>
          <w:p w14:paraId="6D3F0B9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26ADC3C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733B99A7"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5598411C"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50829401" w14:textId="72C04808"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15FC5B16" w14:textId="77777777" w:rsidTr="006D472B">
        <w:tc>
          <w:tcPr>
            <w:tcW w:w="1838" w:type="dxa"/>
            <w:vAlign w:val="bottom"/>
          </w:tcPr>
          <w:p w14:paraId="64F9E32F" w14:textId="42FE47D4"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276" w:type="dxa"/>
            <w:vAlign w:val="bottom"/>
          </w:tcPr>
          <w:p w14:paraId="618D6D72"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09AC936C" w14:textId="30165999"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6</w:t>
            </w:r>
          </w:p>
        </w:tc>
        <w:tc>
          <w:tcPr>
            <w:tcW w:w="1984" w:type="dxa"/>
            <w:vAlign w:val="bottom"/>
          </w:tcPr>
          <w:p w14:paraId="3CA04404" w14:textId="54DE15A8" w:rsidR="006D472B" w:rsidRPr="00DF2CCE" w:rsidRDefault="00DF2CCE" w:rsidP="00224957">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1.77 (1.26-2.48)</w:t>
            </w:r>
          </w:p>
        </w:tc>
        <w:tc>
          <w:tcPr>
            <w:tcW w:w="993" w:type="dxa"/>
            <w:vAlign w:val="bottom"/>
          </w:tcPr>
          <w:p w14:paraId="122A39CD" w14:textId="6EBC0ED8"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45.20%</w:t>
            </w:r>
          </w:p>
        </w:tc>
        <w:tc>
          <w:tcPr>
            <w:tcW w:w="1638" w:type="dxa"/>
            <w:vAlign w:val="bottom"/>
          </w:tcPr>
          <w:p w14:paraId="6B5E269E" w14:textId="3F926550"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Fixed model</w:t>
            </w:r>
          </w:p>
        </w:tc>
      </w:tr>
      <w:tr w:rsidR="006D472B" w:rsidRPr="00CA4D9F" w14:paraId="042879E7" w14:textId="77777777" w:rsidTr="006D472B">
        <w:tc>
          <w:tcPr>
            <w:tcW w:w="1838" w:type="dxa"/>
          </w:tcPr>
          <w:p w14:paraId="0D3F0CD3" w14:textId="5FD3C624"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i/>
                <w:iCs/>
                <w:color w:val="000000"/>
                <w:szCs w:val="21"/>
              </w:rPr>
              <w:t>mRS</w:t>
            </w:r>
            <w:r w:rsidR="00AB0DE5" w:rsidRPr="00CA4D9F">
              <w:rPr>
                <w:rFonts w:ascii="Times New Roman" w:eastAsia="等线" w:hAnsi="Times New Roman" w:cs="Times New Roman"/>
                <w:color w:val="000000"/>
                <w:kern w:val="0"/>
                <w:sz w:val="18"/>
                <w:szCs w:val="18"/>
                <w:vertAlign w:val="superscript"/>
              </w:rPr>
              <w:t>**</w:t>
            </w:r>
          </w:p>
        </w:tc>
        <w:tc>
          <w:tcPr>
            <w:tcW w:w="1276" w:type="dxa"/>
            <w:vAlign w:val="bottom"/>
          </w:tcPr>
          <w:p w14:paraId="46DBA61C"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7380677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200F5F7C"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vAlign w:val="bottom"/>
          </w:tcPr>
          <w:p w14:paraId="63DB0784"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08CEE4B4" w14:textId="78F82CC9" w:rsidR="006D472B" w:rsidRPr="00CA4D9F" w:rsidRDefault="006D472B" w:rsidP="00224957">
            <w:pPr>
              <w:widowControl/>
              <w:jc w:val="center"/>
              <w:rPr>
                <w:rFonts w:ascii="Times New Roman" w:hAnsi="Times New Roman" w:cs="Times New Roman"/>
                <w:iCs/>
                <w:color w:val="000000" w:themeColor="text1"/>
                <w:kern w:val="0"/>
                <w:sz w:val="24"/>
              </w:rPr>
            </w:pPr>
          </w:p>
        </w:tc>
      </w:tr>
      <w:tr w:rsidR="006D472B" w:rsidRPr="00CA4D9F" w14:paraId="0F917953" w14:textId="77777777" w:rsidTr="006D472B">
        <w:tc>
          <w:tcPr>
            <w:tcW w:w="1838" w:type="dxa"/>
            <w:vAlign w:val="bottom"/>
          </w:tcPr>
          <w:p w14:paraId="1FD9425A" w14:textId="79EC181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overall</w:t>
            </w:r>
          </w:p>
        </w:tc>
        <w:tc>
          <w:tcPr>
            <w:tcW w:w="1276" w:type="dxa"/>
            <w:vAlign w:val="bottom"/>
          </w:tcPr>
          <w:p w14:paraId="6CD32958"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7BE60D13" w14:textId="71647D5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8</w:t>
            </w:r>
          </w:p>
        </w:tc>
        <w:tc>
          <w:tcPr>
            <w:tcW w:w="1984" w:type="dxa"/>
            <w:vAlign w:val="bottom"/>
          </w:tcPr>
          <w:p w14:paraId="439098B3" w14:textId="78F15345" w:rsidR="006D472B" w:rsidRPr="00DF2CCE" w:rsidRDefault="00DF2CCE" w:rsidP="00224957">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1.88 (1.21-2.90)</w:t>
            </w:r>
          </w:p>
        </w:tc>
        <w:tc>
          <w:tcPr>
            <w:tcW w:w="993" w:type="dxa"/>
            <w:vAlign w:val="bottom"/>
          </w:tcPr>
          <w:p w14:paraId="22263863" w14:textId="2E7616E3"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55.70%</w:t>
            </w:r>
          </w:p>
        </w:tc>
        <w:tc>
          <w:tcPr>
            <w:tcW w:w="1638" w:type="dxa"/>
            <w:vAlign w:val="bottom"/>
          </w:tcPr>
          <w:p w14:paraId="1D3EDC2D" w14:textId="0358BD5D"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Random model</w:t>
            </w:r>
          </w:p>
        </w:tc>
      </w:tr>
      <w:tr w:rsidR="006D472B" w:rsidRPr="00CA4D9F" w14:paraId="229F1A8A" w14:textId="77777777" w:rsidTr="006D472B">
        <w:tc>
          <w:tcPr>
            <w:tcW w:w="1838" w:type="dxa"/>
            <w:vAlign w:val="bottom"/>
          </w:tcPr>
          <w:p w14:paraId="5AE829DC" w14:textId="7E65436A"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Geographic area</w:t>
            </w:r>
          </w:p>
        </w:tc>
        <w:tc>
          <w:tcPr>
            <w:tcW w:w="1276" w:type="dxa"/>
            <w:vAlign w:val="bottom"/>
          </w:tcPr>
          <w:p w14:paraId="179ACC6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28A0E323"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3F368D62"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tcPr>
          <w:p w14:paraId="5A8C3530"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2ADAB003" w14:textId="2F4DE663"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7E993E7B" w14:textId="77777777" w:rsidTr="006D472B">
        <w:tc>
          <w:tcPr>
            <w:tcW w:w="1838" w:type="dxa"/>
            <w:vAlign w:val="bottom"/>
          </w:tcPr>
          <w:p w14:paraId="4CC9E37E"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78293DEC" w14:textId="0DD84747"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Europe</w:t>
            </w:r>
          </w:p>
        </w:tc>
        <w:tc>
          <w:tcPr>
            <w:tcW w:w="567" w:type="dxa"/>
            <w:vAlign w:val="bottom"/>
          </w:tcPr>
          <w:p w14:paraId="61398F2D" w14:textId="3D331562"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3</w:t>
            </w:r>
          </w:p>
        </w:tc>
        <w:tc>
          <w:tcPr>
            <w:tcW w:w="1984" w:type="dxa"/>
            <w:vAlign w:val="bottom"/>
          </w:tcPr>
          <w:p w14:paraId="7836A8B5" w14:textId="24EA2FFB"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2.49 (1.63-3.79)</w:t>
            </w:r>
          </w:p>
        </w:tc>
        <w:tc>
          <w:tcPr>
            <w:tcW w:w="993" w:type="dxa"/>
            <w:vAlign w:val="bottom"/>
          </w:tcPr>
          <w:p w14:paraId="10A29831" w14:textId="767340DA"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0.00%</w:t>
            </w:r>
          </w:p>
        </w:tc>
        <w:tc>
          <w:tcPr>
            <w:tcW w:w="1638" w:type="dxa"/>
          </w:tcPr>
          <w:p w14:paraId="63F30F27" w14:textId="4FE14861"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4DB70890" w14:textId="77777777" w:rsidTr="006D472B">
        <w:tc>
          <w:tcPr>
            <w:tcW w:w="1838" w:type="dxa"/>
            <w:vAlign w:val="bottom"/>
          </w:tcPr>
          <w:p w14:paraId="57FEE36D"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6867B86B" w14:textId="3E8BEC26"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China</w:t>
            </w:r>
          </w:p>
        </w:tc>
        <w:tc>
          <w:tcPr>
            <w:tcW w:w="567" w:type="dxa"/>
            <w:vAlign w:val="bottom"/>
          </w:tcPr>
          <w:p w14:paraId="6E1AC952" w14:textId="18EF3883"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w:t>
            </w:r>
          </w:p>
        </w:tc>
        <w:tc>
          <w:tcPr>
            <w:tcW w:w="1984" w:type="dxa"/>
            <w:vAlign w:val="bottom"/>
          </w:tcPr>
          <w:p w14:paraId="14AA3093" w14:textId="6A9F055C"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1.88 (0.84-4.22)</w:t>
            </w:r>
          </w:p>
        </w:tc>
        <w:tc>
          <w:tcPr>
            <w:tcW w:w="993" w:type="dxa"/>
            <w:vAlign w:val="bottom"/>
          </w:tcPr>
          <w:p w14:paraId="702FE671" w14:textId="3B241083"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51.40%</w:t>
            </w:r>
          </w:p>
        </w:tc>
        <w:tc>
          <w:tcPr>
            <w:tcW w:w="1638" w:type="dxa"/>
          </w:tcPr>
          <w:p w14:paraId="60162C86" w14:textId="48B5594E"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3E49D97A" w14:textId="77777777" w:rsidTr="006D472B">
        <w:tc>
          <w:tcPr>
            <w:tcW w:w="1838" w:type="dxa"/>
            <w:vAlign w:val="bottom"/>
          </w:tcPr>
          <w:p w14:paraId="01D06E22"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341DBE75" w14:textId="719A40DC"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USA</w:t>
            </w:r>
          </w:p>
        </w:tc>
        <w:tc>
          <w:tcPr>
            <w:tcW w:w="567" w:type="dxa"/>
            <w:vAlign w:val="bottom"/>
          </w:tcPr>
          <w:p w14:paraId="74205982" w14:textId="45B73EDE"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1</w:t>
            </w:r>
          </w:p>
        </w:tc>
        <w:tc>
          <w:tcPr>
            <w:tcW w:w="1984" w:type="dxa"/>
            <w:vAlign w:val="bottom"/>
          </w:tcPr>
          <w:p w14:paraId="1816BA41" w14:textId="43A9BBAC"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0.97 (0.61-1.52)</w:t>
            </w:r>
          </w:p>
        </w:tc>
        <w:tc>
          <w:tcPr>
            <w:tcW w:w="993" w:type="dxa"/>
            <w:vAlign w:val="bottom"/>
          </w:tcPr>
          <w:p w14:paraId="6F701FAC" w14:textId="1BC35808"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w:t>
            </w:r>
          </w:p>
        </w:tc>
        <w:tc>
          <w:tcPr>
            <w:tcW w:w="1638" w:type="dxa"/>
          </w:tcPr>
          <w:p w14:paraId="3AF403FD" w14:textId="78A86679"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3C24A272" w14:textId="77777777" w:rsidTr="006D472B">
        <w:tc>
          <w:tcPr>
            <w:tcW w:w="1838" w:type="dxa"/>
            <w:vAlign w:val="bottom"/>
          </w:tcPr>
          <w:p w14:paraId="3228EB9F" w14:textId="3014F05E"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Study quality</w:t>
            </w:r>
          </w:p>
        </w:tc>
        <w:tc>
          <w:tcPr>
            <w:tcW w:w="1276" w:type="dxa"/>
            <w:vAlign w:val="bottom"/>
          </w:tcPr>
          <w:p w14:paraId="66E4057B"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567" w:type="dxa"/>
            <w:vAlign w:val="bottom"/>
          </w:tcPr>
          <w:p w14:paraId="54B32DE7"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984" w:type="dxa"/>
            <w:vAlign w:val="bottom"/>
          </w:tcPr>
          <w:p w14:paraId="78F4D82C" w14:textId="77777777" w:rsidR="006D472B" w:rsidRPr="00DF2CCE" w:rsidRDefault="006D472B" w:rsidP="00224957">
            <w:pPr>
              <w:widowControl/>
              <w:jc w:val="center"/>
              <w:rPr>
                <w:rFonts w:ascii="Times New Roman" w:eastAsia="等线" w:hAnsi="Times New Roman" w:cs="Times New Roman"/>
                <w:color w:val="000000"/>
                <w:szCs w:val="21"/>
              </w:rPr>
            </w:pPr>
          </w:p>
        </w:tc>
        <w:tc>
          <w:tcPr>
            <w:tcW w:w="993" w:type="dxa"/>
          </w:tcPr>
          <w:p w14:paraId="1F8F8211"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c>
          <w:tcPr>
            <w:tcW w:w="1638" w:type="dxa"/>
          </w:tcPr>
          <w:p w14:paraId="64160758" w14:textId="3B7C0318"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08995C93" w14:textId="77777777" w:rsidTr="006D472B">
        <w:tc>
          <w:tcPr>
            <w:tcW w:w="1838" w:type="dxa"/>
            <w:vAlign w:val="bottom"/>
          </w:tcPr>
          <w:p w14:paraId="6478C355"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07EA7E81" w14:textId="175928BB"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 7</w:t>
            </w:r>
          </w:p>
        </w:tc>
        <w:tc>
          <w:tcPr>
            <w:tcW w:w="567" w:type="dxa"/>
            <w:vAlign w:val="bottom"/>
          </w:tcPr>
          <w:p w14:paraId="4A03E08C" w14:textId="3586C794"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w:t>
            </w:r>
          </w:p>
        </w:tc>
        <w:tc>
          <w:tcPr>
            <w:tcW w:w="1984" w:type="dxa"/>
            <w:vAlign w:val="bottom"/>
          </w:tcPr>
          <w:p w14:paraId="11CA31DB" w14:textId="364D7589"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1.85 (1.05-3.26)</w:t>
            </w:r>
          </w:p>
        </w:tc>
        <w:tc>
          <w:tcPr>
            <w:tcW w:w="993" w:type="dxa"/>
            <w:vAlign w:val="bottom"/>
          </w:tcPr>
          <w:p w14:paraId="6F45C415" w14:textId="2AE13344"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65.90%</w:t>
            </w:r>
          </w:p>
        </w:tc>
        <w:tc>
          <w:tcPr>
            <w:tcW w:w="1638" w:type="dxa"/>
          </w:tcPr>
          <w:p w14:paraId="14E74D9E" w14:textId="5F7D918D"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1F6A24F6" w14:textId="77777777" w:rsidTr="006D472B">
        <w:tc>
          <w:tcPr>
            <w:tcW w:w="1838" w:type="dxa"/>
            <w:vAlign w:val="bottom"/>
          </w:tcPr>
          <w:p w14:paraId="7E813363"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3D9D61D0" w14:textId="527C4861"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NOS</w:t>
            </w:r>
            <w:r w:rsidRPr="00CA4D9F">
              <w:rPr>
                <w:rFonts w:ascii="Times New Roman" w:eastAsia="等线" w:hAnsi="Times New Roman" w:cs="Times New Roman"/>
                <w:color w:val="000000"/>
                <w:szCs w:val="21"/>
                <w:vertAlign w:val="superscript"/>
              </w:rPr>
              <w:t>++</w:t>
            </w:r>
            <w:r w:rsidRPr="00CA4D9F">
              <w:rPr>
                <w:rFonts w:ascii="Times New Roman" w:eastAsia="等线" w:hAnsi="Times New Roman" w:cs="Times New Roman"/>
                <w:color w:val="000000"/>
                <w:szCs w:val="21"/>
              </w:rPr>
              <w:t xml:space="preserve"> &lt; 7</w:t>
            </w:r>
          </w:p>
        </w:tc>
        <w:tc>
          <w:tcPr>
            <w:tcW w:w="567" w:type="dxa"/>
            <w:vAlign w:val="bottom"/>
          </w:tcPr>
          <w:p w14:paraId="59BE4459" w14:textId="56EA84E2"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4</w:t>
            </w:r>
          </w:p>
        </w:tc>
        <w:tc>
          <w:tcPr>
            <w:tcW w:w="1984" w:type="dxa"/>
            <w:vAlign w:val="bottom"/>
          </w:tcPr>
          <w:p w14:paraId="7350F7B9" w14:textId="0469D40D" w:rsidR="00DF2CCE" w:rsidRPr="00DF2CCE"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1.88 (0.84-4.22)</w:t>
            </w:r>
          </w:p>
        </w:tc>
        <w:tc>
          <w:tcPr>
            <w:tcW w:w="993" w:type="dxa"/>
            <w:vAlign w:val="bottom"/>
          </w:tcPr>
          <w:p w14:paraId="6F68048B" w14:textId="4BF6BF89" w:rsidR="00DF2CCE" w:rsidRPr="00CA4D9F" w:rsidRDefault="00DF2CCE" w:rsidP="00DF2CCE">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51.40%</w:t>
            </w:r>
          </w:p>
        </w:tc>
        <w:tc>
          <w:tcPr>
            <w:tcW w:w="1638" w:type="dxa"/>
          </w:tcPr>
          <w:p w14:paraId="043C7BE8" w14:textId="62804F1D" w:rsidR="00DF2CCE" w:rsidRPr="00CA4D9F" w:rsidRDefault="00DF2CCE" w:rsidP="00DF2CCE">
            <w:pPr>
              <w:widowControl/>
              <w:jc w:val="center"/>
              <w:rPr>
                <w:rFonts w:ascii="Times New Roman" w:hAnsi="Times New Roman" w:cs="Times New Roman"/>
                <w:iCs/>
                <w:color w:val="000000" w:themeColor="text1"/>
                <w:kern w:val="0"/>
                <w:sz w:val="24"/>
              </w:rPr>
            </w:pPr>
          </w:p>
        </w:tc>
      </w:tr>
      <w:tr w:rsidR="006D472B" w:rsidRPr="00CA4D9F" w14:paraId="60BBB681" w14:textId="77777777" w:rsidTr="006D472B">
        <w:tc>
          <w:tcPr>
            <w:tcW w:w="1838" w:type="dxa"/>
            <w:vAlign w:val="bottom"/>
          </w:tcPr>
          <w:p w14:paraId="3E3E2305" w14:textId="5BD3AC52" w:rsidR="006D472B" w:rsidRPr="00CA4D9F" w:rsidRDefault="006D472B"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szCs w:val="21"/>
              </w:rPr>
              <w:t>follow-up</w:t>
            </w:r>
          </w:p>
        </w:tc>
        <w:tc>
          <w:tcPr>
            <w:tcW w:w="1276" w:type="dxa"/>
            <w:vAlign w:val="bottom"/>
          </w:tcPr>
          <w:p w14:paraId="70D25928" w14:textId="77777777" w:rsidR="006D472B" w:rsidRPr="00CA4D9F" w:rsidRDefault="006D472B" w:rsidP="00224957">
            <w:pPr>
              <w:widowControl/>
              <w:jc w:val="center"/>
              <w:rPr>
                <w:rFonts w:ascii="Times New Roman" w:eastAsia="等线" w:hAnsi="Times New Roman" w:cs="Times New Roman"/>
                <w:color w:val="000000"/>
                <w:szCs w:val="21"/>
              </w:rPr>
            </w:pPr>
          </w:p>
        </w:tc>
        <w:tc>
          <w:tcPr>
            <w:tcW w:w="567" w:type="dxa"/>
            <w:vAlign w:val="bottom"/>
          </w:tcPr>
          <w:p w14:paraId="50B35010" w14:textId="77777777" w:rsidR="006D472B" w:rsidRPr="00CA4D9F" w:rsidRDefault="006D472B" w:rsidP="00224957">
            <w:pPr>
              <w:widowControl/>
              <w:jc w:val="center"/>
              <w:rPr>
                <w:rFonts w:ascii="Times New Roman" w:eastAsia="等线" w:hAnsi="Times New Roman" w:cs="Times New Roman"/>
                <w:color w:val="000000"/>
                <w:szCs w:val="21"/>
              </w:rPr>
            </w:pPr>
          </w:p>
        </w:tc>
        <w:tc>
          <w:tcPr>
            <w:tcW w:w="1984" w:type="dxa"/>
            <w:vAlign w:val="bottom"/>
          </w:tcPr>
          <w:p w14:paraId="0A134B76" w14:textId="77777777" w:rsidR="006D472B" w:rsidRPr="00CA4D9F" w:rsidRDefault="006D472B" w:rsidP="00224957">
            <w:pPr>
              <w:widowControl/>
              <w:jc w:val="center"/>
              <w:rPr>
                <w:rFonts w:ascii="Times New Roman" w:eastAsia="等线" w:hAnsi="Times New Roman" w:cs="Times New Roman"/>
                <w:color w:val="000000"/>
                <w:szCs w:val="21"/>
              </w:rPr>
            </w:pPr>
          </w:p>
        </w:tc>
        <w:tc>
          <w:tcPr>
            <w:tcW w:w="993" w:type="dxa"/>
            <w:vAlign w:val="bottom"/>
          </w:tcPr>
          <w:p w14:paraId="21429296" w14:textId="77777777" w:rsidR="006D472B" w:rsidRPr="00CA4D9F" w:rsidRDefault="006D472B" w:rsidP="00224957">
            <w:pPr>
              <w:widowControl/>
              <w:jc w:val="center"/>
              <w:rPr>
                <w:rFonts w:ascii="Times New Roman" w:eastAsia="等线" w:hAnsi="Times New Roman" w:cs="Times New Roman"/>
                <w:color w:val="000000"/>
                <w:szCs w:val="21"/>
              </w:rPr>
            </w:pPr>
          </w:p>
        </w:tc>
        <w:tc>
          <w:tcPr>
            <w:tcW w:w="1638" w:type="dxa"/>
          </w:tcPr>
          <w:p w14:paraId="11FE381F" w14:textId="77777777" w:rsidR="006D472B" w:rsidRPr="00CA4D9F" w:rsidRDefault="006D472B" w:rsidP="00224957">
            <w:pPr>
              <w:widowControl/>
              <w:jc w:val="center"/>
              <w:rPr>
                <w:rFonts w:ascii="Times New Roman" w:hAnsi="Times New Roman" w:cs="Times New Roman"/>
                <w:iCs/>
                <w:color w:val="000000" w:themeColor="text1"/>
                <w:kern w:val="0"/>
                <w:sz w:val="24"/>
              </w:rPr>
            </w:pPr>
          </w:p>
        </w:tc>
      </w:tr>
      <w:tr w:rsidR="00DF2CCE" w:rsidRPr="00CA4D9F" w14:paraId="4D9B766B" w14:textId="77777777" w:rsidTr="006D472B">
        <w:tc>
          <w:tcPr>
            <w:tcW w:w="1838" w:type="dxa"/>
            <w:vAlign w:val="bottom"/>
          </w:tcPr>
          <w:p w14:paraId="44600C50"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33C525A4" w14:textId="6286A22D" w:rsidR="00DF2CCE" w:rsidRPr="00CA4D9F" w:rsidRDefault="00DF2CCE" w:rsidP="00DF2CCE">
            <w:pPr>
              <w:widowControl/>
              <w:jc w:val="center"/>
              <w:rPr>
                <w:rFonts w:ascii="Times New Roman" w:eastAsia="等线" w:hAnsi="Times New Roman" w:cs="Times New Roman"/>
                <w:color w:val="000000"/>
                <w:szCs w:val="21"/>
              </w:rPr>
            </w:pPr>
            <w:r w:rsidRPr="00CA4D9F">
              <w:rPr>
                <w:rFonts w:ascii="Times New Roman" w:eastAsia="等线" w:hAnsi="Times New Roman" w:cs="Times New Roman"/>
                <w:color w:val="000000"/>
                <w:szCs w:val="21"/>
              </w:rPr>
              <w:t>≤12</w:t>
            </w:r>
          </w:p>
        </w:tc>
        <w:tc>
          <w:tcPr>
            <w:tcW w:w="567" w:type="dxa"/>
            <w:vAlign w:val="bottom"/>
          </w:tcPr>
          <w:p w14:paraId="2D41D07B" w14:textId="620870C3" w:rsidR="00DF2CCE" w:rsidRPr="00CA4D9F" w:rsidRDefault="00DF2CCE" w:rsidP="00DF2CCE">
            <w:pPr>
              <w:widowControl/>
              <w:jc w:val="center"/>
              <w:rPr>
                <w:rFonts w:ascii="Times New Roman" w:eastAsia="等线" w:hAnsi="Times New Roman" w:cs="Times New Roman"/>
                <w:color w:val="000000"/>
                <w:szCs w:val="21"/>
              </w:rPr>
            </w:pPr>
            <w:r w:rsidRPr="00CA4D9F">
              <w:rPr>
                <w:rFonts w:ascii="Times New Roman" w:eastAsia="等线" w:hAnsi="Times New Roman" w:cs="Times New Roman"/>
                <w:color w:val="000000"/>
                <w:szCs w:val="21"/>
              </w:rPr>
              <w:t>4</w:t>
            </w:r>
          </w:p>
        </w:tc>
        <w:tc>
          <w:tcPr>
            <w:tcW w:w="1984" w:type="dxa"/>
            <w:vAlign w:val="bottom"/>
          </w:tcPr>
          <w:p w14:paraId="50E7D899" w14:textId="2C794ED8" w:rsidR="00DF2CCE" w:rsidRPr="00CA4D9F"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1.88 (0.84-4.22)</w:t>
            </w:r>
          </w:p>
        </w:tc>
        <w:tc>
          <w:tcPr>
            <w:tcW w:w="993" w:type="dxa"/>
            <w:vAlign w:val="bottom"/>
          </w:tcPr>
          <w:p w14:paraId="696D3E38" w14:textId="7D59C8A3" w:rsidR="00DF2CCE" w:rsidRPr="00CA4D9F" w:rsidRDefault="00DF2CCE" w:rsidP="00DF2CCE">
            <w:pPr>
              <w:widowControl/>
              <w:jc w:val="center"/>
              <w:rPr>
                <w:rFonts w:ascii="Times New Roman" w:eastAsia="等线" w:hAnsi="Times New Roman" w:cs="Times New Roman"/>
                <w:color w:val="000000"/>
                <w:szCs w:val="21"/>
              </w:rPr>
            </w:pPr>
            <w:r w:rsidRPr="00CA4D9F">
              <w:rPr>
                <w:rFonts w:ascii="Times New Roman" w:eastAsia="等线" w:hAnsi="Times New Roman" w:cs="Times New Roman"/>
                <w:color w:val="000000"/>
                <w:szCs w:val="21"/>
              </w:rPr>
              <w:t>51.40%</w:t>
            </w:r>
          </w:p>
        </w:tc>
        <w:tc>
          <w:tcPr>
            <w:tcW w:w="1638" w:type="dxa"/>
          </w:tcPr>
          <w:p w14:paraId="1EF8E5FA"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r>
      <w:tr w:rsidR="00DF2CCE" w:rsidRPr="00CA4D9F" w14:paraId="35F2E905" w14:textId="77777777" w:rsidTr="006D472B">
        <w:tc>
          <w:tcPr>
            <w:tcW w:w="1838" w:type="dxa"/>
            <w:vAlign w:val="bottom"/>
          </w:tcPr>
          <w:p w14:paraId="6B475F5E"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c>
          <w:tcPr>
            <w:tcW w:w="1276" w:type="dxa"/>
            <w:vAlign w:val="bottom"/>
          </w:tcPr>
          <w:p w14:paraId="2C2285DF" w14:textId="42E23CC8" w:rsidR="00DF2CCE" w:rsidRPr="00CA4D9F" w:rsidRDefault="00DF2CCE" w:rsidP="00DF2CCE">
            <w:pPr>
              <w:widowControl/>
              <w:jc w:val="center"/>
              <w:rPr>
                <w:rFonts w:ascii="Times New Roman" w:eastAsia="等线" w:hAnsi="Times New Roman" w:cs="Times New Roman"/>
                <w:color w:val="000000"/>
                <w:szCs w:val="21"/>
              </w:rPr>
            </w:pPr>
            <w:r w:rsidRPr="00CA4D9F">
              <w:rPr>
                <w:rFonts w:ascii="Times New Roman" w:eastAsia="等线" w:hAnsi="Times New Roman" w:cs="Times New Roman"/>
                <w:color w:val="000000"/>
                <w:szCs w:val="21"/>
              </w:rPr>
              <w:t>&gt;12</w:t>
            </w:r>
          </w:p>
        </w:tc>
        <w:tc>
          <w:tcPr>
            <w:tcW w:w="567" w:type="dxa"/>
            <w:vAlign w:val="bottom"/>
          </w:tcPr>
          <w:p w14:paraId="43768511" w14:textId="7C42A7EF" w:rsidR="00DF2CCE" w:rsidRPr="00CA4D9F" w:rsidRDefault="00DF2CCE" w:rsidP="00DF2CCE">
            <w:pPr>
              <w:widowControl/>
              <w:jc w:val="center"/>
              <w:rPr>
                <w:rFonts w:ascii="Times New Roman" w:eastAsia="等线" w:hAnsi="Times New Roman" w:cs="Times New Roman"/>
                <w:color w:val="000000"/>
                <w:szCs w:val="21"/>
              </w:rPr>
            </w:pPr>
            <w:r w:rsidRPr="00CA4D9F">
              <w:rPr>
                <w:rFonts w:ascii="Times New Roman" w:eastAsia="等线" w:hAnsi="Times New Roman" w:cs="Times New Roman"/>
                <w:color w:val="000000"/>
                <w:szCs w:val="21"/>
              </w:rPr>
              <w:t>4</w:t>
            </w:r>
          </w:p>
        </w:tc>
        <w:tc>
          <w:tcPr>
            <w:tcW w:w="1984" w:type="dxa"/>
            <w:vAlign w:val="bottom"/>
          </w:tcPr>
          <w:p w14:paraId="34DBBAD6" w14:textId="5A6E381B" w:rsidR="00DF2CCE" w:rsidRPr="00CA4D9F" w:rsidRDefault="00DF2CCE" w:rsidP="00DF2CCE">
            <w:pPr>
              <w:widowControl/>
              <w:jc w:val="center"/>
              <w:rPr>
                <w:rFonts w:ascii="Times New Roman" w:eastAsia="等线" w:hAnsi="Times New Roman" w:cs="Times New Roman"/>
                <w:color w:val="000000"/>
                <w:szCs w:val="21"/>
              </w:rPr>
            </w:pPr>
            <w:r w:rsidRPr="00DF2CCE">
              <w:rPr>
                <w:rFonts w:ascii="Times New Roman" w:eastAsia="等线" w:hAnsi="Times New Roman" w:cs="Times New Roman"/>
                <w:color w:val="000000"/>
                <w:szCs w:val="21"/>
              </w:rPr>
              <w:t>1.85 (1.05-3.26)</w:t>
            </w:r>
          </w:p>
        </w:tc>
        <w:tc>
          <w:tcPr>
            <w:tcW w:w="993" w:type="dxa"/>
            <w:vAlign w:val="bottom"/>
          </w:tcPr>
          <w:p w14:paraId="6C9B7F87" w14:textId="178FDFD1" w:rsidR="00DF2CCE" w:rsidRPr="00CA4D9F" w:rsidRDefault="00DF2CCE" w:rsidP="00DF2CCE">
            <w:pPr>
              <w:widowControl/>
              <w:jc w:val="center"/>
              <w:rPr>
                <w:rFonts w:ascii="Times New Roman" w:eastAsia="等线" w:hAnsi="Times New Roman" w:cs="Times New Roman"/>
                <w:color w:val="000000"/>
                <w:szCs w:val="21"/>
              </w:rPr>
            </w:pPr>
            <w:r w:rsidRPr="00CA4D9F">
              <w:rPr>
                <w:rFonts w:ascii="Times New Roman" w:eastAsia="等线" w:hAnsi="Times New Roman" w:cs="Times New Roman"/>
                <w:color w:val="000000"/>
                <w:szCs w:val="21"/>
              </w:rPr>
              <w:t>65.90%</w:t>
            </w:r>
          </w:p>
        </w:tc>
        <w:tc>
          <w:tcPr>
            <w:tcW w:w="1638" w:type="dxa"/>
          </w:tcPr>
          <w:p w14:paraId="24784B71" w14:textId="77777777" w:rsidR="00DF2CCE" w:rsidRPr="00CA4D9F" w:rsidRDefault="00DF2CCE" w:rsidP="00DF2CCE">
            <w:pPr>
              <w:widowControl/>
              <w:jc w:val="center"/>
              <w:rPr>
                <w:rFonts w:ascii="Times New Roman" w:hAnsi="Times New Roman" w:cs="Times New Roman"/>
                <w:iCs/>
                <w:color w:val="000000" w:themeColor="text1"/>
                <w:kern w:val="0"/>
                <w:sz w:val="24"/>
              </w:rPr>
            </w:pPr>
          </w:p>
        </w:tc>
      </w:tr>
    </w:tbl>
    <w:p w14:paraId="2039BF74" w14:textId="4C69A9F1" w:rsidR="007F7644" w:rsidRPr="00CA4D9F" w:rsidRDefault="00AB0DE5">
      <w:pPr>
        <w:widowControl/>
        <w:jc w:val="left"/>
        <w:rPr>
          <w:rFonts w:ascii="Times New Roman" w:hAnsi="Times New Roman" w:cs="Times New Roman"/>
          <w:sz w:val="18"/>
          <w:szCs w:val="18"/>
        </w:rPr>
      </w:pPr>
      <w:r w:rsidRPr="00CA4D9F">
        <w:rPr>
          <w:rFonts w:ascii="Times New Roman" w:eastAsia="等线" w:hAnsi="Times New Roman" w:cs="Times New Roman"/>
          <w:color w:val="000000"/>
          <w:szCs w:val="21"/>
          <w:vertAlign w:val="superscript"/>
        </w:rPr>
        <w:t>++</w:t>
      </w:r>
      <w:r w:rsidR="00C07CDB" w:rsidRPr="00CA4D9F">
        <w:rPr>
          <w:rFonts w:ascii="Times New Roman" w:eastAsia="等线" w:hAnsi="Times New Roman" w:cs="Times New Roman"/>
          <w:color w:val="000000"/>
          <w:kern w:val="0"/>
          <w:sz w:val="18"/>
          <w:szCs w:val="18"/>
        </w:rPr>
        <w:t>NOS</w:t>
      </w:r>
      <w:r w:rsidR="00C07CDB" w:rsidRPr="00CA4D9F">
        <w:rPr>
          <w:rFonts w:ascii="Times New Roman" w:eastAsia="等线" w:hAnsi="Times New Roman" w:cs="Times New Roman"/>
          <w:color w:val="000000"/>
          <w:kern w:val="0"/>
          <w:sz w:val="18"/>
          <w:szCs w:val="18"/>
        </w:rPr>
        <w:t>：</w:t>
      </w:r>
      <w:r w:rsidR="00C07CDB" w:rsidRPr="00CA4D9F">
        <w:rPr>
          <w:rFonts w:ascii="Times New Roman" w:eastAsia="等线" w:hAnsi="Times New Roman" w:cs="Times New Roman"/>
          <w:color w:val="000000"/>
          <w:kern w:val="0"/>
          <w:sz w:val="18"/>
          <w:szCs w:val="18"/>
        </w:rPr>
        <w:t>Newcastle-Ottawa Scale</w:t>
      </w:r>
      <w:r w:rsidR="006242AB" w:rsidRPr="00CA4D9F">
        <w:rPr>
          <w:rFonts w:ascii="Times New Roman" w:eastAsia="等线" w:hAnsi="Times New Roman" w:cs="Times New Roman"/>
          <w:color w:val="000000"/>
          <w:kern w:val="0"/>
          <w:sz w:val="18"/>
          <w:szCs w:val="18"/>
        </w:rPr>
        <w:t xml:space="preserve"> </w:t>
      </w:r>
      <w:r w:rsidR="00C07CDB" w:rsidRPr="00CA4D9F">
        <w:rPr>
          <w:rFonts w:ascii="Times New Roman" w:eastAsia="等线" w:hAnsi="Times New Roman" w:cs="Times New Roman"/>
          <w:color w:val="000000"/>
          <w:kern w:val="0"/>
          <w:sz w:val="18"/>
          <w:szCs w:val="18"/>
        </w:rPr>
        <w:t>;</w:t>
      </w:r>
      <w:r w:rsidRPr="00CA4D9F">
        <w:rPr>
          <w:rFonts w:ascii="Times New Roman" w:eastAsia="等线" w:hAnsi="Times New Roman" w:cs="Times New Roman"/>
          <w:color w:val="000000"/>
          <w:kern w:val="0"/>
          <w:sz w:val="18"/>
          <w:szCs w:val="18"/>
          <w:vertAlign w:val="superscript"/>
        </w:rPr>
        <w:t>**</w:t>
      </w:r>
      <w:r w:rsidR="00C07CDB" w:rsidRPr="00CA4D9F">
        <w:rPr>
          <w:rFonts w:ascii="Times New Roman" w:eastAsia="等线" w:hAnsi="Times New Roman" w:cs="Times New Roman"/>
          <w:color w:val="000000"/>
          <w:kern w:val="0"/>
          <w:sz w:val="18"/>
          <w:szCs w:val="18"/>
        </w:rPr>
        <w:t>mRS</w:t>
      </w:r>
      <w:r w:rsidR="00C07CDB" w:rsidRPr="00CA4D9F">
        <w:rPr>
          <w:rFonts w:ascii="Times New Roman" w:eastAsia="等线" w:hAnsi="Times New Roman" w:cs="Times New Roman"/>
          <w:color w:val="000000"/>
          <w:kern w:val="0"/>
          <w:sz w:val="18"/>
          <w:szCs w:val="18"/>
        </w:rPr>
        <w:t>：</w:t>
      </w:r>
      <w:r w:rsidR="00C07CDB" w:rsidRPr="00CA4D9F">
        <w:rPr>
          <w:rFonts w:ascii="Times New Roman" w:eastAsia="等线" w:hAnsi="Times New Roman" w:cs="Times New Roman"/>
          <w:color w:val="000000"/>
          <w:kern w:val="0"/>
          <w:sz w:val="18"/>
          <w:szCs w:val="18"/>
        </w:rPr>
        <w:t>Modified Rankin Scale</w:t>
      </w:r>
      <w:r w:rsidR="00C07CDB" w:rsidRPr="00CA4D9F">
        <w:rPr>
          <w:rFonts w:ascii="Times New Roman" w:hAnsi="Times New Roman" w:cs="Times New Roman"/>
          <w:sz w:val="18"/>
          <w:szCs w:val="18"/>
        </w:rPr>
        <w:t xml:space="preserve"> </w:t>
      </w:r>
      <w:r w:rsidR="007F7644" w:rsidRPr="00CA4D9F">
        <w:rPr>
          <w:rFonts w:ascii="Times New Roman" w:hAnsi="Times New Roman" w:cs="Times New Roman"/>
          <w:sz w:val="18"/>
          <w:szCs w:val="18"/>
        </w:rPr>
        <w:br w:type="page"/>
      </w:r>
    </w:p>
    <w:p w14:paraId="4DEE63B0" w14:textId="19C7326F" w:rsidR="009D7CC0" w:rsidRPr="0023332D" w:rsidRDefault="009D7CC0">
      <w:pPr>
        <w:widowControl/>
        <w:jc w:val="left"/>
        <w:rPr>
          <w:rFonts w:ascii="Times New Roman" w:hAnsi="Times New Roman" w:cs="Times New Roman"/>
          <w:b/>
          <w:bCs/>
          <w:iCs/>
          <w:color w:val="000000" w:themeColor="text1"/>
          <w:kern w:val="0"/>
          <w:szCs w:val="21"/>
        </w:rPr>
      </w:pPr>
      <w:r w:rsidRPr="0023332D">
        <w:rPr>
          <w:rFonts w:ascii="Times New Roman" w:hAnsi="Times New Roman" w:cs="Times New Roman"/>
          <w:b/>
          <w:bCs/>
          <w:iCs/>
          <w:color w:val="000000" w:themeColor="text1"/>
          <w:kern w:val="0"/>
          <w:szCs w:val="21"/>
        </w:rPr>
        <w:lastRenderedPageBreak/>
        <w:t>TableS6 Publication Bias in Alcohol Consumption and Prognosis in Different Types or Periods of Stroke</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382"/>
        <w:gridCol w:w="1383"/>
        <w:gridCol w:w="1383"/>
        <w:gridCol w:w="1383"/>
        <w:gridCol w:w="1383"/>
      </w:tblGrid>
      <w:tr w:rsidR="00224957" w:rsidRPr="00CA4D9F" w14:paraId="2C7E787B" w14:textId="77777777" w:rsidTr="00224957">
        <w:tc>
          <w:tcPr>
            <w:tcW w:w="2764" w:type="dxa"/>
            <w:gridSpan w:val="2"/>
            <w:tcBorders>
              <w:top w:val="single" w:sz="12" w:space="0" w:color="auto"/>
              <w:bottom w:val="single" w:sz="4" w:space="0" w:color="auto"/>
            </w:tcBorders>
          </w:tcPr>
          <w:p w14:paraId="1049D1DD" w14:textId="161E3210"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Prognosis outcome</w:t>
            </w:r>
          </w:p>
        </w:tc>
        <w:tc>
          <w:tcPr>
            <w:tcW w:w="1383" w:type="dxa"/>
            <w:tcBorders>
              <w:top w:val="single" w:sz="12" w:space="0" w:color="auto"/>
              <w:bottom w:val="single" w:sz="4" w:space="0" w:color="auto"/>
            </w:tcBorders>
            <w:vAlign w:val="center"/>
          </w:tcPr>
          <w:p w14:paraId="7B04D396" w14:textId="1F733AE6"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z</w:t>
            </w:r>
          </w:p>
        </w:tc>
        <w:tc>
          <w:tcPr>
            <w:tcW w:w="1383" w:type="dxa"/>
            <w:tcBorders>
              <w:top w:val="single" w:sz="12" w:space="0" w:color="auto"/>
              <w:bottom w:val="single" w:sz="4" w:space="0" w:color="auto"/>
            </w:tcBorders>
            <w:vAlign w:val="center"/>
          </w:tcPr>
          <w:p w14:paraId="03362C90" w14:textId="22A74E0B"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Begg's test</w:t>
            </w:r>
          </w:p>
        </w:tc>
        <w:tc>
          <w:tcPr>
            <w:tcW w:w="1383" w:type="dxa"/>
            <w:tcBorders>
              <w:top w:val="single" w:sz="12" w:space="0" w:color="auto"/>
              <w:bottom w:val="single" w:sz="4" w:space="0" w:color="auto"/>
            </w:tcBorders>
            <w:vAlign w:val="center"/>
          </w:tcPr>
          <w:p w14:paraId="50584895" w14:textId="0769B03A"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t</w:t>
            </w:r>
          </w:p>
        </w:tc>
        <w:tc>
          <w:tcPr>
            <w:tcW w:w="1383" w:type="dxa"/>
            <w:tcBorders>
              <w:top w:val="single" w:sz="12" w:space="0" w:color="auto"/>
              <w:bottom w:val="single" w:sz="4" w:space="0" w:color="auto"/>
            </w:tcBorders>
            <w:vAlign w:val="center"/>
          </w:tcPr>
          <w:p w14:paraId="65E565C7" w14:textId="7C9A4555"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Egger's test</w:t>
            </w:r>
          </w:p>
        </w:tc>
      </w:tr>
      <w:tr w:rsidR="00224957" w:rsidRPr="00CA4D9F" w14:paraId="78F79638" w14:textId="77777777" w:rsidTr="00224957">
        <w:tc>
          <w:tcPr>
            <w:tcW w:w="1382" w:type="dxa"/>
            <w:tcBorders>
              <w:top w:val="single" w:sz="4" w:space="0" w:color="auto"/>
            </w:tcBorders>
            <w:vAlign w:val="center"/>
          </w:tcPr>
          <w:p w14:paraId="0AE0E3D3" w14:textId="08D83AFD"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short-term</w:t>
            </w:r>
          </w:p>
        </w:tc>
        <w:tc>
          <w:tcPr>
            <w:tcW w:w="1382" w:type="dxa"/>
            <w:tcBorders>
              <w:top w:val="single" w:sz="4" w:space="0" w:color="auto"/>
            </w:tcBorders>
            <w:vAlign w:val="center"/>
          </w:tcPr>
          <w:p w14:paraId="7090C0A9" w14:textId="39247918"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mRS</w:t>
            </w:r>
            <w:r w:rsidR="00AB0DE5" w:rsidRPr="00CA4D9F">
              <w:rPr>
                <w:rFonts w:ascii="Times New Roman" w:eastAsia="等线" w:hAnsi="Times New Roman" w:cs="Times New Roman"/>
                <w:color w:val="000000"/>
                <w:kern w:val="0"/>
                <w:sz w:val="18"/>
                <w:szCs w:val="18"/>
                <w:vertAlign w:val="superscript"/>
              </w:rPr>
              <w:t>**</w:t>
            </w:r>
          </w:p>
        </w:tc>
        <w:tc>
          <w:tcPr>
            <w:tcW w:w="1383" w:type="dxa"/>
            <w:tcBorders>
              <w:top w:val="single" w:sz="4" w:space="0" w:color="auto"/>
            </w:tcBorders>
            <w:vAlign w:val="center"/>
          </w:tcPr>
          <w:p w14:paraId="7C3BF745" w14:textId="3FFCDFC2"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0.14</w:t>
            </w:r>
          </w:p>
        </w:tc>
        <w:tc>
          <w:tcPr>
            <w:tcW w:w="1383" w:type="dxa"/>
            <w:tcBorders>
              <w:top w:val="single" w:sz="4" w:space="0" w:color="auto"/>
            </w:tcBorders>
            <w:vAlign w:val="center"/>
          </w:tcPr>
          <w:p w14:paraId="238A1737" w14:textId="19448E9A"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0.889</w:t>
            </w:r>
          </w:p>
        </w:tc>
        <w:tc>
          <w:tcPr>
            <w:tcW w:w="1383" w:type="dxa"/>
            <w:tcBorders>
              <w:top w:val="single" w:sz="4" w:space="0" w:color="auto"/>
            </w:tcBorders>
            <w:vAlign w:val="center"/>
          </w:tcPr>
          <w:p w14:paraId="03A96A48" w14:textId="761F595F"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2.250</w:t>
            </w:r>
          </w:p>
        </w:tc>
        <w:tc>
          <w:tcPr>
            <w:tcW w:w="1383" w:type="dxa"/>
            <w:tcBorders>
              <w:top w:val="single" w:sz="4" w:space="0" w:color="auto"/>
            </w:tcBorders>
            <w:vAlign w:val="center"/>
          </w:tcPr>
          <w:p w14:paraId="155F02B5" w14:textId="2BB490E4"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0.030</w:t>
            </w:r>
          </w:p>
        </w:tc>
      </w:tr>
      <w:tr w:rsidR="00224957" w:rsidRPr="00CA4D9F" w14:paraId="7B798CD4" w14:textId="77777777" w:rsidTr="00224957">
        <w:tc>
          <w:tcPr>
            <w:tcW w:w="1382" w:type="dxa"/>
            <w:vMerge w:val="restart"/>
            <w:vAlign w:val="center"/>
          </w:tcPr>
          <w:p w14:paraId="4D4AD296" w14:textId="68706A92"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medium-term</w:t>
            </w:r>
          </w:p>
        </w:tc>
        <w:tc>
          <w:tcPr>
            <w:tcW w:w="1382" w:type="dxa"/>
            <w:vAlign w:val="center"/>
          </w:tcPr>
          <w:p w14:paraId="4A7DA23A" w14:textId="3BB56078"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Recurrence</w:t>
            </w:r>
          </w:p>
        </w:tc>
        <w:tc>
          <w:tcPr>
            <w:tcW w:w="1383" w:type="dxa"/>
            <w:vAlign w:val="center"/>
          </w:tcPr>
          <w:p w14:paraId="50C56DD3" w14:textId="6320E5F3"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0.600</w:t>
            </w:r>
          </w:p>
        </w:tc>
        <w:tc>
          <w:tcPr>
            <w:tcW w:w="1383" w:type="dxa"/>
            <w:vAlign w:val="center"/>
          </w:tcPr>
          <w:p w14:paraId="411320ED" w14:textId="49274C93"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0.548</w:t>
            </w:r>
          </w:p>
        </w:tc>
        <w:tc>
          <w:tcPr>
            <w:tcW w:w="1383" w:type="dxa"/>
            <w:vAlign w:val="center"/>
          </w:tcPr>
          <w:p w14:paraId="15E305CF" w14:textId="03B183C4"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-0.470</w:t>
            </w:r>
          </w:p>
        </w:tc>
        <w:tc>
          <w:tcPr>
            <w:tcW w:w="1383" w:type="dxa"/>
            <w:vAlign w:val="center"/>
          </w:tcPr>
          <w:p w14:paraId="41628448" w14:textId="4C1899F2"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0.655</w:t>
            </w:r>
          </w:p>
        </w:tc>
      </w:tr>
      <w:tr w:rsidR="00224957" w:rsidRPr="00CA4D9F" w14:paraId="6833E2B6" w14:textId="77777777" w:rsidTr="00224957">
        <w:tc>
          <w:tcPr>
            <w:tcW w:w="1382" w:type="dxa"/>
            <w:vMerge/>
            <w:vAlign w:val="center"/>
          </w:tcPr>
          <w:p w14:paraId="011C9695" w14:textId="77777777" w:rsidR="00224957" w:rsidRPr="00CA4D9F" w:rsidRDefault="00224957" w:rsidP="00224957">
            <w:pPr>
              <w:widowControl/>
              <w:jc w:val="center"/>
              <w:rPr>
                <w:rFonts w:ascii="Times New Roman" w:hAnsi="Times New Roman" w:cs="Times New Roman"/>
                <w:iCs/>
                <w:color w:val="000000" w:themeColor="text1"/>
                <w:kern w:val="0"/>
                <w:sz w:val="24"/>
              </w:rPr>
            </w:pPr>
          </w:p>
        </w:tc>
        <w:tc>
          <w:tcPr>
            <w:tcW w:w="1382" w:type="dxa"/>
            <w:vAlign w:val="center"/>
          </w:tcPr>
          <w:p w14:paraId="40C98574" w14:textId="47465593"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mRS</w:t>
            </w:r>
            <w:r w:rsidR="00AB0DE5" w:rsidRPr="00CA4D9F">
              <w:rPr>
                <w:rFonts w:ascii="Times New Roman" w:eastAsia="等线" w:hAnsi="Times New Roman" w:cs="Times New Roman"/>
                <w:color w:val="000000"/>
                <w:kern w:val="0"/>
                <w:sz w:val="18"/>
                <w:szCs w:val="18"/>
                <w:vertAlign w:val="superscript"/>
              </w:rPr>
              <w:t>**</w:t>
            </w:r>
          </w:p>
        </w:tc>
        <w:tc>
          <w:tcPr>
            <w:tcW w:w="1383" w:type="dxa"/>
            <w:vAlign w:val="center"/>
          </w:tcPr>
          <w:p w14:paraId="0E119D3E" w14:textId="00227844"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0.000</w:t>
            </w:r>
          </w:p>
        </w:tc>
        <w:tc>
          <w:tcPr>
            <w:tcW w:w="1383" w:type="dxa"/>
            <w:vAlign w:val="center"/>
          </w:tcPr>
          <w:p w14:paraId="54CA1A41" w14:textId="66D6A50A"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1.000</w:t>
            </w:r>
          </w:p>
        </w:tc>
        <w:tc>
          <w:tcPr>
            <w:tcW w:w="1383" w:type="dxa"/>
            <w:vAlign w:val="center"/>
          </w:tcPr>
          <w:p w14:paraId="685E1B6F" w14:textId="53865F73"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1.400</w:t>
            </w:r>
          </w:p>
        </w:tc>
        <w:tc>
          <w:tcPr>
            <w:tcW w:w="1383" w:type="dxa"/>
            <w:vAlign w:val="center"/>
          </w:tcPr>
          <w:p w14:paraId="7D4F59C5" w14:textId="6508B16A"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0.395</w:t>
            </w:r>
          </w:p>
        </w:tc>
      </w:tr>
      <w:tr w:rsidR="00224957" w:rsidRPr="00CA4D9F" w14:paraId="65C64491" w14:textId="77777777" w:rsidTr="00224957">
        <w:tc>
          <w:tcPr>
            <w:tcW w:w="1382" w:type="dxa"/>
            <w:vAlign w:val="center"/>
          </w:tcPr>
          <w:p w14:paraId="298D3B9B" w14:textId="4D6268FD"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long-term</w:t>
            </w:r>
          </w:p>
        </w:tc>
        <w:tc>
          <w:tcPr>
            <w:tcW w:w="1382" w:type="dxa"/>
            <w:vAlign w:val="center"/>
          </w:tcPr>
          <w:p w14:paraId="2A347AD5" w14:textId="5362A1DA"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Mortality</w:t>
            </w:r>
          </w:p>
        </w:tc>
        <w:tc>
          <w:tcPr>
            <w:tcW w:w="1383" w:type="dxa"/>
            <w:vAlign w:val="center"/>
          </w:tcPr>
          <w:p w14:paraId="3A5908D5" w14:textId="456C8C23"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1.710</w:t>
            </w:r>
          </w:p>
        </w:tc>
        <w:tc>
          <w:tcPr>
            <w:tcW w:w="1383" w:type="dxa"/>
            <w:vAlign w:val="center"/>
          </w:tcPr>
          <w:p w14:paraId="04B4A9DA" w14:textId="198B2C44"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0.086</w:t>
            </w:r>
          </w:p>
        </w:tc>
        <w:tc>
          <w:tcPr>
            <w:tcW w:w="1383" w:type="dxa"/>
            <w:vAlign w:val="center"/>
          </w:tcPr>
          <w:p w14:paraId="21E4B4D6" w14:textId="0B2DF0BE"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3.640</w:t>
            </w:r>
          </w:p>
        </w:tc>
        <w:tc>
          <w:tcPr>
            <w:tcW w:w="1383" w:type="dxa"/>
            <w:vAlign w:val="center"/>
          </w:tcPr>
          <w:p w14:paraId="5DFA48C3" w14:textId="7C7959CC"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0.036</w:t>
            </w:r>
          </w:p>
        </w:tc>
      </w:tr>
      <w:tr w:rsidR="00224957" w:rsidRPr="00CA4D9F" w14:paraId="3CE807C7" w14:textId="77777777" w:rsidTr="00224957">
        <w:tc>
          <w:tcPr>
            <w:tcW w:w="1382" w:type="dxa"/>
            <w:vAlign w:val="center"/>
          </w:tcPr>
          <w:p w14:paraId="024165D1" w14:textId="188F6F4F"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ischemic stroke</w:t>
            </w:r>
          </w:p>
        </w:tc>
        <w:tc>
          <w:tcPr>
            <w:tcW w:w="1382" w:type="dxa"/>
            <w:vAlign w:val="center"/>
          </w:tcPr>
          <w:p w14:paraId="21EBAF10" w14:textId="704DC9A8"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mRS</w:t>
            </w:r>
            <w:r w:rsidR="00AB0DE5" w:rsidRPr="00CA4D9F">
              <w:rPr>
                <w:rFonts w:ascii="Times New Roman" w:eastAsia="等线" w:hAnsi="Times New Roman" w:cs="Times New Roman"/>
                <w:color w:val="000000"/>
                <w:kern w:val="0"/>
                <w:sz w:val="18"/>
                <w:szCs w:val="18"/>
                <w:vertAlign w:val="superscript"/>
              </w:rPr>
              <w:t>**</w:t>
            </w:r>
          </w:p>
        </w:tc>
        <w:tc>
          <w:tcPr>
            <w:tcW w:w="1383" w:type="dxa"/>
            <w:vAlign w:val="center"/>
          </w:tcPr>
          <w:p w14:paraId="69A7ABC4" w14:textId="704906D6"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1.010</w:t>
            </w:r>
          </w:p>
        </w:tc>
        <w:tc>
          <w:tcPr>
            <w:tcW w:w="1383" w:type="dxa"/>
            <w:vAlign w:val="center"/>
          </w:tcPr>
          <w:p w14:paraId="60755C76" w14:textId="5676F0D4"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0.313</w:t>
            </w:r>
          </w:p>
        </w:tc>
        <w:tc>
          <w:tcPr>
            <w:tcW w:w="1383" w:type="dxa"/>
            <w:vAlign w:val="center"/>
          </w:tcPr>
          <w:p w14:paraId="1169080A" w14:textId="2C01C976"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2.210</w:t>
            </w:r>
          </w:p>
        </w:tc>
        <w:tc>
          <w:tcPr>
            <w:tcW w:w="1383" w:type="dxa"/>
            <w:vAlign w:val="center"/>
          </w:tcPr>
          <w:p w14:paraId="05663410" w14:textId="5B9A828A"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0.034</w:t>
            </w:r>
          </w:p>
        </w:tc>
      </w:tr>
      <w:tr w:rsidR="00224957" w:rsidRPr="00CA4D9F" w14:paraId="7BB45BB5" w14:textId="77777777" w:rsidTr="00224957">
        <w:tc>
          <w:tcPr>
            <w:tcW w:w="1382" w:type="dxa"/>
            <w:vMerge w:val="restart"/>
            <w:vAlign w:val="center"/>
          </w:tcPr>
          <w:p w14:paraId="2C7F3F73" w14:textId="595B1AE0"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hemorrhage stroke</w:t>
            </w:r>
          </w:p>
        </w:tc>
        <w:tc>
          <w:tcPr>
            <w:tcW w:w="1382" w:type="dxa"/>
            <w:vAlign w:val="center"/>
          </w:tcPr>
          <w:p w14:paraId="28B1F6AC" w14:textId="1722D7AC"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Mortality</w:t>
            </w:r>
          </w:p>
        </w:tc>
        <w:tc>
          <w:tcPr>
            <w:tcW w:w="1383" w:type="dxa"/>
            <w:vAlign w:val="center"/>
          </w:tcPr>
          <w:p w14:paraId="4E50DA6F" w14:textId="3C982C17"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2.270</w:t>
            </w:r>
          </w:p>
        </w:tc>
        <w:tc>
          <w:tcPr>
            <w:tcW w:w="1383" w:type="dxa"/>
            <w:vAlign w:val="center"/>
          </w:tcPr>
          <w:p w14:paraId="0ED8A5C6" w14:textId="518EDDB2"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0.023</w:t>
            </w:r>
          </w:p>
        </w:tc>
        <w:tc>
          <w:tcPr>
            <w:tcW w:w="1383" w:type="dxa"/>
            <w:vAlign w:val="center"/>
          </w:tcPr>
          <w:p w14:paraId="285C616A" w14:textId="70DBCF47"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-0.880</w:t>
            </w:r>
          </w:p>
        </w:tc>
        <w:tc>
          <w:tcPr>
            <w:tcW w:w="1383" w:type="dxa"/>
            <w:vAlign w:val="center"/>
          </w:tcPr>
          <w:p w14:paraId="7B11FA18" w14:textId="3BABB9EC"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0.392</w:t>
            </w:r>
          </w:p>
        </w:tc>
      </w:tr>
      <w:tr w:rsidR="00224957" w:rsidRPr="00CA4D9F" w14:paraId="31B3EA48" w14:textId="77777777" w:rsidTr="00224957">
        <w:tc>
          <w:tcPr>
            <w:tcW w:w="1382" w:type="dxa"/>
            <w:vMerge/>
            <w:vAlign w:val="center"/>
          </w:tcPr>
          <w:p w14:paraId="512F2BA9" w14:textId="77777777" w:rsidR="00224957" w:rsidRPr="00CA4D9F" w:rsidRDefault="00224957" w:rsidP="00224957">
            <w:pPr>
              <w:widowControl/>
              <w:jc w:val="center"/>
              <w:rPr>
                <w:rFonts w:ascii="Times New Roman" w:hAnsi="Times New Roman" w:cs="Times New Roman"/>
                <w:iCs/>
                <w:color w:val="000000" w:themeColor="text1"/>
                <w:kern w:val="0"/>
                <w:sz w:val="24"/>
              </w:rPr>
            </w:pPr>
          </w:p>
        </w:tc>
        <w:tc>
          <w:tcPr>
            <w:tcW w:w="1382" w:type="dxa"/>
            <w:vAlign w:val="center"/>
          </w:tcPr>
          <w:p w14:paraId="19AAC472" w14:textId="733E2964"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mRS</w:t>
            </w:r>
            <w:r w:rsidR="00AB0DE5" w:rsidRPr="00CA4D9F">
              <w:rPr>
                <w:rFonts w:ascii="Times New Roman" w:eastAsia="等线" w:hAnsi="Times New Roman" w:cs="Times New Roman"/>
                <w:color w:val="000000"/>
                <w:kern w:val="0"/>
                <w:sz w:val="18"/>
                <w:szCs w:val="18"/>
                <w:vertAlign w:val="superscript"/>
              </w:rPr>
              <w:t>**</w:t>
            </w:r>
          </w:p>
        </w:tc>
        <w:tc>
          <w:tcPr>
            <w:tcW w:w="1383" w:type="dxa"/>
            <w:vAlign w:val="center"/>
          </w:tcPr>
          <w:p w14:paraId="473EF8EB" w14:textId="34E03B02"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0.450</w:t>
            </w:r>
          </w:p>
        </w:tc>
        <w:tc>
          <w:tcPr>
            <w:tcW w:w="1383" w:type="dxa"/>
            <w:vAlign w:val="center"/>
          </w:tcPr>
          <w:p w14:paraId="55E02F5A" w14:textId="46087890"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0.670</w:t>
            </w:r>
          </w:p>
        </w:tc>
        <w:tc>
          <w:tcPr>
            <w:tcW w:w="1383" w:type="dxa"/>
            <w:vAlign w:val="center"/>
          </w:tcPr>
          <w:p w14:paraId="148583B0" w14:textId="4E060062"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0.560</w:t>
            </w:r>
          </w:p>
        </w:tc>
        <w:tc>
          <w:tcPr>
            <w:tcW w:w="1383" w:type="dxa"/>
            <w:vAlign w:val="center"/>
          </w:tcPr>
          <w:p w14:paraId="6119B14E" w14:textId="574981CC" w:rsidR="00224957" w:rsidRPr="00CA4D9F" w:rsidRDefault="00224957" w:rsidP="00224957">
            <w:pPr>
              <w:widowControl/>
              <w:jc w:val="center"/>
              <w:rPr>
                <w:rFonts w:ascii="Times New Roman" w:hAnsi="Times New Roman" w:cs="Times New Roman"/>
                <w:iCs/>
                <w:color w:val="000000" w:themeColor="text1"/>
                <w:kern w:val="0"/>
                <w:sz w:val="24"/>
              </w:rPr>
            </w:pPr>
            <w:r w:rsidRPr="00CA4D9F">
              <w:rPr>
                <w:rFonts w:ascii="Times New Roman" w:eastAsia="等线" w:hAnsi="Times New Roman" w:cs="Times New Roman"/>
                <w:color w:val="000000"/>
                <w:kern w:val="0"/>
                <w:szCs w:val="21"/>
              </w:rPr>
              <w:t>0.593</w:t>
            </w:r>
          </w:p>
        </w:tc>
      </w:tr>
    </w:tbl>
    <w:p w14:paraId="58E09FEB" w14:textId="32C6C8CE" w:rsidR="009D7CC0" w:rsidRPr="00CA4D9F" w:rsidRDefault="00AB0DE5">
      <w:pPr>
        <w:widowControl/>
        <w:jc w:val="left"/>
        <w:rPr>
          <w:rFonts w:ascii="Times New Roman" w:hAnsi="Times New Roman" w:cs="Times New Roman"/>
          <w:iCs/>
          <w:color w:val="000000" w:themeColor="text1"/>
          <w:kern w:val="0"/>
          <w:szCs w:val="21"/>
        </w:rPr>
      </w:pPr>
      <w:r w:rsidRPr="00CA4D9F">
        <w:rPr>
          <w:rFonts w:ascii="Times New Roman" w:eastAsia="等线" w:hAnsi="Times New Roman" w:cs="Times New Roman"/>
          <w:color w:val="000000"/>
          <w:kern w:val="0"/>
          <w:szCs w:val="21"/>
          <w:vertAlign w:val="superscript"/>
        </w:rPr>
        <w:t>**</w:t>
      </w:r>
      <w:r w:rsidR="00224957" w:rsidRPr="00CA4D9F">
        <w:rPr>
          <w:rFonts w:ascii="Times New Roman" w:eastAsia="等线" w:hAnsi="Times New Roman" w:cs="Times New Roman"/>
          <w:color w:val="000000"/>
          <w:kern w:val="0"/>
          <w:szCs w:val="21"/>
        </w:rPr>
        <w:t>mRS</w:t>
      </w:r>
      <w:r w:rsidR="00224957" w:rsidRPr="00CA4D9F">
        <w:rPr>
          <w:rFonts w:ascii="Times New Roman" w:eastAsia="等线" w:hAnsi="Times New Roman" w:cs="Times New Roman"/>
          <w:color w:val="000000"/>
          <w:kern w:val="0"/>
          <w:szCs w:val="21"/>
        </w:rPr>
        <w:t>：</w:t>
      </w:r>
      <w:r w:rsidR="00224957" w:rsidRPr="00CA4D9F">
        <w:rPr>
          <w:rFonts w:ascii="Times New Roman" w:eastAsia="等线" w:hAnsi="Times New Roman" w:cs="Times New Roman"/>
          <w:color w:val="000000"/>
          <w:kern w:val="0"/>
          <w:szCs w:val="21"/>
        </w:rPr>
        <w:t>Modified Rankin Scale</w:t>
      </w:r>
    </w:p>
    <w:p w14:paraId="3C616800" w14:textId="00CBD2AF" w:rsidR="00AC5BAD" w:rsidRPr="00CA4D9F" w:rsidRDefault="008A0D99" w:rsidP="00AC5BAD">
      <w:pPr>
        <w:widowControl/>
        <w:jc w:val="left"/>
        <w:rPr>
          <w:rFonts w:ascii="Times New Roman" w:hAnsi="Times New Roman" w:cs="Times New Roman"/>
        </w:rPr>
      </w:pPr>
      <w:r w:rsidRPr="00CA4D9F">
        <w:rPr>
          <w:rFonts w:ascii="Times New Roman" w:hAnsi="Times New Roman" w:cs="Times New Roman"/>
        </w:rPr>
        <w:br w:type="page"/>
      </w:r>
    </w:p>
    <w:p w14:paraId="75A06CF1" w14:textId="77777777" w:rsidR="003F2E6D" w:rsidRPr="00CA4D9F" w:rsidRDefault="003F2E6D" w:rsidP="00AC5BAD">
      <w:pPr>
        <w:jc w:val="center"/>
        <w:rPr>
          <w:rFonts w:ascii="Times New Roman" w:eastAsia="宋体" w:hAnsi="Times New Roman" w:cs="Times New Roman"/>
          <w:noProof/>
        </w:rPr>
      </w:pPr>
    </w:p>
    <w:p w14:paraId="1DC19C61" w14:textId="7EF77069" w:rsidR="000B2ECC" w:rsidRPr="00CA4D9F" w:rsidRDefault="003F2E6D" w:rsidP="00AC5BAD">
      <w:pPr>
        <w:jc w:val="center"/>
        <w:rPr>
          <w:rFonts w:ascii="Times New Roman" w:eastAsia="宋体" w:hAnsi="Times New Roman" w:cs="Times New Roman"/>
        </w:rPr>
      </w:pPr>
      <w:r w:rsidRPr="00CA4D9F">
        <w:rPr>
          <w:rFonts w:ascii="Times New Roman" w:eastAsia="宋体" w:hAnsi="Times New Roman" w:cs="Times New Roman"/>
          <w:noProof/>
        </w:rPr>
        <w:drawing>
          <wp:inline distT="0" distB="0" distL="0" distR="0" wp14:anchorId="2066CA23" wp14:editId="22121E00">
            <wp:extent cx="4284000" cy="3477600"/>
            <wp:effectExtent l="0" t="0" r="2540" b="8890"/>
            <wp:docPr id="720723119" name="图片 1"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23119" name="图片 1" descr="手机屏幕截图&#10;&#10;描述已自动生成"/>
                    <pic:cNvPicPr/>
                  </pic:nvPicPr>
                  <pic:blipFill rotWithShape="1">
                    <a:blip r:embed="rId8" cstate="print">
                      <a:extLst>
                        <a:ext uri="{28A0092B-C50C-407E-A947-70E740481C1C}">
                          <a14:useLocalDpi xmlns:a14="http://schemas.microsoft.com/office/drawing/2010/main" val="0"/>
                        </a:ext>
                      </a:extLst>
                    </a:blip>
                    <a:srcRect l="18743" r="4609" b="6730"/>
                    <a:stretch/>
                  </pic:blipFill>
                  <pic:spPr bwMode="auto">
                    <a:xfrm>
                      <a:off x="0" y="0"/>
                      <a:ext cx="4284000" cy="3477600"/>
                    </a:xfrm>
                    <a:prstGeom prst="rect">
                      <a:avLst/>
                    </a:prstGeom>
                    <a:ln>
                      <a:noFill/>
                    </a:ln>
                    <a:extLst>
                      <a:ext uri="{53640926-AAD7-44D8-BBD7-CCE9431645EC}">
                        <a14:shadowObscured xmlns:a14="http://schemas.microsoft.com/office/drawing/2010/main"/>
                      </a:ext>
                    </a:extLst>
                  </pic:spPr>
                </pic:pic>
              </a:graphicData>
            </a:graphic>
          </wp:inline>
        </w:drawing>
      </w:r>
    </w:p>
    <w:p w14:paraId="1BF65F4B" w14:textId="55CD4F37" w:rsidR="009A4843" w:rsidRPr="004F1639" w:rsidRDefault="00AC5BAD" w:rsidP="00810CA7">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FigS1a. Sensitivity analysis of relationship between alcohol consumption and short-term (≤12 months) poor prognosis (</w:t>
      </w:r>
      <w:r w:rsidR="004F1639" w:rsidRPr="004F1639">
        <w:rPr>
          <w:rFonts w:ascii="Times New Roman" w:eastAsia="宋体" w:hAnsi="Times New Roman" w:cs="Times New Roman"/>
          <w:b/>
          <w:bCs/>
          <w:szCs w:val="21"/>
        </w:rPr>
        <w:t>(mRS</w:t>
      </w:r>
      <w:r w:rsidR="004F1639">
        <w:rPr>
          <w:rFonts w:ascii="Times New Roman" w:eastAsia="宋体" w:hAnsi="Times New Roman" w:cs="Times New Roman" w:hint="eastAsia"/>
          <w:b/>
          <w:bCs/>
          <w:szCs w:val="21"/>
        </w:rPr>
        <w:t>&gt;2</w:t>
      </w:r>
      <w:r w:rsidRPr="004F1639">
        <w:rPr>
          <w:rFonts w:ascii="Times New Roman" w:eastAsia="宋体" w:hAnsi="Times New Roman" w:cs="Times New Roman"/>
          <w:b/>
          <w:bCs/>
          <w:szCs w:val="21"/>
        </w:rPr>
        <w:t>) in stroke patients</w:t>
      </w:r>
    </w:p>
    <w:p w14:paraId="60D18D80" w14:textId="77777777" w:rsidR="00810CA7" w:rsidRPr="00CA4D9F" w:rsidRDefault="00810CA7" w:rsidP="00810CA7">
      <w:pPr>
        <w:jc w:val="center"/>
        <w:rPr>
          <w:rFonts w:ascii="Times New Roman" w:eastAsia="宋体" w:hAnsi="Times New Roman" w:cs="Times New Roman"/>
          <w:szCs w:val="21"/>
        </w:rPr>
      </w:pPr>
    </w:p>
    <w:p w14:paraId="26A114D8" w14:textId="08433F81" w:rsidR="00810CA7" w:rsidRPr="004F1639" w:rsidRDefault="007F2899" w:rsidP="00810CA7">
      <w:pPr>
        <w:jc w:val="center"/>
        <w:rPr>
          <w:rFonts w:ascii="Times New Roman" w:eastAsia="宋体" w:hAnsi="Times New Roman" w:cs="Times New Roman"/>
          <w:b/>
          <w:bCs/>
          <w:szCs w:val="21"/>
        </w:rPr>
      </w:pPr>
      <w:r w:rsidRPr="004F1639">
        <w:rPr>
          <w:rFonts w:ascii="Times New Roman" w:eastAsia="宋体" w:hAnsi="Times New Roman" w:cs="Times New Roman"/>
          <w:b/>
          <w:bCs/>
          <w:noProof/>
          <w:szCs w:val="21"/>
        </w:rPr>
        <w:drawing>
          <wp:inline distT="0" distB="0" distL="0" distR="0" wp14:anchorId="16E7E233" wp14:editId="7DF64B86">
            <wp:extent cx="4284000" cy="2854800"/>
            <wp:effectExtent l="0" t="0" r="2540" b="3175"/>
            <wp:docPr id="1318126119"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26119" name="图片 1" descr="图表, 散点图&#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1FEC7751" w14:textId="4064E319" w:rsidR="005104CD" w:rsidRPr="004F1639" w:rsidRDefault="001020D9" w:rsidP="005104CD">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5104CD" w:rsidRPr="004F1639">
        <w:rPr>
          <w:rFonts w:ascii="Times New Roman" w:eastAsia="宋体" w:hAnsi="Times New Roman" w:cs="Times New Roman"/>
          <w:b/>
          <w:bCs/>
          <w:szCs w:val="21"/>
        </w:rPr>
        <w:t>S</w:t>
      </w:r>
      <w:r w:rsidR="00741C76" w:rsidRPr="004F1639">
        <w:rPr>
          <w:rFonts w:ascii="Times New Roman" w:eastAsia="宋体" w:hAnsi="Times New Roman" w:cs="Times New Roman"/>
          <w:b/>
          <w:bCs/>
          <w:szCs w:val="21"/>
        </w:rPr>
        <w:t>1b</w:t>
      </w:r>
      <w:r w:rsidR="005104CD" w:rsidRPr="004F1639">
        <w:rPr>
          <w:rFonts w:ascii="Times New Roman" w:eastAsia="宋体" w:hAnsi="Times New Roman" w:cs="Times New Roman"/>
          <w:b/>
          <w:bCs/>
          <w:szCs w:val="21"/>
        </w:rPr>
        <w:t>.</w:t>
      </w:r>
      <w:r w:rsidR="009A4843" w:rsidRPr="004F1639">
        <w:rPr>
          <w:rFonts w:ascii="Times New Roman" w:eastAsia="宋体" w:hAnsi="Times New Roman" w:cs="Times New Roman"/>
          <w:b/>
          <w:bCs/>
          <w:szCs w:val="21"/>
        </w:rPr>
        <w:t xml:space="preserve"> </w:t>
      </w:r>
      <w:r w:rsidR="00126495" w:rsidRPr="004F1639">
        <w:rPr>
          <w:rFonts w:ascii="Times New Roman" w:eastAsia="宋体" w:hAnsi="Times New Roman" w:cs="Times New Roman"/>
          <w:b/>
          <w:bCs/>
          <w:szCs w:val="21"/>
        </w:rPr>
        <w:t>Publication bias assessment of relationship between alcohol consumption and short-term (≤12 months) poor prognosis (</w:t>
      </w:r>
      <w:r w:rsidR="004F1639" w:rsidRPr="004F1639">
        <w:rPr>
          <w:rFonts w:ascii="Times New Roman" w:eastAsia="宋体" w:hAnsi="Times New Roman" w:cs="Times New Roman"/>
          <w:b/>
          <w:bCs/>
          <w:szCs w:val="21"/>
        </w:rPr>
        <w:t>(mRS</w:t>
      </w:r>
      <w:r w:rsidR="004F1639">
        <w:rPr>
          <w:rFonts w:ascii="Times New Roman" w:eastAsia="宋体" w:hAnsi="Times New Roman" w:cs="Times New Roman" w:hint="eastAsia"/>
          <w:b/>
          <w:bCs/>
          <w:szCs w:val="21"/>
        </w:rPr>
        <w:t>&gt;2</w:t>
      </w:r>
      <w:r w:rsidR="00126495" w:rsidRPr="004F1639">
        <w:rPr>
          <w:rFonts w:ascii="Times New Roman" w:eastAsia="宋体" w:hAnsi="Times New Roman" w:cs="Times New Roman"/>
          <w:b/>
          <w:bCs/>
          <w:szCs w:val="21"/>
        </w:rPr>
        <w:t>) in stroke patients</w:t>
      </w:r>
    </w:p>
    <w:p w14:paraId="4EEE0662" w14:textId="77777777" w:rsidR="00126495" w:rsidRPr="00CA4D9F" w:rsidRDefault="00126495" w:rsidP="005104CD">
      <w:pPr>
        <w:jc w:val="center"/>
        <w:rPr>
          <w:rFonts w:ascii="Times New Roman" w:eastAsia="宋体" w:hAnsi="Times New Roman" w:cs="Times New Roman"/>
        </w:rPr>
      </w:pPr>
    </w:p>
    <w:p w14:paraId="2D5A404F" w14:textId="45B1BD07" w:rsidR="00126495" w:rsidRPr="00CA4D9F" w:rsidRDefault="00126495" w:rsidP="000B2ECC">
      <w:pPr>
        <w:jc w:val="left"/>
        <w:rPr>
          <w:rFonts w:ascii="Times New Roman" w:eastAsia="宋体" w:hAnsi="Times New Roman" w:cs="Times New Roman"/>
        </w:rPr>
      </w:pPr>
      <w:r w:rsidRPr="00CA4D9F">
        <w:rPr>
          <w:rFonts w:ascii="Times New Roman" w:eastAsia="宋体" w:hAnsi="Times New Roman" w:cs="Times New Roman"/>
        </w:rPr>
        <w:br w:type="page"/>
      </w:r>
    </w:p>
    <w:p w14:paraId="628025FF" w14:textId="34FC1B47" w:rsidR="008545AE" w:rsidRPr="00CA4D9F" w:rsidRDefault="002D6D1C" w:rsidP="002D6D1C">
      <w:pPr>
        <w:jc w:val="center"/>
        <w:rPr>
          <w:rFonts w:ascii="Times New Roman" w:eastAsia="宋体" w:hAnsi="Times New Roman" w:cs="Times New Roman"/>
        </w:rPr>
      </w:pPr>
      <w:r w:rsidRPr="00CA4D9F">
        <w:rPr>
          <w:rFonts w:ascii="Times New Roman" w:eastAsia="宋体" w:hAnsi="Times New Roman" w:cs="Times New Roman"/>
          <w:noProof/>
        </w:rPr>
        <w:lastRenderedPageBreak/>
        <w:drawing>
          <wp:inline distT="0" distB="0" distL="0" distR="0" wp14:anchorId="46AF3687" wp14:editId="0497B4DE">
            <wp:extent cx="4284000" cy="2854800"/>
            <wp:effectExtent l="0" t="0" r="2540" b="3175"/>
            <wp:docPr id="358633887" name="图片 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33887" name="图片 4" descr="图表&#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124F0EDA" w14:textId="677B0B61" w:rsidR="000B2ECC"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5104CD" w:rsidRPr="004F1639">
        <w:rPr>
          <w:rFonts w:ascii="Times New Roman" w:eastAsia="宋体" w:hAnsi="Times New Roman" w:cs="Times New Roman"/>
          <w:b/>
          <w:bCs/>
          <w:szCs w:val="21"/>
        </w:rPr>
        <w:t>S</w:t>
      </w:r>
      <w:r w:rsidR="00741C76" w:rsidRPr="004F1639">
        <w:rPr>
          <w:rFonts w:ascii="Times New Roman" w:eastAsia="宋体" w:hAnsi="Times New Roman" w:cs="Times New Roman"/>
          <w:b/>
          <w:bCs/>
          <w:szCs w:val="21"/>
        </w:rPr>
        <w:t>2a</w:t>
      </w:r>
      <w:r w:rsidR="005104CD" w:rsidRPr="004F1639">
        <w:rPr>
          <w:rFonts w:ascii="Times New Roman" w:eastAsia="宋体" w:hAnsi="Times New Roman" w:cs="Times New Roman"/>
          <w:b/>
          <w:bCs/>
          <w:szCs w:val="21"/>
        </w:rPr>
        <w:t>.</w:t>
      </w:r>
      <w:r w:rsidR="008545AE" w:rsidRPr="004F1639">
        <w:rPr>
          <w:rFonts w:ascii="Times New Roman" w:eastAsia="宋体" w:hAnsi="Times New Roman" w:cs="Times New Roman"/>
          <w:b/>
          <w:bCs/>
          <w:szCs w:val="21"/>
        </w:rPr>
        <w:t xml:space="preserve"> </w:t>
      </w:r>
      <w:r w:rsidR="00BC4161" w:rsidRPr="004F1639">
        <w:rPr>
          <w:rFonts w:ascii="Times New Roman" w:eastAsia="宋体" w:hAnsi="Times New Roman" w:cs="Times New Roman"/>
          <w:b/>
          <w:bCs/>
          <w:szCs w:val="21"/>
        </w:rPr>
        <w:t xml:space="preserve">Sensitivity analysis of the relationship between alcohol consumption and short- </w:t>
      </w:r>
      <w:r w:rsidR="00231FE7" w:rsidRPr="004F1639">
        <w:rPr>
          <w:rFonts w:ascii="Times New Roman" w:eastAsia="宋体" w:hAnsi="Times New Roman" w:cs="Times New Roman"/>
          <w:b/>
          <w:bCs/>
          <w:szCs w:val="21"/>
        </w:rPr>
        <w:t>to</w:t>
      </w:r>
      <w:r w:rsidR="00BC4161" w:rsidRPr="004F1639">
        <w:rPr>
          <w:rFonts w:ascii="Times New Roman" w:eastAsia="宋体" w:hAnsi="Times New Roman" w:cs="Times New Roman"/>
          <w:b/>
          <w:bCs/>
          <w:szCs w:val="21"/>
        </w:rPr>
        <w:t xml:space="preserve"> medium-term (12-72 months) recurrence in stroke patients </w:t>
      </w:r>
    </w:p>
    <w:p w14:paraId="7229DADE" w14:textId="77777777" w:rsidR="00A60AA4" w:rsidRPr="00CA4D9F" w:rsidRDefault="00A60AA4" w:rsidP="009A4843">
      <w:pPr>
        <w:jc w:val="center"/>
        <w:rPr>
          <w:rFonts w:ascii="Times New Roman" w:eastAsia="宋体" w:hAnsi="Times New Roman" w:cs="Times New Roman"/>
          <w:szCs w:val="21"/>
        </w:rPr>
      </w:pPr>
    </w:p>
    <w:p w14:paraId="4B42134A" w14:textId="2D9E72E5" w:rsidR="009A4843" w:rsidRPr="00CA4D9F" w:rsidRDefault="00770BC1" w:rsidP="002D6D1C">
      <w:pPr>
        <w:jc w:val="center"/>
        <w:rPr>
          <w:rFonts w:ascii="Times New Roman" w:eastAsia="宋体" w:hAnsi="Times New Roman" w:cs="Times New Roman"/>
        </w:rPr>
      </w:pPr>
      <w:bookmarkStart w:id="1" w:name="_Hlk158104597"/>
      <w:r w:rsidRPr="00CA4D9F">
        <w:rPr>
          <w:rFonts w:ascii="Times New Roman" w:eastAsia="宋体" w:hAnsi="Times New Roman" w:cs="Times New Roman"/>
          <w:noProof/>
        </w:rPr>
        <w:drawing>
          <wp:inline distT="0" distB="0" distL="0" distR="0" wp14:anchorId="32AA8483" wp14:editId="1A1F4F96">
            <wp:extent cx="4284000" cy="2854800"/>
            <wp:effectExtent l="0" t="0" r="2540" b="3175"/>
            <wp:docPr id="1881526380" name="图片 19"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26380" name="图片 19" descr="图表, 散点图&#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54D89E30" w14:textId="51AE7C95" w:rsidR="000B2ECC"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741C76" w:rsidRPr="004F1639">
        <w:rPr>
          <w:rFonts w:ascii="Times New Roman" w:eastAsia="宋体" w:hAnsi="Times New Roman" w:cs="Times New Roman"/>
          <w:b/>
          <w:bCs/>
          <w:szCs w:val="21"/>
        </w:rPr>
        <w:t>S2b</w:t>
      </w:r>
      <w:bookmarkEnd w:id="1"/>
      <w:r w:rsidR="00741C76" w:rsidRPr="004F1639">
        <w:rPr>
          <w:rFonts w:ascii="Times New Roman" w:eastAsia="宋体" w:hAnsi="Times New Roman" w:cs="Times New Roman"/>
          <w:b/>
          <w:bCs/>
          <w:szCs w:val="21"/>
        </w:rPr>
        <w:t>.</w:t>
      </w:r>
      <w:r w:rsidR="00BC4161" w:rsidRPr="004F1639">
        <w:rPr>
          <w:rFonts w:ascii="Times New Roman" w:eastAsia="宋体" w:hAnsi="Times New Roman" w:cs="Times New Roman"/>
          <w:b/>
          <w:bCs/>
          <w:szCs w:val="21"/>
        </w:rPr>
        <w:t>Publication bias assessment of the relationship between alcohol consumption and short- to medium-term (12-72 months) recurrence in stroke patients</w:t>
      </w:r>
    </w:p>
    <w:p w14:paraId="5A5F0412" w14:textId="2BFF8CC5" w:rsidR="00126495" w:rsidRPr="004F1639" w:rsidRDefault="00126495" w:rsidP="004F1639">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br w:type="page"/>
      </w:r>
    </w:p>
    <w:p w14:paraId="274F7B11" w14:textId="605474CB" w:rsidR="00B009F5" w:rsidRPr="00CA4D9F" w:rsidRDefault="002D6D1C" w:rsidP="002D6D1C">
      <w:pPr>
        <w:jc w:val="center"/>
        <w:rPr>
          <w:rFonts w:ascii="Times New Roman" w:eastAsia="宋体" w:hAnsi="Times New Roman" w:cs="Times New Roman"/>
        </w:rPr>
      </w:pPr>
      <w:r w:rsidRPr="00CA4D9F">
        <w:rPr>
          <w:rFonts w:ascii="Times New Roman" w:eastAsia="宋体" w:hAnsi="Times New Roman" w:cs="Times New Roman"/>
          <w:noProof/>
        </w:rPr>
        <w:lastRenderedPageBreak/>
        <w:drawing>
          <wp:inline distT="0" distB="0" distL="0" distR="0" wp14:anchorId="5BEC5000" wp14:editId="55DB7AA5">
            <wp:extent cx="4284000" cy="2854800"/>
            <wp:effectExtent l="0" t="0" r="2540" b="3175"/>
            <wp:docPr id="382776215"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76215" name="图片 6" descr="图表&#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61E28499" w14:textId="7969020E" w:rsidR="0055720A"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741C76" w:rsidRPr="004F1639">
        <w:rPr>
          <w:rFonts w:ascii="Times New Roman" w:eastAsia="宋体" w:hAnsi="Times New Roman" w:cs="Times New Roman"/>
          <w:b/>
          <w:bCs/>
          <w:szCs w:val="21"/>
        </w:rPr>
        <w:t>S3a.</w:t>
      </w:r>
      <w:r w:rsidR="009A4843" w:rsidRPr="004F1639">
        <w:rPr>
          <w:rFonts w:ascii="Times New Roman" w:eastAsia="宋体" w:hAnsi="Times New Roman" w:cs="Times New Roman"/>
          <w:b/>
          <w:bCs/>
          <w:szCs w:val="21"/>
        </w:rPr>
        <w:t xml:space="preserve"> </w:t>
      </w:r>
      <w:r w:rsidR="00BC4161" w:rsidRPr="004F1639">
        <w:rPr>
          <w:rFonts w:ascii="Times New Roman" w:eastAsia="宋体" w:hAnsi="Times New Roman" w:cs="Times New Roman"/>
          <w:b/>
          <w:bCs/>
          <w:szCs w:val="21"/>
        </w:rPr>
        <w:t xml:space="preserve">Sensitivity analysis of relationship between alcohol consumption and short- </w:t>
      </w:r>
      <w:r w:rsidR="00231FE7" w:rsidRPr="004F1639">
        <w:rPr>
          <w:rFonts w:ascii="Times New Roman" w:eastAsia="宋体" w:hAnsi="Times New Roman" w:cs="Times New Roman"/>
          <w:b/>
          <w:bCs/>
          <w:szCs w:val="21"/>
        </w:rPr>
        <w:t>to</w:t>
      </w:r>
      <w:r w:rsidR="00BC4161" w:rsidRPr="00CA4D9F">
        <w:rPr>
          <w:rFonts w:ascii="Times New Roman" w:eastAsia="宋体" w:hAnsi="Times New Roman" w:cs="Times New Roman"/>
          <w:szCs w:val="21"/>
        </w:rPr>
        <w:t xml:space="preserve"> </w:t>
      </w:r>
      <w:r w:rsidR="00BC4161" w:rsidRPr="004F1639">
        <w:rPr>
          <w:rFonts w:ascii="Times New Roman" w:eastAsia="宋体" w:hAnsi="Times New Roman" w:cs="Times New Roman"/>
          <w:b/>
          <w:bCs/>
          <w:szCs w:val="21"/>
        </w:rPr>
        <w:t>medium-term (12-72 months) poor prognosis (</w:t>
      </w:r>
      <w:r w:rsidR="004F1639" w:rsidRPr="004F1639">
        <w:rPr>
          <w:rFonts w:ascii="Times New Roman" w:eastAsia="宋体" w:hAnsi="Times New Roman" w:cs="Times New Roman"/>
          <w:b/>
          <w:bCs/>
          <w:szCs w:val="21"/>
        </w:rPr>
        <w:t>(mRS</w:t>
      </w:r>
      <w:r w:rsidR="004F1639">
        <w:rPr>
          <w:rFonts w:ascii="Times New Roman" w:eastAsia="宋体" w:hAnsi="Times New Roman" w:cs="Times New Roman" w:hint="eastAsia"/>
          <w:b/>
          <w:bCs/>
          <w:szCs w:val="21"/>
        </w:rPr>
        <w:t>&gt;2</w:t>
      </w:r>
      <w:r w:rsidR="00BC4161" w:rsidRPr="004F1639">
        <w:rPr>
          <w:rFonts w:ascii="Times New Roman" w:eastAsia="宋体" w:hAnsi="Times New Roman" w:cs="Times New Roman"/>
          <w:b/>
          <w:bCs/>
          <w:szCs w:val="21"/>
        </w:rPr>
        <w:t>) in stroke patients</w:t>
      </w:r>
    </w:p>
    <w:p w14:paraId="4482DECB" w14:textId="77777777" w:rsidR="00A60AA4" w:rsidRPr="00CA4D9F" w:rsidRDefault="00A60AA4" w:rsidP="009A4843">
      <w:pPr>
        <w:jc w:val="center"/>
        <w:rPr>
          <w:rFonts w:ascii="Times New Roman" w:eastAsia="宋体" w:hAnsi="Times New Roman" w:cs="Times New Roman"/>
          <w:szCs w:val="21"/>
        </w:rPr>
      </w:pPr>
    </w:p>
    <w:p w14:paraId="3959BC28" w14:textId="6BE8EC47" w:rsidR="0055720A" w:rsidRPr="00CA4D9F" w:rsidRDefault="00770BC1" w:rsidP="002D6D1C">
      <w:pPr>
        <w:jc w:val="center"/>
        <w:rPr>
          <w:rFonts w:ascii="Times New Roman" w:eastAsia="宋体" w:hAnsi="Times New Roman" w:cs="Times New Roman"/>
        </w:rPr>
      </w:pPr>
      <w:r w:rsidRPr="00CA4D9F">
        <w:rPr>
          <w:rFonts w:ascii="Times New Roman" w:eastAsia="宋体" w:hAnsi="Times New Roman" w:cs="Times New Roman"/>
          <w:noProof/>
        </w:rPr>
        <w:drawing>
          <wp:inline distT="0" distB="0" distL="0" distR="0" wp14:anchorId="61BD55F4" wp14:editId="34902D1C">
            <wp:extent cx="4284000" cy="2854800"/>
            <wp:effectExtent l="0" t="0" r="2540" b="3175"/>
            <wp:docPr id="1503779589" name="图片 18"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779589" name="图片 18" descr="图表, 散点图&#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14D907C1" w14:textId="04FBE79A" w:rsidR="00BC4161"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741C76" w:rsidRPr="004F1639">
        <w:rPr>
          <w:rFonts w:ascii="Times New Roman" w:eastAsia="宋体" w:hAnsi="Times New Roman" w:cs="Times New Roman"/>
          <w:b/>
          <w:bCs/>
          <w:szCs w:val="21"/>
        </w:rPr>
        <w:t>S3b.</w:t>
      </w:r>
      <w:r w:rsidR="009A4843" w:rsidRPr="004F1639">
        <w:rPr>
          <w:rFonts w:ascii="Times New Roman" w:eastAsia="宋体" w:hAnsi="Times New Roman" w:cs="Times New Roman"/>
          <w:b/>
          <w:bCs/>
          <w:szCs w:val="21"/>
        </w:rPr>
        <w:t xml:space="preserve"> </w:t>
      </w:r>
      <w:r w:rsidR="00BC4161" w:rsidRPr="004F1639">
        <w:rPr>
          <w:rFonts w:ascii="Times New Roman" w:eastAsia="宋体" w:hAnsi="Times New Roman" w:cs="Times New Roman"/>
          <w:b/>
          <w:bCs/>
          <w:szCs w:val="21"/>
        </w:rPr>
        <w:t xml:space="preserve">Publication bias assessment of the relationship between alcohol consumption and short- </w:t>
      </w:r>
      <w:r w:rsidR="00231FE7" w:rsidRPr="004F1639">
        <w:rPr>
          <w:rFonts w:ascii="Times New Roman" w:eastAsia="宋体" w:hAnsi="Times New Roman" w:cs="Times New Roman"/>
          <w:b/>
          <w:bCs/>
          <w:szCs w:val="21"/>
        </w:rPr>
        <w:t>to</w:t>
      </w:r>
      <w:r w:rsidR="00BC4161" w:rsidRPr="004F1639">
        <w:rPr>
          <w:rFonts w:ascii="Times New Roman" w:eastAsia="宋体" w:hAnsi="Times New Roman" w:cs="Times New Roman"/>
          <w:b/>
          <w:bCs/>
          <w:szCs w:val="21"/>
        </w:rPr>
        <w:t xml:space="preserve"> medium-term (12-72 months) poor prognosis (</w:t>
      </w:r>
      <w:r w:rsidR="004F1639" w:rsidRPr="004F1639">
        <w:rPr>
          <w:rFonts w:ascii="Times New Roman" w:eastAsia="宋体" w:hAnsi="Times New Roman" w:cs="Times New Roman"/>
          <w:b/>
          <w:bCs/>
          <w:szCs w:val="21"/>
        </w:rPr>
        <w:t>(mRS</w:t>
      </w:r>
      <w:r w:rsidR="004F1639">
        <w:rPr>
          <w:rFonts w:ascii="Times New Roman" w:eastAsia="宋体" w:hAnsi="Times New Roman" w:cs="Times New Roman" w:hint="eastAsia"/>
          <w:b/>
          <w:bCs/>
          <w:szCs w:val="21"/>
        </w:rPr>
        <w:t>&gt;2</w:t>
      </w:r>
      <w:r w:rsidR="00BC4161" w:rsidRPr="004F1639">
        <w:rPr>
          <w:rFonts w:ascii="Times New Roman" w:eastAsia="宋体" w:hAnsi="Times New Roman" w:cs="Times New Roman"/>
          <w:b/>
          <w:bCs/>
          <w:szCs w:val="21"/>
        </w:rPr>
        <w:t>) in stroke patients</w:t>
      </w:r>
    </w:p>
    <w:p w14:paraId="41823DA8" w14:textId="6D90C2B1" w:rsidR="00126495" w:rsidRPr="00CA4D9F" w:rsidRDefault="00126495" w:rsidP="0055720A">
      <w:pPr>
        <w:tabs>
          <w:tab w:val="left" w:pos="6709"/>
        </w:tabs>
        <w:rPr>
          <w:rFonts w:ascii="Times New Roman" w:eastAsia="宋体" w:hAnsi="Times New Roman" w:cs="Times New Roman"/>
        </w:rPr>
      </w:pPr>
      <w:r w:rsidRPr="00CA4D9F">
        <w:rPr>
          <w:rFonts w:ascii="Times New Roman" w:eastAsia="宋体" w:hAnsi="Times New Roman" w:cs="Times New Roman"/>
        </w:rPr>
        <w:br w:type="page"/>
      </w:r>
    </w:p>
    <w:p w14:paraId="58F0A7E3" w14:textId="310F129B" w:rsidR="0055720A" w:rsidRPr="00CA4D9F" w:rsidRDefault="00A60AA4" w:rsidP="00A60AA4">
      <w:pPr>
        <w:tabs>
          <w:tab w:val="left" w:pos="6709"/>
        </w:tabs>
        <w:jc w:val="center"/>
        <w:rPr>
          <w:rFonts w:ascii="Times New Roman" w:eastAsia="宋体" w:hAnsi="Times New Roman" w:cs="Times New Roman"/>
        </w:rPr>
      </w:pPr>
      <w:r w:rsidRPr="00CA4D9F">
        <w:rPr>
          <w:rFonts w:ascii="Times New Roman" w:eastAsia="宋体" w:hAnsi="Times New Roman" w:cs="Times New Roman"/>
          <w:noProof/>
        </w:rPr>
        <w:lastRenderedPageBreak/>
        <w:drawing>
          <wp:inline distT="0" distB="0" distL="0" distR="0" wp14:anchorId="76C0B18D" wp14:editId="3FCA9723">
            <wp:extent cx="4284000" cy="2854800"/>
            <wp:effectExtent l="0" t="0" r="2540" b="3175"/>
            <wp:docPr id="875119364" name="图片 8" descr="表格&#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19364" name="图片 8" descr="表格&#10;&#10;低可信度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3F2671C0" w14:textId="40E6B069" w:rsidR="00A60AA4" w:rsidRPr="00CA4D9F" w:rsidRDefault="001020D9" w:rsidP="00A60AA4">
      <w:pPr>
        <w:jc w:val="center"/>
        <w:rPr>
          <w:rFonts w:ascii="Times New Roman" w:eastAsia="宋体" w:hAnsi="Times New Roman" w:cs="Times New Roman"/>
          <w:szCs w:val="21"/>
        </w:rPr>
      </w:pPr>
      <w:r w:rsidRPr="004F1639">
        <w:rPr>
          <w:rFonts w:ascii="Times New Roman" w:eastAsia="宋体" w:hAnsi="Times New Roman" w:cs="Times New Roman"/>
          <w:b/>
          <w:bCs/>
          <w:szCs w:val="21"/>
        </w:rPr>
        <w:t>Fig</w:t>
      </w:r>
      <w:r w:rsidR="00B009F5" w:rsidRPr="004F1639">
        <w:rPr>
          <w:rFonts w:ascii="Times New Roman" w:eastAsia="宋体" w:hAnsi="Times New Roman" w:cs="Times New Roman"/>
          <w:b/>
          <w:bCs/>
          <w:szCs w:val="21"/>
        </w:rPr>
        <w:t>S4a.</w:t>
      </w:r>
      <w:r w:rsidR="009A4843" w:rsidRPr="004F1639">
        <w:rPr>
          <w:rFonts w:ascii="Times New Roman" w:eastAsia="宋体" w:hAnsi="Times New Roman" w:cs="Times New Roman"/>
          <w:b/>
          <w:bCs/>
          <w:szCs w:val="21"/>
        </w:rPr>
        <w:t xml:space="preserve"> </w:t>
      </w:r>
      <w:r w:rsidR="00BC4161" w:rsidRPr="004F1639">
        <w:rPr>
          <w:rFonts w:ascii="Times New Roman" w:eastAsia="宋体" w:hAnsi="Times New Roman" w:cs="Times New Roman"/>
          <w:b/>
          <w:bCs/>
          <w:szCs w:val="21"/>
        </w:rPr>
        <w:t>Sensitivity analysis of the relationship between alcohol consumption and long-term (≥72 months) mortality in stroke patients</w:t>
      </w:r>
    </w:p>
    <w:p w14:paraId="480DA2DB" w14:textId="77777777" w:rsidR="00A60AA4" w:rsidRPr="004F1639" w:rsidRDefault="00A60AA4" w:rsidP="00A60AA4">
      <w:pPr>
        <w:jc w:val="center"/>
        <w:rPr>
          <w:rFonts w:ascii="Times New Roman" w:eastAsia="宋体" w:hAnsi="Times New Roman" w:cs="Times New Roman"/>
          <w:b/>
          <w:bCs/>
          <w:szCs w:val="21"/>
        </w:rPr>
      </w:pPr>
    </w:p>
    <w:p w14:paraId="7B0D0FA9" w14:textId="79B6FAB9" w:rsidR="0055720A" w:rsidRPr="00CA4D9F" w:rsidRDefault="00770BC1" w:rsidP="00A60AA4">
      <w:pPr>
        <w:jc w:val="center"/>
        <w:rPr>
          <w:rFonts w:ascii="Times New Roman" w:eastAsia="宋体" w:hAnsi="Times New Roman" w:cs="Times New Roman"/>
        </w:rPr>
      </w:pPr>
      <w:r w:rsidRPr="00CA4D9F">
        <w:rPr>
          <w:rFonts w:ascii="Times New Roman" w:eastAsia="宋体" w:hAnsi="Times New Roman" w:cs="Times New Roman"/>
          <w:noProof/>
        </w:rPr>
        <w:drawing>
          <wp:inline distT="0" distB="0" distL="0" distR="0" wp14:anchorId="7BBD8E41" wp14:editId="0836ACCF">
            <wp:extent cx="4284000" cy="2854800"/>
            <wp:effectExtent l="0" t="0" r="2540" b="3175"/>
            <wp:docPr id="732386944" name="图片 17"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86944" name="图片 17" descr="图表, 散点图&#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1C311C43" w14:textId="4E736E22" w:rsidR="0055720A"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B009F5" w:rsidRPr="004F1639">
        <w:rPr>
          <w:rFonts w:ascii="Times New Roman" w:eastAsia="宋体" w:hAnsi="Times New Roman" w:cs="Times New Roman"/>
          <w:b/>
          <w:bCs/>
          <w:szCs w:val="21"/>
        </w:rPr>
        <w:t>S4b.</w:t>
      </w:r>
      <w:r w:rsidR="009A4843" w:rsidRPr="004F1639">
        <w:rPr>
          <w:rFonts w:ascii="Times New Roman" w:eastAsia="宋体" w:hAnsi="Times New Roman" w:cs="Times New Roman"/>
          <w:b/>
          <w:bCs/>
          <w:szCs w:val="21"/>
        </w:rPr>
        <w:t xml:space="preserve"> </w:t>
      </w:r>
      <w:r w:rsidR="00BC4161" w:rsidRPr="004F1639">
        <w:rPr>
          <w:rFonts w:ascii="Times New Roman" w:eastAsia="宋体" w:hAnsi="Times New Roman" w:cs="Times New Roman"/>
          <w:b/>
          <w:bCs/>
          <w:szCs w:val="21"/>
        </w:rPr>
        <w:t>Publication bias assessment of the association between alcohol consumption and mid- to long-term (≥72 months) mortality in stroke patients</w:t>
      </w:r>
    </w:p>
    <w:p w14:paraId="170B83AC" w14:textId="7CC8ACBF" w:rsidR="0055720A" w:rsidRPr="00CA4D9F" w:rsidRDefault="0055720A" w:rsidP="0055720A">
      <w:pPr>
        <w:rPr>
          <w:rFonts w:ascii="Times New Roman" w:eastAsia="宋体" w:hAnsi="Times New Roman" w:cs="Times New Roman"/>
        </w:rPr>
      </w:pPr>
    </w:p>
    <w:p w14:paraId="54F988CA" w14:textId="0401898C" w:rsidR="003F2E6D" w:rsidRPr="00CA4D9F" w:rsidRDefault="00126495" w:rsidP="003F2E6D">
      <w:pPr>
        <w:rPr>
          <w:rFonts w:ascii="Times New Roman" w:eastAsia="宋体" w:hAnsi="Times New Roman" w:cs="Times New Roman"/>
        </w:rPr>
      </w:pPr>
      <w:r w:rsidRPr="00CA4D9F">
        <w:rPr>
          <w:rFonts w:ascii="Times New Roman" w:eastAsia="宋体" w:hAnsi="Times New Roman" w:cs="Times New Roman"/>
        </w:rPr>
        <w:br w:type="page"/>
      </w:r>
    </w:p>
    <w:p w14:paraId="49676138" w14:textId="0A0DF841" w:rsidR="0055720A" w:rsidRPr="00CA4D9F" w:rsidRDefault="003F2E6D" w:rsidP="003F2E6D">
      <w:pPr>
        <w:jc w:val="center"/>
        <w:rPr>
          <w:rFonts w:ascii="Times New Roman" w:eastAsia="宋体" w:hAnsi="Times New Roman" w:cs="Times New Roman"/>
        </w:rPr>
      </w:pPr>
      <w:r w:rsidRPr="00CA4D9F">
        <w:rPr>
          <w:rFonts w:ascii="Times New Roman" w:eastAsia="宋体" w:hAnsi="Times New Roman" w:cs="Times New Roman"/>
          <w:noProof/>
        </w:rPr>
        <w:lastRenderedPageBreak/>
        <w:drawing>
          <wp:inline distT="0" distB="0" distL="0" distR="0" wp14:anchorId="1D0EDE4D" wp14:editId="76EAA03C">
            <wp:extent cx="4284000" cy="3481200"/>
            <wp:effectExtent l="0" t="0" r="2540" b="5080"/>
            <wp:docPr id="367383034" name="图片 2"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83034" name="图片 2" descr="图示&#10;&#10;中度可信度描述已自动生成"/>
                    <pic:cNvPicPr/>
                  </pic:nvPicPr>
                  <pic:blipFill rotWithShape="1">
                    <a:blip r:embed="rId16" cstate="print">
                      <a:extLst>
                        <a:ext uri="{28A0092B-C50C-407E-A947-70E740481C1C}">
                          <a14:useLocalDpi xmlns:a14="http://schemas.microsoft.com/office/drawing/2010/main" val="0"/>
                        </a:ext>
                      </a:extLst>
                    </a:blip>
                    <a:srcRect l="19613" r="4324" b="7289"/>
                    <a:stretch/>
                  </pic:blipFill>
                  <pic:spPr bwMode="auto">
                    <a:xfrm>
                      <a:off x="0" y="0"/>
                      <a:ext cx="4284000" cy="3481200"/>
                    </a:xfrm>
                    <a:prstGeom prst="rect">
                      <a:avLst/>
                    </a:prstGeom>
                    <a:ln>
                      <a:noFill/>
                    </a:ln>
                    <a:extLst>
                      <a:ext uri="{53640926-AAD7-44D8-BBD7-CCE9431645EC}">
                        <a14:shadowObscured xmlns:a14="http://schemas.microsoft.com/office/drawing/2010/main"/>
                      </a:ext>
                    </a:extLst>
                  </pic:spPr>
                </pic:pic>
              </a:graphicData>
            </a:graphic>
          </wp:inline>
        </w:drawing>
      </w:r>
    </w:p>
    <w:p w14:paraId="7E81EA16" w14:textId="7206967F" w:rsidR="00AC5BAD" w:rsidRPr="004F1639" w:rsidRDefault="00AC5BAD" w:rsidP="00AC5BAD">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FigS5a. Sensitivity analysis of the relationship between alcohol consumption and poor prognosis (</w:t>
      </w:r>
      <w:r w:rsidR="004F1639" w:rsidRPr="004F1639">
        <w:rPr>
          <w:rFonts w:ascii="Times New Roman" w:eastAsia="宋体" w:hAnsi="Times New Roman" w:cs="Times New Roman"/>
          <w:b/>
          <w:bCs/>
          <w:szCs w:val="21"/>
        </w:rPr>
        <w:t>(mRS</w:t>
      </w:r>
      <w:r w:rsidR="004F1639">
        <w:rPr>
          <w:rFonts w:ascii="Times New Roman" w:eastAsia="宋体" w:hAnsi="Times New Roman" w:cs="Times New Roman" w:hint="eastAsia"/>
          <w:b/>
          <w:bCs/>
          <w:szCs w:val="21"/>
        </w:rPr>
        <w:t>&gt;2</w:t>
      </w:r>
      <w:r w:rsidRPr="004F1639">
        <w:rPr>
          <w:rFonts w:ascii="Times New Roman" w:eastAsia="宋体" w:hAnsi="Times New Roman" w:cs="Times New Roman"/>
          <w:b/>
          <w:bCs/>
          <w:szCs w:val="21"/>
        </w:rPr>
        <w:t>) in ischemic stroke patients</w:t>
      </w:r>
    </w:p>
    <w:p w14:paraId="6B61CA23" w14:textId="308CE18D" w:rsidR="0055720A" w:rsidRPr="00CA4D9F" w:rsidRDefault="0055720A" w:rsidP="0055720A">
      <w:pPr>
        <w:rPr>
          <w:rFonts w:ascii="Times New Roman" w:eastAsia="宋体" w:hAnsi="Times New Roman" w:cs="Times New Roman"/>
        </w:rPr>
      </w:pPr>
    </w:p>
    <w:p w14:paraId="25A62D88" w14:textId="3566D0A4" w:rsidR="0055720A" w:rsidRPr="00CA4D9F" w:rsidRDefault="00770BC1" w:rsidP="00A60AA4">
      <w:pPr>
        <w:jc w:val="center"/>
        <w:rPr>
          <w:rFonts w:ascii="Times New Roman" w:eastAsia="宋体" w:hAnsi="Times New Roman" w:cs="Times New Roman"/>
        </w:rPr>
      </w:pPr>
      <w:r w:rsidRPr="00CA4D9F">
        <w:rPr>
          <w:rFonts w:ascii="Times New Roman" w:eastAsia="宋体" w:hAnsi="Times New Roman" w:cs="Times New Roman"/>
          <w:noProof/>
        </w:rPr>
        <w:drawing>
          <wp:inline distT="0" distB="0" distL="0" distR="0" wp14:anchorId="445EE6A4" wp14:editId="2D8CA8DB">
            <wp:extent cx="4284000" cy="2854800"/>
            <wp:effectExtent l="0" t="0" r="2540" b="3175"/>
            <wp:docPr id="1144092474" name="图片 16"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92474" name="图片 16" descr="图表, 散点图&#10;&#10;描述已自动生成"/>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3269F6ED" w14:textId="501AE237" w:rsidR="0055720A"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73287E" w:rsidRPr="004F1639">
        <w:rPr>
          <w:rFonts w:ascii="Times New Roman" w:eastAsia="宋体" w:hAnsi="Times New Roman" w:cs="Times New Roman"/>
          <w:b/>
          <w:bCs/>
          <w:szCs w:val="21"/>
        </w:rPr>
        <w:t>S</w:t>
      </w:r>
      <w:r w:rsidR="00C45187" w:rsidRPr="004F1639">
        <w:rPr>
          <w:rFonts w:ascii="Times New Roman" w:eastAsia="宋体" w:hAnsi="Times New Roman" w:cs="Times New Roman"/>
          <w:b/>
          <w:bCs/>
          <w:szCs w:val="21"/>
        </w:rPr>
        <w:t>5</w:t>
      </w:r>
      <w:r w:rsidR="0073287E" w:rsidRPr="004F1639">
        <w:rPr>
          <w:rFonts w:ascii="Times New Roman" w:eastAsia="宋体" w:hAnsi="Times New Roman" w:cs="Times New Roman"/>
          <w:b/>
          <w:bCs/>
          <w:szCs w:val="21"/>
        </w:rPr>
        <w:t>b.</w:t>
      </w:r>
      <w:r w:rsidR="009A4843" w:rsidRPr="004F1639">
        <w:rPr>
          <w:rFonts w:ascii="Times New Roman" w:eastAsia="宋体" w:hAnsi="Times New Roman" w:cs="Times New Roman"/>
          <w:b/>
          <w:bCs/>
          <w:szCs w:val="21"/>
        </w:rPr>
        <w:t xml:space="preserve"> </w:t>
      </w:r>
      <w:r w:rsidR="00E7001C" w:rsidRPr="004F1639">
        <w:rPr>
          <w:rFonts w:ascii="Times New Roman" w:eastAsia="宋体" w:hAnsi="Times New Roman" w:cs="Times New Roman"/>
          <w:b/>
          <w:bCs/>
          <w:szCs w:val="21"/>
        </w:rPr>
        <w:t>Assessment of publication bias in alcohol consumption and poor prognosis (</w:t>
      </w:r>
      <w:r w:rsidR="004F1639" w:rsidRPr="004F1639">
        <w:rPr>
          <w:rFonts w:ascii="Times New Roman" w:eastAsia="宋体" w:hAnsi="Times New Roman" w:cs="Times New Roman"/>
          <w:b/>
          <w:bCs/>
          <w:szCs w:val="21"/>
        </w:rPr>
        <w:t>(mRS</w:t>
      </w:r>
      <w:r w:rsidR="004F1639">
        <w:rPr>
          <w:rFonts w:ascii="Times New Roman" w:eastAsia="宋体" w:hAnsi="Times New Roman" w:cs="Times New Roman" w:hint="eastAsia"/>
          <w:b/>
          <w:bCs/>
          <w:szCs w:val="21"/>
        </w:rPr>
        <w:t>&gt;2</w:t>
      </w:r>
      <w:r w:rsidR="00E7001C" w:rsidRPr="004F1639">
        <w:rPr>
          <w:rFonts w:ascii="Times New Roman" w:eastAsia="宋体" w:hAnsi="Times New Roman" w:cs="Times New Roman"/>
          <w:b/>
          <w:bCs/>
          <w:szCs w:val="21"/>
        </w:rPr>
        <w:t>) in patients with ischemic stroke</w:t>
      </w:r>
    </w:p>
    <w:p w14:paraId="04522D00" w14:textId="77777777" w:rsidR="0055720A" w:rsidRPr="00CA4D9F" w:rsidRDefault="0055720A" w:rsidP="0055720A">
      <w:pPr>
        <w:rPr>
          <w:rFonts w:ascii="Times New Roman" w:eastAsia="宋体" w:hAnsi="Times New Roman" w:cs="Times New Roman"/>
        </w:rPr>
      </w:pPr>
    </w:p>
    <w:p w14:paraId="73D8B851" w14:textId="3612C765" w:rsidR="00126495" w:rsidRPr="00CA4D9F" w:rsidRDefault="00126495" w:rsidP="0055720A">
      <w:pPr>
        <w:rPr>
          <w:rFonts w:ascii="Times New Roman" w:eastAsia="宋体" w:hAnsi="Times New Roman" w:cs="Times New Roman"/>
        </w:rPr>
      </w:pPr>
      <w:r w:rsidRPr="00CA4D9F">
        <w:rPr>
          <w:rFonts w:ascii="Times New Roman" w:eastAsia="宋体" w:hAnsi="Times New Roman" w:cs="Times New Roman"/>
        </w:rPr>
        <w:br w:type="page"/>
      </w:r>
    </w:p>
    <w:p w14:paraId="3F9BA05F" w14:textId="24104520" w:rsidR="0043337E" w:rsidRPr="00CA4D9F" w:rsidRDefault="00770BC1" w:rsidP="00770BC1">
      <w:pPr>
        <w:jc w:val="center"/>
        <w:rPr>
          <w:rFonts w:ascii="Times New Roman" w:eastAsia="宋体" w:hAnsi="Times New Roman" w:cs="Times New Roman"/>
        </w:rPr>
      </w:pPr>
      <w:r w:rsidRPr="00CA4D9F">
        <w:rPr>
          <w:rFonts w:ascii="Times New Roman" w:eastAsia="宋体" w:hAnsi="Times New Roman" w:cs="Times New Roman"/>
          <w:noProof/>
        </w:rPr>
        <w:lastRenderedPageBreak/>
        <w:drawing>
          <wp:inline distT="0" distB="0" distL="0" distR="0" wp14:anchorId="1A70FB08" wp14:editId="2AFC566F">
            <wp:extent cx="4284000" cy="2854800"/>
            <wp:effectExtent l="0" t="0" r="2540" b="3175"/>
            <wp:docPr id="36614367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43671" name="图片 36614367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3245F789" w14:textId="544F5E74" w:rsidR="00126495"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C45187" w:rsidRPr="004F1639">
        <w:rPr>
          <w:rFonts w:ascii="Times New Roman" w:eastAsia="宋体" w:hAnsi="Times New Roman" w:cs="Times New Roman"/>
          <w:b/>
          <w:bCs/>
          <w:szCs w:val="21"/>
        </w:rPr>
        <w:t>S6a.</w:t>
      </w:r>
      <w:r w:rsidR="009A4843" w:rsidRPr="004F1639">
        <w:rPr>
          <w:rFonts w:ascii="Times New Roman" w:eastAsia="宋体" w:hAnsi="Times New Roman" w:cs="Times New Roman"/>
          <w:b/>
          <w:bCs/>
          <w:szCs w:val="21"/>
        </w:rPr>
        <w:t xml:space="preserve"> </w:t>
      </w:r>
      <w:r w:rsidR="00126495" w:rsidRPr="004F1639">
        <w:rPr>
          <w:rFonts w:ascii="Times New Roman" w:eastAsia="宋体" w:hAnsi="Times New Roman" w:cs="Times New Roman"/>
          <w:b/>
          <w:bCs/>
          <w:szCs w:val="21"/>
        </w:rPr>
        <w:t>Sensitivity analysis of the relationship between alcohol consumption and</w:t>
      </w:r>
      <w:r w:rsidR="00A60AA4" w:rsidRPr="004F1639">
        <w:rPr>
          <w:rFonts w:ascii="Times New Roman" w:eastAsia="宋体" w:hAnsi="Times New Roman" w:cs="Times New Roman"/>
          <w:b/>
          <w:bCs/>
          <w:szCs w:val="21"/>
        </w:rPr>
        <w:t xml:space="preserve"> mortality</w:t>
      </w:r>
      <w:r w:rsidR="00126495" w:rsidRPr="004F1639">
        <w:rPr>
          <w:rFonts w:ascii="Times New Roman" w:eastAsia="宋体" w:hAnsi="Times New Roman" w:cs="Times New Roman"/>
          <w:b/>
          <w:bCs/>
          <w:szCs w:val="21"/>
        </w:rPr>
        <w:t xml:space="preserve"> in hemorrhagic stroke patients</w:t>
      </w:r>
    </w:p>
    <w:p w14:paraId="20F40D64" w14:textId="77777777" w:rsidR="00770BC1" w:rsidRPr="00CA4D9F" w:rsidRDefault="00770BC1" w:rsidP="009A4843">
      <w:pPr>
        <w:jc w:val="center"/>
        <w:rPr>
          <w:rFonts w:ascii="Times New Roman" w:eastAsia="宋体" w:hAnsi="Times New Roman" w:cs="Times New Roman"/>
          <w:szCs w:val="21"/>
        </w:rPr>
      </w:pPr>
    </w:p>
    <w:p w14:paraId="425597D8" w14:textId="6D6FCB7F" w:rsidR="00AC7C00" w:rsidRPr="00CA4D9F" w:rsidRDefault="00770BC1" w:rsidP="00770BC1">
      <w:pPr>
        <w:jc w:val="center"/>
        <w:rPr>
          <w:rFonts w:ascii="Times New Roman" w:eastAsia="宋体" w:hAnsi="Times New Roman" w:cs="Times New Roman"/>
        </w:rPr>
      </w:pPr>
      <w:r w:rsidRPr="00CA4D9F">
        <w:rPr>
          <w:rFonts w:ascii="Times New Roman" w:eastAsia="宋体" w:hAnsi="Times New Roman" w:cs="Times New Roman"/>
          <w:noProof/>
        </w:rPr>
        <w:drawing>
          <wp:inline distT="0" distB="0" distL="0" distR="0" wp14:anchorId="09C47DA8" wp14:editId="065CA396">
            <wp:extent cx="4284000" cy="2854800"/>
            <wp:effectExtent l="0" t="0" r="2540" b="3175"/>
            <wp:docPr id="592644766" name="图片 13"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44766" name="图片 13" descr="图表, 散点图&#10;&#10;描述已自动生成"/>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36828DAD" w14:textId="1D9FE339" w:rsidR="00C45187"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C45187" w:rsidRPr="004F1639">
        <w:rPr>
          <w:rFonts w:ascii="Times New Roman" w:eastAsia="宋体" w:hAnsi="Times New Roman" w:cs="Times New Roman"/>
          <w:b/>
          <w:bCs/>
          <w:szCs w:val="21"/>
        </w:rPr>
        <w:t>S6b.</w:t>
      </w:r>
      <w:r w:rsidR="009A4843" w:rsidRPr="004F1639">
        <w:rPr>
          <w:rFonts w:ascii="Times New Roman" w:eastAsia="宋体" w:hAnsi="Times New Roman" w:cs="Times New Roman"/>
          <w:b/>
          <w:bCs/>
          <w:szCs w:val="21"/>
        </w:rPr>
        <w:t xml:space="preserve"> </w:t>
      </w:r>
      <w:r w:rsidR="00126495" w:rsidRPr="004F1639">
        <w:rPr>
          <w:rFonts w:ascii="Times New Roman" w:eastAsia="宋体" w:hAnsi="Times New Roman" w:cs="Times New Roman"/>
          <w:b/>
          <w:bCs/>
          <w:szCs w:val="21"/>
        </w:rPr>
        <w:t xml:space="preserve">Assessment of publication bias in the relationship between alcohol consumption and </w:t>
      </w:r>
      <w:r w:rsidR="00770BC1" w:rsidRPr="004F1639">
        <w:rPr>
          <w:rFonts w:ascii="Times New Roman" w:eastAsia="宋体" w:hAnsi="Times New Roman" w:cs="Times New Roman"/>
          <w:b/>
          <w:bCs/>
          <w:szCs w:val="21"/>
        </w:rPr>
        <w:t>mortality</w:t>
      </w:r>
      <w:r w:rsidR="00126495" w:rsidRPr="004F1639">
        <w:rPr>
          <w:rFonts w:ascii="Times New Roman" w:eastAsia="宋体" w:hAnsi="Times New Roman" w:cs="Times New Roman"/>
          <w:b/>
          <w:bCs/>
          <w:szCs w:val="21"/>
        </w:rPr>
        <w:t xml:space="preserve"> in patients with hemorrhagic stroke</w:t>
      </w:r>
    </w:p>
    <w:p w14:paraId="5890C6F0" w14:textId="4A61A0BD" w:rsidR="00126495" w:rsidRPr="00CA4D9F" w:rsidRDefault="00126495" w:rsidP="00AC7C00">
      <w:pPr>
        <w:rPr>
          <w:rFonts w:ascii="Times New Roman" w:eastAsia="宋体" w:hAnsi="Times New Roman" w:cs="Times New Roman"/>
        </w:rPr>
      </w:pPr>
      <w:r w:rsidRPr="00CA4D9F">
        <w:rPr>
          <w:rFonts w:ascii="Times New Roman" w:eastAsia="宋体" w:hAnsi="Times New Roman" w:cs="Times New Roman"/>
        </w:rPr>
        <w:br w:type="page"/>
      </w:r>
    </w:p>
    <w:p w14:paraId="6AECE645" w14:textId="29947145" w:rsidR="00C45187" w:rsidRPr="00CA4D9F" w:rsidRDefault="00770BC1" w:rsidP="00770BC1">
      <w:pPr>
        <w:jc w:val="center"/>
        <w:rPr>
          <w:rFonts w:ascii="Times New Roman" w:eastAsia="宋体" w:hAnsi="Times New Roman" w:cs="Times New Roman"/>
        </w:rPr>
      </w:pPr>
      <w:r w:rsidRPr="00CA4D9F">
        <w:rPr>
          <w:rFonts w:ascii="Times New Roman" w:eastAsia="宋体" w:hAnsi="Times New Roman" w:cs="Times New Roman"/>
          <w:noProof/>
        </w:rPr>
        <w:lastRenderedPageBreak/>
        <w:drawing>
          <wp:inline distT="0" distB="0" distL="0" distR="0" wp14:anchorId="10E9BE9E" wp14:editId="5196197D">
            <wp:extent cx="4284000" cy="2854800"/>
            <wp:effectExtent l="0" t="0" r="2540" b="3175"/>
            <wp:docPr id="1125498656" name="图片 14" descr="图片包含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98656" name="图片 14" descr="图片包含 表格&#10;&#10;描述已自动生成"/>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737D3A0C" w14:textId="7878F2B3" w:rsidR="00C45187" w:rsidRPr="004F1639" w:rsidRDefault="001020D9" w:rsidP="009A4843">
      <w:pPr>
        <w:jc w:val="center"/>
        <w:rPr>
          <w:rFonts w:ascii="Times New Roman" w:eastAsia="宋体" w:hAnsi="Times New Roman" w:cs="Times New Roman"/>
          <w:b/>
          <w:bCs/>
          <w:szCs w:val="21"/>
        </w:rPr>
      </w:pPr>
      <w:r w:rsidRPr="004F1639">
        <w:rPr>
          <w:rFonts w:ascii="Times New Roman" w:eastAsia="宋体" w:hAnsi="Times New Roman" w:cs="Times New Roman"/>
          <w:b/>
          <w:bCs/>
          <w:szCs w:val="21"/>
        </w:rPr>
        <w:t>Fig</w:t>
      </w:r>
      <w:r w:rsidR="00C45187" w:rsidRPr="004F1639">
        <w:rPr>
          <w:rFonts w:ascii="Times New Roman" w:eastAsia="宋体" w:hAnsi="Times New Roman" w:cs="Times New Roman"/>
          <w:b/>
          <w:bCs/>
          <w:szCs w:val="21"/>
        </w:rPr>
        <w:t>S7a.</w:t>
      </w:r>
      <w:r w:rsidR="009A4843" w:rsidRPr="004F1639">
        <w:rPr>
          <w:rFonts w:ascii="Times New Roman" w:eastAsia="宋体" w:hAnsi="Times New Roman" w:cs="Times New Roman"/>
          <w:b/>
          <w:bCs/>
          <w:szCs w:val="21"/>
        </w:rPr>
        <w:t xml:space="preserve"> </w:t>
      </w:r>
      <w:r w:rsidR="00126495" w:rsidRPr="004F1639">
        <w:rPr>
          <w:rFonts w:ascii="Times New Roman" w:eastAsia="宋体" w:hAnsi="Times New Roman" w:cs="Times New Roman"/>
          <w:b/>
          <w:bCs/>
          <w:szCs w:val="21"/>
        </w:rPr>
        <w:t>Sensitivity analysis of the relationship between alcohol consumption and poor prognosis (</w:t>
      </w:r>
      <w:r w:rsidR="004F1639" w:rsidRPr="004F1639">
        <w:rPr>
          <w:rFonts w:ascii="Times New Roman" w:eastAsia="宋体" w:hAnsi="Times New Roman" w:cs="Times New Roman"/>
          <w:b/>
          <w:bCs/>
          <w:szCs w:val="21"/>
        </w:rPr>
        <w:t>(mRS</w:t>
      </w:r>
      <w:r w:rsidR="004F1639">
        <w:rPr>
          <w:rFonts w:ascii="Times New Roman" w:eastAsia="宋体" w:hAnsi="Times New Roman" w:cs="Times New Roman" w:hint="eastAsia"/>
          <w:b/>
          <w:bCs/>
          <w:szCs w:val="21"/>
        </w:rPr>
        <w:t>&gt;2</w:t>
      </w:r>
      <w:r w:rsidR="00126495" w:rsidRPr="004F1639">
        <w:rPr>
          <w:rFonts w:ascii="Times New Roman" w:eastAsia="宋体" w:hAnsi="Times New Roman" w:cs="Times New Roman"/>
          <w:b/>
          <w:bCs/>
          <w:szCs w:val="21"/>
        </w:rPr>
        <w:t>) in hemorrhagic stroke patients</w:t>
      </w:r>
    </w:p>
    <w:p w14:paraId="6ABEDAC1" w14:textId="77777777" w:rsidR="00770BC1" w:rsidRPr="00CA4D9F" w:rsidRDefault="00770BC1" w:rsidP="009A4843">
      <w:pPr>
        <w:jc w:val="center"/>
        <w:rPr>
          <w:rFonts w:ascii="Times New Roman" w:eastAsia="宋体" w:hAnsi="Times New Roman" w:cs="Times New Roman"/>
          <w:szCs w:val="21"/>
        </w:rPr>
      </w:pPr>
    </w:p>
    <w:p w14:paraId="4E500F04" w14:textId="498D1264" w:rsidR="00126495" w:rsidRPr="00CA4D9F" w:rsidRDefault="00770BC1" w:rsidP="00770BC1">
      <w:pPr>
        <w:widowControl/>
        <w:jc w:val="center"/>
        <w:rPr>
          <w:rFonts w:ascii="Times New Roman" w:eastAsia="宋体" w:hAnsi="Times New Roman" w:cs="Times New Roman"/>
        </w:rPr>
      </w:pPr>
      <w:r w:rsidRPr="00CA4D9F">
        <w:rPr>
          <w:rFonts w:ascii="Times New Roman" w:eastAsia="宋体" w:hAnsi="Times New Roman" w:cs="Times New Roman"/>
          <w:noProof/>
        </w:rPr>
        <w:drawing>
          <wp:inline distT="0" distB="0" distL="0" distR="0" wp14:anchorId="0537A2DE" wp14:editId="2F790A8A">
            <wp:extent cx="4284000" cy="2854800"/>
            <wp:effectExtent l="0" t="0" r="2540" b="3175"/>
            <wp:docPr id="744839996" name="图片 1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39996" name="图片 15" descr="图表&#10;&#10;描述已自动生成"/>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84000" cy="2854800"/>
                    </a:xfrm>
                    <a:prstGeom prst="rect">
                      <a:avLst/>
                    </a:prstGeom>
                  </pic:spPr>
                </pic:pic>
              </a:graphicData>
            </a:graphic>
          </wp:inline>
        </w:drawing>
      </w:r>
    </w:p>
    <w:p w14:paraId="546A1895" w14:textId="77777777" w:rsidR="004E36E2" w:rsidRDefault="001020D9" w:rsidP="009A4843">
      <w:pPr>
        <w:jc w:val="center"/>
        <w:rPr>
          <w:rFonts w:ascii="Times New Roman" w:eastAsia="宋体" w:hAnsi="Times New Roman" w:cs="Times New Roman"/>
          <w:b/>
          <w:bCs/>
          <w:szCs w:val="21"/>
        </w:rPr>
        <w:sectPr w:rsidR="004E36E2" w:rsidSect="006570D5">
          <w:pgSz w:w="11906" w:h="16838"/>
          <w:pgMar w:top="1440" w:right="1800" w:bottom="1440" w:left="1800" w:header="851" w:footer="992" w:gutter="0"/>
          <w:cols w:space="425"/>
          <w:docGrid w:type="lines" w:linePitch="312"/>
        </w:sectPr>
      </w:pPr>
      <w:r w:rsidRPr="004F1639">
        <w:rPr>
          <w:rFonts w:ascii="Times New Roman" w:eastAsia="宋体" w:hAnsi="Times New Roman" w:cs="Times New Roman"/>
          <w:b/>
          <w:bCs/>
          <w:szCs w:val="21"/>
        </w:rPr>
        <w:t>Fig</w:t>
      </w:r>
      <w:r w:rsidR="00C45187" w:rsidRPr="004F1639">
        <w:rPr>
          <w:rFonts w:ascii="Times New Roman" w:eastAsia="宋体" w:hAnsi="Times New Roman" w:cs="Times New Roman"/>
          <w:b/>
          <w:bCs/>
          <w:szCs w:val="21"/>
        </w:rPr>
        <w:t>S7b.</w:t>
      </w:r>
      <w:r w:rsidR="00126495" w:rsidRPr="004F1639">
        <w:rPr>
          <w:rFonts w:ascii="Times New Roman" w:eastAsia="宋体" w:hAnsi="Times New Roman" w:cs="Times New Roman"/>
          <w:b/>
          <w:bCs/>
          <w:szCs w:val="21"/>
        </w:rPr>
        <w:t>Publication bias assessment of the relationship between alcohol consumption and poor prognosis (mRS</w:t>
      </w:r>
      <w:r w:rsidR="004F1639">
        <w:rPr>
          <w:rFonts w:ascii="Times New Roman" w:eastAsia="宋体" w:hAnsi="Times New Roman" w:cs="Times New Roman" w:hint="eastAsia"/>
          <w:b/>
          <w:bCs/>
          <w:szCs w:val="21"/>
        </w:rPr>
        <w:t>&gt;2</w:t>
      </w:r>
      <w:r w:rsidR="00126495" w:rsidRPr="004F1639">
        <w:rPr>
          <w:rFonts w:ascii="Times New Roman" w:eastAsia="宋体" w:hAnsi="Times New Roman" w:cs="Times New Roman"/>
          <w:b/>
          <w:bCs/>
          <w:szCs w:val="21"/>
        </w:rPr>
        <w:t>) in hemorrhagic stroke patients</w:t>
      </w:r>
    </w:p>
    <w:p w14:paraId="6FCAE554" w14:textId="42C99D95" w:rsidR="00D734BE" w:rsidRPr="004E36E2" w:rsidRDefault="004E36E2" w:rsidP="004E36E2">
      <w:pPr>
        <w:jc w:val="left"/>
        <w:rPr>
          <w:rFonts w:ascii="Times New Roman" w:eastAsia="宋体" w:hAnsi="Times New Roman" w:cs="Times New Roman"/>
          <w:b/>
          <w:bCs/>
          <w:sz w:val="32"/>
          <w:szCs w:val="32"/>
        </w:rPr>
      </w:pPr>
      <w:r w:rsidRPr="004E36E2">
        <w:rPr>
          <w:rFonts w:ascii="Times New Roman" w:eastAsia="宋体" w:hAnsi="Times New Roman" w:cs="Times New Roman" w:hint="eastAsia"/>
          <w:b/>
          <w:bCs/>
          <w:sz w:val="32"/>
          <w:szCs w:val="32"/>
        </w:rPr>
        <w:lastRenderedPageBreak/>
        <w:t>参考文献</w:t>
      </w:r>
    </w:p>
    <w:p w14:paraId="28F7938B" w14:textId="77777777" w:rsidR="00D734BE" w:rsidRDefault="00D734BE" w:rsidP="004E36E2">
      <w:pPr>
        <w:jc w:val="left"/>
        <w:rPr>
          <w:rFonts w:ascii="Times New Roman" w:eastAsia="宋体" w:hAnsi="Times New Roman" w:cs="Times New Roman"/>
          <w:b/>
          <w:bCs/>
          <w:szCs w:val="21"/>
        </w:rPr>
      </w:pPr>
    </w:p>
    <w:p w14:paraId="7C65202D" w14:textId="77777777" w:rsidR="004E36E2" w:rsidRPr="004E36E2" w:rsidRDefault="00D734BE" w:rsidP="004E36E2">
      <w:pPr>
        <w:pStyle w:val="EndNoteBibliography"/>
        <w:jc w:val="left"/>
        <w:rPr>
          <w:rFonts w:hint="eastAsia"/>
        </w:rPr>
      </w:pPr>
      <w:r>
        <w:rPr>
          <w:rFonts w:ascii="Times New Roman" w:eastAsia="宋体" w:hAnsi="Times New Roman" w:cs="Times New Roman"/>
          <w:b/>
          <w:bCs/>
          <w:szCs w:val="21"/>
        </w:rPr>
        <w:fldChar w:fldCharType="begin"/>
      </w:r>
      <w:r>
        <w:rPr>
          <w:rFonts w:ascii="Times New Roman" w:eastAsia="宋体" w:hAnsi="Times New Roman" w:cs="Times New Roman"/>
          <w:b/>
          <w:bCs/>
          <w:szCs w:val="21"/>
        </w:rPr>
        <w:instrText xml:space="preserve"> ADDIN EN.REFLIST </w:instrText>
      </w:r>
      <w:r>
        <w:rPr>
          <w:rFonts w:ascii="Times New Roman" w:eastAsia="宋体" w:hAnsi="Times New Roman" w:cs="Times New Roman"/>
          <w:b/>
          <w:bCs/>
          <w:szCs w:val="21"/>
        </w:rPr>
        <w:fldChar w:fldCharType="separate"/>
      </w:r>
      <w:r w:rsidR="004E36E2" w:rsidRPr="004E36E2">
        <w:t>1.</w:t>
      </w:r>
      <w:r w:rsidR="004E36E2" w:rsidRPr="004E36E2">
        <w:tab/>
        <w:t>Wang M, Xie Y, Zhao S, Wang Y, Cui J, Chang S. Association of alcohol consumption with prognosis of ischemic stroke by subtype in different follow-up periods: a hospital-based study in China. Postgraduate medicine. 2021;133(2):154-9.</w:t>
      </w:r>
    </w:p>
    <w:p w14:paraId="7949AFE1" w14:textId="77777777" w:rsidR="004E36E2" w:rsidRPr="004E36E2" w:rsidRDefault="004E36E2" w:rsidP="004E36E2">
      <w:pPr>
        <w:pStyle w:val="EndNoteBibliography"/>
        <w:jc w:val="left"/>
        <w:rPr>
          <w:rFonts w:hint="eastAsia"/>
        </w:rPr>
      </w:pPr>
      <w:r w:rsidRPr="004E36E2">
        <w:t>2.</w:t>
      </w:r>
      <w:r w:rsidRPr="004E36E2">
        <w:tab/>
        <w:t>Zhao W, An Z, Hong Y, Zhou G, Liu B, Guo J, et al. Sex differences in long-term outcomes among acute ischemic stroke patients with diabetes in China. Biology of sex differences. 2015;6:29.</w:t>
      </w:r>
    </w:p>
    <w:p w14:paraId="47A1871E" w14:textId="77777777" w:rsidR="004E36E2" w:rsidRPr="004E36E2" w:rsidRDefault="004E36E2" w:rsidP="004E36E2">
      <w:pPr>
        <w:pStyle w:val="EndNoteBibliography"/>
        <w:jc w:val="left"/>
        <w:rPr>
          <w:rFonts w:hint="eastAsia"/>
        </w:rPr>
      </w:pPr>
      <w:r w:rsidRPr="004E36E2">
        <w:t>3.</w:t>
      </w:r>
      <w:r w:rsidRPr="004E36E2">
        <w:tab/>
        <w:t>Li B, Wang T, Lou Y, Guo X, Gu H, Zhu Y, et al. Sex Differences in Outcomes and Associated Risk Factors After Acute Ischemic Stroke in Elderly Patients: A Prospective Follow-up Study. Journal of stroke and cerebrovascular diseases : the official journal of National Stroke Association. 2015;24(10):2277-84.</w:t>
      </w:r>
    </w:p>
    <w:p w14:paraId="0E09D30D" w14:textId="77777777" w:rsidR="004E36E2" w:rsidRPr="004E36E2" w:rsidRDefault="004E36E2" w:rsidP="004E36E2">
      <w:pPr>
        <w:pStyle w:val="EndNoteBibliography"/>
        <w:jc w:val="left"/>
        <w:rPr>
          <w:rFonts w:hint="eastAsia"/>
        </w:rPr>
      </w:pPr>
      <w:r w:rsidRPr="004E36E2">
        <w:t>4.</w:t>
      </w:r>
      <w:r w:rsidRPr="004E36E2">
        <w:tab/>
        <w:t>Shi Y, Wang J, Liu Y, Zhao B, Sun X, Liu Y, et al. National Institute of Health Stroke Scale was associated with the immediate and long-term prognosis of patients with acute ischemic stroke treated with intravenous thrombolysis. Revista da Associacao Medica Brasileira (1992). 2023;69(5):e20221630.</w:t>
      </w:r>
    </w:p>
    <w:p w14:paraId="501DE879" w14:textId="77777777" w:rsidR="004E36E2" w:rsidRPr="004E36E2" w:rsidRDefault="004E36E2" w:rsidP="004E36E2">
      <w:pPr>
        <w:pStyle w:val="EndNoteBibliography"/>
        <w:jc w:val="left"/>
        <w:rPr>
          <w:rFonts w:hint="eastAsia"/>
        </w:rPr>
      </w:pPr>
      <w:r w:rsidRPr="004E36E2">
        <w:t>5.</w:t>
      </w:r>
      <w:r w:rsidRPr="004E36E2">
        <w:tab/>
        <w:t>Wang Z, Shi Y, Wang A, Wang C, Wang Y. [An analysis of risk factors and their prognostic effects on Chinese women's outcomes after ischemic stroke]. Zhonghua nei ke za zhi. 2014;53(9):706-9.</w:t>
      </w:r>
    </w:p>
    <w:p w14:paraId="43CE785B" w14:textId="77777777" w:rsidR="004E36E2" w:rsidRPr="004E36E2" w:rsidRDefault="004E36E2" w:rsidP="004E36E2">
      <w:pPr>
        <w:pStyle w:val="EndNoteBibliography"/>
        <w:jc w:val="left"/>
        <w:rPr>
          <w:rFonts w:hint="eastAsia"/>
        </w:rPr>
      </w:pPr>
      <w:r w:rsidRPr="004E36E2">
        <w:t>6.</w:t>
      </w:r>
      <w:r w:rsidRPr="004E36E2">
        <w:tab/>
        <w:t>Fekete K, Szatmári S, Sz</w:t>
      </w:r>
      <w:r w:rsidRPr="004E36E2">
        <w:rPr>
          <w:rFonts w:ascii="Cambria" w:hAnsi="Cambria" w:cs="Cambria"/>
        </w:rPr>
        <w:t>ő</w:t>
      </w:r>
      <w:r w:rsidRPr="004E36E2">
        <w:t>cs I, Szekeres C, Sz</w:t>
      </w:r>
      <w:r w:rsidRPr="004E36E2">
        <w:rPr>
          <w:rFonts w:cs="等线" w:hint="eastAsia"/>
        </w:rPr>
        <w:t>á</w:t>
      </w:r>
      <w:r w:rsidRPr="004E36E2">
        <w:t>sz J, Mih</w:t>
      </w:r>
      <w:r w:rsidRPr="004E36E2">
        <w:rPr>
          <w:rFonts w:cs="等线" w:hint="eastAsia"/>
        </w:rPr>
        <w:t>á</w:t>
      </w:r>
      <w:r w:rsidRPr="004E36E2">
        <w:t>lka L, et al. Prestroke alcohol consumption and smoking are not associated with stroke severity, disability at discharge, and case fatality. Journal of stroke and cerebrovascular diseases : the official journal of National Stroke Association. 2014;23(1):e31-7.</w:t>
      </w:r>
    </w:p>
    <w:p w14:paraId="14525F98" w14:textId="77777777" w:rsidR="004E36E2" w:rsidRPr="004E36E2" w:rsidRDefault="004E36E2" w:rsidP="004E36E2">
      <w:pPr>
        <w:pStyle w:val="EndNoteBibliography"/>
        <w:jc w:val="left"/>
        <w:rPr>
          <w:rFonts w:hint="eastAsia"/>
        </w:rPr>
      </w:pPr>
      <w:r w:rsidRPr="004E36E2">
        <w:t>7.</w:t>
      </w:r>
      <w:r w:rsidRPr="004E36E2">
        <w:tab/>
        <w:t>Lv Y, Fang X, Asmaro K, Liu H, Zhang X, Zhang H, et al. Five-year prognosis after mild to moderate ischemic stroke by stroke subtype: a multi-clinic registry study. PloS one. 2013;8(11):e75019.</w:t>
      </w:r>
    </w:p>
    <w:p w14:paraId="42DF1938" w14:textId="77777777" w:rsidR="004E36E2" w:rsidRPr="004E36E2" w:rsidRDefault="004E36E2" w:rsidP="004E36E2">
      <w:pPr>
        <w:pStyle w:val="EndNoteBibliography"/>
        <w:jc w:val="left"/>
        <w:rPr>
          <w:rFonts w:hint="eastAsia"/>
        </w:rPr>
      </w:pPr>
      <w:r w:rsidRPr="004E36E2">
        <w:t>8.</w:t>
      </w:r>
      <w:r w:rsidRPr="004E36E2">
        <w:tab/>
        <w:t>Li S, Zhao X, Wang C, Liu L, Liu G, Wang Y, et al. Risk factors for poor outcome and mortality at 3 months after the ischemic stroke in patients with atrial fibrillation. Journal of stroke and cerebrovascular diseases : the official journal of National Stroke Association. 2013;22(8):e419-25.</w:t>
      </w:r>
    </w:p>
    <w:p w14:paraId="780EF330" w14:textId="77777777" w:rsidR="004E36E2" w:rsidRPr="004E36E2" w:rsidRDefault="004E36E2" w:rsidP="004E36E2">
      <w:pPr>
        <w:pStyle w:val="EndNoteBibliography"/>
        <w:jc w:val="left"/>
        <w:rPr>
          <w:rFonts w:hint="eastAsia"/>
        </w:rPr>
      </w:pPr>
      <w:r w:rsidRPr="004E36E2">
        <w:t>9.</w:t>
      </w:r>
      <w:r w:rsidRPr="004E36E2">
        <w:tab/>
        <w:t>Ois A, Gomis M, Rodríguez-Campello A, Cuadrado-Godia E, Jiménez-Conde J, Pont-Sunyer C, et al. Factors associated with a high risk of recurrence in patients with transient ischemic attack or minor stroke. Stroke. 2008;39(6):1717-21.</w:t>
      </w:r>
    </w:p>
    <w:p w14:paraId="1B65B040" w14:textId="77777777" w:rsidR="004E36E2" w:rsidRPr="004E36E2" w:rsidRDefault="004E36E2" w:rsidP="004E36E2">
      <w:pPr>
        <w:pStyle w:val="EndNoteBibliography"/>
        <w:jc w:val="left"/>
        <w:rPr>
          <w:rFonts w:hint="eastAsia"/>
        </w:rPr>
      </w:pPr>
      <w:r w:rsidRPr="004E36E2">
        <w:t>10.</w:t>
      </w:r>
      <w:r w:rsidRPr="004E36E2">
        <w:tab/>
        <w:t>Avellaneda-Gómez C, Serra Martínez M, Rodríguez-Campello A, Ois Á, Cuadrado-Godia E, Giralt-Steinhauer E, et al. Alcohol overuse and intracerebral hemorrhage: characteristics and long-term outcome. European journal of neurology. 2018;25(11):1358-64.</w:t>
      </w:r>
    </w:p>
    <w:p w14:paraId="4D891EFD" w14:textId="77777777" w:rsidR="004E36E2" w:rsidRPr="004E36E2" w:rsidRDefault="004E36E2" w:rsidP="004E36E2">
      <w:pPr>
        <w:pStyle w:val="EndNoteBibliography"/>
        <w:jc w:val="left"/>
        <w:rPr>
          <w:rFonts w:hint="eastAsia"/>
        </w:rPr>
      </w:pPr>
      <w:r w:rsidRPr="004E36E2">
        <w:t>11.</w:t>
      </w:r>
      <w:r w:rsidRPr="004E36E2">
        <w:tab/>
        <w:t>Redfors P, Isaksén D, Lappas G, Blomstrand C, Rosengren A, Jood K, et al. Living alone predicts mortality in patients with ischemic stroke before 70 years of age: a long-term prospective follow-up study. BMC neurology. 2016;16:80.</w:t>
      </w:r>
    </w:p>
    <w:p w14:paraId="7676A179" w14:textId="77777777" w:rsidR="004E36E2" w:rsidRPr="004E36E2" w:rsidRDefault="004E36E2" w:rsidP="004E36E2">
      <w:pPr>
        <w:pStyle w:val="EndNoteBibliography"/>
        <w:jc w:val="left"/>
        <w:rPr>
          <w:rFonts w:hint="eastAsia"/>
        </w:rPr>
      </w:pPr>
      <w:r w:rsidRPr="004E36E2">
        <w:t>12.</w:t>
      </w:r>
      <w:r w:rsidRPr="004E36E2">
        <w:tab/>
        <w:t>Árokszállási T, Balogh E, Orbán-Kálmándi R, Pásztor M, Árokszállási A, Nagy EB, et al. Elevated Blood Alcohol Concentration Is Associated with Improved Clinical Outcomes of Intravenous Thrombolysis Treatment in Acute Ischemic Stroke Patients-A Retrospective Study. Journal of clinical medicine. 2023;12(6).</w:t>
      </w:r>
    </w:p>
    <w:p w14:paraId="49089551" w14:textId="77777777" w:rsidR="004E36E2" w:rsidRPr="004E36E2" w:rsidRDefault="004E36E2" w:rsidP="004E36E2">
      <w:pPr>
        <w:pStyle w:val="EndNoteBibliography"/>
        <w:jc w:val="left"/>
        <w:rPr>
          <w:rFonts w:hint="eastAsia"/>
        </w:rPr>
      </w:pPr>
      <w:r w:rsidRPr="004E36E2">
        <w:lastRenderedPageBreak/>
        <w:t>13.</w:t>
      </w:r>
      <w:r w:rsidRPr="004E36E2">
        <w:tab/>
        <w:t>Verhoeven JI, Pasi M, Casolla B, Hénon H, de Leeuw FE, Leys D, et al. Long-term mortality in young patients with spontaneous intracerebral haemorrhage: Predictors and causes of death. European stroke journal. 2021;6(2):185-93.</w:t>
      </w:r>
    </w:p>
    <w:p w14:paraId="2E050569" w14:textId="77777777" w:rsidR="004E36E2" w:rsidRPr="004E36E2" w:rsidRDefault="004E36E2" w:rsidP="004E36E2">
      <w:pPr>
        <w:pStyle w:val="EndNoteBibliography"/>
        <w:jc w:val="left"/>
        <w:rPr>
          <w:rFonts w:hint="eastAsia"/>
        </w:rPr>
      </w:pPr>
      <w:r w:rsidRPr="004E36E2">
        <w:t>14.</w:t>
      </w:r>
      <w:r w:rsidRPr="004E36E2">
        <w:tab/>
        <w:t>Bernardo F, Rebordão L, Machado S, Salgado V, Pinto AN. In-Hospital and Long-Term Prognosis after Spontaneous Intracerebral Hemorrhage among Young Adults Aged 18-65 Years. Journal of stroke and cerebrovascular diseases : the official journal of National Stroke Association. 2019;28(11):104350.</w:t>
      </w:r>
    </w:p>
    <w:p w14:paraId="41639C1B" w14:textId="77777777" w:rsidR="004E36E2" w:rsidRPr="004E36E2" w:rsidRDefault="004E36E2" w:rsidP="004E36E2">
      <w:pPr>
        <w:pStyle w:val="EndNoteBibliography"/>
        <w:jc w:val="left"/>
        <w:rPr>
          <w:rFonts w:hint="eastAsia"/>
        </w:rPr>
      </w:pPr>
      <w:r w:rsidRPr="004E36E2">
        <w:t>15.</w:t>
      </w:r>
      <w:r w:rsidRPr="004E36E2">
        <w:tab/>
        <w:t>Naess H, Waje-Andreassen U, Nyland H. Risk factor burden predicts long-term mortality in young patients with arterial cerebral infarction. Acta neurologica Scandinavica. 2013;127(2):92-6.</w:t>
      </w:r>
    </w:p>
    <w:p w14:paraId="7CBC8A00" w14:textId="77777777" w:rsidR="004E36E2" w:rsidRPr="004E36E2" w:rsidRDefault="004E36E2" w:rsidP="004E36E2">
      <w:pPr>
        <w:pStyle w:val="EndNoteBibliography"/>
        <w:jc w:val="left"/>
        <w:rPr>
          <w:rFonts w:hint="eastAsia"/>
        </w:rPr>
      </w:pPr>
      <w:r w:rsidRPr="004E36E2">
        <w:t>16.</w:t>
      </w:r>
      <w:r w:rsidRPr="004E36E2">
        <w:tab/>
        <w:t>Andersen KK, Andersen ZJ, Olsen TS. Predictors of early and late case-fatality in a nationwide Danish study of 26,818 patients with first-ever ischemic stroke. Stroke. 2011;42(10):2806-12.</w:t>
      </w:r>
    </w:p>
    <w:p w14:paraId="71CBB983" w14:textId="77777777" w:rsidR="004E36E2" w:rsidRPr="004E36E2" w:rsidRDefault="004E36E2" w:rsidP="004E36E2">
      <w:pPr>
        <w:pStyle w:val="EndNoteBibliography"/>
        <w:jc w:val="left"/>
        <w:rPr>
          <w:rFonts w:hint="eastAsia"/>
        </w:rPr>
      </w:pPr>
      <w:r w:rsidRPr="004E36E2">
        <w:t>17.</w:t>
      </w:r>
      <w:r w:rsidRPr="004E36E2">
        <w:tab/>
        <w:t>Waje-Andreassen U, Naess H, Thomassen L, Eide GE, Vedeler CA. Long-term mortality among young ischemic stroke patients in western Norway. Acta neurologica Scandinavica. 2007;116(3):150-6.</w:t>
      </w:r>
    </w:p>
    <w:p w14:paraId="12899D1F" w14:textId="77777777" w:rsidR="004E36E2" w:rsidRPr="004E36E2" w:rsidRDefault="004E36E2" w:rsidP="004E36E2">
      <w:pPr>
        <w:pStyle w:val="EndNoteBibliography"/>
        <w:jc w:val="left"/>
        <w:rPr>
          <w:rFonts w:hint="eastAsia"/>
        </w:rPr>
      </w:pPr>
      <w:r w:rsidRPr="004E36E2">
        <w:rPr>
          <w:rFonts w:hint="eastAsia"/>
        </w:rPr>
        <w:t>18.</w:t>
      </w:r>
      <w:r w:rsidRPr="004E36E2">
        <w:rPr>
          <w:rFonts w:hint="eastAsia"/>
        </w:rPr>
        <w:tab/>
        <w:t>吴婧. 青年脑卒中复发的影响因素分析. 医学理论与实践. 2014;27(23):3085-7.</w:t>
      </w:r>
    </w:p>
    <w:p w14:paraId="4E0DFABC" w14:textId="77777777" w:rsidR="004E36E2" w:rsidRPr="004E36E2" w:rsidRDefault="004E36E2" w:rsidP="004E36E2">
      <w:pPr>
        <w:pStyle w:val="EndNoteBibliography"/>
        <w:jc w:val="left"/>
        <w:rPr>
          <w:rFonts w:hint="eastAsia"/>
        </w:rPr>
      </w:pPr>
      <w:r w:rsidRPr="004E36E2">
        <w:rPr>
          <w:rFonts w:hint="eastAsia"/>
        </w:rPr>
        <w:t>19.</w:t>
      </w:r>
      <w:r w:rsidRPr="004E36E2">
        <w:rPr>
          <w:rFonts w:hint="eastAsia"/>
        </w:rPr>
        <w:tab/>
        <w:t>李建波, 杨玉峰. 急性缺血性脑卒中患者rt-PA静脉溶栓后早期血压动态变化与预后的关系. 检验医学与临床. 2022;19(04):551-4.</w:t>
      </w:r>
    </w:p>
    <w:p w14:paraId="230F0CD2" w14:textId="77777777" w:rsidR="004E36E2" w:rsidRPr="004E36E2" w:rsidRDefault="004E36E2" w:rsidP="004E36E2">
      <w:pPr>
        <w:pStyle w:val="EndNoteBibliography"/>
        <w:jc w:val="left"/>
        <w:rPr>
          <w:rFonts w:hint="eastAsia"/>
        </w:rPr>
      </w:pPr>
      <w:r w:rsidRPr="004E36E2">
        <w:rPr>
          <w:rFonts w:hint="eastAsia"/>
        </w:rPr>
        <w:t>20.</w:t>
      </w:r>
      <w:r w:rsidRPr="004E36E2">
        <w:rPr>
          <w:rFonts w:hint="eastAsia"/>
        </w:rPr>
        <w:tab/>
        <w:t>张友亮. 静脉溶栓治疗急性缺血性脑卒中后患者预后不良的影响因素分析. 大医生. 2023;8(14):103-5.</w:t>
      </w:r>
    </w:p>
    <w:p w14:paraId="20AE6B95" w14:textId="77777777" w:rsidR="004E36E2" w:rsidRPr="004E36E2" w:rsidRDefault="004E36E2" w:rsidP="004E36E2">
      <w:pPr>
        <w:pStyle w:val="EndNoteBibliography"/>
        <w:jc w:val="left"/>
        <w:rPr>
          <w:rFonts w:hint="eastAsia"/>
        </w:rPr>
      </w:pPr>
      <w:r w:rsidRPr="004E36E2">
        <w:rPr>
          <w:rFonts w:hint="eastAsia"/>
        </w:rPr>
        <w:t>21.</w:t>
      </w:r>
      <w:r w:rsidRPr="004E36E2">
        <w:rPr>
          <w:rFonts w:hint="eastAsia"/>
        </w:rPr>
        <w:tab/>
        <w:t>王紫晨, 马丽娜, 张仲迎, 魏占云, 华琦. 代谢综合征对老年女性缺血性脑卒中患者预后的影响. 中华老年心脑血管病杂志. 2021;23(08):846-9.</w:t>
      </w:r>
    </w:p>
    <w:p w14:paraId="6F737BF9" w14:textId="77777777" w:rsidR="004E36E2" w:rsidRPr="004E36E2" w:rsidRDefault="004E36E2" w:rsidP="004E36E2">
      <w:pPr>
        <w:pStyle w:val="EndNoteBibliography"/>
        <w:jc w:val="left"/>
        <w:rPr>
          <w:rFonts w:hint="eastAsia"/>
        </w:rPr>
      </w:pPr>
      <w:r w:rsidRPr="004E36E2">
        <w:rPr>
          <w:rFonts w:hint="eastAsia"/>
        </w:rPr>
        <w:t>22.</w:t>
      </w:r>
      <w:r w:rsidRPr="004E36E2">
        <w:rPr>
          <w:rFonts w:hint="eastAsia"/>
        </w:rPr>
        <w:tab/>
        <w:t>朱蕾, 张梅, 余亮, 余传庆, 薛敏. 首发卒中患者6年后预后及其危险因素的前瞻性研究. 新疆医科大学学报. 2017;40(07):909-12.</w:t>
      </w:r>
    </w:p>
    <w:p w14:paraId="3CAFFDB8" w14:textId="77777777" w:rsidR="004E36E2" w:rsidRPr="004E36E2" w:rsidRDefault="004E36E2" w:rsidP="004E36E2">
      <w:pPr>
        <w:pStyle w:val="EndNoteBibliography"/>
        <w:jc w:val="left"/>
        <w:rPr>
          <w:rFonts w:hint="eastAsia"/>
        </w:rPr>
      </w:pPr>
      <w:r w:rsidRPr="004E36E2">
        <w:rPr>
          <w:rFonts w:hint="eastAsia"/>
        </w:rPr>
        <w:t>23.</w:t>
      </w:r>
      <w:r w:rsidRPr="004E36E2">
        <w:rPr>
          <w:rFonts w:hint="eastAsia"/>
        </w:rPr>
        <w:tab/>
        <w:t>冯靓, 张征, 王贞, 韩钊, 邵蓓. 新病因分型诊断的动脉粥样硬化性脑梗死预后相关因素分析. 心脑血管病防治. 2010;10(05):336-8+27.</w:t>
      </w:r>
    </w:p>
    <w:p w14:paraId="4F61F16B" w14:textId="77777777" w:rsidR="004E36E2" w:rsidRPr="004E36E2" w:rsidRDefault="004E36E2" w:rsidP="004E36E2">
      <w:pPr>
        <w:pStyle w:val="EndNoteBibliography"/>
        <w:jc w:val="left"/>
        <w:rPr>
          <w:rFonts w:hint="eastAsia"/>
        </w:rPr>
      </w:pPr>
      <w:r w:rsidRPr="004E36E2">
        <w:rPr>
          <w:rFonts w:hint="eastAsia"/>
        </w:rPr>
        <w:t>24.</w:t>
      </w:r>
      <w:r w:rsidRPr="004E36E2">
        <w:rPr>
          <w:rFonts w:hint="eastAsia"/>
        </w:rPr>
        <w:tab/>
        <w:t>张蕊, 张志勇, 张晋霞, 任伯. 急性脑梗死患者血清miR-29c-3p、MDM2水平与预后的关系. 疑难病杂志. 2023;22(06):595-9+606.</w:t>
      </w:r>
    </w:p>
    <w:p w14:paraId="31A917E9" w14:textId="77777777" w:rsidR="004E36E2" w:rsidRPr="004E36E2" w:rsidRDefault="004E36E2" w:rsidP="004E36E2">
      <w:pPr>
        <w:pStyle w:val="EndNoteBibliography"/>
        <w:jc w:val="left"/>
        <w:rPr>
          <w:rFonts w:hint="eastAsia"/>
        </w:rPr>
      </w:pPr>
      <w:r w:rsidRPr="004E36E2">
        <w:rPr>
          <w:rFonts w:hint="eastAsia"/>
        </w:rPr>
        <w:t>25.</w:t>
      </w:r>
      <w:r w:rsidRPr="004E36E2">
        <w:rPr>
          <w:rFonts w:hint="eastAsia"/>
        </w:rPr>
        <w:tab/>
        <w:t>林吕, 李松林, 张大丁, 廖武萍. 中枢整合疗法治疗出血性脑卒中患者运动障碍预后效果的预测模型. 西部医学. 2023;35(06):881-4.</w:t>
      </w:r>
    </w:p>
    <w:p w14:paraId="24439029" w14:textId="77777777" w:rsidR="004E36E2" w:rsidRPr="004E36E2" w:rsidRDefault="004E36E2" w:rsidP="004E36E2">
      <w:pPr>
        <w:pStyle w:val="EndNoteBibliography"/>
        <w:jc w:val="left"/>
        <w:rPr>
          <w:rFonts w:hint="eastAsia"/>
        </w:rPr>
      </w:pPr>
      <w:r w:rsidRPr="004E36E2">
        <w:rPr>
          <w:rFonts w:hint="eastAsia"/>
        </w:rPr>
        <w:t>26.</w:t>
      </w:r>
      <w:r w:rsidRPr="004E36E2">
        <w:rPr>
          <w:rFonts w:hint="eastAsia"/>
        </w:rPr>
        <w:tab/>
        <w:t>李娜, 孙倍倍, 崔倩, 胡学俊. 急性脑梗死患者血清miR-133、miR-335水平变化与PI3K/AKT信号通路分子表达和预后的关系. 山东医药. 2023;63(20):43-7.</w:t>
      </w:r>
    </w:p>
    <w:p w14:paraId="08A46793" w14:textId="77777777" w:rsidR="004E36E2" w:rsidRPr="004E36E2" w:rsidRDefault="004E36E2" w:rsidP="004E36E2">
      <w:pPr>
        <w:pStyle w:val="EndNoteBibliography"/>
        <w:jc w:val="left"/>
        <w:rPr>
          <w:rFonts w:hint="eastAsia"/>
        </w:rPr>
      </w:pPr>
      <w:r w:rsidRPr="004E36E2">
        <w:rPr>
          <w:rFonts w:hint="eastAsia"/>
        </w:rPr>
        <w:t>27.</w:t>
      </w:r>
      <w:r w:rsidRPr="004E36E2">
        <w:rPr>
          <w:rFonts w:hint="eastAsia"/>
        </w:rPr>
        <w:tab/>
        <w:t>王亚飞, 卢立山, 苏长海. 降压方案对高血压性脑出血患者长期预后的影响. 中国当代医药. 2022;29(22):61-5.</w:t>
      </w:r>
    </w:p>
    <w:p w14:paraId="1FAAA45F" w14:textId="77777777" w:rsidR="004E36E2" w:rsidRPr="004E36E2" w:rsidRDefault="004E36E2" w:rsidP="004E36E2">
      <w:pPr>
        <w:pStyle w:val="EndNoteBibliography"/>
        <w:jc w:val="left"/>
        <w:rPr>
          <w:rFonts w:hint="eastAsia"/>
        </w:rPr>
      </w:pPr>
      <w:r w:rsidRPr="004E36E2">
        <w:rPr>
          <w:rFonts w:hint="eastAsia"/>
        </w:rPr>
        <w:t>28.</w:t>
      </w:r>
      <w:r w:rsidRPr="004E36E2">
        <w:rPr>
          <w:rFonts w:hint="eastAsia"/>
        </w:rPr>
        <w:tab/>
        <w:t>郭春燕, 何江. 老年高血压合并脑梗死后遗症患者血压昼夜节律变化及其预后影响因素分析. 老年医学与保健. 2021;27(04):785-9+804.</w:t>
      </w:r>
    </w:p>
    <w:p w14:paraId="64F5FB0D" w14:textId="77777777" w:rsidR="004E36E2" w:rsidRPr="004E36E2" w:rsidRDefault="004E36E2" w:rsidP="004E36E2">
      <w:pPr>
        <w:pStyle w:val="EndNoteBibliography"/>
        <w:jc w:val="left"/>
        <w:rPr>
          <w:rFonts w:hint="eastAsia"/>
        </w:rPr>
      </w:pPr>
      <w:r w:rsidRPr="004E36E2">
        <w:rPr>
          <w:rFonts w:hint="eastAsia"/>
        </w:rPr>
        <w:t>29.</w:t>
      </w:r>
      <w:r w:rsidRPr="004E36E2">
        <w:rPr>
          <w:rFonts w:hint="eastAsia"/>
        </w:rPr>
        <w:tab/>
        <w:t>杨小旺, 张富山, 褚小朋, 杨永新, 高丽, 孙昌勇, et al. 入院时中性粒细胞与淋巴细胞比值和血糖水平对急性脑出血患者短期预后不良的预测价值. 中国神经免疫学和神经病学杂志. 2019;26(04):275-80.</w:t>
      </w:r>
    </w:p>
    <w:p w14:paraId="47412937" w14:textId="77777777" w:rsidR="004E36E2" w:rsidRPr="004E36E2" w:rsidRDefault="004E36E2" w:rsidP="004E36E2">
      <w:pPr>
        <w:pStyle w:val="EndNoteBibliography"/>
        <w:jc w:val="left"/>
        <w:rPr>
          <w:rFonts w:hint="eastAsia"/>
        </w:rPr>
      </w:pPr>
      <w:r w:rsidRPr="004E36E2">
        <w:rPr>
          <w:rFonts w:hint="eastAsia"/>
        </w:rPr>
        <w:t>30.</w:t>
      </w:r>
      <w:r w:rsidRPr="004E36E2">
        <w:rPr>
          <w:rFonts w:hint="eastAsia"/>
        </w:rPr>
        <w:tab/>
        <w:t>滕兆平, 刘卫国, 杨小旺, 张富山, 杨永新, 褚小鹏. 中性粒细胞与淋巴细胞比值对急性脑出血病人短期预后不良的预测价值. 中西医结合心脑血管病杂志. 2020;18(14):2320-4.</w:t>
      </w:r>
    </w:p>
    <w:p w14:paraId="38E727DD" w14:textId="77777777" w:rsidR="004E36E2" w:rsidRPr="004E36E2" w:rsidRDefault="004E36E2" w:rsidP="004E36E2">
      <w:pPr>
        <w:pStyle w:val="EndNoteBibliography"/>
        <w:jc w:val="left"/>
        <w:rPr>
          <w:rFonts w:hint="eastAsia"/>
        </w:rPr>
      </w:pPr>
      <w:r w:rsidRPr="004E36E2">
        <w:rPr>
          <w:rFonts w:hint="eastAsia"/>
        </w:rPr>
        <w:t>31.</w:t>
      </w:r>
      <w:r w:rsidRPr="004E36E2">
        <w:rPr>
          <w:rFonts w:hint="eastAsia"/>
        </w:rPr>
        <w:tab/>
        <w:t>常悦悦, 余传庆, 薛敏, 朱蕾, 高雪. 急性脑梗死患者外周血调节性T细胞及炎性因子表达水平与临床预后的相关性研究. 中国临床神经科学. 2021;29(02):143-53.</w:t>
      </w:r>
    </w:p>
    <w:p w14:paraId="3D7861CE" w14:textId="77777777" w:rsidR="004E36E2" w:rsidRPr="004E36E2" w:rsidRDefault="004E36E2" w:rsidP="004E36E2">
      <w:pPr>
        <w:pStyle w:val="EndNoteBibliography"/>
        <w:jc w:val="left"/>
        <w:rPr>
          <w:rFonts w:hint="eastAsia"/>
        </w:rPr>
      </w:pPr>
      <w:r w:rsidRPr="004E36E2">
        <w:rPr>
          <w:rFonts w:hint="eastAsia"/>
        </w:rPr>
        <w:t>32.</w:t>
      </w:r>
      <w:r w:rsidRPr="004E36E2">
        <w:rPr>
          <w:rFonts w:hint="eastAsia"/>
        </w:rPr>
        <w:tab/>
        <w:t xml:space="preserve">余艳会. 2型糖尿病并急性脑梗死患者血尿酸水平与糖代谢及预后的关系. 医学理论与实践. </w:t>
      </w:r>
      <w:r w:rsidRPr="004E36E2">
        <w:rPr>
          <w:rFonts w:hint="eastAsia"/>
        </w:rPr>
        <w:lastRenderedPageBreak/>
        <w:t>2021;34(19):3313-6.</w:t>
      </w:r>
    </w:p>
    <w:p w14:paraId="7754B838" w14:textId="77777777" w:rsidR="004E36E2" w:rsidRPr="004E36E2" w:rsidRDefault="004E36E2" w:rsidP="004E36E2">
      <w:pPr>
        <w:pStyle w:val="EndNoteBibliography"/>
        <w:jc w:val="left"/>
        <w:rPr>
          <w:rFonts w:hint="eastAsia"/>
        </w:rPr>
      </w:pPr>
      <w:r w:rsidRPr="004E36E2">
        <w:rPr>
          <w:rFonts w:hint="eastAsia"/>
        </w:rPr>
        <w:t>33.</w:t>
      </w:r>
      <w:r w:rsidRPr="004E36E2">
        <w:rPr>
          <w:rFonts w:hint="eastAsia"/>
        </w:rPr>
        <w:tab/>
        <w:t>陈炎. 急性动脉粥样硬化型脑梗死患者的脑血管储备功能及其在近期预后的应用价值研究 [硕士]: 安徽医科大学; 2019.</w:t>
      </w:r>
    </w:p>
    <w:p w14:paraId="21445967" w14:textId="77777777" w:rsidR="004E36E2" w:rsidRPr="004E36E2" w:rsidRDefault="004E36E2" w:rsidP="004E36E2">
      <w:pPr>
        <w:pStyle w:val="EndNoteBibliography"/>
        <w:jc w:val="left"/>
        <w:rPr>
          <w:rFonts w:hint="eastAsia"/>
        </w:rPr>
      </w:pPr>
      <w:r w:rsidRPr="004E36E2">
        <w:rPr>
          <w:rFonts w:hint="eastAsia"/>
        </w:rPr>
        <w:t>34.</w:t>
      </w:r>
      <w:r w:rsidRPr="004E36E2">
        <w:rPr>
          <w:rFonts w:hint="eastAsia"/>
        </w:rPr>
        <w:tab/>
        <w:t>丁则昱, 李晓光, 崔丽英, 张承训, 鄢盛恺, 朱以诚, et al. 急性期高敏感C反应蛋白对脑梗死预后的评估. 中华神经科杂志. 2007;40(01):11-4.</w:t>
      </w:r>
    </w:p>
    <w:p w14:paraId="09F1D90C" w14:textId="77777777" w:rsidR="004E36E2" w:rsidRPr="004E36E2" w:rsidRDefault="004E36E2" w:rsidP="004E36E2">
      <w:pPr>
        <w:pStyle w:val="EndNoteBibliography"/>
        <w:jc w:val="left"/>
        <w:rPr>
          <w:rFonts w:hint="eastAsia"/>
        </w:rPr>
      </w:pPr>
      <w:r w:rsidRPr="004E36E2">
        <w:rPr>
          <w:rFonts w:hint="eastAsia"/>
        </w:rPr>
        <w:t>35.</w:t>
      </w:r>
      <w:r w:rsidRPr="004E36E2">
        <w:rPr>
          <w:rFonts w:hint="eastAsia"/>
        </w:rPr>
        <w:tab/>
        <w:t>张艳丽. 不同TOAST亚型的青年脑梗死患者预后的差别及影响因素. 中国实用神经疾病杂志. 2016;19(16):20-2.</w:t>
      </w:r>
    </w:p>
    <w:p w14:paraId="5B5D50A7" w14:textId="77777777" w:rsidR="004E36E2" w:rsidRPr="004E36E2" w:rsidRDefault="004E36E2" w:rsidP="004E36E2">
      <w:pPr>
        <w:pStyle w:val="EndNoteBibliography"/>
        <w:jc w:val="left"/>
        <w:rPr>
          <w:rFonts w:hint="eastAsia"/>
        </w:rPr>
      </w:pPr>
      <w:r w:rsidRPr="004E36E2">
        <w:rPr>
          <w:rFonts w:hint="eastAsia"/>
        </w:rPr>
        <w:t>36.</w:t>
      </w:r>
      <w:r w:rsidRPr="004E36E2">
        <w:rPr>
          <w:rFonts w:hint="eastAsia"/>
        </w:rPr>
        <w:tab/>
        <w:t>辛家厚, 周农. 急性期餐后高血糖对脑梗死患者近期预后的影响. 皖南医学院学报. 2009;28(04):263-5.</w:t>
      </w:r>
    </w:p>
    <w:p w14:paraId="67EF3777" w14:textId="77777777" w:rsidR="004E36E2" w:rsidRPr="004E36E2" w:rsidRDefault="004E36E2" w:rsidP="004E36E2">
      <w:pPr>
        <w:pStyle w:val="EndNoteBibliography"/>
        <w:jc w:val="left"/>
        <w:rPr>
          <w:rFonts w:hint="eastAsia"/>
        </w:rPr>
      </w:pPr>
      <w:r w:rsidRPr="004E36E2">
        <w:rPr>
          <w:rFonts w:hint="eastAsia"/>
        </w:rPr>
        <w:t>37.</w:t>
      </w:r>
      <w:r w:rsidRPr="004E36E2">
        <w:rPr>
          <w:rFonts w:hint="eastAsia"/>
        </w:rPr>
        <w:tab/>
        <w:t>杨翠英, 郑华光, 王立英, 刘春英, 孙静, 赵惠荣. 代谢综合征对急性脑梗死早期预后的影响. 中国卒中杂志. 2007(07):581-5.</w:t>
      </w:r>
    </w:p>
    <w:p w14:paraId="1B5B4C55" w14:textId="77777777" w:rsidR="004E36E2" w:rsidRPr="004E36E2" w:rsidRDefault="004E36E2" w:rsidP="004E36E2">
      <w:pPr>
        <w:pStyle w:val="EndNoteBibliography"/>
        <w:jc w:val="left"/>
        <w:rPr>
          <w:rFonts w:hint="eastAsia"/>
        </w:rPr>
      </w:pPr>
      <w:r w:rsidRPr="004E36E2">
        <w:rPr>
          <w:rFonts w:hint="eastAsia"/>
        </w:rPr>
        <w:t>38.</w:t>
      </w:r>
      <w:r w:rsidRPr="004E36E2">
        <w:rPr>
          <w:rFonts w:hint="eastAsia"/>
        </w:rPr>
        <w:tab/>
        <w:t>白文, 张卓. 急性脑梗死患者尿激酶静脉溶栓治疗不良预后的危险因素Logistic回归分析. 临床医学研究与实践. 2018;3(18):20-1.</w:t>
      </w:r>
    </w:p>
    <w:p w14:paraId="5038AB6D" w14:textId="77777777" w:rsidR="004E36E2" w:rsidRPr="004E36E2" w:rsidRDefault="004E36E2" w:rsidP="004E36E2">
      <w:pPr>
        <w:pStyle w:val="EndNoteBibliography"/>
        <w:jc w:val="left"/>
        <w:rPr>
          <w:rFonts w:hint="eastAsia"/>
        </w:rPr>
      </w:pPr>
      <w:r w:rsidRPr="004E36E2">
        <w:rPr>
          <w:rFonts w:hint="eastAsia"/>
        </w:rPr>
        <w:t>39.</w:t>
      </w:r>
      <w:r w:rsidRPr="004E36E2">
        <w:rPr>
          <w:rFonts w:hint="eastAsia"/>
        </w:rPr>
        <w:tab/>
        <w:t>余婷. 阿加曲班对进展性脑梗死患者的安全性及临床预后的影响 [硕士]: 大连医科大学; 2022.</w:t>
      </w:r>
    </w:p>
    <w:p w14:paraId="34CA69B1" w14:textId="77777777" w:rsidR="004E36E2" w:rsidRPr="004E36E2" w:rsidRDefault="004E36E2" w:rsidP="004E36E2">
      <w:pPr>
        <w:pStyle w:val="EndNoteBibliography"/>
        <w:jc w:val="left"/>
        <w:rPr>
          <w:rFonts w:hint="eastAsia"/>
        </w:rPr>
      </w:pPr>
      <w:r w:rsidRPr="004E36E2">
        <w:rPr>
          <w:rFonts w:hint="eastAsia"/>
        </w:rPr>
        <w:t>40.</w:t>
      </w:r>
      <w:r w:rsidRPr="004E36E2">
        <w:rPr>
          <w:rFonts w:hint="eastAsia"/>
        </w:rPr>
        <w:tab/>
        <w:t>高瑞晗. 糖化血红蛋白水平对急性大血管闭塞性脑卒中直接机械取栓患者预后的影响 [硕士]: 大连医科大学; 2022.</w:t>
      </w:r>
    </w:p>
    <w:p w14:paraId="0950F06B" w14:textId="77777777" w:rsidR="004E36E2" w:rsidRPr="004E36E2" w:rsidRDefault="004E36E2" w:rsidP="004E36E2">
      <w:pPr>
        <w:pStyle w:val="EndNoteBibliography"/>
        <w:jc w:val="left"/>
        <w:rPr>
          <w:rFonts w:hint="eastAsia"/>
        </w:rPr>
      </w:pPr>
      <w:r w:rsidRPr="004E36E2">
        <w:rPr>
          <w:rFonts w:hint="eastAsia"/>
        </w:rPr>
        <w:t>41.</w:t>
      </w:r>
      <w:r w:rsidRPr="004E36E2">
        <w:rPr>
          <w:rFonts w:hint="eastAsia"/>
        </w:rPr>
        <w:tab/>
        <w:t>李国栋. 外周血淋巴细胞亚群水平与青年缺血性卒中患者远期预后的相关性研究 [硕士]: 苏州大学; 2022.</w:t>
      </w:r>
    </w:p>
    <w:p w14:paraId="5B3FF7B7" w14:textId="77777777" w:rsidR="004E36E2" w:rsidRPr="004E36E2" w:rsidRDefault="004E36E2" w:rsidP="004E36E2">
      <w:pPr>
        <w:pStyle w:val="EndNoteBibliography"/>
        <w:jc w:val="left"/>
        <w:rPr>
          <w:rFonts w:hint="eastAsia"/>
        </w:rPr>
      </w:pPr>
      <w:r w:rsidRPr="004E36E2">
        <w:rPr>
          <w:rFonts w:hint="eastAsia"/>
        </w:rPr>
        <w:t>42.</w:t>
      </w:r>
      <w:r w:rsidRPr="004E36E2">
        <w:rPr>
          <w:rFonts w:hint="eastAsia"/>
        </w:rPr>
        <w:tab/>
        <w:t>杨玉杰. 血浆中性粒细胞明胶酶相关脂质运载蛋白（NGAL）与急性脑梗死的预后相关 [硕士]: 苏州大学; 2019.</w:t>
      </w:r>
    </w:p>
    <w:p w14:paraId="09C7CAA1" w14:textId="77777777" w:rsidR="004E36E2" w:rsidRPr="004E36E2" w:rsidRDefault="004E36E2" w:rsidP="004E36E2">
      <w:pPr>
        <w:pStyle w:val="EndNoteBibliography"/>
        <w:jc w:val="left"/>
        <w:rPr>
          <w:rFonts w:hint="eastAsia"/>
        </w:rPr>
      </w:pPr>
      <w:r w:rsidRPr="004E36E2">
        <w:rPr>
          <w:rFonts w:hint="eastAsia"/>
        </w:rPr>
        <w:t>43.</w:t>
      </w:r>
      <w:r w:rsidRPr="004E36E2">
        <w:rPr>
          <w:rFonts w:hint="eastAsia"/>
        </w:rPr>
        <w:tab/>
        <w:t>吴美婷. 社会经济地位与缺血性脑卒中预后关系的研究 [硕士]: 广东药科大学; 2019.</w:t>
      </w:r>
    </w:p>
    <w:p w14:paraId="53E9AAA2" w14:textId="77777777" w:rsidR="004E36E2" w:rsidRPr="004E36E2" w:rsidRDefault="004E36E2" w:rsidP="004E36E2">
      <w:pPr>
        <w:pStyle w:val="EndNoteBibliography"/>
        <w:jc w:val="left"/>
        <w:rPr>
          <w:rFonts w:hint="eastAsia"/>
        </w:rPr>
      </w:pPr>
      <w:r w:rsidRPr="004E36E2">
        <w:rPr>
          <w:rFonts w:hint="eastAsia"/>
        </w:rPr>
        <w:t>44.</w:t>
      </w:r>
      <w:r w:rsidRPr="004E36E2">
        <w:rPr>
          <w:rFonts w:hint="eastAsia"/>
        </w:rPr>
        <w:tab/>
        <w:t>黄震. 多模影像ASPECTS评估前循环急性脑梗死血管内治疗预后的研究 [硕士]: 内蒙古医科大学; 2018.</w:t>
      </w:r>
    </w:p>
    <w:p w14:paraId="3695C3E1" w14:textId="77777777" w:rsidR="004E36E2" w:rsidRPr="004E36E2" w:rsidRDefault="004E36E2" w:rsidP="004E36E2">
      <w:pPr>
        <w:pStyle w:val="EndNoteBibliography"/>
        <w:jc w:val="left"/>
        <w:rPr>
          <w:rFonts w:hint="eastAsia"/>
        </w:rPr>
      </w:pPr>
      <w:r w:rsidRPr="004E36E2">
        <w:rPr>
          <w:rFonts w:hint="eastAsia"/>
        </w:rPr>
        <w:t>45.</w:t>
      </w:r>
      <w:r w:rsidRPr="004E36E2">
        <w:rPr>
          <w:rFonts w:hint="eastAsia"/>
        </w:rPr>
        <w:tab/>
        <w:t>贾宇超. 复发性脑出血的病因特点、危险因素及预后分析 [硕士]: 华中科技大学; 2019.</w:t>
      </w:r>
    </w:p>
    <w:p w14:paraId="49FC1729" w14:textId="77777777" w:rsidR="004E36E2" w:rsidRPr="004E36E2" w:rsidRDefault="004E36E2" w:rsidP="004E36E2">
      <w:pPr>
        <w:pStyle w:val="EndNoteBibliography"/>
        <w:jc w:val="left"/>
        <w:rPr>
          <w:rFonts w:hint="eastAsia"/>
        </w:rPr>
      </w:pPr>
      <w:r w:rsidRPr="004E36E2">
        <w:rPr>
          <w:rFonts w:hint="eastAsia"/>
        </w:rPr>
        <w:t>46.</w:t>
      </w:r>
      <w:r w:rsidRPr="004E36E2">
        <w:rPr>
          <w:rFonts w:hint="eastAsia"/>
        </w:rPr>
        <w:tab/>
        <w:t>刘勇. 脑电监测评估微创血肿穿刺抽吸术治疗高血压脑出血患者预后的研究 [硕士]: 内蒙古医科大学; 2015.</w:t>
      </w:r>
    </w:p>
    <w:p w14:paraId="6A6ECC5D" w14:textId="77777777" w:rsidR="004E36E2" w:rsidRPr="004E36E2" w:rsidRDefault="004E36E2" w:rsidP="004E36E2">
      <w:pPr>
        <w:pStyle w:val="EndNoteBibliography"/>
        <w:jc w:val="left"/>
        <w:rPr>
          <w:rFonts w:hint="eastAsia"/>
        </w:rPr>
      </w:pPr>
      <w:r w:rsidRPr="004E36E2">
        <w:rPr>
          <w:rFonts w:hint="eastAsia"/>
        </w:rPr>
        <w:t>47.</w:t>
      </w:r>
      <w:r w:rsidRPr="004E36E2">
        <w:rPr>
          <w:rFonts w:hint="eastAsia"/>
        </w:rPr>
        <w:tab/>
        <w:t>杜艳华, 胡义奎, 李连, 叶恒泰, 王峥, 李承旭, et al. 脑梗死急性期血浆组织型纤溶酶原激活物对其预后的影响. 中国脑血管病杂志. 2008(06):259-62.</w:t>
      </w:r>
    </w:p>
    <w:p w14:paraId="041885B5" w14:textId="77777777" w:rsidR="004E36E2" w:rsidRPr="004E36E2" w:rsidRDefault="004E36E2" w:rsidP="004E36E2">
      <w:pPr>
        <w:pStyle w:val="EndNoteBibliography"/>
        <w:jc w:val="left"/>
        <w:rPr>
          <w:rFonts w:hint="eastAsia"/>
        </w:rPr>
      </w:pPr>
      <w:r w:rsidRPr="004E36E2">
        <w:rPr>
          <w:rFonts w:hint="eastAsia"/>
        </w:rPr>
        <w:t>48.</w:t>
      </w:r>
      <w:r w:rsidRPr="004E36E2">
        <w:rPr>
          <w:rFonts w:hint="eastAsia"/>
        </w:rPr>
        <w:tab/>
        <w:t>秦义人, 王达鹏, 赵红如, 方琪. CYP2C19基因多态性与不同年龄层大动脉粥样硬化型小卒中患者口服氯吡格雷治疗后临床预后的相关性研究. 中国全科医学. 2021;24(26):3302-9.</w:t>
      </w:r>
    </w:p>
    <w:p w14:paraId="6F9E2E1A" w14:textId="77777777" w:rsidR="004E36E2" w:rsidRPr="004E36E2" w:rsidRDefault="004E36E2" w:rsidP="004E36E2">
      <w:pPr>
        <w:pStyle w:val="EndNoteBibliography"/>
        <w:jc w:val="left"/>
        <w:rPr>
          <w:rFonts w:hint="eastAsia"/>
        </w:rPr>
      </w:pPr>
      <w:r w:rsidRPr="004E36E2">
        <w:rPr>
          <w:rFonts w:hint="eastAsia"/>
        </w:rPr>
        <w:t>49.</w:t>
      </w:r>
      <w:r w:rsidRPr="004E36E2">
        <w:rPr>
          <w:rFonts w:hint="eastAsia"/>
        </w:rPr>
        <w:tab/>
        <w:t>陈五研. 不同年龄段急性脑梗死患者预后的相关因素分析 [硕士]: 海南医学院; 2021.</w:t>
      </w:r>
    </w:p>
    <w:p w14:paraId="11F8168B" w14:textId="77777777" w:rsidR="004E36E2" w:rsidRPr="004E36E2" w:rsidRDefault="004E36E2" w:rsidP="004E36E2">
      <w:pPr>
        <w:pStyle w:val="EndNoteBibliography"/>
        <w:jc w:val="left"/>
        <w:rPr>
          <w:rFonts w:hint="eastAsia"/>
        </w:rPr>
      </w:pPr>
      <w:r w:rsidRPr="004E36E2">
        <w:rPr>
          <w:rFonts w:hint="eastAsia"/>
        </w:rPr>
        <w:t>50.</w:t>
      </w:r>
      <w:r w:rsidRPr="004E36E2">
        <w:rPr>
          <w:rFonts w:hint="eastAsia"/>
        </w:rPr>
        <w:tab/>
        <w:t>乔小利, 王厚清, 燕宪亮, 许铁. 急性脑梗死并发上消化道出血患者预后的影响因素. 临床急诊杂志. 20</w:t>
      </w:r>
      <w:r w:rsidRPr="004E36E2">
        <w:t>23;24(08):387-93.</w:t>
      </w:r>
    </w:p>
    <w:p w14:paraId="1FBEE421" w14:textId="77777777" w:rsidR="004E36E2" w:rsidRPr="004E36E2" w:rsidRDefault="004E36E2" w:rsidP="004E36E2">
      <w:pPr>
        <w:pStyle w:val="EndNoteBibliography"/>
        <w:jc w:val="left"/>
        <w:rPr>
          <w:rFonts w:hint="eastAsia"/>
        </w:rPr>
      </w:pPr>
      <w:r w:rsidRPr="004E36E2">
        <w:rPr>
          <w:rFonts w:hint="eastAsia"/>
        </w:rPr>
        <w:t>51.</w:t>
      </w:r>
      <w:r w:rsidRPr="004E36E2">
        <w:rPr>
          <w:rFonts w:hint="eastAsia"/>
        </w:rPr>
        <w:tab/>
        <w:t>钱胜男, 张敏, 张清秀, 恽文伟. D-二聚体预测急性心源性大血管闭塞性患者机械取栓术后预后不良的价值分析. 手术电子杂志. 2023;10(03):29-34.</w:t>
      </w:r>
    </w:p>
    <w:p w14:paraId="094878BB" w14:textId="77777777" w:rsidR="004E36E2" w:rsidRPr="004E36E2" w:rsidRDefault="004E36E2" w:rsidP="004E36E2">
      <w:pPr>
        <w:pStyle w:val="EndNoteBibliography"/>
        <w:jc w:val="left"/>
        <w:rPr>
          <w:rFonts w:hint="eastAsia"/>
        </w:rPr>
      </w:pPr>
      <w:r w:rsidRPr="004E36E2">
        <w:rPr>
          <w:rFonts w:hint="eastAsia"/>
        </w:rPr>
        <w:t>52.</w:t>
      </w:r>
      <w:r w:rsidRPr="004E36E2">
        <w:rPr>
          <w:rFonts w:hint="eastAsia"/>
        </w:rPr>
        <w:tab/>
        <w:t>周冬亮, 王建民. 前、后循环急性脑梗死患者血清MMP-9的浓度变化及临床意义. 中国医学创新. 2023;20(08):118-21.</w:t>
      </w:r>
    </w:p>
    <w:p w14:paraId="558E89D1" w14:textId="77777777" w:rsidR="004E36E2" w:rsidRPr="004E36E2" w:rsidRDefault="004E36E2" w:rsidP="004E36E2">
      <w:pPr>
        <w:pStyle w:val="EndNoteBibliography"/>
        <w:jc w:val="left"/>
        <w:rPr>
          <w:rFonts w:hint="eastAsia"/>
        </w:rPr>
      </w:pPr>
      <w:r w:rsidRPr="004E36E2">
        <w:rPr>
          <w:rFonts w:hint="eastAsia"/>
        </w:rPr>
        <w:t>53.</w:t>
      </w:r>
      <w:r w:rsidRPr="004E36E2">
        <w:rPr>
          <w:rFonts w:hint="eastAsia"/>
        </w:rPr>
        <w:tab/>
        <w:t>王雪. 青年缺血性卒中危险因素分布及其与预后的相关性研究 [硕士]: 郑州大学; 2018.</w:t>
      </w:r>
    </w:p>
    <w:p w14:paraId="48226D9E" w14:textId="77777777" w:rsidR="004E36E2" w:rsidRPr="004E36E2" w:rsidRDefault="004E36E2" w:rsidP="004E36E2">
      <w:pPr>
        <w:pStyle w:val="EndNoteBibliography"/>
        <w:jc w:val="left"/>
        <w:rPr>
          <w:rFonts w:hint="eastAsia"/>
        </w:rPr>
      </w:pPr>
      <w:r w:rsidRPr="004E36E2">
        <w:rPr>
          <w:rFonts w:hint="eastAsia"/>
        </w:rPr>
        <w:t>54.</w:t>
      </w:r>
      <w:r w:rsidRPr="004E36E2">
        <w:rPr>
          <w:rFonts w:hint="eastAsia"/>
        </w:rPr>
        <w:tab/>
        <w:t>赵凯旋. 血浆髓过氧化物酶与动脉瘤性蛛网膜下腔出血患者短期预后的相关性研究 [硕士]: 宁夏医科大学; 2022.</w:t>
      </w:r>
    </w:p>
    <w:p w14:paraId="43923995" w14:textId="77777777" w:rsidR="004E36E2" w:rsidRPr="004E36E2" w:rsidRDefault="004E36E2" w:rsidP="004E36E2">
      <w:pPr>
        <w:pStyle w:val="EndNoteBibliography"/>
        <w:jc w:val="left"/>
        <w:rPr>
          <w:rFonts w:hint="eastAsia"/>
        </w:rPr>
      </w:pPr>
      <w:r w:rsidRPr="004E36E2">
        <w:rPr>
          <w:rFonts w:hint="eastAsia"/>
        </w:rPr>
        <w:t>55.</w:t>
      </w:r>
      <w:r w:rsidRPr="004E36E2">
        <w:rPr>
          <w:rFonts w:hint="eastAsia"/>
        </w:rPr>
        <w:tab/>
        <w:t>刘福贤. 缺血性脑卒中的临床及预后分析 [硕士]: 吉林大学; 2005.</w:t>
      </w:r>
    </w:p>
    <w:p w14:paraId="39264EC8" w14:textId="77777777" w:rsidR="004E36E2" w:rsidRPr="004E36E2" w:rsidRDefault="004E36E2" w:rsidP="004E36E2">
      <w:pPr>
        <w:pStyle w:val="EndNoteBibliography"/>
        <w:jc w:val="left"/>
        <w:rPr>
          <w:rFonts w:hint="eastAsia"/>
        </w:rPr>
      </w:pPr>
      <w:r w:rsidRPr="004E36E2">
        <w:rPr>
          <w:rFonts w:hint="eastAsia"/>
        </w:rPr>
        <w:t>56.</w:t>
      </w:r>
      <w:r w:rsidRPr="004E36E2">
        <w:rPr>
          <w:rFonts w:hint="eastAsia"/>
        </w:rPr>
        <w:tab/>
        <w:t>黄慧. 基于GLIM标准评估脑卒中后营养不良的发生率及其对临床预后的影响 [硕士]: 赣南医学院; 2023.</w:t>
      </w:r>
    </w:p>
    <w:p w14:paraId="7EB3D117" w14:textId="77777777" w:rsidR="004E36E2" w:rsidRPr="004E36E2" w:rsidRDefault="004E36E2" w:rsidP="004E36E2">
      <w:pPr>
        <w:pStyle w:val="EndNoteBibliography"/>
        <w:jc w:val="left"/>
        <w:rPr>
          <w:rFonts w:hint="eastAsia"/>
        </w:rPr>
      </w:pPr>
      <w:r w:rsidRPr="004E36E2">
        <w:lastRenderedPageBreak/>
        <w:t>57.</w:t>
      </w:r>
      <w:r w:rsidRPr="004E36E2">
        <w:tab/>
        <w:t>Putaala J, Teppo K, Halminen O, Haukka J, Tiili P, Jaakkola J, et al. Ischemic Stroke Temporally Associated With New-Onset Atrial Fibrillation: A Population-Based Registry-Linkage Study. Stroke. 2024;55(1):122-30.</w:t>
      </w:r>
    </w:p>
    <w:p w14:paraId="0A6A3ACF" w14:textId="77777777" w:rsidR="004E36E2" w:rsidRPr="004E36E2" w:rsidRDefault="004E36E2" w:rsidP="004E36E2">
      <w:pPr>
        <w:pStyle w:val="EndNoteBibliography"/>
        <w:jc w:val="left"/>
        <w:rPr>
          <w:rFonts w:hint="eastAsia"/>
        </w:rPr>
      </w:pPr>
      <w:r w:rsidRPr="004E36E2">
        <w:t>58.</w:t>
      </w:r>
      <w:r w:rsidRPr="004E36E2">
        <w:tab/>
        <w:t>Rist PM, Berger K, Buring JE, Kase CS, Gaziano JM, Kurth T. Alcohol consumption and functional outcome after stroke in men. Stroke. 2010;41(1):141-6.</w:t>
      </w:r>
    </w:p>
    <w:p w14:paraId="22B8EDB8" w14:textId="596D0109" w:rsidR="00C72B6F" w:rsidRPr="004F1639" w:rsidRDefault="00D734BE" w:rsidP="004E36E2">
      <w:pPr>
        <w:jc w:val="left"/>
        <w:rPr>
          <w:rFonts w:ascii="Times New Roman" w:eastAsia="宋体" w:hAnsi="Times New Roman" w:cs="Times New Roman"/>
          <w:b/>
          <w:bCs/>
          <w:szCs w:val="21"/>
        </w:rPr>
      </w:pPr>
      <w:r>
        <w:rPr>
          <w:rFonts w:ascii="Times New Roman" w:eastAsia="宋体" w:hAnsi="Times New Roman" w:cs="Times New Roman"/>
          <w:b/>
          <w:bCs/>
          <w:szCs w:val="21"/>
        </w:rPr>
        <w:fldChar w:fldCharType="end"/>
      </w:r>
    </w:p>
    <w:sectPr w:rsidR="00C72B6F" w:rsidRPr="004F1639" w:rsidSect="006570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7211" w14:textId="77777777" w:rsidR="00F94575" w:rsidRDefault="00F94575" w:rsidP="000B2ECC">
      <w:pPr>
        <w:rPr>
          <w:rFonts w:hint="eastAsia"/>
        </w:rPr>
      </w:pPr>
      <w:r>
        <w:separator/>
      </w:r>
    </w:p>
  </w:endnote>
  <w:endnote w:type="continuationSeparator" w:id="0">
    <w:p w14:paraId="5E3C4AE7" w14:textId="77777777" w:rsidR="00F94575" w:rsidRDefault="00F94575" w:rsidP="000B2E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207285"/>
      <w:docPartObj>
        <w:docPartGallery w:val="Page Numbers (Bottom of Page)"/>
        <w:docPartUnique/>
      </w:docPartObj>
    </w:sdtPr>
    <w:sdtEndPr>
      <w:rPr>
        <w:rFonts w:ascii="Times New Roman" w:hAnsi="Times New Roman" w:cs="Times New Roman"/>
      </w:rPr>
    </w:sdtEndPr>
    <w:sdtContent>
      <w:p w14:paraId="343682C3" w14:textId="6FED82E5" w:rsidR="00222652" w:rsidRPr="00222652" w:rsidRDefault="00222652">
        <w:pPr>
          <w:pStyle w:val="a5"/>
          <w:jc w:val="center"/>
          <w:rPr>
            <w:rFonts w:ascii="Times New Roman" w:hAnsi="Times New Roman" w:cs="Times New Roman"/>
          </w:rPr>
        </w:pPr>
        <w:r w:rsidRPr="00222652">
          <w:rPr>
            <w:rFonts w:ascii="Times New Roman" w:hAnsi="Times New Roman" w:cs="Times New Roman"/>
          </w:rPr>
          <w:fldChar w:fldCharType="begin"/>
        </w:r>
        <w:r w:rsidRPr="00222652">
          <w:rPr>
            <w:rFonts w:ascii="Times New Roman" w:hAnsi="Times New Roman" w:cs="Times New Roman"/>
          </w:rPr>
          <w:instrText>PAGE   \* MERGEFORMAT</w:instrText>
        </w:r>
        <w:r w:rsidRPr="00222652">
          <w:rPr>
            <w:rFonts w:ascii="Times New Roman" w:hAnsi="Times New Roman" w:cs="Times New Roman"/>
          </w:rPr>
          <w:fldChar w:fldCharType="separate"/>
        </w:r>
        <w:r w:rsidRPr="00222652">
          <w:rPr>
            <w:rFonts w:ascii="Times New Roman" w:hAnsi="Times New Roman" w:cs="Times New Roman"/>
            <w:lang w:val="zh-CN"/>
          </w:rPr>
          <w:t>2</w:t>
        </w:r>
        <w:r w:rsidRPr="00222652">
          <w:rPr>
            <w:rFonts w:ascii="Times New Roman" w:hAnsi="Times New Roman" w:cs="Times New Roman"/>
          </w:rPr>
          <w:fldChar w:fldCharType="end"/>
        </w:r>
      </w:p>
    </w:sdtContent>
  </w:sdt>
  <w:p w14:paraId="3B57083C" w14:textId="77777777" w:rsidR="00222652" w:rsidRDefault="00222652">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6B7B" w14:textId="77777777" w:rsidR="00F94575" w:rsidRDefault="00F94575" w:rsidP="000B2ECC">
      <w:pPr>
        <w:rPr>
          <w:rFonts w:hint="eastAsia"/>
        </w:rPr>
      </w:pPr>
      <w:r>
        <w:separator/>
      </w:r>
    </w:p>
  </w:footnote>
  <w:footnote w:type="continuationSeparator" w:id="0">
    <w:p w14:paraId="29C5BC67" w14:textId="77777777" w:rsidR="00F94575" w:rsidRDefault="00F94575" w:rsidP="000B2EC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fest5wwx25aueww0dvwrvisfd0axtvw29v&quot;&gt;饮酒与脑卒中预后 endnote库&lt;record-ids&gt;&lt;item&gt;86&lt;/item&gt;&lt;item&gt;87&lt;/item&gt;&lt;item&gt;88&lt;/item&gt;&lt;item&gt;89&lt;/item&gt;&lt;item&gt;90&lt;/item&gt;&lt;item&gt;91&lt;/item&gt;&lt;item&gt;92&lt;/item&gt;&lt;item&gt;93&lt;/item&gt;&lt;item&gt;94&lt;/item&gt;&lt;item&gt;95&lt;/item&gt;&lt;item&gt;97&lt;/item&gt;&lt;item&gt;98&lt;/item&gt;&lt;item&gt;100&lt;/item&gt;&lt;item&gt;101&lt;/item&gt;&lt;item&gt;103&lt;/item&gt;&lt;item&gt;104&lt;/item&gt;&lt;item&gt;105&lt;/item&gt;&lt;item&gt;106&lt;/item&gt;&lt;item&gt;107&lt;/item&gt;&lt;item&gt;108&lt;/item&gt;&lt;item&gt;109&lt;/item&gt;&lt;item&gt;110&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record-ids&gt;&lt;/item&gt;&lt;/Libraries&gt;"/>
  </w:docVars>
  <w:rsids>
    <w:rsidRoot w:val="007669DD"/>
    <w:rsid w:val="000008C6"/>
    <w:rsid w:val="0000299E"/>
    <w:rsid w:val="000B2ECC"/>
    <w:rsid w:val="000E2027"/>
    <w:rsid w:val="000F6D43"/>
    <w:rsid w:val="001020D9"/>
    <w:rsid w:val="00103BD8"/>
    <w:rsid w:val="00126495"/>
    <w:rsid w:val="00174C8D"/>
    <w:rsid w:val="00177410"/>
    <w:rsid w:val="001B12C5"/>
    <w:rsid w:val="001C7885"/>
    <w:rsid w:val="001E051D"/>
    <w:rsid w:val="001E4E42"/>
    <w:rsid w:val="001F477A"/>
    <w:rsid w:val="00216517"/>
    <w:rsid w:val="00222652"/>
    <w:rsid w:val="00224957"/>
    <w:rsid w:val="00231FE7"/>
    <w:rsid w:val="0023332D"/>
    <w:rsid w:val="002A64C9"/>
    <w:rsid w:val="002A79F9"/>
    <w:rsid w:val="002D6D1C"/>
    <w:rsid w:val="002E20F6"/>
    <w:rsid w:val="002E37FD"/>
    <w:rsid w:val="0030568D"/>
    <w:rsid w:val="003068F7"/>
    <w:rsid w:val="0032179E"/>
    <w:rsid w:val="00352A2B"/>
    <w:rsid w:val="003D592F"/>
    <w:rsid w:val="003F2E6D"/>
    <w:rsid w:val="003F34C5"/>
    <w:rsid w:val="00404AB9"/>
    <w:rsid w:val="00416D4D"/>
    <w:rsid w:val="0043337E"/>
    <w:rsid w:val="0045483E"/>
    <w:rsid w:val="00465365"/>
    <w:rsid w:val="00494F9A"/>
    <w:rsid w:val="00497CF7"/>
    <w:rsid w:val="004B5D2B"/>
    <w:rsid w:val="004E36E2"/>
    <w:rsid w:val="004E7D77"/>
    <w:rsid w:val="004F1639"/>
    <w:rsid w:val="005104CD"/>
    <w:rsid w:val="0051331C"/>
    <w:rsid w:val="0055720A"/>
    <w:rsid w:val="00572695"/>
    <w:rsid w:val="005E37C5"/>
    <w:rsid w:val="005E6B0D"/>
    <w:rsid w:val="005F2B97"/>
    <w:rsid w:val="005F5131"/>
    <w:rsid w:val="006242AB"/>
    <w:rsid w:val="006570D5"/>
    <w:rsid w:val="006A4A6F"/>
    <w:rsid w:val="006A69CE"/>
    <w:rsid w:val="006A7B9A"/>
    <w:rsid w:val="006B316B"/>
    <w:rsid w:val="006D472B"/>
    <w:rsid w:val="00705B3B"/>
    <w:rsid w:val="0073287E"/>
    <w:rsid w:val="00741806"/>
    <w:rsid w:val="00741C76"/>
    <w:rsid w:val="007669DD"/>
    <w:rsid w:val="00770BC1"/>
    <w:rsid w:val="00776D70"/>
    <w:rsid w:val="0078242B"/>
    <w:rsid w:val="00791AA6"/>
    <w:rsid w:val="007E4546"/>
    <w:rsid w:val="007F22C4"/>
    <w:rsid w:val="007F2899"/>
    <w:rsid w:val="007F7644"/>
    <w:rsid w:val="00800F98"/>
    <w:rsid w:val="0080175B"/>
    <w:rsid w:val="00810CA7"/>
    <w:rsid w:val="0082074E"/>
    <w:rsid w:val="008325EA"/>
    <w:rsid w:val="00837462"/>
    <w:rsid w:val="008545AE"/>
    <w:rsid w:val="00877FD1"/>
    <w:rsid w:val="00894101"/>
    <w:rsid w:val="008A0D99"/>
    <w:rsid w:val="008C352B"/>
    <w:rsid w:val="008D469A"/>
    <w:rsid w:val="009308BB"/>
    <w:rsid w:val="00937E4A"/>
    <w:rsid w:val="009536F1"/>
    <w:rsid w:val="00985982"/>
    <w:rsid w:val="009A4843"/>
    <w:rsid w:val="009D7CC0"/>
    <w:rsid w:val="009E5EDC"/>
    <w:rsid w:val="00A13F22"/>
    <w:rsid w:val="00A215CB"/>
    <w:rsid w:val="00A3087D"/>
    <w:rsid w:val="00A60AA4"/>
    <w:rsid w:val="00A773FA"/>
    <w:rsid w:val="00A87202"/>
    <w:rsid w:val="00A91E62"/>
    <w:rsid w:val="00AB0DE5"/>
    <w:rsid w:val="00AB5650"/>
    <w:rsid w:val="00AC5BAD"/>
    <w:rsid w:val="00AC7C00"/>
    <w:rsid w:val="00AE0143"/>
    <w:rsid w:val="00AE7544"/>
    <w:rsid w:val="00B009F5"/>
    <w:rsid w:val="00B2162B"/>
    <w:rsid w:val="00B36EBE"/>
    <w:rsid w:val="00B37DE3"/>
    <w:rsid w:val="00B50C79"/>
    <w:rsid w:val="00B66391"/>
    <w:rsid w:val="00BC4161"/>
    <w:rsid w:val="00BE05AF"/>
    <w:rsid w:val="00C05BEA"/>
    <w:rsid w:val="00C07CDB"/>
    <w:rsid w:val="00C45187"/>
    <w:rsid w:val="00C635B9"/>
    <w:rsid w:val="00C72B6F"/>
    <w:rsid w:val="00C8250B"/>
    <w:rsid w:val="00C91B0D"/>
    <w:rsid w:val="00CA4D9F"/>
    <w:rsid w:val="00CD03D1"/>
    <w:rsid w:val="00CD7788"/>
    <w:rsid w:val="00D734BE"/>
    <w:rsid w:val="00D74B03"/>
    <w:rsid w:val="00D93CC5"/>
    <w:rsid w:val="00DE13D6"/>
    <w:rsid w:val="00DF2CCE"/>
    <w:rsid w:val="00E10934"/>
    <w:rsid w:val="00E20521"/>
    <w:rsid w:val="00E22D5A"/>
    <w:rsid w:val="00E5621D"/>
    <w:rsid w:val="00E7001C"/>
    <w:rsid w:val="00E73382"/>
    <w:rsid w:val="00E909DD"/>
    <w:rsid w:val="00EC428A"/>
    <w:rsid w:val="00EF3AFD"/>
    <w:rsid w:val="00EF6588"/>
    <w:rsid w:val="00F02386"/>
    <w:rsid w:val="00F04CBA"/>
    <w:rsid w:val="00F145FC"/>
    <w:rsid w:val="00F43E32"/>
    <w:rsid w:val="00F47DAB"/>
    <w:rsid w:val="00F86197"/>
    <w:rsid w:val="00F94575"/>
    <w:rsid w:val="00FD0513"/>
    <w:rsid w:val="00FD43A1"/>
    <w:rsid w:val="00FE5A28"/>
    <w:rsid w:val="00FF2418"/>
    <w:rsid w:val="00FF2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EA0F1B"/>
  <w14:defaultImageDpi w14:val="32767"/>
  <w15:chartTrackingRefBased/>
  <w15:docId w15:val="{C42EF0A9-EE23-4605-800E-F5F2519D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ECC"/>
    <w:pPr>
      <w:tabs>
        <w:tab w:val="center" w:pos="4153"/>
        <w:tab w:val="right" w:pos="8306"/>
      </w:tabs>
      <w:snapToGrid w:val="0"/>
      <w:jc w:val="center"/>
    </w:pPr>
    <w:rPr>
      <w:sz w:val="18"/>
      <w:szCs w:val="18"/>
    </w:rPr>
  </w:style>
  <w:style w:type="character" w:customStyle="1" w:styleId="a4">
    <w:name w:val="页眉 字符"/>
    <w:basedOn w:val="a0"/>
    <w:link w:val="a3"/>
    <w:uiPriority w:val="99"/>
    <w:rsid w:val="000B2ECC"/>
    <w:rPr>
      <w:sz w:val="18"/>
      <w:szCs w:val="18"/>
    </w:rPr>
  </w:style>
  <w:style w:type="paragraph" w:styleId="a5">
    <w:name w:val="footer"/>
    <w:basedOn w:val="a"/>
    <w:link w:val="a6"/>
    <w:uiPriority w:val="99"/>
    <w:unhideWhenUsed/>
    <w:rsid w:val="000B2ECC"/>
    <w:pPr>
      <w:tabs>
        <w:tab w:val="center" w:pos="4153"/>
        <w:tab w:val="right" w:pos="8306"/>
      </w:tabs>
      <w:snapToGrid w:val="0"/>
      <w:jc w:val="left"/>
    </w:pPr>
    <w:rPr>
      <w:sz w:val="18"/>
      <w:szCs w:val="18"/>
    </w:rPr>
  </w:style>
  <w:style w:type="character" w:customStyle="1" w:styleId="a6">
    <w:name w:val="页脚 字符"/>
    <w:basedOn w:val="a0"/>
    <w:link w:val="a5"/>
    <w:uiPriority w:val="99"/>
    <w:rsid w:val="000B2ECC"/>
    <w:rPr>
      <w:sz w:val="18"/>
      <w:szCs w:val="18"/>
    </w:rPr>
  </w:style>
  <w:style w:type="table" w:styleId="a7">
    <w:name w:val="Table Grid"/>
    <w:basedOn w:val="a1"/>
    <w:uiPriority w:val="39"/>
    <w:rsid w:val="0087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C07CDB"/>
    <w:rPr>
      <w:b/>
      <w:bCs/>
    </w:rPr>
  </w:style>
  <w:style w:type="paragraph" w:customStyle="1" w:styleId="EndNoteBibliographyTitle">
    <w:name w:val="EndNote Bibliography Title"/>
    <w:basedOn w:val="a"/>
    <w:link w:val="EndNoteBibliographyTitle0"/>
    <w:rsid w:val="00D734B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734BE"/>
    <w:rPr>
      <w:rFonts w:ascii="等线" w:eastAsia="等线" w:hAnsi="等线"/>
      <w:noProof/>
      <w:sz w:val="20"/>
    </w:rPr>
  </w:style>
  <w:style w:type="paragraph" w:customStyle="1" w:styleId="EndNoteBibliography">
    <w:name w:val="EndNote Bibliography"/>
    <w:basedOn w:val="a"/>
    <w:link w:val="EndNoteBibliography0"/>
    <w:rsid w:val="00D734BE"/>
    <w:pPr>
      <w:jc w:val="center"/>
    </w:pPr>
    <w:rPr>
      <w:rFonts w:ascii="等线" w:eastAsia="等线" w:hAnsi="等线"/>
      <w:noProof/>
      <w:sz w:val="20"/>
    </w:rPr>
  </w:style>
  <w:style w:type="character" w:customStyle="1" w:styleId="EndNoteBibliography0">
    <w:name w:val="EndNote Bibliography 字符"/>
    <w:basedOn w:val="a0"/>
    <w:link w:val="EndNoteBibliography"/>
    <w:rsid w:val="00D734BE"/>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682">
      <w:bodyDiv w:val="1"/>
      <w:marLeft w:val="0"/>
      <w:marRight w:val="0"/>
      <w:marTop w:val="0"/>
      <w:marBottom w:val="0"/>
      <w:divBdr>
        <w:top w:val="none" w:sz="0" w:space="0" w:color="auto"/>
        <w:left w:val="none" w:sz="0" w:space="0" w:color="auto"/>
        <w:bottom w:val="none" w:sz="0" w:space="0" w:color="auto"/>
        <w:right w:val="none" w:sz="0" w:space="0" w:color="auto"/>
      </w:divBdr>
    </w:div>
    <w:div w:id="63141796">
      <w:bodyDiv w:val="1"/>
      <w:marLeft w:val="0"/>
      <w:marRight w:val="0"/>
      <w:marTop w:val="0"/>
      <w:marBottom w:val="0"/>
      <w:divBdr>
        <w:top w:val="none" w:sz="0" w:space="0" w:color="auto"/>
        <w:left w:val="none" w:sz="0" w:space="0" w:color="auto"/>
        <w:bottom w:val="none" w:sz="0" w:space="0" w:color="auto"/>
        <w:right w:val="none" w:sz="0" w:space="0" w:color="auto"/>
      </w:divBdr>
    </w:div>
    <w:div w:id="127672462">
      <w:bodyDiv w:val="1"/>
      <w:marLeft w:val="0"/>
      <w:marRight w:val="0"/>
      <w:marTop w:val="0"/>
      <w:marBottom w:val="0"/>
      <w:divBdr>
        <w:top w:val="none" w:sz="0" w:space="0" w:color="auto"/>
        <w:left w:val="none" w:sz="0" w:space="0" w:color="auto"/>
        <w:bottom w:val="none" w:sz="0" w:space="0" w:color="auto"/>
        <w:right w:val="none" w:sz="0" w:space="0" w:color="auto"/>
      </w:divBdr>
    </w:div>
    <w:div w:id="128667059">
      <w:bodyDiv w:val="1"/>
      <w:marLeft w:val="0"/>
      <w:marRight w:val="0"/>
      <w:marTop w:val="0"/>
      <w:marBottom w:val="0"/>
      <w:divBdr>
        <w:top w:val="none" w:sz="0" w:space="0" w:color="auto"/>
        <w:left w:val="none" w:sz="0" w:space="0" w:color="auto"/>
        <w:bottom w:val="none" w:sz="0" w:space="0" w:color="auto"/>
        <w:right w:val="none" w:sz="0" w:space="0" w:color="auto"/>
      </w:divBdr>
    </w:div>
    <w:div w:id="271135572">
      <w:bodyDiv w:val="1"/>
      <w:marLeft w:val="0"/>
      <w:marRight w:val="0"/>
      <w:marTop w:val="0"/>
      <w:marBottom w:val="0"/>
      <w:divBdr>
        <w:top w:val="none" w:sz="0" w:space="0" w:color="auto"/>
        <w:left w:val="none" w:sz="0" w:space="0" w:color="auto"/>
        <w:bottom w:val="none" w:sz="0" w:space="0" w:color="auto"/>
        <w:right w:val="none" w:sz="0" w:space="0" w:color="auto"/>
      </w:divBdr>
    </w:div>
    <w:div w:id="287441932">
      <w:bodyDiv w:val="1"/>
      <w:marLeft w:val="0"/>
      <w:marRight w:val="0"/>
      <w:marTop w:val="0"/>
      <w:marBottom w:val="0"/>
      <w:divBdr>
        <w:top w:val="none" w:sz="0" w:space="0" w:color="auto"/>
        <w:left w:val="none" w:sz="0" w:space="0" w:color="auto"/>
        <w:bottom w:val="none" w:sz="0" w:space="0" w:color="auto"/>
        <w:right w:val="none" w:sz="0" w:space="0" w:color="auto"/>
      </w:divBdr>
    </w:div>
    <w:div w:id="347341427">
      <w:bodyDiv w:val="1"/>
      <w:marLeft w:val="0"/>
      <w:marRight w:val="0"/>
      <w:marTop w:val="0"/>
      <w:marBottom w:val="0"/>
      <w:divBdr>
        <w:top w:val="none" w:sz="0" w:space="0" w:color="auto"/>
        <w:left w:val="none" w:sz="0" w:space="0" w:color="auto"/>
        <w:bottom w:val="none" w:sz="0" w:space="0" w:color="auto"/>
        <w:right w:val="none" w:sz="0" w:space="0" w:color="auto"/>
      </w:divBdr>
    </w:div>
    <w:div w:id="478231347">
      <w:bodyDiv w:val="1"/>
      <w:marLeft w:val="0"/>
      <w:marRight w:val="0"/>
      <w:marTop w:val="0"/>
      <w:marBottom w:val="0"/>
      <w:divBdr>
        <w:top w:val="none" w:sz="0" w:space="0" w:color="auto"/>
        <w:left w:val="none" w:sz="0" w:space="0" w:color="auto"/>
        <w:bottom w:val="none" w:sz="0" w:space="0" w:color="auto"/>
        <w:right w:val="none" w:sz="0" w:space="0" w:color="auto"/>
      </w:divBdr>
    </w:div>
    <w:div w:id="511070369">
      <w:bodyDiv w:val="1"/>
      <w:marLeft w:val="0"/>
      <w:marRight w:val="0"/>
      <w:marTop w:val="0"/>
      <w:marBottom w:val="0"/>
      <w:divBdr>
        <w:top w:val="none" w:sz="0" w:space="0" w:color="auto"/>
        <w:left w:val="none" w:sz="0" w:space="0" w:color="auto"/>
        <w:bottom w:val="none" w:sz="0" w:space="0" w:color="auto"/>
        <w:right w:val="none" w:sz="0" w:space="0" w:color="auto"/>
      </w:divBdr>
    </w:div>
    <w:div w:id="513420372">
      <w:bodyDiv w:val="1"/>
      <w:marLeft w:val="0"/>
      <w:marRight w:val="0"/>
      <w:marTop w:val="0"/>
      <w:marBottom w:val="0"/>
      <w:divBdr>
        <w:top w:val="none" w:sz="0" w:space="0" w:color="auto"/>
        <w:left w:val="none" w:sz="0" w:space="0" w:color="auto"/>
        <w:bottom w:val="none" w:sz="0" w:space="0" w:color="auto"/>
        <w:right w:val="none" w:sz="0" w:space="0" w:color="auto"/>
      </w:divBdr>
    </w:div>
    <w:div w:id="541357546">
      <w:bodyDiv w:val="1"/>
      <w:marLeft w:val="0"/>
      <w:marRight w:val="0"/>
      <w:marTop w:val="0"/>
      <w:marBottom w:val="0"/>
      <w:divBdr>
        <w:top w:val="none" w:sz="0" w:space="0" w:color="auto"/>
        <w:left w:val="none" w:sz="0" w:space="0" w:color="auto"/>
        <w:bottom w:val="none" w:sz="0" w:space="0" w:color="auto"/>
        <w:right w:val="none" w:sz="0" w:space="0" w:color="auto"/>
      </w:divBdr>
    </w:div>
    <w:div w:id="836384342">
      <w:bodyDiv w:val="1"/>
      <w:marLeft w:val="0"/>
      <w:marRight w:val="0"/>
      <w:marTop w:val="0"/>
      <w:marBottom w:val="0"/>
      <w:divBdr>
        <w:top w:val="none" w:sz="0" w:space="0" w:color="auto"/>
        <w:left w:val="none" w:sz="0" w:space="0" w:color="auto"/>
        <w:bottom w:val="none" w:sz="0" w:space="0" w:color="auto"/>
        <w:right w:val="none" w:sz="0" w:space="0" w:color="auto"/>
      </w:divBdr>
    </w:div>
    <w:div w:id="849376260">
      <w:bodyDiv w:val="1"/>
      <w:marLeft w:val="0"/>
      <w:marRight w:val="0"/>
      <w:marTop w:val="0"/>
      <w:marBottom w:val="0"/>
      <w:divBdr>
        <w:top w:val="none" w:sz="0" w:space="0" w:color="auto"/>
        <w:left w:val="none" w:sz="0" w:space="0" w:color="auto"/>
        <w:bottom w:val="none" w:sz="0" w:space="0" w:color="auto"/>
        <w:right w:val="none" w:sz="0" w:space="0" w:color="auto"/>
      </w:divBdr>
    </w:div>
    <w:div w:id="901986301">
      <w:bodyDiv w:val="1"/>
      <w:marLeft w:val="0"/>
      <w:marRight w:val="0"/>
      <w:marTop w:val="0"/>
      <w:marBottom w:val="0"/>
      <w:divBdr>
        <w:top w:val="none" w:sz="0" w:space="0" w:color="auto"/>
        <w:left w:val="none" w:sz="0" w:space="0" w:color="auto"/>
        <w:bottom w:val="none" w:sz="0" w:space="0" w:color="auto"/>
        <w:right w:val="none" w:sz="0" w:space="0" w:color="auto"/>
      </w:divBdr>
    </w:div>
    <w:div w:id="933168808">
      <w:bodyDiv w:val="1"/>
      <w:marLeft w:val="0"/>
      <w:marRight w:val="0"/>
      <w:marTop w:val="0"/>
      <w:marBottom w:val="0"/>
      <w:divBdr>
        <w:top w:val="none" w:sz="0" w:space="0" w:color="auto"/>
        <w:left w:val="none" w:sz="0" w:space="0" w:color="auto"/>
        <w:bottom w:val="none" w:sz="0" w:space="0" w:color="auto"/>
        <w:right w:val="none" w:sz="0" w:space="0" w:color="auto"/>
      </w:divBdr>
    </w:div>
    <w:div w:id="1143504191">
      <w:bodyDiv w:val="1"/>
      <w:marLeft w:val="0"/>
      <w:marRight w:val="0"/>
      <w:marTop w:val="0"/>
      <w:marBottom w:val="0"/>
      <w:divBdr>
        <w:top w:val="none" w:sz="0" w:space="0" w:color="auto"/>
        <w:left w:val="none" w:sz="0" w:space="0" w:color="auto"/>
        <w:bottom w:val="none" w:sz="0" w:space="0" w:color="auto"/>
        <w:right w:val="none" w:sz="0" w:space="0" w:color="auto"/>
      </w:divBdr>
    </w:div>
    <w:div w:id="1175144638">
      <w:bodyDiv w:val="1"/>
      <w:marLeft w:val="0"/>
      <w:marRight w:val="0"/>
      <w:marTop w:val="0"/>
      <w:marBottom w:val="0"/>
      <w:divBdr>
        <w:top w:val="none" w:sz="0" w:space="0" w:color="auto"/>
        <w:left w:val="none" w:sz="0" w:space="0" w:color="auto"/>
        <w:bottom w:val="none" w:sz="0" w:space="0" w:color="auto"/>
        <w:right w:val="none" w:sz="0" w:space="0" w:color="auto"/>
      </w:divBdr>
    </w:div>
    <w:div w:id="1307274194">
      <w:bodyDiv w:val="1"/>
      <w:marLeft w:val="0"/>
      <w:marRight w:val="0"/>
      <w:marTop w:val="0"/>
      <w:marBottom w:val="0"/>
      <w:divBdr>
        <w:top w:val="none" w:sz="0" w:space="0" w:color="auto"/>
        <w:left w:val="none" w:sz="0" w:space="0" w:color="auto"/>
        <w:bottom w:val="none" w:sz="0" w:space="0" w:color="auto"/>
        <w:right w:val="none" w:sz="0" w:space="0" w:color="auto"/>
      </w:divBdr>
    </w:div>
    <w:div w:id="1459185218">
      <w:bodyDiv w:val="1"/>
      <w:marLeft w:val="0"/>
      <w:marRight w:val="0"/>
      <w:marTop w:val="0"/>
      <w:marBottom w:val="0"/>
      <w:divBdr>
        <w:top w:val="none" w:sz="0" w:space="0" w:color="auto"/>
        <w:left w:val="none" w:sz="0" w:space="0" w:color="auto"/>
        <w:bottom w:val="none" w:sz="0" w:space="0" w:color="auto"/>
        <w:right w:val="none" w:sz="0" w:space="0" w:color="auto"/>
      </w:divBdr>
    </w:div>
    <w:div w:id="1582372337">
      <w:bodyDiv w:val="1"/>
      <w:marLeft w:val="0"/>
      <w:marRight w:val="0"/>
      <w:marTop w:val="0"/>
      <w:marBottom w:val="0"/>
      <w:divBdr>
        <w:top w:val="none" w:sz="0" w:space="0" w:color="auto"/>
        <w:left w:val="none" w:sz="0" w:space="0" w:color="auto"/>
        <w:bottom w:val="none" w:sz="0" w:space="0" w:color="auto"/>
        <w:right w:val="none" w:sz="0" w:space="0" w:color="auto"/>
      </w:divBdr>
    </w:div>
    <w:div w:id="1608586115">
      <w:bodyDiv w:val="1"/>
      <w:marLeft w:val="0"/>
      <w:marRight w:val="0"/>
      <w:marTop w:val="0"/>
      <w:marBottom w:val="0"/>
      <w:divBdr>
        <w:top w:val="none" w:sz="0" w:space="0" w:color="auto"/>
        <w:left w:val="none" w:sz="0" w:space="0" w:color="auto"/>
        <w:bottom w:val="none" w:sz="0" w:space="0" w:color="auto"/>
        <w:right w:val="none" w:sz="0" w:space="0" w:color="auto"/>
      </w:divBdr>
    </w:div>
    <w:div w:id="1630937393">
      <w:bodyDiv w:val="1"/>
      <w:marLeft w:val="0"/>
      <w:marRight w:val="0"/>
      <w:marTop w:val="0"/>
      <w:marBottom w:val="0"/>
      <w:divBdr>
        <w:top w:val="none" w:sz="0" w:space="0" w:color="auto"/>
        <w:left w:val="none" w:sz="0" w:space="0" w:color="auto"/>
        <w:bottom w:val="none" w:sz="0" w:space="0" w:color="auto"/>
        <w:right w:val="none" w:sz="0" w:space="0" w:color="auto"/>
      </w:divBdr>
    </w:div>
    <w:div w:id="1712420391">
      <w:bodyDiv w:val="1"/>
      <w:marLeft w:val="0"/>
      <w:marRight w:val="0"/>
      <w:marTop w:val="0"/>
      <w:marBottom w:val="0"/>
      <w:divBdr>
        <w:top w:val="none" w:sz="0" w:space="0" w:color="auto"/>
        <w:left w:val="none" w:sz="0" w:space="0" w:color="auto"/>
        <w:bottom w:val="none" w:sz="0" w:space="0" w:color="auto"/>
        <w:right w:val="none" w:sz="0" w:space="0" w:color="auto"/>
      </w:divBdr>
    </w:div>
    <w:div w:id="1787918485">
      <w:bodyDiv w:val="1"/>
      <w:marLeft w:val="0"/>
      <w:marRight w:val="0"/>
      <w:marTop w:val="0"/>
      <w:marBottom w:val="0"/>
      <w:divBdr>
        <w:top w:val="none" w:sz="0" w:space="0" w:color="auto"/>
        <w:left w:val="none" w:sz="0" w:space="0" w:color="auto"/>
        <w:bottom w:val="none" w:sz="0" w:space="0" w:color="auto"/>
        <w:right w:val="none" w:sz="0" w:space="0" w:color="auto"/>
      </w:divBdr>
    </w:div>
    <w:div w:id="1954438466">
      <w:bodyDiv w:val="1"/>
      <w:marLeft w:val="0"/>
      <w:marRight w:val="0"/>
      <w:marTop w:val="0"/>
      <w:marBottom w:val="0"/>
      <w:divBdr>
        <w:top w:val="none" w:sz="0" w:space="0" w:color="auto"/>
        <w:left w:val="none" w:sz="0" w:space="0" w:color="auto"/>
        <w:bottom w:val="none" w:sz="0" w:space="0" w:color="auto"/>
        <w:right w:val="none" w:sz="0" w:space="0" w:color="auto"/>
      </w:divBdr>
    </w:div>
    <w:div w:id="20496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footer" Target="footer1.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EE286-825E-40A5-A684-B138A19CD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30</Pages>
  <Words>13387</Words>
  <Characters>76309</Characters>
  <Application>Microsoft Office Word</Application>
  <DocSecurity>0</DocSecurity>
  <Lines>635</Lines>
  <Paragraphs>179</Paragraphs>
  <ScaleCrop>false</ScaleCrop>
  <Company/>
  <LinksUpToDate>false</LinksUpToDate>
  <CharactersWithSpaces>89517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添生 赵</dc:creator>
  <cp:keywords/>
  <dc:description/>
  <cp:lastModifiedBy>TS Zhao</cp:lastModifiedBy>
  <cp:revision>58</cp:revision>
  <dcterms:created xsi:type="dcterms:W3CDTF">2024-01-30T11:23:00Z</dcterms:created>
  <dcterms:modified xsi:type="dcterms:W3CDTF">2025-11-25T02:31:00Z</dcterms:modified>
</cp:coreProperties>
</file>