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17245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1"/>
          <w:szCs w:val="21"/>
        </w:rPr>
      </w:pPr>
      <w:r>
        <w:rPr>
          <w:rFonts w:hint="default" w:eastAsia="Segoe UI Emoji" w:cs="Segoe UI Emoji" w:asciiTheme="minorAscii" w:hAnsiTheme="minorAscii"/>
          <w:i w:val="0"/>
          <w:iCs w:val="0"/>
          <w:caps w:val="0"/>
          <w:spacing w:val="0"/>
          <w:sz w:val="21"/>
          <w:szCs w:val="21"/>
          <w:shd w:val="clear" w:fill="FFFFFF"/>
        </w:rPr>
        <w:t>Additional file 1. Search Strategy for Studies on Epidemiological Characteristics of Human Metapneumovirus (HMPV) in Chinese Children Aged 0–14 Years</w:t>
      </w:r>
      <w:bookmarkStart w:id="0" w:name="_GoBack"/>
      <w:bookmarkEnd w:id="0"/>
    </w:p>
    <w:p w14:paraId="6126DE4F">
      <w:pPr>
        <w:rPr>
          <w:rFonts w:hint="eastAsia"/>
          <w:b/>
          <w:bCs/>
        </w:rPr>
      </w:pPr>
      <w:r>
        <w:rPr>
          <w:rFonts w:hint="eastAsia"/>
          <w:b/>
          <w:bCs/>
        </w:rPr>
        <w:t>PubMed：</w:t>
      </w:r>
    </w:p>
    <w:p w14:paraId="2B2B6527">
      <w:pPr>
        <w:rPr>
          <w:rFonts w:hint="eastAsia"/>
          <w:b/>
          <w:bCs/>
        </w:rPr>
      </w:pPr>
      <w:r>
        <w:rPr>
          <w:b/>
          <w:bCs/>
        </w:rPr>
        <w:t>((((((("China"[Mesh]) OR (People's Republic of China[Title/Abstract])) OR (Inner Mongolia[Title/Abstract])) OR (Manchuria[Title/Abstract])) OR (Sinkiang[Title/Abstract])) OR (Mainland China[Title/Abstract])) AND (("Child"[Mesh]) OR (children[Title/Abstract]))) AND (((((((((((("Metapneumovirus"[Mesh]) OR (Metapneumoviruses[Title/Abstract])) OR (Avian Pneumovirus[Title/Abstract])) OR (Turkey Rhinotracheitis Virus[Title/Abstract])) OR (Rhinotracheitis Virus, Turkey[Title/Abstract])) OR (Pneumovirus, Avian[Title/Abstract])) OR (Avian Metapneumovirus[Title/Abstract])) OR (Metapneumovirus, Avian[Title/Abstract])) OR (Metapneumovirus, Human[Title/Abstract])) OR (Human Metapneumoviruses[Title/Abstract])) OR (Metapneumoviruses, Human[Title/Abstract])) OR (Human Metapneumovirus[Title/Abstract]))</w:t>
      </w:r>
    </w:p>
    <w:p w14:paraId="3AD44496">
      <w:pPr>
        <w:rPr>
          <w:rFonts w:hint="eastAsia"/>
          <w:b/>
          <w:bCs/>
        </w:rPr>
      </w:pPr>
    </w:p>
    <w:p w14:paraId="7C5809E7">
      <w:pPr>
        <w:rPr>
          <w:rFonts w:hint="eastAsia" w:ascii="宋体" w:hAnsi="宋体" w:eastAsia="宋体" w:cs="Times New Roman"/>
          <w:b/>
          <w:bCs/>
          <w:szCs w:val="21"/>
        </w:rPr>
      </w:pPr>
      <w:r>
        <w:rPr>
          <w:rFonts w:hint="eastAsia" w:cs="Times New Roman" w:eastAsiaTheme="minorHAnsi"/>
          <w:b/>
          <w:bCs/>
          <w:szCs w:val="21"/>
        </w:rPr>
        <w:t>Web of Science</w:t>
      </w:r>
      <w:r>
        <w:rPr>
          <w:rFonts w:hint="eastAsia" w:ascii="宋体" w:hAnsi="宋体" w:eastAsia="宋体" w:cs="Times New Roman"/>
          <w:b/>
          <w:bCs/>
          <w:szCs w:val="21"/>
        </w:rPr>
        <w:t>:</w:t>
      </w:r>
    </w:p>
    <w:p w14:paraId="5880D3D5">
      <w:pPr>
        <w:rPr>
          <w:rFonts w:hint="eastAsia" w:cs="Times New Roman" w:eastAsiaTheme="minorHAnsi"/>
          <w:b/>
          <w:bCs/>
          <w:szCs w:val="21"/>
        </w:rPr>
      </w:pPr>
      <w:r>
        <w:rPr>
          <w:rFonts w:cs="Calibri" w:eastAsiaTheme="minorHAnsi"/>
          <w:b/>
          <w:bCs/>
          <w:szCs w:val="21"/>
        </w:rPr>
        <w:t>China</w:t>
      </w:r>
      <w:r>
        <w:rPr>
          <w:rFonts w:hint="eastAsia" w:cs="Calibri" w:eastAsiaTheme="minorHAnsi"/>
          <w:b/>
          <w:bCs/>
          <w:szCs w:val="21"/>
        </w:rPr>
        <w:t xml:space="preserve">  (Topic) OR People's Republic of China  (Topic) OR Inner Mongolia  (Topic) OR Manchuria  (Topic) OR Sinkiang  (Topic) OR Mainland China  (Topic) and Preprint Citation Index (Exclude </w:t>
      </w:r>
      <w:r>
        <w:rPr>
          <w:rFonts w:hint="eastAsia" w:cs="Times New Roman" w:eastAsiaTheme="minorHAnsi"/>
          <w:b/>
          <w:bCs/>
          <w:szCs w:val="21"/>
        </w:rPr>
        <w:t xml:space="preserve">– </w:t>
      </w:r>
      <w:r>
        <w:rPr>
          <w:rFonts w:hint="eastAsia" w:cs="Calibri" w:eastAsiaTheme="minorHAnsi"/>
          <w:b/>
          <w:bCs/>
          <w:szCs w:val="21"/>
        </w:rPr>
        <w:t>Database)</w:t>
      </w:r>
      <w:r>
        <w:rPr>
          <w:rFonts w:hint="eastAsia" w:cs="Times New Roman" w:eastAsiaTheme="minorHAnsi"/>
          <w:b/>
          <w:bCs/>
          <w:szCs w:val="21"/>
        </w:rPr>
        <w:tab/>
      </w:r>
      <w:r>
        <w:rPr>
          <w:rFonts w:hint="eastAsia" w:cs="Calibri" w:eastAsiaTheme="minorHAnsi"/>
          <w:b/>
          <w:bCs/>
          <w:szCs w:val="21"/>
        </w:rPr>
        <w:t>#2</w:t>
      </w:r>
      <w:r>
        <w:rPr>
          <w:rFonts w:hint="eastAsia" w:cs="Times New Roman" w:eastAsiaTheme="minorHAnsi"/>
          <w:b/>
          <w:bCs/>
          <w:szCs w:val="21"/>
        </w:rPr>
        <w:t>：</w:t>
      </w:r>
      <w:r>
        <w:rPr>
          <w:rFonts w:hint="eastAsia" w:cs="Calibri" w:eastAsiaTheme="minorHAnsi"/>
          <w:b/>
          <w:bCs/>
          <w:szCs w:val="21"/>
        </w:rPr>
        <w:t xml:space="preserve">child  (Topic) OR children  (Topic) and Preprint Citation Index (Exclude </w:t>
      </w:r>
      <w:r>
        <w:rPr>
          <w:rFonts w:hint="eastAsia" w:cs="Times New Roman" w:eastAsiaTheme="minorHAnsi"/>
          <w:b/>
          <w:bCs/>
          <w:szCs w:val="21"/>
        </w:rPr>
        <w:t xml:space="preserve">– </w:t>
      </w:r>
      <w:r>
        <w:rPr>
          <w:rFonts w:hint="eastAsia" w:cs="Calibri" w:eastAsiaTheme="minorHAnsi"/>
          <w:b/>
          <w:bCs/>
          <w:szCs w:val="21"/>
        </w:rPr>
        <w:t>Database)</w:t>
      </w:r>
      <w:r>
        <w:rPr>
          <w:rFonts w:hint="eastAsia" w:cs="Times New Roman" w:eastAsiaTheme="minorHAnsi"/>
          <w:b/>
          <w:bCs/>
          <w:szCs w:val="21"/>
        </w:rPr>
        <w:tab/>
      </w:r>
      <w:r>
        <w:rPr>
          <w:rFonts w:hint="eastAsia" w:cs="Calibri" w:eastAsiaTheme="minorHAnsi"/>
          <w:b/>
          <w:bCs/>
          <w:szCs w:val="21"/>
        </w:rPr>
        <w:t>#3</w:t>
      </w:r>
      <w:r>
        <w:rPr>
          <w:rFonts w:hint="eastAsia" w:cs="Times New Roman" w:eastAsiaTheme="minorHAnsi"/>
          <w:b/>
          <w:bCs/>
          <w:szCs w:val="21"/>
        </w:rPr>
        <w:t>：</w:t>
      </w:r>
      <w:r>
        <w:rPr>
          <w:rFonts w:hint="eastAsia" w:cs="Calibri" w:eastAsiaTheme="minorHAnsi"/>
          <w:b/>
          <w:bCs/>
          <w:szCs w:val="21"/>
        </w:rPr>
        <w:t xml:space="preserve">Metapneumovirus  (Topic) OR Metapneumoviruses  (Topic) OR Avian Pneumovirus  (Topic) OR Turkey Rhinotracheitis Virus  (Topic) OR Rhinotracheitis Virus, Turkey  (Topic) OR Pneumovirus, Avian  (Topic) OR Avian Metapneumovirus  (Topic) OR Metapneumovirus, Avian  (Topic) OR Metapneumovirus, Human  (Topic) OR Human Metapneumoviruses  (Topic) OR Metapneumoviruses, Human  (Topic) OR Human Metapneumovirus  (Topic) and Preprint Citation Index (Exclude </w:t>
      </w:r>
      <w:r>
        <w:rPr>
          <w:rFonts w:hint="eastAsia" w:cs="Times New Roman" w:eastAsiaTheme="minorHAnsi"/>
          <w:b/>
          <w:bCs/>
          <w:szCs w:val="21"/>
        </w:rPr>
        <w:t xml:space="preserve">– </w:t>
      </w:r>
      <w:r>
        <w:rPr>
          <w:rFonts w:hint="eastAsia" w:cs="Calibri" w:eastAsiaTheme="minorHAnsi"/>
          <w:b/>
          <w:bCs/>
          <w:szCs w:val="21"/>
        </w:rPr>
        <w:t>Database)#4</w:t>
      </w:r>
      <w:r>
        <w:rPr>
          <w:rFonts w:hint="eastAsia" w:cs="Times New Roman" w:eastAsiaTheme="minorHAnsi"/>
          <w:b/>
          <w:bCs/>
          <w:szCs w:val="21"/>
        </w:rPr>
        <w:t>：</w:t>
      </w:r>
      <w:r>
        <w:rPr>
          <w:rFonts w:hint="eastAsia" w:cs="Calibri" w:eastAsiaTheme="minorHAnsi"/>
          <w:b/>
          <w:bCs/>
          <w:szCs w:val="21"/>
        </w:rPr>
        <w:t xml:space="preserve">#1 AND #2 AND #3 and Preprint Citation Index (Exclude </w:t>
      </w:r>
      <w:r>
        <w:rPr>
          <w:rFonts w:hint="eastAsia" w:cs="Times New Roman" w:eastAsiaTheme="minorHAnsi"/>
          <w:b/>
          <w:bCs/>
          <w:szCs w:val="21"/>
        </w:rPr>
        <w:t xml:space="preserve">– </w:t>
      </w:r>
      <w:r>
        <w:rPr>
          <w:rFonts w:hint="eastAsia" w:cs="Calibri" w:eastAsiaTheme="minorHAnsi"/>
          <w:b/>
          <w:bCs/>
          <w:szCs w:val="21"/>
        </w:rPr>
        <w:t>Database)</w:t>
      </w:r>
      <w:r>
        <w:rPr>
          <w:rFonts w:hint="eastAsia" w:cs="Times New Roman" w:eastAsiaTheme="minorHAnsi"/>
          <w:b/>
          <w:bCs/>
          <w:szCs w:val="21"/>
        </w:rPr>
        <w:tab/>
      </w:r>
    </w:p>
    <w:p w14:paraId="614B8864">
      <w:pPr>
        <w:rPr>
          <w:rFonts w:hint="eastAsia" w:cs="Times New Roman" w:eastAsiaTheme="minorHAnsi"/>
          <w:b/>
          <w:bCs/>
          <w:szCs w:val="21"/>
        </w:rPr>
      </w:pPr>
    </w:p>
    <w:p w14:paraId="0A48DE66">
      <w:pPr>
        <w:rPr>
          <w:rFonts w:hint="eastAsia" w:cs="Times New Roman" w:eastAsiaTheme="minorHAnsi"/>
          <w:b/>
          <w:bCs/>
          <w:szCs w:val="21"/>
        </w:rPr>
      </w:pPr>
      <w:r>
        <w:rPr>
          <w:rFonts w:hint="eastAsia" w:cs="Times New Roman" w:eastAsiaTheme="minorHAnsi"/>
          <w:b/>
          <w:bCs/>
          <w:szCs w:val="21"/>
        </w:rPr>
        <w:t>CNKI:</w:t>
      </w:r>
    </w:p>
    <w:p w14:paraId="2888A635">
      <w:pPr>
        <w:rPr>
          <w:rFonts w:hint="eastAsia" w:cs="Times New Roman" w:eastAsiaTheme="minorHAnsi"/>
          <w:b/>
          <w:bCs/>
          <w:szCs w:val="21"/>
        </w:rPr>
      </w:pPr>
      <w:r>
        <w:rPr>
          <w:rFonts w:hint="eastAsia" w:cs="Times New Roman" w:eastAsiaTheme="minorHAnsi"/>
          <w:b/>
          <w:bCs/>
          <w:szCs w:val="21"/>
        </w:rPr>
        <w:t>(Abstract: Children + Toddlers + Children + Minors (Exact)) AND (Excerpt: Metapneumovirus + Human Metapneumovirus + Human Metapneumovirus + HMPV + hMPV (Exact))</w:t>
      </w:r>
    </w:p>
    <w:p w14:paraId="536FE4EF">
      <w:pPr>
        <w:rPr>
          <w:rFonts w:hint="eastAsia" w:cs="Times New Roman" w:eastAsiaTheme="minorHAnsi"/>
          <w:b/>
          <w:bCs/>
          <w:szCs w:val="21"/>
        </w:rPr>
      </w:pPr>
    </w:p>
    <w:p w14:paraId="32D874F1">
      <w:pPr>
        <w:rPr>
          <w:rFonts w:hint="eastAsia" w:cs="Times New Roman" w:eastAsiaTheme="minorHAnsi"/>
          <w:b/>
          <w:bCs/>
          <w:szCs w:val="21"/>
        </w:rPr>
      </w:pPr>
      <w:r>
        <w:rPr>
          <w:rFonts w:hint="eastAsia" w:cs="Times New Roman" w:eastAsiaTheme="minorHAnsi"/>
          <w:b/>
          <w:bCs/>
          <w:szCs w:val="21"/>
        </w:rPr>
        <w:t>Wanfang:</w:t>
      </w:r>
    </w:p>
    <w:p w14:paraId="350B128D">
      <w:pPr>
        <w:rPr>
          <w:rFonts w:hint="eastAsia" w:cs="Times New Roman" w:eastAsiaTheme="minorHAnsi"/>
          <w:b/>
          <w:bCs/>
          <w:szCs w:val="21"/>
        </w:rPr>
      </w:pPr>
      <w:r>
        <w:rPr>
          <w:rFonts w:hint="eastAsia" w:cs="Times New Roman" w:eastAsiaTheme="minorHAnsi"/>
          <w:b/>
          <w:bCs/>
          <w:szCs w:val="21"/>
        </w:rPr>
        <w:t>(Topic: (Children OR Toddlers O R Children OR Minors) and Topic: (Metapneumovirus OR Human Metapneumovirus OR Human Metapneumovirus OR HMPV OR hMPV)) and Publication Date: 2015-*</w:t>
      </w:r>
    </w:p>
    <w:p w14:paraId="13B053CB">
      <w:pPr>
        <w:rPr>
          <w:rFonts w:hint="eastAsia" w:cs="Times New Roman" w:eastAsiaTheme="minorHAnsi"/>
          <w:b/>
          <w:bCs/>
          <w:szCs w:val="21"/>
        </w:rPr>
      </w:pPr>
    </w:p>
    <w:p w14:paraId="0F1CA5F2">
      <w:pPr>
        <w:rPr>
          <w:rFonts w:hint="eastAsia" w:cs="Times New Roman" w:eastAsiaTheme="minorHAnsi"/>
          <w:b/>
          <w:bCs/>
          <w:szCs w:val="21"/>
        </w:rPr>
      </w:pPr>
      <w:r>
        <w:rPr>
          <w:rFonts w:hint="eastAsia" w:cs="Times New Roman" w:eastAsiaTheme="minorHAnsi"/>
          <w:b/>
          <w:bCs/>
          <w:szCs w:val="21"/>
        </w:rPr>
        <w:t>VIP:</w:t>
      </w:r>
    </w:p>
    <w:p w14:paraId="5916F640">
      <w:pPr>
        <w:rPr>
          <w:rFonts w:hint="eastAsia" w:cs="Times New Roman" w:eastAsiaTheme="minorHAnsi"/>
          <w:b/>
          <w:bCs/>
          <w:szCs w:val="21"/>
        </w:rPr>
      </w:pPr>
      <w:r>
        <w:rPr>
          <w:rFonts w:hint="eastAsia" w:cs="Times New Roman" w:eastAsiaTheme="minorHAnsi"/>
          <w:b/>
          <w:bCs/>
          <w:szCs w:val="21"/>
        </w:rPr>
        <w:t>((((((Any field=Child OR Arbitrary field=Toddler) OR Arbitrary field=Pediatric) OR Arbitrary field=Minor) AND (((((Arbitrary field=Metapneumovirus OR Arbitrary field=Human Metapneumovirus) OR Arbitrary field=Human Metapneumovirus) OR Arbitrary field=HMPV) OR Arbitrary field=hMPV)) AND (years:[2015 TO 2025])</w:t>
      </w:r>
    </w:p>
    <w:p w14:paraId="61C749DD">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Segoe UI Emoji">
    <w:panose1 w:val="020B0502040204020203"/>
    <w:charset w:val="00"/>
    <w:family w:val="auto"/>
    <w:pitch w:val="default"/>
    <w:sig w:usb0="00000001"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208"/>
    <w:rsid w:val="00084208"/>
    <w:rsid w:val="001E3C9E"/>
    <w:rsid w:val="003324C6"/>
    <w:rsid w:val="00570271"/>
    <w:rsid w:val="006F69B2"/>
    <w:rsid w:val="00712132"/>
    <w:rsid w:val="008D760B"/>
    <w:rsid w:val="00B409DC"/>
    <w:rsid w:val="00CC2FA8"/>
    <w:rsid w:val="00D43A34"/>
    <w:rsid w:val="00DE5EA1"/>
    <w:rsid w:val="2BCB79C6"/>
    <w:rsid w:val="4CF45EF2"/>
    <w:rsid w:val="6B252A70"/>
    <w:rsid w:val="7F737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uiPriority w:val="99"/>
    <w:pPr>
      <w:tabs>
        <w:tab w:val="center" w:pos="4153"/>
        <w:tab w:val="right" w:pos="8306"/>
      </w:tabs>
      <w:snapToGrid w:val="0"/>
      <w:jc w:val="left"/>
    </w:pPr>
    <w:rPr>
      <w:sz w:val="18"/>
      <w:szCs w:val="18"/>
    </w:rPr>
  </w:style>
  <w:style w:type="paragraph" w:styleId="12">
    <w:name w:val="header"/>
    <w:basedOn w:val="1"/>
    <w:link w:val="35"/>
    <w:unhideWhenUsed/>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cstheme="majorBidi"/>
      <w:color w:val="104862" w:themeColor="accent1" w:themeShade="BF"/>
      <w:sz w:val="28"/>
      <w:szCs w:val="28"/>
    </w:rPr>
  </w:style>
  <w:style w:type="character" w:customStyle="1" w:styleId="21">
    <w:name w:val="标题 5 字符"/>
    <w:basedOn w:val="16"/>
    <w:link w:val="6"/>
    <w:semiHidden/>
    <w:uiPriority w:val="9"/>
    <w:rPr>
      <w:rFonts w:cstheme="majorBidi"/>
      <w:color w:val="104862" w:themeColor="accent1" w:themeShade="BF"/>
      <w:sz w:val="24"/>
      <w:szCs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279</Words>
  <Characters>2168</Characters>
  <Lines>42</Lines>
  <Paragraphs>12</Paragraphs>
  <TotalTime>3</TotalTime>
  <ScaleCrop>false</ScaleCrop>
  <LinksUpToDate>false</LinksUpToDate>
  <CharactersWithSpaces>2448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2025-09-08T02:22:00Z</dcterms:created>
  <dc:creator>笑笑 庞</dc:creator>
  <cp:lastModifiedBy>九九</cp:lastModifiedBy>
  <dcterms:modified xsi:type="dcterms:W3CDTF">2025-11-25T02:11:02Z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eyJoZGlkIjoiNDE2YWJiMjk5ZGQyMjIzZGRiZmRjMTA1ZDYyMDJmZDciLCJ1c2VySWQiOiI2OTU1NDQyMzcifQ==</vt:lpwstr>
  </property>
  <property fmtid="{D5CDD505-2E9C-101B-9397-08002B2CF9AE}" pid="3" name="KSOProductBuildVer">
    <vt:lpwstr>2052-12.1.0.23542</vt:lpwstr>
  </property>
  <property fmtid="{D5CDD505-2E9C-101B-9397-08002B2CF9AE}" pid="4" name="ICV">
    <vt:lpwstr>68A11A92156F45ED85125491B88F28E5_13</vt:lpwstr>
  </property>
</Properties>
</file>