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BF0790">
      <w:pPr>
        <w:spacing w:line="360" w:lineRule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Chinese database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：</w:t>
      </w:r>
    </w:p>
    <w:p w14:paraId="09161A7C">
      <w:pPr>
        <w:spacing w:line="36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>CNKI：</w:t>
      </w:r>
    </w:p>
    <w:p w14:paraId="0EAD83BF">
      <w:pPr>
        <w:spacing w:line="360" w:lineRule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Topic = (subcutaneous fat hyperplasia + fat hyperplasia + subcutaneous induration + fat hypertrophy) AND Topic = (insulin + insulin injection + inject insulin + subcutaneous insulin injection + subcutaneous injection of insulin)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 xml:space="preserve">. </w:t>
      </w:r>
      <w:r>
        <w:rPr>
          <w:rFonts w:hint="default" w:ascii="Times New Roman" w:hAnsi="Times New Roman" w:eastAsia="Segoe UI Emoj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CFCFC"/>
        </w:rPr>
        <w:t xml:space="preserve">The number of retrieved literatures is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CFCFC"/>
          <w:lang w:val="en-US" w:eastAsia="zh-CN"/>
        </w:rPr>
        <w:t>120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CFCFC"/>
          <w:lang w:val="en-US" w:eastAsia="zh-CN"/>
        </w:rPr>
        <w:t>, as follows:</w:t>
      </w:r>
    </w:p>
    <w:p w14:paraId="32BAFF0D">
      <w:pPr>
        <w:spacing w:line="360" w:lineRule="auto"/>
        <w:jc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drawing>
          <wp:inline distT="0" distB="0" distL="114300" distR="114300">
            <wp:extent cx="5088255" cy="2606040"/>
            <wp:effectExtent l="0" t="0" r="4445" b="10160"/>
            <wp:docPr id="37" name="图片 37" descr="1761380088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17613800880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88255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482EE">
      <w:pPr>
        <w:spacing w:line="360" w:lineRule="auto"/>
        <w:jc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</w:p>
    <w:p w14:paraId="4C4EB66B">
      <w:pPr>
        <w:spacing w:line="360" w:lineRule="auto"/>
        <w:rPr>
          <w:rFonts w:hint="default" w:ascii="Times New Roman" w:hAnsi="Times New Roman" w:eastAsia="宋体" w:cs="Times New Roman"/>
          <w:b w:val="0"/>
          <w:bCs w:val="0"/>
          <w:color w:val="auto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T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8"/>
          <w:szCs w:val="28"/>
          <w:highlight w:val="none"/>
        </w:rPr>
        <w:t>he China Biomedical Literature Database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8"/>
          <w:szCs w:val="28"/>
          <w:highlight w:val="none"/>
          <w:lang w:eastAsia="zh-CN"/>
        </w:rPr>
        <w:t>：</w:t>
      </w:r>
    </w:p>
    <w:p w14:paraId="5799B271">
      <w:pPr>
        <w:spacing w:line="360" w:lineRule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"Insulin"[Common Field: Intelligent] OR "Insulin injection"[Common Field: Intelligent] OR "Inject insulin"[Common Field: Intelligent] OR "Subcutaneous insulin injection"[Common Field: Intelligent] OR "Subcutaneous injection of insulin"[Common Field: Intelligent]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 xml:space="preserve"> AND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"Fat Hyperplasia"[Common Field: Intelligent] OR "Subcutaneous Fat Hyperplasia"[Common Field: Intelligent] OR "Subcutaneous Induration"[Common Field: Intelligent] OR "Fat Hypertrophy"[Common Field: Intelligent]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Segoe UI Emoj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CFCFC"/>
        </w:rPr>
        <w:t xml:space="preserve">The number of retrieved literatures is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CFCFC"/>
          <w:lang w:val="en-US" w:eastAsia="zh-CN"/>
        </w:rPr>
        <w:t>177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CFCFC"/>
          <w:lang w:val="en-US" w:eastAsia="zh-CN"/>
        </w:rPr>
        <w:t>, as follows:</w:t>
      </w:r>
    </w:p>
    <w:p w14:paraId="79CE2961">
      <w:pPr>
        <w:spacing w:line="360" w:lineRule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</w:p>
    <w:p w14:paraId="67AE4F30">
      <w:pPr>
        <w:spacing w:line="360" w:lineRule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drawing>
          <wp:inline distT="0" distB="0" distL="114300" distR="114300">
            <wp:extent cx="4807585" cy="2614295"/>
            <wp:effectExtent l="0" t="0" r="5715" b="1905"/>
            <wp:docPr id="38" name="图片 38" descr="1761379504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17613795047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0758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D5A3C">
      <w:pPr>
        <w:spacing w:line="360" w:lineRule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</w:p>
    <w:p w14:paraId="7C172FD5">
      <w:pPr>
        <w:spacing w:line="360" w:lineRule="auto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T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8"/>
          <w:szCs w:val="28"/>
          <w:highlight w:val="none"/>
        </w:rPr>
        <w:t>he Chinese Medical Journal Full-text Database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8"/>
          <w:szCs w:val="28"/>
          <w:highlight w:val="none"/>
          <w:lang w:eastAsia="zh-CN"/>
        </w:rPr>
        <w:t>：</w:t>
      </w:r>
    </w:p>
    <w:p w14:paraId="69C383F5">
      <w:pPr>
        <w:spacing w:line="360" w:lineRule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All Fields = ((((Fat Hyperplasia) OR Fat Hypertrophy) OR Subcutaneous Fat Hyperplasia) OR Subcutaneous Induration) AND ((((Insulin) OR Insulin Injection) OR Inject Insulin) OR Subcutaneous Insulin Injection) OR Subcutaneous Injection of Insulin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Segoe UI Emoj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CFCFC"/>
        </w:rPr>
        <w:t>The number of retrieved literatures is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CFCFC"/>
          <w:lang w:val="en-US" w:eastAsia="zh-CN"/>
        </w:rPr>
        <w:t xml:space="preserve"> 214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CFCFC"/>
          <w:lang w:val="en-US" w:eastAsia="zh-CN"/>
        </w:rPr>
        <w:t>, as follows:</w:t>
      </w:r>
    </w:p>
    <w:p w14:paraId="0EB58062">
      <w:pPr>
        <w:spacing w:line="360" w:lineRule="auto"/>
        <w:jc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drawing>
          <wp:inline distT="0" distB="0" distL="114300" distR="114300">
            <wp:extent cx="5325745" cy="3366135"/>
            <wp:effectExtent l="0" t="0" r="8255" b="12065"/>
            <wp:docPr id="39" name="图片 39" descr="1761379875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1761379875633"/>
                    <pic:cNvPicPr>
                      <a:picLocks noChangeAspect="1"/>
                    </pic:cNvPicPr>
                  </pic:nvPicPr>
                  <pic:blipFill>
                    <a:blip r:embed="rId6"/>
                    <a:srcRect r="3856"/>
                    <a:stretch>
                      <a:fillRect/>
                    </a:stretch>
                  </pic:blipFill>
                  <pic:spPr>
                    <a:xfrm>
                      <a:off x="0" y="0"/>
                      <a:ext cx="5325745" cy="336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766A0">
      <w:pPr>
        <w:spacing w:line="360" w:lineRule="auto"/>
        <w:jc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</w:p>
    <w:p w14:paraId="7FE3BFEA">
      <w:p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bookmarkStart w:id="0" w:name="_GoBack"/>
      <w:bookmarkEnd w:id="0"/>
    </w:p>
    <w:p w14:paraId="2692B658">
      <w:pPr>
        <w:spacing w:line="360" w:lineRule="auto"/>
        <w:rPr>
          <w:rFonts w:hint="default" w:ascii="Times New Roman" w:hAnsi="Times New Roman" w:eastAsia="宋体" w:cs="Times New Roman"/>
          <w:b w:val="0"/>
          <w:bCs w:val="0"/>
          <w:color w:val="auto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8"/>
          <w:szCs w:val="28"/>
          <w:highlight w:val="none"/>
        </w:rPr>
        <w:t>Wanfang Database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8"/>
          <w:szCs w:val="28"/>
          <w:highlight w:val="none"/>
          <w:lang w:eastAsia="zh-CN"/>
        </w:rPr>
        <w:t>：</w:t>
      </w:r>
    </w:p>
    <w:tbl>
      <w:tblPr>
        <w:tblStyle w:val="2"/>
        <w:tblW w:w="96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700"/>
      </w:tblGrid>
      <w:tr w14:paraId="40282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bottom w:val="single" w:color="EBEBEB" w:sz="4" w:space="0"/>
            </w:tcBorders>
            <w:shd w:val="clear" w:color="auto" w:fill="FFFFFF"/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tbl>
            <w:tblPr>
              <w:tblStyle w:val="2"/>
              <w:tblW w:w="9600" w:type="dxa"/>
              <w:tblInd w:w="-5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FFFFFF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9600"/>
            </w:tblGrid>
            <w:tr w14:paraId="2ABB3E4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FFFFFF"/>
              </w:tblPrEx>
              <w:tc>
                <w:tcPr>
                  <w:tcW w:w="0" w:type="auto"/>
                  <w:tcBorders>
                    <w:bottom w:val="single" w:color="EBEBEB" w:sz="4" w:space="0"/>
                  </w:tcBorders>
                  <w:shd w:val="clear" w:color="auto" w:fill="FFFFFF"/>
                  <w:tcMar>
                    <w:top w:w="100" w:type="dxa"/>
                    <w:left w:w="50" w:type="dxa"/>
                    <w:bottom w:w="100" w:type="dxa"/>
                    <w:right w:w="50" w:type="dxa"/>
                  </w:tcMar>
                  <w:vAlign w:val="center"/>
                </w:tcPr>
                <w:p w14:paraId="69342C22">
                  <w:pPr>
                    <w:spacing w:line="360" w:lineRule="auto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highlight w:val="none"/>
                      <w:shd w:val="clear" w:fill="FFFFFF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b w:val="0"/>
                      <w:bCs w:val="0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highlight w:val="none"/>
                      <w:shd w:val="clear" w:fill="FFFFFF"/>
                    </w:rPr>
                    <w:t>Topic = (Insulin injection OR Inject insulin OR Subcutaneous insulin injection OR Subcutaneous injection of insulin) AND Topic = (Fat hyperplasia OR Subcutaneous fat hyperplasia OR Subcutaneous induration OR Fat hypertrophy)</w:t>
                  </w: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highlight w:val="none"/>
                      <w:shd w:val="clear" w:fill="FFFFFF"/>
                      <w:lang w:val="en-US" w:eastAsia="zh-CN"/>
                    </w:rPr>
                    <w:t xml:space="preserve">. </w:t>
                  </w:r>
                  <w:r>
                    <w:rPr>
                      <w:rFonts w:hint="default" w:ascii="Times New Roman" w:hAnsi="Times New Roman" w:eastAsia="Segoe UI Emoji" w:cs="Times New Roman"/>
                      <w:b w:val="0"/>
                      <w:bCs w:val="0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highlight w:val="none"/>
                      <w:shd w:val="clear" w:fill="FCFCFC"/>
                    </w:rPr>
                    <w:t xml:space="preserve">The number of retrieved literatures is </w:t>
                  </w: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highlight w:val="none"/>
                      <w:shd w:val="clear" w:fill="FCFCFC"/>
                      <w:lang w:val="en-US" w:eastAsia="zh-CN"/>
                    </w:rPr>
                    <w:t>343</w:t>
                  </w: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highlight w:val="none"/>
                      <w:shd w:val="clear" w:fill="FCFCFC"/>
                      <w:lang w:val="en-US" w:eastAsia="zh-CN"/>
                    </w:rPr>
                    <w:t>, as follows:</w:t>
                  </w:r>
                </w:p>
                <w:p w14:paraId="64C4D35E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00" w:lineRule="atLeast"/>
                    <w:ind w:left="0" w:right="0"/>
                    <w:jc w:val="center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highlight w:val="none"/>
                      <w:shd w:val="clear" w:fill="FFFFFF"/>
                      <w:lang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highlight w:val="none"/>
                      <w:shd w:val="clear" w:fill="FFFFFF"/>
                      <w:lang w:eastAsia="zh-CN"/>
                    </w:rPr>
                    <w:drawing>
                      <wp:inline distT="0" distB="0" distL="114300" distR="114300">
                        <wp:extent cx="5419090" cy="2776220"/>
                        <wp:effectExtent l="0" t="0" r="3810" b="5080"/>
                        <wp:docPr id="40" name="图片 40" descr="176138027208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" name="图片 40" descr="176138027208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19090" cy="27762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51B11A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00" w:lineRule="atLeast"/>
              <w:ind w:left="0" w:right="0"/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</w:tbl>
    <w:p w14:paraId="73183318">
      <w:pPr>
        <w:spacing w:line="360" w:lineRule="auto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  <w:lang w:eastAsia="zh-CN"/>
        </w:rPr>
      </w:pPr>
    </w:p>
    <w:p w14:paraId="220328F8">
      <w:pPr>
        <w:spacing w:line="360" w:lineRule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English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 xml:space="preserve"> database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:</w:t>
      </w:r>
    </w:p>
    <w:p w14:paraId="0AF8208F">
      <w:pPr>
        <w:spacing w:line="360" w:lineRule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Cocorane Library：</w:t>
      </w:r>
    </w:p>
    <w:p w14:paraId="4235EED8">
      <w:pPr>
        <w:spacing w:line="36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>#1=(Insulin, Regular):ab,ti,kw OR (Regular Insulin):ab,ti,kw OR (Soluble Insulin):ab,ti,kw OR (Insulin, Soluble):ab,ti,kw OR (Sodium Insulin):ab,ti,kw OR (Insulin, Sodium):ab,ti,kw OR (Novolin):ab,ti,kw OR (Insulin):ab,ti,kw</w:t>
      </w:r>
    </w:p>
    <w:p w14:paraId="26868F4F">
      <w:pPr>
        <w:spacing w:line="36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>#2=(Subcutaneous hyperplasis):ab,ti,kw OR (Subcutaneous induration):ab,ti,kw OR (Lipohypertrophy):ab,ti,kw OR (subcutaneous lipohypertrophy):ab,ti,kw</w:t>
      </w:r>
    </w:p>
    <w:p w14:paraId="11EE6459">
      <w:pPr>
        <w:spacing w:line="36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>#3=#1 AND #2</w:t>
      </w:r>
    </w:p>
    <w:p w14:paraId="4A18A5A3">
      <w:pPr>
        <w:spacing w:line="360" w:lineRule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Segoe UI Emoj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CFCFC"/>
        </w:rPr>
        <w:t xml:space="preserve">The number of retrieved literatures is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CFCFC"/>
          <w:lang w:val="en-US" w:eastAsia="zh-CN"/>
        </w:rPr>
        <w:t>71, as follows:</w:t>
      </w:r>
    </w:p>
    <w:p w14:paraId="676B2420">
      <w:pPr>
        <w:spacing w:line="36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</w:p>
    <w:p w14:paraId="5DF47EEC">
      <w:pPr>
        <w:jc w:val="center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4334510" cy="2220595"/>
            <wp:effectExtent l="0" t="0" r="8890" b="1905"/>
            <wp:docPr id="41" name="图片 41" descr="7784cfefde1df20c5283fd24fd57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7784cfefde1df20c5283fd24fd5767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34510" cy="222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827BE">
      <w:pPr>
        <w:jc w:val="center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4325620" cy="2216150"/>
            <wp:effectExtent l="0" t="0" r="5080" b="6350"/>
            <wp:docPr id="42" name="图片 42" descr="1761395968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176139596854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25620" cy="221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AEC2D">
      <w:pPr>
        <w:rPr>
          <w:rFonts w:hint="default" w:ascii="Times New Roman" w:hAnsi="Times New Roman" w:eastAsia="宋体" w:cs="Times New Roman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8"/>
          <w:szCs w:val="28"/>
          <w:highlight w:val="none"/>
        </w:rPr>
        <w:t xml:space="preserve">PubMed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8"/>
          <w:szCs w:val="28"/>
          <w:highlight w:val="none"/>
          <w:lang w:eastAsia="zh-CN"/>
        </w:rPr>
        <w:t>：</w:t>
      </w:r>
    </w:p>
    <w:p w14:paraId="12C42C36">
      <w:pPr>
        <w:spacing w:line="360" w:lineRule="auto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</w:rPr>
        <w:t>Me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SH Terms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</w:rPr>
        <w:t>="Insulin" OR title/Abstract="Insulin, regular/regular insulin/soluble insulin/insulin, soluble/sodium insulin/insulin, sodium/novolin" AND Title/Abstract ="Subcutaneous hyperplasis/Subcutaneous induration/Lipohypertrophy/subcutaneous lipohypertrophy".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Segoe UI Emoj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CFCFC"/>
        </w:rPr>
        <w:t xml:space="preserve">The number of retrieved literatures is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CFCFC"/>
          <w:lang w:val="en-US" w:eastAsia="zh-CN"/>
        </w:rPr>
        <w:t>124, as follows:</w:t>
      </w:r>
    </w:p>
    <w:p w14:paraId="57CAC04E">
      <w:pPr>
        <w:spacing w:line="360" w:lineRule="auto"/>
        <w:jc w:val="center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  <w:lang w:eastAsia="zh-CN"/>
        </w:rPr>
        <w:drawing>
          <wp:inline distT="0" distB="0" distL="114300" distR="114300">
            <wp:extent cx="4562475" cy="2412365"/>
            <wp:effectExtent l="0" t="0" r="9525" b="635"/>
            <wp:docPr id="43" name="图片 43" descr="1761379198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176137919810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C26A7">
      <w:pPr>
        <w:rPr>
          <w:rFonts w:hint="default" w:ascii="Times New Roman" w:hAnsi="Times New Roman" w:eastAsia="宋体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Embase:</w:t>
      </w:r>
    </w:p>
    <w:p w14:paraId="4AB2E336">
      <w:pPr>
        <w:spacing w:line="360" w:lineRule="auto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'subcutaneous hyperplasis':ab,ti OR 'subcutaneous induration':ab,ti OR 'subcutaneous lipohypertrophy':ab,ti OR 'lipohypertrophy':ab,ti AND 'regular insulin':ab,ti OR 'soluble insulin':ab,ti OR 'insulin, soluble':ab,ti OR 'sodium insulin':ab,ti OR 'insulin, sodium':ab,ti OR 'novolin':ab,ti OR 'insulin':ab,ti. </w:t>
      </w:r>
      <w:r>
        <w:rPr>
          <w:rFonts w:hint="default" w:ascii="Times New Roman" w:hAnsi="Times New Roman" w:eastAsia="Segoe UI Emoj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CFCFC"/>
        </w:rPr>
        <w:t xml:space="preserve">The number of retrieved literatures is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CFCFC"/>
          <w:lang w:val="en-US" w:eastAsia="zh-CN"/>
        </w:rPr>
        <w:t>458, as follows:</w:t>
      </w:r>
    </w:p>
    <w:p w14:paraId="7DAE0EEC">
      <w:pPr>
        <w:spacing w:line="360" w:lineRule="auto"/>
        <w:jc w:val="center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5070475" cy="2597150"/>
            <wp:effectExtent l="0" t="0" r="9525" b="6350"/>
            <wp:docPr id="44" name="图片 44" descr="1761382195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176138219597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70475" cy="259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4E7D1">
      <w:pPr>
        <w:rPr>
          <w:rFonts w:hint="default" w:ascii="Times New Roman" w:hAnsi="Times New Roman" w:eastAsia="宋体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8"/>
          <w:szCs w:val="28"/>
          <w:highlight w:val="none"/>
        </w:rPr>
        <w:t>Web of Science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:</w:t>
      </w:r>
    </w:p>
    <w:p w14:paraId="4285AD39">
      <w:pPr>
        <w:spacing w:line="360" w:lineRule="auto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Topic=(Subcutaneous hyperplasis or Subcutaneous induration or subcutaneous lipohypertrophy or Lipohypertrophy) AND Topic=(Insulin or Insulin, Regular or Regular Insulin or Soluble Insulin or Insulin, Soluble or Sodium Insulin or Insulin, Sodium or Novolin). </w:t>
      </w:r>
      <w:r>
        <w:rPr>
          <w:rFonts w:hint="default" w:ascii="Times New Roman" w:hAnsi="Times New Roman" w:eastAsia="Segoe UI Emoj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CFCFC"/>
        </w:rPr>
        <w:t>The number of retrieved literatures is 475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CFCFC"/>
          <w:lang w:val="en-US" w:eastAsia="zh-CN"/>
        </w:rPr>
        <w:t>, as follows:</w:t>
      </w:r>
    </w:p>
    <w:p w14:paraId="5FE8C9FE">
      <w:pPr>
        <w:spacing w:line="360" w:lineRule="auto"/>
        <w:jc w:val="center"/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color w:val="auto"/>
          <w:sz w:val="24"/>
          <w:szCs w:val="24"/>
          <w:highlight w:val="none"/>
          <w:lang w:eastAsia="zh-CN"/>
        </w:rPr>
        <w:drawing>
          <wp:inline distT="0" distB="0" distL="114300" distR="114300">
            <wp:extent cx="4903470" cy="2534285"/>
            <wp:effectExtent l="0" t="0" r="11430" b="5715"/>
            <wp:docPr id="45" name="图片 45" descr="1761381364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176138136498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03470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7521F1"/>
    <w:rsid w:val="1B74649A"/>
    <w:rsid w:val="1D9D57AC"/>
    <w:rsid w:val="2E8B0F17"/>
    <w:rsid w:val="2FFF10AF"/>
    <w:rsid w:val="32331A68"/>
    <w:rsid w:val="4875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359</Words>
  <Characters>2695</Characters>
  <Lines>0</Lines>
  <Paragraphs>0</Paragraphs>
  <TotalTime>8</TotalTime>
  <ScaleCrop>false</ScaleCrop>
  <LinksUpToDate>false</LinksUpToDate>
  <CharactersWithSpaces>3028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2025-10-02T02:56:00Z</dcterms:created>
  <dc:creator>张勤</dc:creator>
  <cp:lastModifiedBy>张勤</cp:lastModifiedBy>
  <dcterms:modified xsi:type="dcterms:W3CDTF">2026-01-09T12:27:26Z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93379C8C087546EAA9A75C87FC365865_11</vt:lpwstr>
  </property>
  <property fmtid="{D5CDD505-2E9C-101B-9397-08002B2CF9AE}" pid="4" name="KSOTemplateDocerSaveRecord">
    <vt:lpwstr>eyJoZGlkIjoiNWE1NDYyYzlhMTE1YzA1MjAxZWU3MzIxM2E5YWE1ZDciLCJ1c2VySWQiOiIyMDI1MDg3NjYifQ==</vt:lpwstr>
  </property>
</Properties>
</file>