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4F4" w:rsidRPr="00602389" w:rsidRDefault="004A44F4" w:rsidP="004A44F4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2389">
        <w:rPr>
          <w:rFonts w:ascii="Times New Roman" w:hAnsi="Times New Roman" w:cs="Times New Roman"/>
          <w:b/>
          <w:bCs/>
          <w:sz w:val="24"/>
          <w:szCs w:val="24"/>
        </w:rPr>
        <w:t>Appendix 2.</w:t>
      </w:r>
    </w:p>
    <w:p w:rsidR="004A44F4" w:rsidRDefault="004A44F4" w:rsidP="004A44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389">
        <w:rPr>
          <w:rFonts w:ascii="Times New Roman" w:hAnsi="Times New Roman" w:cs="Times New Roman"/>
          <w:b/>
          <w:bCs/>
          <w:sz w:val="24"/>
          <w:szCs w:val="24"/>
        </w:rPr>
        <w:t>List and Definitions of Themes and Codes Underpinning the Findings</w:t>
      </w:r>
    </w:p>
    <w:tbl>
      <w:tblPr>
        <w:tblW w:w="8789" w:type="dxa"/>
        <w:tblBorders>
          <w:top w:val="single" w:sz="4" w:space="0" w:color="auto"/>
          <w:bottom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380"/>
        <w:gridCol w:w="3015"/>
        <w:gridCol w:w="2409"/>
        <w:gridCol w:w="1985"/>
      </w:tblGrid>
      <w:tr w:rsidR="004A44F4" w:rsidRPr="00A52D48" w:rsidTr="00A47FE9">
        <w:trPr>
          <w:trHeight w:val="292"/>
        </w:trPr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</w:tcPr>
          <w:p w:rsidR="004A44F4" w:rsidRPr="008066E6" w:rsidRDefault="004A44F4" w:rsidP="004A44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66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Category</w:t>
            </w: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:rsidR="004A44F4" w:rsidRPr="008066E6" w:rsidRDefault="004A44F4" w:rsidP="004A44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66E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Codes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4A44F4" w:rsidRPr="002B1384" w:rsidRDefault="004A44F4" w:rsidP="004A44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13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Definition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4A44F4" w:rsidRPr="002B1384" w:rsidRDefault="004A44F4" w:rsidP="004A44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13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References</w:t>
            </w:r>
          </w:p>
        </w:tc>
      </w:tr>
      <w:tr w:rsidR="004A44F4" w:rsidRPr="00A52D48" w:rsidTr="00A47FE9">
        <w:tc>
          <w:tcPr>
            <w:tcW w:w="1380" w:type="dxa"/>
            <w:tcBorders>
              <w:top w:val="single" w:sz="4" w:space="0" w:color="auto"/>
            </w:tcBorders>
          </w:tcPr>
          <w:p w:rsidR="004A44F4" w:rsidRPr="002B1384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384">
              <w:rPr>
                <w:rFonts w:ascii="Times New Roman" w:hAnsi="Times New Roman" w:cs="Times New Roman"/>
                <w:bCs/>
                <w:sz w:val="24"/>
                <w:szCs w:val="24"/>
              </w:rPr>
              <w:t>Parental Factor</w:t>
            </w:r>
          </w:p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tr"/>
              </w:rPr>
            </w:pPr>
          </w:p>
        </w:tc>
        <w:tc>
          <w:tcPr>
            <w:tcW w:w="3015" w:type="dxa"/>
            <w:tcBorders>
              <w:top w:val="single" w:sz="4" w:space="0" w:color="auto"/>
            </w:tcBorders>
          </w:tcPr>
          <w:p w:rsidR="004A44F4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94F">
              <w:rPr>
                <w:rFonts w:ascii="Times New Roman" w:hAnsi="Times New Roman" w:cs="Times New Roman"/>
                <w:sz w:val="24"/>
                <w:szCs w:val="24"/>
              </w:rPr>
              <w:t>Family and social relationships, Neglect, Parent with a chronic illness, Parental psychological state, Maternal status (being a mother), Not having received the C</w:t>
            </w:r>
            <w:bookmarkStart w:id="0" w:name="_GoBack"/>
            <w:bookmarkEnd w:id="0"/>
            <w:r w:rsidRPr="0063494F">
              <w:rPr>
                <w:rFonts w:ascii="Times New Roman" w:hAnsi="Times New Roman" w:cs="Times New Roman"/>
                <w:sz w:val="24"/>
                <w:szCs w:val="24"/>
              </w:rPr>
              <w:t>OVID-19 vaccine, Private health insurance,Being a healthcare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94F">
              <w:rPr>
                <w:rFonts w:ascii="Times New Roman" w:hAnsi="Times New Roman" w:cs="Times New Roman"/>
                <w:sz w:val="24"/>
                <w:szCs w:val="24"/>
              </w:rPr>
              <w:t>worker, Intact family structure</w:t>
            </w:r>
          </w:p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640CE2">
              <w:rPr>
                <w:rFonts w:ascii="Times New Roman" w:hAnsi="Times New Roman" w:cs="Times New Roman"/>
                <w:sz w:val="24"/>
                <w:szCs w:val="24"/>
              </w:rPr>
              <w:t>Refers to the negative impact of parental personal characteristics on vaccine refusal.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A52D48">
              <w:rPr>
                <w:rFonts w:ascii="Times New Roman" w:hAnsi="Times New Roman" w:cs="Times New Roman"/>
                <w:sz w:val="24"/>
                <w:szCs w:val="24"/>
                <w:lang w:val="tr"/>
              </w:rPr>
              <w:t>M2/M4/M5/M6/M7/M8/M10/M11/M12/M14</w:t>
            </w:r>
          </w:p>
        </w:tc>
      </w:tr>
      <w:tr w:rsidR="004A44F4" w:rsidRPr="00A52D48" w:rsidTr="00A47FE9">
        <w:tc>
          <w:tcPr>
            <w:tcW w:w="1380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tr"/>
              </w:rPr>
            </w:pPr>
            <w:r w:rsidRPr="00892F62">
              <w:rPr>
                <w:rFonts w:ascii="Times New Roman" w:hAnsi="Times New Roman" w:cs="Times New Roman"/>
                <w:bCs/>
                <w:sz w:val="24"/>
                <w:szCs w:val="24"/>
              </w:rPr>
              <w:t>Trust Factor</w:t>
            </w:r>
          </w:p>
        </w:tc>
        <w:tc>
          <w:tcPr>
            <w:tcW w:w="301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bookmarkStart w:id="1" w:name="_heading=h.js07j47pc0i4" w:colFirst="0" w:colLast="0"/>
            <w:bookmarkEnd w:id="1"/>
            <w:r w:rsidRPr="005F3194">
              <w:rPr>
                <w:rFonts w:ascii="Times New Roman" w:hAnsi="Times New Roman" w:cs="Times New Roman"/>
                <w:sz w:val="24"/>
                <w:szCs w:val="24"/>
              </w:rPr>
              <w:t>Distrust in healthcare workers, trust in health services, vaccine hesitancy, distrust in vaccines, distrust in pharmaceutical companies</w:t>
            </w:r>
          </w:p>
        </w:tc>
        <w:tc>
          <w:tcPr>
            <w:tcW w:w="2409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892F62">
              <w:rPr>
                <w:rFonts w:ascii="Times New Roman" w:hAnsi="Times New Roman" w:cs="Times New Roman"/>
                <w:sz w:val="24"/>
                <w:szCs w:val="24"/>
              </w:rPr>
              <w:t>Refers to the negative impact of distrust in immunization services on vaccine refusal</w:t>
            </w:r>
          </w:p>
        </w:tc>
        <w:tc>
          <w:tcPr>
            <w:tcW w:w="198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A52D48">
              <w:rPr>
                <w:rFonts w:ascii="Times New Roman" w:hAnsi="Times New Roman" w:cs="Times New Roman"/>
                <w:sz w:val="24"/>
                <w:szCs w:val="24"/>
                <w:lang w:val="tr"/>
              </w:rPr>
              <w:t>M11/M13/M3/M1/M2/M5/M6/M8/M9/M10/M12/M13/M14/M15</w:t>
            </w:r>
          </w:p>
        </w:tc>
      </w:tr>
      <w:tr w:rsidR="004A44F4" w:rsidRPr="00A52D48" w:rsidTr="00A47FE9">
        <w:tc>
          <w:tcPr>
            <w:tcW w:w="1380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tr"/>
              </w:rPr>
            </w:pPr>
            <w:r w:rsidRPr="00FC7F75">
              <w:rPr>
                <w:rFonts w:ascii="Times New Roman" w:hAnsi="Times New Roman" w:cs="Times New Roman"/>
                <w:bCs/>
                <w:sz w:val="24"/>
                <w:szCs w:val="24"/>
              </w:rPr>
              <w:t>Personal Factors</w:t>
            </w:r>
          </w:p>
        </w:tc>
        <w:tc>
          <w:tcPr>
            <w:tcW w:w="301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bookmarkStart w:id="2" w:name="_heading=h.9qxupb562pxg" w:colFirst="0" w:colLast="0"/>
            <w:bookmarkEnd w:id="2"/>
            <w:r w:rsidRPr="00373296">
              <w:rPr>
                <w:rFonts w:ascii="Times New Roman" w:hAnsi="Times New Roman" w:cs="Times New Roman"/>
                <w:sz w:val="24"/>
                <w:szCs w:val="24"/>
              </w:rPr>
              <w:t>Having a chronic illness, having had COVID-19, having received the COVID-19 vaccine, negative experiences with healthcare workers</w:t>
            </w:r>
          </w:p>
        </w:tc>
        <w:tc>
          <w:tcPr>
            <w:tcW w:w="2409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BD41A3">
              <w:rPr>
                <w:rFonts w:ascii="Times New Roman" w:hAnsi="Times New Roman" w:cs="Times New Roman"/>
                <w:sz w:val="24"/>
                <w:szCs w:val="24"/>
              </w:rPr>
              <w:t>Refers to the negative impact of individual factors on vaccine refusal.</w:t>
            </w:r>
          </w:p>
        </w:tc>
        <w:tc>
          <w:tcPr>
            <w:tcW w:w="198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A52D48">
              <w:rPr>
                <w:rFonts w:ascii="Times New Roman" w:hAnsi="Times New Roman" w:cs="Times New Roman"/>
                <w:sz w:val="24"/>
                <w:szCs w:val="24"/>
                <w:lang w:val="tr"/>
              </w:rPr>
              <w:t>M12/M7/M8/M4/M10</w:t>
            </w:r>
          </w:p>
        </w:tc>
      </w:tr>
      <w:tr w:rsidR="004A44F4" w:rsidRPr="00A52D48" w:rsidTr="00A47FE9">
        <w:tc>
          <w:tcPr>
            <w:tcW w:w="1380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tr"/>
              </w:rPr>
            </w:pPr>
            <w:r w:rsidRPr="00BD41A3">
              <w:rPr>
                <w:rFonts w:ascii="Times New Roman" w:hAnsi="Times New Roman" w:cs="Times New Roman"/>
                <w:bCs/>
                <w:sz w:val="24"/>
                <w:szCs w:val="24"/>
              </w:rPr>
              <w:t>Vaccine-Related Factors</w:t>
            </w:r>
          </w:p>
        </w:tc>
        <w:tc>
          <w:tcPr>
            <w:tcW w:w="301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bookmarkStart w:id="3" w:name="_heading=h.moktox69nx73" w:colFirst="0" w:colLast="0"/>
            <w:bookmarkEnd w:id="3"/>
            <w:r w:rsidRPr="00BD41A3">
              <w:rPr>
                <w:rFonts w:ascii="Times New Roman" w:hAnsi="Times New Roman" w:cs="Times New Roman"/>
                <w:sz w:val="24"/>
                <w:szCs w:val="24"/>
              </w:rPr>
              <w:t>Number of vaccines, vaccine composition, frequent changes in the vaccination schedule, number of doses, being manufactured abroad, vaccine type, side effects, cost</w:t>
            </w:r>
          </w:p>
        </w:tc>
        <w:tc>
          <w:tcPr>
            <w:tcW w:w="2409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E67DA1">
              <w:rPr>
                <w:rFonts w:ascii="Times New Roman" w:hAnsi="Times New Roman" w:cs="Times New Roman"/>
                <w:sz w:val="24"/>
                <w:szCs w:val="24"/>
              </w:rPr>
              <w:t>Refers to the negative impact of vaccine contents and potential side effects on vaccine refusal.</w:t>
            </w:r>
          </w:p>
        </w:tc>
        <w:tc>
          <w:tcPr>
            <w:tcW w:w="198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A52D48">
              <w:rPr>
                <w:rFonts w:ascii="Times New Roman" w:hAnsi="Times New Roman" w:cs="Times New Roman"/>
                <w:sz w:val="24"/>
                <w:szCs w:val="24"/>
                <w:lang w:val="tr"/>
              </w:rPr>
              <w:t>M14/M15/M3/M10/M6/M7/M9/M13/M1/M2/M3/M4/M5/M8/M11/M12</w:t>
            </w:r>
          </w:p>
        </w:tc>
      </w:tr>
      <w:tr w:rsidR="004A44F4" w:rsidRPr="00A52D48" w:rsidTr="00A47FE9">
        <w:tc>
          <w:tcPr>
            <w:tcW w:w="1380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tr"/>
              </w:rPr>
            </w:pPr>
            <w:r w:rsidRPr="00E67DA1">
              <w:rPr>
                <w:rFonts w:ascii="Times New Roman" w:hAnsi="Times New Roman" w:cs="Times New Roman"/>
                <w:bCs/>
                <w:sz w:val="24"/>
                <w:szCs w:val="24"/>
              </w:rPr>
              <w:t>Information Factor</w:t>
            </w:r>
          </w:p>
        </w:tc>
        <w:tc>
          <w:tcPr>
            <w:tcW w:w="301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bookmarkStart w:id="4" w:name="_heading=h.livp9d4zxq6e" w:colFirst="0" w:colLast="0"/>
            <w:bookmarkEnd w:id="4"/>
            <w:r w:rsidRPr="00B67A76">
              <w:rPr>
                <w:rFonts w:ascii="Times New Roman" w:hAnsi="Times New Roman" w:cs="Times New Roman"/>
                <w:sz w:val="24"/>
                <w:szCs w:val="24"/>
              </w:rPr>
              <w:t>Insufficient information from healthcare workers, source of information, misinformation, informed consent, insufficient time for providing information, lack of information, vaccine literacy, vaccination card</w:t>
            </w:r>
          </w:p>
        </w:tc>
        <w:tc>
          <w:tcPr>
            <w:tcW w:w="2409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B67A76">
              <w:rPr>
                <w:rFonts w:ascii="Times New Roman" w:hAnsi="Times New Roman" w:cs="Times New Roman"/>
                <w:sz w:val="24"/>
                <w:szCs w:val="24"/>
              </w:rPr>
              <w:t>Refers to the negative impact of insufficient knowledge about vaccines, and the various information-related factors, on vaccine refusal.</w:t>
            </w:r>
          </w:p>
        </w:tc>
        <w:tc>
          <w:tcPr>
            <w:tcW w:w="198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A52D48">
              <w:rPr>
                <w:rFonts w:ascii="Times New Roman" w:hAnsi="Times New Roman" w:cs="Times New Roman"/>
                <w:sz w:val="24"/>
                <w:szCs w:val="24"/>
                <w:lang w:val="tr"/>
              </w:rPr>
              <w:t>M14/M11/M12/M6/M8/M10/M4/M2/M5/M3M7</w:t>
            </w:r>
          </w:p>
        </w:tc>
      </w:tr>
      <w:tr w:rsidR="004A44F4" w:rsidRPr="00A52D48" w:rsidTr="00A47FE9">
        <w:tc>
          <w:tcPr>
            <w:tcW w:w="1380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tr"/>
              </w:rPr>
            </w:pPr>
            <w:r w:rsidRPr="00D523B5">
              <w:rPr>
                <w:rFonts w:ascii="Times New Roman" w:hAnsi="Times New Roman" w:cs="Times New Roman"/>
                <w:bCs/>
                <w:sz w:val="24"/>
                <w:szCs w:val="24"/>
              </w:rPr>
              <w:t>Thought Factor</w:t>
            </w:r>
          </w:p>
        </w:tc>
        <w:tc>
          <w:tcPr>
            <w:tcW w:w="301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bookmarkStart w:id="5" w:name="_heading=h.pvs4z6ckh5zo" w:colFirst="0" w:colLast="0"/>
            <w:bookmarkEnd w:id="5"/>
            <w:r w:rsidRPr="00B67A76">
              <w:rPr>
                <w:rFonts w:ascii="Times New Roman" w:hAnsi="Times New Roman" w:cs="Times New Roman"/>
                <w:sz w:val="24"/>
                <w:szCs w:val="24"/>
              </w:rPr>
              <w:t xml:space="preserve">Perceiving vaccination as the only solution, not </w:t>
            </w:r>
            <w:r w:rsidRPr="00B67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considering the disease as fatal, misconceptions, religious beliefs, perceiving the vaccine as unnecessary, perceiving the vaccine as ineffective</w:t>
            </w:r>
          </w:p>
        </w:tc>
        <w:tc>
          <w:tcPr>
            <w:tcW w:w="2409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C84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Refers to the negative impact of personal </w:t>
            </w:r>
            <w:r w:rsidRPr="00C84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belief factors on vaccine refusal.</w:t>
            </w:r>
          </w:p>
        </w:tc>
        <w:tc>
          <w:tcPr>
            <w:tcW w:w="198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A52D48">
              <w:rPr>
                <w:rFonts w:ascii="Times New Roman" w:hAnsi="Times New Roman" w:cs="Times New Roman"/>
                <w:sz w:val="24"/>
                <w:szCs w:val="24"/>
                <w:lang w:val="tr"/>
              </w:rPr>
              <w:lastRenderedPageBreak/>
              <w:t>M1/M5/M6/M2/M3/M13/M7/M1/</w:t>
            </w:r>
            <w:r w:rsidRPr="00A52D48">
              <w:rPr>
                <w:rFonts w:ascii="Times New Roman" w:hAnsi="Times New Roman" w:cs="Times New Roman"/>
                <w:sz w:val="24"/>
                <w:szCs w:val="24"/>
                <w:lang w:val="tr"/>
              </w:rPr>
              <w:lastRenderedPageBreak/>
              <w:t>M4/M15/M8/M9/M10/M12/M13/M14/15</w:t>
            </w:r>
          </w:p>
        </w:tc>
      </w:tr>
      <w:tr w:rsidR="004A44F4" w:rsidRPr="00A52D48" w:rsidTr="00A47FE9">
        <w:tc>
          <w:tcPr>
            <w:tcW w:w="1380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tr"/>
              </w:rPr>
            </w:pPr>
            <w:r w:rsidRPr="00D523B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Media Factor</w:t>
            </w:r>
          </w:p>
        </w:tc>
        <w:tc>
          <w:tcPr>
            <w:tcW w:w="301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bookmarkStart w:id="6" w:name="_heading=h.gjmm9tn3rsn5" w:colFirst="0" w:colLast="0"/>
            <w:bookmarkEnd w:id="6"/>
            <w:r w:rsidRPr="00D523B5">
              <w:rPr>
                <w:rFonts w:ascii="Times New Roman" w:hAnsi="Times New Roman" w:cs="Times New Roman"/>
                <w:sz w:val="24"/>
                <w:szCs w:val="24"/>
              </w:rPr>
              <w:t>Social media, Media (TV)</w:t>
            </w:r>
          </w:p>
        </w:tc>
        <w:tc>
          <w:tcPr>
            <w:tcW w:w="2409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EE35F4">
              <w:rPr>
                <w:rFonts w:ascii="Times New Roman" w:hAnsi="Times New Roman" w:cs="Times New Roman"/>
                <w:sz w:val="24"/>
                <w:szCs w:val="24"/>
              </w:rPr>
              <w:t>Refers to the negative impact of media coverage on vaccine refusal.</w:t>
            </w:r>
          </w:p>
        </w:tc>
        <w:tc>
          <w:tcPr>
            <w:tcW w:w="198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A52D48">
              <w:rPr>
                <w:rFonts w:ascii="Times New Roman" w:hAnsi="Times New Roman" w:cs="Times New Roman"/>
                <w:sz w:val="24"/>
                <w:szCs w:val="24"/>
                <w:lang w:val="tr"/>
              </w:rPr>
              <w:t>M2/M5/M6/M10/M12/M13/M14</w:t>
            </w:r>
          </w:p>
        </w:tc>
      </w:tr>
      <w:tr w:rsidR="004A44F4" w:rsidRPr="00A52D48" w:rsidTr="00A47FE9">
        <w:tc>
          <w:tcPr>
            <w:tcW w:w="1380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tr"/>
              </w:rPr>
            </w:pPr>
            <w:r w:rsidRPr="00EE35F4">
              <w:rPr>
                <w:rFonts w:ascii="Times New Roman" w:hAnsi="Times New Roman" w:cs="Times New Roman"/>
                <w:bCs/>
                <w:sz w:val="24"/>
                <w:szCs w:val="24"/>
              </w:rPr>
              <w:t>Socioeconomic Factors</w:t>
            </w:r>
          </w:p>
        </w:tc>
        <w:tc>
          <w:tcPr>
            <w:tcW w:w="301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bookmarkStart w:id="7" w:name="_heading=h.3kzvwm3xl9oj" w:colFirst="0" w:colLast="0"/>
            <w:bookmarkEnd w:id="7"/>
            <w:r w:rsidRPr="007644A2">
              <w:rPr>
                <w:rFonts w:ascii="Times New Roman" w:hAnsi="Times New Roman" w:cs="Times New Roman"/>
                <w:sz w:val="24"/>
                <w:szCs w:val="24"/>
              </w:rPr>
              <w:t>Large family, living with high-risk family members, smoking, living in rural areas, attending in-person education or daycare, child’s age, parental age, extended family support, workplace structure, employment status, income level, education, number of children, ethnicity, age, culture, gender</w:t>
            </w:r>
          </w:p>
        </w:tc>
        <w:tc>
          <w:tcPr>
            <w:tcW w:w="2409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7644A2">
              <w:rPr>
                <w:rFonts w:ascii="Times New Roman" w:hAnsi="Times New Roman" w:cs="Times New Roman"/>
                <w:sz w:val="24"/>
                <w:szCs w:val="24"/>
              </w:rPr>
              <w:t>Refers to the negative impact of socioeconomic factors on vaccine refusal.</w:t>
            </w:r>
          </w:p>
        </w:tc>
        <w:tc>
          <w:tcPr>
            <w:tcW w:w="198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A52D48">
              <w:rPr>
                <w:rFonts w:ascii="Times New Roman" w:hAnsi="Times New Roman" w:cs="Times New Roman"/>
                <w:sz w:val="24"/>
                <w:szCs w:val="24"/>
                <w:lang w:val="tr"/>
              </w:rPr>
              <w:t>M11/M8/M5/M6/M10/M11/M2/M4/M7/M3/M9/M12/M15</w:t>
            </w:r>
          </w:p>
        </w:tc>
      </w:tr>
      <w:tr w:rsidR="004A44F4" w:rsidRPr="00A52D48" w:rsidTr="00A47FE9">
        <w:tc>
          <w:tcPr>
            <w:tcW w:w="1380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tr"/>
              </w:rPr>
            </w:pPr>
            <w:bookmarkStart w:id="8" w:name="_heading=h.ah0g38gicero" w:colFirst="0" w:colLast="0"/>
            <w:bookmarkEnd w:id="8"/>
            <w:r w:rsidRPr="007644A2">
              <w:rPr>
                <w:rFonts w:ascii="Times New Roman" w:hAnsi="Times New Roman" w:cs="Times New Roman"/>
                <w:bCs/>
                <w:sz w:val="24"/>
                <w:szCs w:val="24"/>
              </w:rPr>
              <w:t>Government Factor</w:t>
            </w:r>
          </w:p>
        </w:tc>
        <w:tc>
          <w:tcPr>
            <w:tcW w:w="301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E60780">
              <w:rPr>
                <w:rFonts w:ascii="Times New Roman" w:hAnsi="Times New Roman" w:cs="Times New Roman"/>
                <w:sz w:val="24"/>
                <w:szCs w:val="24"/>
              </w:rPr>
              <w:t>Health promotion and problem-focused approach, trust in authorities, country income, geography, legislation, incentive/reward programs, national economy, country income</w:t>
            </w:r>
          </w:p>
        </w:tc>
        <w:tc>
          <w:tcPr>
            <w:tcW w:w="2409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E60780">
              <w:rPr>
                <w:rFonts w:ascii="Times New Roman" w:hAnsi="Times New Roman" w:cs="Times New Roman"/>
                <w:sz w:val="24"/>
                <w:szCs w:val="24"/>
              </w:rPr>
              <w:t>Refers to the negative impact of government policies, financial resources, and country-specific assets on vaccine refusal.</w:t>
            </w:r>
          </w:p>
        </w:tc>
        <w:tc>
          <w:tcPr>
            <w:tcW w:w="198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A52D48">
              <w:rPr>
                <w:rFonts w:ascii="Times New Roman" w:hAnsi="Times New Roman" w:cs="Times New Roman"/>
                <w:sz w:val="24"/>
                <w:szCs w:val="24"/>
                <w:lang w:val="tr"/>
              </w:rPr>
              <w:t>M9/M10/M12/M14/M6/M13</w:t>
            </w:r>
          </w:p>
        </w:tc>
      </w:tr>
      <w:tr w:rsidR="004A44F4" w:rsidRPr="00A52D48" w:rsidTr="00A47FE9">
        <w:tc>
          <w:tcPr>
            <w:tcW w:w="1380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tr"/>
              </w:rPr>
            </w:pPr>
            <w:r w:rsidRPr="00E60780">
              <w:rPr>
                <w:rFonts w:ascii="Times New Roman" w:hAnsi="Times New Roman" w:cs="Times New Roman"/>
                <w:bCs/>
                <w:sz w:val="24"/>
                <w:szCs w:val="24"/>
              </w:rPr>
              <w:t>Vaccine Access Factor</w:t>
            </w:r>
          </w:p>
        </w:tc>
        <w:tc>
          <w:tcPr>
            <w:tcW w:w="301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bookmarkStart w:id="9" w:name="_heading=h.29kk9hl6zpjc" w:colFirst="0" w:colLast="0"/>
            <w:bookmarkEnd w:id="9"/>
            <w:r w:rsidRPr="00E60780">
              <w:rPr>
                <w:rFonts w:ascii="Times New Roman" w:hAnsi="Times New Roman" w:cs="Times New Roman"/>
                <w:sz w:val="24"/>
                <w:szCs w:val="24"/>
              </w:rPr>
              <w:t>Vaccine access, timing, reminders, and recall</w:t>
            </w:r>
          </w:p>
        </w:tc>
        <w:tc>
          <w:tcPr>
            <w:tcW w:w="2409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DB1F80">
              <w:rPr>
                <w:rFonts w:ascii="Times New Roman" w:hAnsi="Times New Roman" w:cs="Times New Roman"/>
                <w:sz w:val="24"/>
                <w:szCs w:val="24"/>
              </w:rPr>
              <w:t>Refers to the transportation-related factors contributing to vaccine refusal.</w:t>
            </w:r>
          </w:p>
        </w:tc>
        <w:tc>
          <w:tcPr>
            <w:tcW w:w="198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A52D48">
              <w:rPr>
                <w:rFonts w:ascii="Times New Roman" w:hAnsi="Times New Roman" w:cs="Times New Roman"/>
                <w:sz w:val="24"/>
                <w:szCs w:val="24"/>
                <w:lang w:val="tr"/>
              </w:rPr>
              <w:t>M14/M5/M6/M8/M11/M12</w:t>
            </w:r>
          </w:p>
        </w:tc>
      </w:tr>
      <w:tr w:rsidR="004A44F4" w:rsidRPr="00A52D48" w:rsidTr="00A47FE9">
        <w:tc>
          <w:tcPr>
            <w:tcW w:w="1380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tr"/>
              </w:rPr>
            </w:pPr>
            <w:r w:rsidRPr="00DB1F80">
              <w:rPr>
                <w:rFonts w:ascii="Times New Roman" w:hAnsi="Times New Roman" w:cs="Times New Roman"/>
                <w:bCs/>
                <w:sz w:val="24"/>
                <w:szCs w:val="24"/>
              </w:rPr>
              <w:t>Seeking Alternative Methods Factor</w:t>
            </w:r>
          </w:p>
        </w:tc>
        <w:tc>
          <w:tcPr>
            <w:tcW w:w="301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bookmarkStart w:id="10" w:name="_heading=h.1o0yklh0n9em" w:colFirst="0" w:colLast="0"/>
            <w:bookmarkEnd w:id="10"/>
            <w:r w:rsidRPr="00DB1F80">
              <w:rPr>
                <w:rFonts w:ascii="Times New Roman" w:hAnsi="Times New Roman" w:cs="Times New Roman"/>
                <w:sz w:val="24"/>
                <w:szCs w:val="24"/>
              </w:rPr>
              <w:t>Alternative medicine, natural immunity</w:t>
            </w:r>
          </w:p>
        </w:tc>
        <w:tc>
          <w:tcPr>
            <w:tcW w:w="2409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E93CB1">
              <w:rPr>
                <w:rFonts w:ascii="Times New Roman" w:hAnsi="Times New Roman" w:cs="Times New Roman"/>
                <w:sz w:val="24"/>
                <w:szCs w:val="24"/>
              </w:rPr>
              <w:t>Refers to the pursuit of alternative methods contributing to vaccine refusal.</w:t>
            </w:r>
          </w:p>
        </w:tc>
        <w:tc>
          <w:tcPr>
            <w:tcW w:w="198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A52D48">
              <w:rPr>
                <w:rFonts w:ascii="Times New Roman" w:hAnsi="Times New Roman" w:cs="Times New Roman"/>
                <w:sz w:val="24"/>
                <w:szCs w:val="24"/>
                <w:lang w:val="tr"/>
              </w:rPr>
              <w:t>M7/M14/M8/M9/M15</w:t>
            </w:r>
          </w:p>
        </w:tc>
      </w:tr>
      <w:tr w:rsidR="004A44F4" w:rsidRPr="00A52D48" w:rsidTr="00A47FE9">
        <w:tc>
          <w:tcPr>
            <w:tcW w:w="1380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tr"/>
              </w:rPr>
            </w:pPr>
            <w:r w:rsidRPr="00A52D48">
              <w:rPr>
                <w:rFonts w:ascii="Times New Roman" w:hAnsi="Times New Roman" w:cs="Times New Roman"/>
                <w:bCs/>
                <w:sz w:val="24"/>
                <w:szCs w:val="24"/>
                <w:lang w:val="tr"/>
              </w:rPr>
              <w:t>*</w:t>
            </w:r>
            <w:r w:rsidRPr="00E93CB1">
              <w:t xml:space="preserve"> </w:t>
            </w:r>
            <w:r w:rsidRPr="00E93CB1">
              <w:rPr>
                <w:rFonts w:ascii="Times New Roman" w:hAnsi="Times New Roman" w:cs="Times New Roman"/>
                <w:bCs/>
                <w:sz w:val="24"/>
                <w:szCs w:val="24"/>
              </w:rPr>
              <w:t>COVID-19 Factor</w:t>
            </w:r>
          </w:p>
        </w:tc>
        <w:tc>
          <w:tcPr>
            <w:tcW w:w="301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bookmarkStart w:id="11" w:name="_heading=h.z5000wp4msq9" w:colFirst="0" w:colLast="0"/>
            <w:bookmarkEnd w:id="11"/>
            <w:r w:rsidRPr="00E93CB1">
              <w:rPr>
                <w:rFonts w:ascii="Times New Roman" w:hAnsi="Times New Roman" w:cs="Times New Roman"/>
                <w:sz w:val="24"/>
                <w:szCs w:val="24"/>
              </w:rPr>
              <w:t>Conspiracy theories, novelty, perceived high risk of COVID-19, perceived low risk of COVID-19, rapid development of the vaccine</w:t>
            </w:r>
          </w:p>
        </w:tc>
        <w:tc>
          <w:tcPr>
            <w:tcW w:w="2409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E93CB1">
              <w:rPr>
                <w:rFonts w:ascii="Times New Roman" w:hAnsi="Times New Roman" w:cs="Times New Roman"/>
                <w:sz w:val="24"/>
                <w:szCs w:val="24"/>
              </w:rPr>
              <w:t>Refers to the factors emerging during the COVID-19 pandemic that negatively influence vaccine refusal.</w:t>
            </w:r>
          </w:p>
        </w:tc>
        <w:tc>
          <w:tcPr>
            <w:tcW w:w="1985" w:type="dxa"/>
          </w:tcPr>
          <w:p w:rsidR="004A44F4" w:rsidRPr="00A52D48" w:rsidRDefault="004A44F4" w:rsidP="004A44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"/>
              </w:rPr>
            </w:pPr>
            <w:r w:rsidRPr="00A52D48">
              <w:rPr>
                <w:rFonts w:ascii="Times New Roman" w:hAnsi="Times New Roman" w:cs="Times New Roman"/>
                <w:sz w:val="24"/>
                <w:szCs w:val="24"/>
                <w:lang w:val="tr"/>
              </w:rPr>
              <w:t>M8/M3/M10/M2/M5/M6/M7</w:t>
            </w:r>
          </w:p>
        </w:tc>
      </w:tr>
    </w:tbl>
    <w:p w:rsidR="00365871" w:rsidRPr="004A44F4" w:rsidRDefault="004A44F4" w:rsidP="004A44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389">
        <w:rPr>
          <w:rFonts w:ascii="Times New Roman" w:hAnsi="Times New Roman" w:cs="Times New Roman"/>
          <w:sz w:val="24"/>
          <w:szCs w:val="24"/>
        </w:rPr>
        <w:t>The COVID-19 factor refers exclusively to determinants influencing COVID-19 vaccine refusal.</w:t>
      </w:r>
    </w:p>
    <w:sectPr w:rsidR="00365871" w:rsidRPr="004A44F4" w:rsidSect="00603B2A">
      <w:footerReference w:type="default" r:id="rId4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160276"/>
      <w:docPartObj>
        <w:docPartGallery w:val="Page Numbers (Bottom of Page)"/>
        <w:docPartUnique/>
      </w:docPartObj>
    </w:sdtPr>
    <w:sdtEndPr/>
    <w:sdtContent>
      <w:p w:rsidR="00603B2A" w:rsidRDefault="00376D14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03B2A" w:rsidRDefault="00376D14">
    <w:pPr>
      <w:pStyle w:val="AltBilgi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comment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4F4"/>
    <w:rsid w:val="0029258E"/>
    <w:rsid w:val="00365871"/>
    <w:rsid w:val="00376D14"/>
    <w:rsid w:val="004A44F4"/>
    <w:rsid w:val="004B12E6"/>
    <w:rsid w:val="005A4B9E"/>
    <w:rsid w:val="00B17E21"/>
    <w:rsid w:val="00F8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811F0"/>
  <w15:chartTrackingRefBased/>
  <w15:docId w15:val="{899E155E-6513-4ED0-8722-2B0B64651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4F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4A44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A44F4"/>
  </w:style>
  <w:style w:type="character" w:styleId="SatrNumaras">
    <w:name w:val="line number"/>
    <w:basedOn w:val="VarsaylanParagrafYazTipi"/>
    <w:uiPriority w:val="99"/>
    <w:semiHidden/>
    <w:unhideWhenUsed/>
    <w:rsid w:val="004A44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3265</Characters>
  <Application>Microsoft Office Word</Application>
  <DocSecurity>0</DocSecurity>
  <Lines>205</Lines>
  <Paragraphs>55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2025-09-10T07:53:00Z</dcterms:created>
  <dcterms:modified xsi:type="dcterms:W3CDTF">2025-09-10T08:26:00Z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607664f3-0c83-42e4-ab66-2803145f7c89</vt:lpwstr>
  </property>
</Properties>
</file>