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3FABE1" w14:textId="77777777" w:rsidR="00844B08" w:rsidRPr="00CE4E75" w:rsidRDefault="00844B08" w:rsidP="00782715">
      <w:pPr>
        <w:pStyle w:val="Subheading1"/>
      </w:pPr>
      <w:r w:rsidRPr="002F437E">
        <w:t>Identify</w:t>
      </w:r>
      <w:r>
        <w:t>ing</w:t>
      </w:r>
      <w:r w:rsidRPr="002F437E">
        <w:t xml:space="preserve"> and describ</w:t>
      </w:r>
      <w:r>
        <w:t>ing</w:t>
      </w:r>
      <w:r w:rsidRPr="002F437E">
        <w:t xml:space="preserve"> relevant obesity policies/WMS in NI</w:t>
      </w:r>
    </w:p>
    <w:p w14:paraId="1CB1C94E" w14:textId="77777777" w:rsidR="00844B08" w:rsidRPr="00844B08" w:rsidRDefault="00844B08" w:rsidP="00844B08">
      <w:pPr>
        <w:pStyle w:val="Subheading2"/>
        <w:rPr>
          <w:color w:val="auto"/>
        </w:rPr>
      </w:pPr>
      <w:r w:rsidRPr="00844B08">
        <w:rPr>
          <w:color w:val="auto"/>
        </w:rPr>
        <w:t>Search details and adaptions</w:t>
      </w:r>
    </w:p>
    <w:p w14:paraId="6B8484C2" w14:textId="39158455" w:rsidR="00844B08" w:rsidRDefault="00844B08" w:rsidP="00844B08">
      <w:pPr>
        <w:spacing w:line="480" w:lineRule="auto"/>
      </w:pPr>
      <w:r>
        <w:rPr>
          <w:rFonts w:cstheme="minorHAnsi"/>
        </w:rPr>
        <w:t>For the purposes of the current study, f</w:t>
      </w:r>
      <w:r w:rsidRPr="00C61ADC">
        <w:rPr>
          <w:rFonts w:cstheme="minorHAnsi"/>
        </w:rPr>
        <w:t>our different types of searches</w:t>
      </w:r>
      <w:r>
        <w:rPr>
          <w:rFonts w:cstheme="minorHAnsi"/>
        </w:rPr>
        <w:t xml:space="preserve"> were</w:t>
      </w:r>
      <w:r w:rsidRPr="00C61ADC">
        <w:rPr>
          <w:rFonts w:cstheme="minorHAnsi"/>
        </w:rPr>
        <w:t xml:space="preserve"> conducted for a compre</w:t>
      </w:r>
      <w:r>
        <w:rPr>
          <w:rFonts w:cstheme="minorHAnsi"/>
        </w:rPr>
        <w:t xml:space="preserve">hensive overview of policy actions/WMS currently in place and that has existed </w:t>
      </w:r>
      <w:r w:rsidRPr="00C61ADC">
        <w:rPr>
          <w:rFonts w:cstheme="minorHAnsi"/>
        </w:rPr>
        <w:t xml:space="preserve">since 2008. </w:t>
      </w:r>
      <w:r>
        <w:t>Instead of using Custom Google Search engines as in the study by Godin et al.,</w:t>
      </w:r>
      <w:r w:rsidR="00DE36B4">
        <w:t xml:space="preserve"> 2015</w:t>
      </w:r>
      <w:r>
        <w:t xml:space="preserve"> we replaced this particular search strategy with tailored online searches using “Google Advanced Search”, as was done previously in a recent policy and stakeholder mapping study on social inclusion in the Irish health context</w:t>
      </w:r>
      <w:r w:rsidR="00E81771">
        <w:t xml:space="preserve"> </w:t>
      </w:r>
      <w:r w:rsidR="00E81771">
        <w:fldChar w:fldCharType="begin"/>
      </w:r>
      <w:r w:rsidR="00E81771">
        <w:instrText xml:space="preserve"> ADDIN EN.CITE &lt;EndNote&gt;&lt;Cite&gt;&lt;Author&gt;O’Donnell&lt;/Author&gt;&lt;Year&gt;2020&lt;/Year&gt;&lt;RecNum&gt;8&lt;/RecNum&gt;&lt;DisplayText&gt;(1)&lt;/DisplayText&gt;&lt;record&gt;&lt;rec-number&gt;8&lt;/rec-number&gt;&lt;foreign-keys&gt;&lt;key app="EN" db-id="avdvet59badadwedtv0vwre5ar90drewd0zp" timestamp="1617029322"&gt;8&lt;/key&gt;&lt;/foreign-keys&gt;&lt;ref-type name="Journal Article"&gt;17&lt;/ref-type&gt;&lt;contributors&gt;&lt;authors&gt;&lt;author&gt;O’Donnell, Patrick&lt;/author&gt;&lt;author&gt;O’Donovan, Diarmuid&lt;/author&gt;&lt;author&gt;Elmusharaf, Khalifa&lt;/author&gt;&lt;/authors&gt;&lt;/contributors&gt;&lt;titles&gt;&lt;title&gt;Social inclusion in the Irish health context: Policy and stakeholder mapping&lt;/title&gt;&lt;secondary-title&gt;Irish Journal of Medical Science (1971 -)&lt;/secondary-title&gt;&lt;/titles&gt;&lt;periodical&gt;&lt;full-title&gt;Irish Journal of Medical Science (1971 -)&lt;/full-title&gt;&lt;/periodical&gt;&lt;pages&gt;11-26&lt;/pages&gt;&lt;volume&gt;189&lt;/volume&gt;&lt;number&gt;1&lt;/number&gt;&lt;dates&gt;&lt;year&gt;2020&lt;/year&gt;&lt;pub-dates&gt;&lt;date&gt;2020/02/01&lt;/date&gt;&lt;/pub-dates&gt;&lt;/dates&gt;&lt;isbn&gt;1863-4362&lt;/isbn&gt;&lt;urls&gt;&lt;related-urls&gt;&lt;url&gt;https://doi.org/10.1007/s11845-019-02060-1&lt;/url&gt;&lt;/related-urls&gt;&lt;/urls&gt;&lt;electronic-resource-num&gt;10.1007/s11845-019-02060-1&lt;/electronic-resource-num&gt;&lt;/record&gt;&lt;/Cite&gt;&lt;/EndNote&gt;</w:instrText>
      </w:r>
      <w:r w:rsidR="00E81771">
        <w:fldChar w:fldCharType="separate"/>
      </w:r>
      <w:r w:rsidR="00E81771">
        <w:rPr>
          <w:noProof/>
        </w:rPr>
        <w:t>(1)</w:t>
      </w:r>
      <w:r w:rsidR="00E81771">
        <w:fldChar w:fldCharType="end"/>
      </w:r>
      <w:r>
        <w:t xml:space="preserve">. Harnessing the power of the Advanced Google search tool using various word combinations and search terms was deemed a more suitable option for capturing </w:t>
      </w:r>
      <w:r w:rsidR="00C97D84">
        <w:t>all</w:t>
      </w:r>
      <w:r>
        <w:t xml:space="preserve"> the required information.</w:t>
      </w:r>
      <w:r w:rsidR="000F27DE">
        <w:t xml:space="preserve"> Original searches were conducted in </w:t>
      </w:r>
      <w:r w:rsidR="00D04BBC">
        <w:t xml:space="preserve">July/August 2020 </w:t>
      </w:r>
      <w:r w:rsidR="00AF79E1">
        <w:t>and t</w:t>
      </w:r>
      <w:r w:rsidR="00D04BBC" w:rsidRPr="00D04BBC">
        <w:t>he Google Advanced Searches and targeted website searches were updated in February 2024.</w:t>
      </w:r>
    </w:p>
    <w:p w14:paraId="55E5F4FF" w14:textId="797947CA" w:rsidR="00844B08" w:rsidRDefault="00844B08" w:rsidP="00844B08">
      <w:pPr>
        <w:spacing w:line="480" w:lineRule="auto"/>
        <w:rPr>
          <w:rFonts w:cstheme="minorHAnsi"/>
        </w:rPr>
      </w:pPr>
      <w:r>
        <w:rPr>
          <w:rFonts w:cstheme="minorHAnsi"/>
        </w:rPr>
        <w:t xml:space="preserve">The search plan utilised the </w:t>
      </w:r>
      <w:r w:rsidRPr="00321C4D">
        <w:rPr>
          <w:rFonts w:cstheme="minorHAnsi"/>
        </w:rPr>
        <w:t>search strategies</w:t>
      </w:r>
      <w:r>
        <w:rPr>
          <w:rFonts w:cstheme="minorHAnsi"/>
        </w:rPr>
        <w:t xml:space="preserve"> in</w:t>
      </w:r>
      <w:r w:rsidR="00782715">
        <w:rPr>
          <w:rFonts w:cstheme="minorHAnsi"/>
        </w:rPr>
        <w:t xml:space="preserve"> the below figure</w:t>
      </w:r>
      <w:r w:rsidR="00B32BC4">
        <w:rPr>
          <w:rFonts w:cstheme="minorHAnsi"/>
        </w:rPr>
        <w:t>:</w:t>
      </w:r>
    </w:p>
    <w:p w14:paraId="71F4B17A" w14:textId="77777777" w:rsidR="00844B08" w:rsidRDefault="00844B08" w:rsidP="00844B08">
      <w:pPr>
        <w:spacing w:line="480" w:lineRule="auto"/>
      </w:pPr>
      <w:r w:rsidRPr="00746AC8">
        <w:rPr>
          <w:rFonts w:cstheme="minorHAnsi"/>
          <w:noProof/>
          <w:lang w:val="en-US"/>
        </w:rPr>
        <w:drawing>
          <wp:inline distT="0" distB="0" distL="0" distR="0" wp14:anchorId="1C618FBD" wp14:editId="65D3FA2F">
            <wp:extent cx="4913453" cy="1795780"/>
            <wp:effectExtent l="0" t="0" r="1905"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14:paraId="5349832A" w14:textId="77777777" w:rsidR="00844B08" w:rsidRPr="00A62AF1" w:rsidRDefault="00844B08" w:rsidP="00844B08">
      <w:pPr>
        <w:spacing w:line="480" w:lineRule="auto"/>
        <w:rPr>
          <w:rFonts w:cstheme="minorHAnsi"/>
          <w:sz w:val="20"/>
          <w:szCs w:val="20"/>
        </w:rPr>
      </w:pPr>
      <w:r w:rsidRPr="00A62AF1">
        <w:rPr>
          <w:sz w:val="20"/>
          <w:szCs w:val="20"/>
        </w:rPr>
        <w:t xml:space="preserve">Figure </w:t>
      </w:r>
      <w:r w:rsidR="00782715" w:rsidRPr="00A62AF1">
        <w:rPr>
          <w:sz w:val="20"/>
          <w:szCs w:val="20"/>
        </w:rPr>
        <w:t>1</w:t>
      </w:r>
      <w:r w:rsidRPr="00A62AF1">
        <w:rPr>
          <w:sz w:val="20"/>
          <w:szCs w:val="20"/>
        </w:rPr>
        <w:t>. Search strategies of systematic grey literature search</w:t>
      </w:r>
    </w:p>
    <w:p w14:paraId="4639C730" w14:textId="1845FDA3" w:rsidR="00844B08" w:rsidRPr="0059528D" w:rsidRDefault="002B0843" w:rsidP="00844B08">
      <w:pPr>
        <w:pStyle w:val="ListParagraph"/>
        <w:numPr>
          <w:ilvl w:val="0"/>
          <w:numId w:val="1"/>
        </w:numPr>
        <w:spacing w:line="480" w:lineRule="auto"/>
        <w:rPr>
          <w:rFonts w:cstheme="minorHAnsi"/>
          <w:sz w:val="18"/>
        </w:rPr>
      </w:pPr>
      <w:r>
        <w:rPr>
          <w:sz w:val="18"/>
        </w:rPr>
        <w:t>Included</w:t>
      </w:r>
      <w:r w:rsidR="00844B08" w:rsidRPr="0059528D">
        <w:rPr>
          <w:sz w:val="18"/>
        </w:rPr>
        <w:t xml:space="preserve"> </w:t>
      </w:r>
      <w:r w:rsidR="00844B08" w:rsidRPr="0059528D">
        <w:rPr>
          <w:rFonts w:cstheme="minorHAnsi"/>
          <w:sz w:val="18"/>
        </w:rPr>
        <w:t>Department of Health NI (DoH) website, PHA website, FSA website,</w:t>
      </w:r>
      <w:r>
        <w:rPr>
          <w:rFonts w:cstheme="minorHAnsi"/>
          <w:sz w:val="18"/>
        </w:rPr>
        <w:t xml:space="preserve"> </w:t>
      </w:r>
      <w:proofErr w:type="spellStart"/>
      <w:r>
        <w:rPr>
          <w:rFonts w:cstheme="minorHAnsi"/>
          <w:sz w:val="18"/>
        </w:rPr>
        <w:t>SafeFood</w:t>
      </w:r>
      <w:proofErr w:type="spellEnd"/>
      <w:r>
        <w:rPr>
          <w:rFonts w:cstheme="minorHAnsi"/>
          <w:sz w:val="18"/>
        </w:rPr>
        <w:t xml:space="preserve"> website</w:t>
      </w:r>
      <w:r w:rsidR="00CB3C0D">
        <w:rPr>
          <w:rFonts w:cstheme="minorHAnsi"/>
          <w:sz w:val="18"/>
        </w:rPr>
        <w:t>,</w:t>
      </w:r>
      <w:r w:rsidR="00844B08" w:rsidRPr="0059528D">
        <w:rPr>
          <w:rFonts w:cstheme="minorHAnsi"/>
          <w:sz w:val="18"/>
        </w:rPr>
        <w:t xml:space="preserve"> local </w:t>
      </w:r>
      <w:r w:rsidR="00844B08">
        <w:rPr>
          <w:rFonts w:cstheme="minorHAnsi"/>
          <w:sz w:val="18"/>
        </w:rPr>
        <w:t xml:space="preserve">HSCT </w:t>
      </w:r>
      <w:r w:rsidR="00844B08" w:rsidRPr="0059528D">
        <w:rPr>
          <w:rFonts w:cstheme="minorHAnsi"/>
          <w:sz w:val="18"/>
        </w:rPr>
        <w:t>websites</w:t>
      </w:r>
      <w:r w:rsidR="00CB3C0D">
        <w:rPr>
          <w:rFonts w:cstheme="minorHAnsi"/>
          <w:sz w:val="18"/>
        </w:rPr>
        <w:t xml:space="preserve">, Sustrans website, Association for the study of Obesity website, Cancer Focus website, Action Cancer website, NI </w:t>
      </w:r>
      <w:r w:rsidR="00C46052">
        <w:rPr>
          <w:rFonts w:cstheme="minorHAnsi"/>
          <w:sz w:val="18"/>
        </w:rPr>
        <w:t>Chest,</w:t>
      </w:r>
      <w:r w:rsidR="00CB3C0D">
        <w:rPr>
          <w:rFonts w:cstheme="minorHAnsi"/>
          <w:sz w:val="18"/>
        </w:rPr>
        <w:t xml:space="preserve"> Heart and Stroke</w:t>
      </w:r>
      <w:r w:rsidR="00291F20">
        <w:rPr>
          <w:rFonts w:cstheme="minorHAnsi"/>
          <w:sz w:val="18"/>
        </w:rPr>
        <w:t xml:space="preserve"> website, Diabetes UK website, Cancer Research UK website and British Heart Foundation website.</w:t>
      </w:r>
    </w:p>
    <w:p w14:paraId="319B499D" w14:textId="3B3567C8" w:rsidR="00844B08" w:rsidRDefault="00844B08" w:rsidP="00844B08">
      <w:pPr>
        <w:spacing w:line="480" w:lineRule="auto"/>
        <w:ind w:left="360"/>
        <w:rPr>
          <w:rFonts w:cstheme="minorHAnsi"/>
          <w:sz w:val="18"/>
        </w:rPr>
      </w:pPr>
      <w:r w:rsidRPr="0059528D">
        <w:rPr>
          <w:sz w:val="18"/>
        </w:rPr>
        <w:t xml:space="preserve">2. </w:t>
      </w:r>
      <w:r w:rsidRPr="0059528D">
        <w:rPr>
          <w:rFonts w:cstheme="minorHAnsi"/>
          <w:sz w:val="18"/>
        </w:rPr>
        <w:t>Con</w:t>
      </w:r>
      <w:r w:rsidR="00765DC3">
        <w:rPr>
          <w:rFonts w:cstheme="minorHAnsi"/>
          <w:sz w:val="18"/>
        </w:rPr>
        <w:t>su</w:t>
      </w:r>
      <w:r w:rsidRPr="0059528D">
        <w:rPr>
          <w:rFonts w:cstheme="minorHAnsi"/>
          <w:sz w:val="18"/>
        </w:rPr>
        <w:t>ltation with experts/stakeholders in obesity (</w:t>
      </w:r>
      <w:r w:rsidR="00355737">
        <w:rPr>
          <w:rFonts w:cstheme="minorHAnsi"/>
          <w:sz w:val="18"/>
        </w:rPr>
        <w:t xml:space="preserve">Included </w:t>
      </w:r>
      <w:r w:rsidRPr="0059528D">
        <w:rPr>
          <w:rFonts w:cstheme="minorHAnsi"/>
          <w:sz w:val="18"/>
        </w:rPr>
        <w:t>PHA colleagues, community food and nutrition team</w:t>
      </w:r>
      <w:r w:rsidR="00230FC0">
        <w:rPr>
          <w:rFonts w:cstheme="minorHAnsi"/>
          <w:sz w:val="18"/>
        </w:rPr>
        <w:t>/weight management dietitian</w:t>
      </w:r>
      <w:r w:rsidRPr="0059528D">
        <w:rPr>
          <w:rFonts w:cstheme="minorHAnsi"/>
          <w:sz w:val="18"/>
        </w:rPr>
        <w:t xml:space="preserve"> within </w:t>
      </w:r>
      <w:r w:rsidR="00230FC0">
        <w:rPr>
          <w:rFonts w:cstheme="minorHAnsi"/>
          <w:sz w:val="18"/>
        </w:rPr>
        <w:t xml:space="preserve">a </w:t>
      </w:r>
      <w:r>
        <w:rPr>
          <w:rFonts w:cstheme="minorHAnsi"/>
          <w:sz w:val="18"/>
        </w:rPr>
        <w:t xml:space="preserve">HSCT </w:t>
      </w:r>
      <w:r w:rsidR="00230FC0">
        <w:rPr>
          <w:rFonts w:cstheme="minorHAnsi"/>
          <w:sz w:val="18"/>
        </w:rPr>
        <w:t xml:space="preserve">and </w:t>
      </w:r>
      <w:proofErr w:type="spellStart"/>
      <w:r w:rsidR="00230FC0">
        <w:rPr>
          <w:rFonts w:cstheme="minorHAnsi"/>
          <w:sz w:val="18"/>
        </w:rPr>
        <w:t>SafeFood</w:t>
      </w:r>
      <w:proofErr w:type="spellEnd"/>
      <w:r w:rsidR="00230FC0">
        <w:rPr>
          <w:rFonts w:cstheme="minorHAnsi"/>
          <w:sz w:val="18"/>
        </w:rPr>
        <w:t xml:space="preserve"> </w:t>
      </w:r>
      <w:r w:rsidR="00C46052">
        <w:rPr>
          <w:rFonts w:cstheme="minorHAnsi"/>
          <w:sz w:val="18"/>
        </w:rPr>
        <w:t>representative</w:t>
      </w:r>
      <w:r w:rsidRPr="0059528D">
        <w:rPr>
          <w:rFonts w:cstheme="minorHAnsi"/>
          <w:sz w:val="18"/>
        </w:rPr>
        <w:t>)</w:t>
      </w:r>
    </w:p>
    <w:p w14:paraId="2D63E953" w14:textId="77777777" w:rsidR="00844B08" w:rsidRPr="00844B08" w:rsidRDefault="00844B08" w:rsidP="00844B08">
      <w:pPr>
        <w:pStyle w:val="Subheading2"/>
        <w:rPr>
          <w:color w:val="auto"/>
        </w:rPr>
      </w:pPr>
      <w:r w:rsidRPr="00844B08">
        <w:rPr>
          <w:color w:val="auto"/>
        </w:rPr>
        <w:lastRenderedPageBreak/>
        <w:t>Google Advanced Searches</w:t>
      </w:r>
    </w:p>
    <w:p w14:paraId="6CFACE18" w14:textId="06D03941" w:rsidR="00844B08" w:rsidRDefault="00844B08" w:rsidP="00844B08">
      <w:pPr>
        <w:spacing w:line="480" w:lineRule="auto"/>
      </w:pPr>
      <w:r>
        <w:t xml:space="preserve">Google Advanced Searches were undertaken as the first step to search for different types of relevant documents and information sources published and/or available online. The search terms and keywords in Table </w:t>
      </w:r>
      <w:r w:rsidR="004D6C5C">
        <w:t>1</w:t>
      </w:r>
      <w:r>
        <w:t xml:space="preserve"> were used to conduct 12 Google searches in July 2020</w:t>
      </w:r>
      <w:r w:rsidR="00BB6C49">
        <w:t>, which</w:t>
      </w:r>
      <w:r w:rsidR="00C0348E">
        <w:t xml:space="preserve"> were repeated in </w:t>
      </w:r>
      <w:r w:rsidR="0058021B">
        <w:t>2024</w:t>
      </w:r>
      <w:r w:rsidR="00C0348E">
        <w:t xml:space="preserve"> to check for updates</w:t>
      </w:r>
      <w:r w:rsidR="0058021B">
        <w:t>.</w:t>
      </w:r>
      <w:r>
        <w:t xml:space="preserve"> As it would not be feasible to screen all results from a Google Search even when using the Advanced Google Search tool (see #results column of Table </w:t>
      </w:r>
      <w:r w:rsidR="004D6C5C">
        <w:t>1</w:t>
      </w:r>
      <w:r>
        <w:t xml:space="preserve">), we screened the first 10 pages (i.e., first 100 results) retrieved from each search, relying on the in-built relevancy ranking of Google as a search engine. The first screen involved reviewing the title and text description to decide if the web link was potentially relevant. </w:t>
      </w:r>
    </w:p>
    <w:p w14:paraId="6CC170B8" w14:textId="66E55CE4" w:rsidR="00844B08" w:rsidRDefault="00844B08" w:rsidP="00844B08">
      <w:pPr>
        <w:spacing w:line="480" w:lineRule="auto"/>
      </w:pPr>
      <w:r>
        <w:t xml:space="preserve">The bookmarking tool on Google Chrome was used to bookmark the potentially relevant records for each search with a folder created in the Bookmark Manager for each set of keywords/search terms. This was a way of recording which websites/links were found through which word combinations before they were exported to an excel spreadsheet. It also served as a means to distinguish between records that had been identified previously and those that were new potentially relevant records. The URL of bookmarked pages are starred with a blue star making it easier to see where a web link has been previously identified. The second screen was of the potentially relevant records identified in the first screen and involved reviewing the entire webpage (or link to a document) to assess eligibility.  The number of “hits” and records screened and retained are shown for each set of keywords in Table </w:t>
      </w:r>
      <w:r w:rsidR="00782715">
        <w:t>1</w:t>
      </w:r>
      <w:r>
        <w:t xml:space="preserve">. </w:t>
      </w:r>
    </w:p>
    <w:p w14:paraId="540E2260" w14:textId="7CEE07E3" w:rsidR="00782715" w:rsidRPr="00A62AF1" w:rsidRDefault="00782715" w:rsidP="00782715">
      <w:pPr>
        <w:pStyle w:val="Caption"/>
        <w:keepNext/>
        <w:rPr>
          <w:i w:val="0"/>
          <w:iCs w:val="0"/>
          <w:color w:val="auto"/>
          <w:sz w:val="20"/>
          <w:szCs w:val="20"/>
        </w:rPr>
      </w:pPr>
      <w:r w:rsidRPr="00A62AF1">
        <w:rPr>
          <w:i w:val="0"/>
          <w:iCs w:val="0"/>
          <w:color w:val="auto"/>
          <w:sz w:val="20"/>
          <w:szCs w:val="20"/>
        </w:rPr>
        <w:t xml:space="preserve">Table </w:t>
      </w:r>
      <w:r w:rsidR="00A62AF1">
        <w:rPr>
          <w:i w:val="0"/>
          <w:iCs w:val="0"/>
          <w:color w:val="auto"/>
          <w:sz w:val="20"/>
          <w:szCs w:val="20"/>
        </w:rPr>
        <w:t>1</w:t>
      </w:r>
      <w:r w:rsidRPr="00A62AF1">
        <w:rPr>
          <w:i w:val="0"/>
          <w:iCs w:val="0"/>
          <w:color w:val="auto"/>
          <w:sz w:val="20"/>
          <w:szCs w:val="20"/>
        </w:rPr>
        <w:t>- Details of the Advanced Google Searches</w:t>
      </w:r>
    </w:p>
    <w:tbl>
      <w:tblPr>
        <w:tblStyle w:val="TableGrid"/>
        <w:tblW w:w="9075" w:type="dxa"/>
        <w:tblLook w:val="04A0" w:firstRow="1" w:lastRow="0" w:firstColumn="1" w:lastColumn="0" w:noHBand="0" w:noVBand="1"/>
      </w:tblPr>
      <w:tblGrid>
        <w:gridCol w:w="440"/>
        <w:gridCol w:w="3880"/>
        <w:gridCol w:w="1330"/>
        <w:gridCol w:w="1043"/>
        <w:gridCol w:w="1209"/>
        <w:gridCol w:w="1173"/>
      </w:tblGrid>
      <w:tr w:rsidR="00844B08" w:rsidRPr="00C033C0" w14:paraId="3C2E9F39" w14:textId="77777777" w:rsidTr="00B83882">
        <w:trPr>
          <w:trHeight w:val="1155"/>
        </w:trPr>
        <w:tc>
          <w:tcPr>
            <w:tcW w:w="440" w:type="dxa"/>
            <w:noWrap/>
            <w:hideMark/>
          </w:tcPr>
          <w:p w14:paraId="3D49AD7E" w14:textId="77777777" w:rsidR="00844B08" w:rsidRPr="00C033C0" w:rsidRDefault="00844B08" w:rsidP="00B83882">
            <w:pPr>
              <w:spacing w:line="480" w:lineRule="auto"/>
              <w:rPr>
                <w:b/>
                <w:bCs/>
              </w:rPr>
            </w:pPr>
            <w:r w:rsidRPr="00C033C0">
              <w:rPr>
                <w:b/>
                <w:bCs/>
              </w:rPr>
              <w:t>#</w:t>
            </w:r>
          </w:p>
        </w:tc>
        <w:tc>
          <w:tcPr>
            <w:tcW w:w="3880" w:type="dxa"/>
            <w:hideMark/>
          </w:tcPr>
          <w:p w14:paraId="4E9194D6" w14:textId="77777777" w:rsidR="00844B08" w:rsidRPr="00C033C0" w:rsidRDefault="00844B08" w:rsidP="00B83882">
            <w:pPr>
              <w:spacing w:line="480" w:lineRule="auto"/>
              <w:rPr>
                <w:b/>
                <w:bCs/>
              </w:rPr>
            </w:pPr>
            <w:r w:rsidRPr="00C033C0">
              <w:rPr>
                <w:b/>
                <w:bCs/>
              </w:rPr>
              <w:t>AGS Search</w:t>
            </w:r>
          </w:p>
        </w:tc>
        <w:tc>
          <w:tcPr>
            <w:tcW w:w="1330" w:type="dxa"/>
            <w:hideMark/>
          </w:tcPr>
          <w:p w14:paraId="4207BC52" w14:textId="77777777" w:rsidR="00844B08" w:rsidRPr="00C033C0" w:rsidRDefault="00844B08" w:rsidP="00B83882">
            <w:pPr>
              <w:spacing w:line="480" w:lineRule="auto"/>
              <w:rPr>
                <w:b/>
                <w:bCs/>
              </w:rPr>
            </w:pPr>
            <w:r w:rsidRPr="00C033C0">
              <w:rPr>
                <w:b/>
                <w:bCs/>
              </w:rPr>
              <w:t># results</w:t>
            </w:r>
          </w:p>
        </w:tc>
        <w:tc>
          <w:tcPr>
            <w:tcW w:w="1043" w:type="dxa"/>
            <w:hideMark/>
          </w:tcPr>
          <w:p w14:paraId="3DD062D1" w14:textId="77777777" w:rsidR="00844B08" w:rsidRPr="00C033C0" w:rsidRDefault="00844B08" w:rsidP="00B83882">
            <w:pPr>
              <w:spacing w:line="480" w:lineRule="auto"/>
              <w:rPr>
                <w:b/>
                <w:bCs/>
              </w:rPr>
            </w:pPr>
            <w:r w:rsidRPr="00C033C0">
              <w:rPr>
                <w:b/>
                <w:bCs/>
              </w:rPr>
              <w:t># results screened</w:t>
            </w:r>
          </w:p>
        </w:tc>
        <w:tc>
          <w:tcPr>
            <w:tcW w:w="1209" w:type="dxa"/>
            <w:hideMark/>
          </w:tcPr>
          <w:p w14:paraId="7E6BBB45" w14:textId="77777777" w:rsidR="00844B08" w:rsidRPr="00C033C0" w:rsidRDefault="00844B08" w:rsidP="00B83882">
            <w:pPr>
              <w:spacing w:line="480" w:lineRule="auto"/>
              <w:rPr>
                <w:b/>
                <w:bCs/>
              </w:rPr>
            </w:pPr>
            <w:r w:rsidRPr="00C033C0">
              <w:rPr>
                <w:b/>
                <w:bCs/>
              </w:rPr>
              <w:t># new potentially relevant Weblinks</w:t>
            </w:r>
          </w:p>
        </w:tc>
        <w:tc>
          <w:tcPr>
            <w:tcW w:w="1173" w:type="dxa"/>
            <w:hideMark/>
          </w:tcPr>
          <w:p w14:paraId="05FC53FC" w14:textId="77777777" w:rsidR="00844B08" w:rsidRPr="00C033C0" w:rsidRDefault="00844B08" w:rsidP="00B83882">
            <w:pPr>
              <w:spacing w:line="480" w:lineRule="auto"/>
              <w:rPr>
                <w:b/>
                <w:bCs/>
              </w:rPr>
            </w:pPr>
            <w:r w:rsidRPr="00C033C0">
              <w:rPr>
                <w:b/>
                <w:bCs/>
              </w:rPr>
              <w:t>Total # Weblinks</w:t>
            </w:r>
          </w:p>
        </w:tc>
      </w:tr>
      <w:tr w:rsidR="00844B08" w:rsidRPr="00C033C0" w14:paraId="5681CCAB" w14:textId="77777777" w:rsidTr="00B83882">
        <w:trPr>
          <w:trHeight w:val="291"/>
        </w:trPr>
        <w:tc>
          <w:tcPr>
            <w:tcW w:w="440" w:type="dxa"/>
            <w:noWrap/>
            <w:hideMark/>
          </w:tcPr>
          <w:p w14:paraId="639F1BC8" w14:textId="77777777" w:rsidR="00844B08" w:rsidRPr="00C033C0" w:rsidRDefault="00844B08" w:rsidP="00B83882">
            <w:pPr>
              <w:spacing w:line="480" w:lineRule="auto"/>
            </w:pPr>
            <w:r w:rsidRPr="00C033C0">
              <w:t>1</w:t>
            </w:r>
          </w:p>
        </w:tc>
        <w:tc>
          <w:tcPr>
            <w:tcW w:w="3880" w:type="dxa"/>
            <w:noWrap/>
            <w:hideMark/>
          </w:tcPr>
          <w:p w14:paraId="69F9ABD5" w14:textId="77777777" w:rsidR="00844B08" w:rsidRPr="00C033C0" w:rsidRDefault="00844B08" w:rsidP="00B83882">
            <w:pPr>
              <w:spacing w:line="480" w:lineRule="auto"/>
            </w:pPr>
            <w:r w:rsidRPr="00C033C0">
              <w:t>~obesity AND Northern Ireland OR NI</w:t>
            </w:r>
          </w:p>
        </w:tc>
        <w:tc>
          <w:tcPr>
            <w:tcW w:w="1330" w:type="dxa"/>
            <w:noWrap/>
            <w:hideMark/>
          </w:tcPr>
          <w:p w14:paraId="2A4204F7" w14:textId="77777777" w:rsidR="00844B08" w:rsidRPr="00C033C0" w:rsidRDefault="00844B08" w:rsidP="00B83882">
            <w:pPr>
              <w:spacing w:line="480" w:lineRule="auto"/>
            </w:pPr>
            <w:r w:rsidRPr="00C033C0">
              <w:t>19,000,000</w:t>
            </w:r>
          </w:p>
        </w:tc>
        <w:tc>
          <w:tcPr>
            <w:tcW w:w="1043" w:type="dxa"/>
            <w:noWrap/>
            <w:hideMark/>
          </w:tcPr>
          <w:p w14:paraId="41C53180" w14:textId="77777777" w:rsidR="00844B08" w:rsidRPr="00C033C0" w:rsidRDefault="00844B08" w:rsidP="00B83882">
            <w:pPr>
              <w:spacing w:line="480" w:lineRule="auto"/>
            </w:pPr>
            <w:r w:rsidRPr="00C033C0">
              <w:t>100</w:t>
            </w:r>
          </w:p>
        </w:tc>
        <w:tc>
          <w:tcPr>
            <w:tcW w:w="1209" w:type="dxa"/>
            <w:noWrap/>
            <w:hideMark/>
          </w:tcPr>
          <w:p w14:paraId="4508D710" w14:textId="77777777" w:rsidR="00844B08" w:rsidRPr="00C033C0" w:rsidRDefault="00844B08" w:rsidP="00B83882">
            <w:pPr>
              <w:spacing w:line="480" w:lineRule="auto"/>
            </w:pPr>
            <w:r w:rsidRPr="00C033C0">
              <w:t>20</w:t>
            </w:r>
          </w:p>
        </w:tc>
        <w:tc>
          <w:tcPr>
            <w:tcW w:w="1173" w:type="dxa"/>
            <w:noWrap/>
            <w:hideMark/>
          </w:tcPr>
          <w:p w14:paraId="7F2F594D" w14:textId="77777777" w:rsidR="00844B08" w:rsidRPr="00C033C0" w:rsidRDefault="00844B08" w:rsidP="00B83882">
            <w:pPr>
              <w:spacing w:line="480" w:lineRule="auto"/>
            </w:pPr>
            <w:r w:rsidRPr="00C033C0">
              <w:t>20</w:t>
            </w:r>
          </w:p>
        </w:tc>
      </w:tr>
      <w:tr w:rsidR="00844B08" w:rsidRPr="00C033C0" w14:paraId="65D68717" w14:textId="77777777" w:rsidTr="00B83882">
        <w:trPr>
          <w:trHeight w:val="291"/>
        </w:trPr>
        <w:tc>
          <w:tcPr>
            <w:tcW w:w="440" w:type="dxa"/>
            <w:noWrap/>
            <w:hideMark/>
          </w:tcPr>
          <w:p w14:paraId="4C9592F6" w14:textId="77777777" w:rsidR="00844B08" w:rsidRPr="00C033C0" w:rsidRDefault="00844B08" w:rsidP="00B83882">
            <w:pPr>
              <w:spacing w:line="480" w:lineRule="auto"/>
            </w:pPr>
            <w:r w:rsidRPr="00C033C0">
              <w:lastRenderedPageBreak/>
              <w:t>2</w:t>
            </w:r>
          </w:p>
        </w:tc>
        <w:tc>
          <w:tcPr>
            <w:tcW w:w="3880" w:type="dxa"/>
            <w:noWrap/>
            <w:hideMark/>
          </w:tcPr>
          <w:p w14:paraId="2133D537" w14:textId="77777777" w:rsidR="00844B08" w:rsidRPr="00C033C0" w:rsidRDefault="00844B08" w:rsidP="00B83882">
            <w:pPr>
              <w:spacing w:line="480" w:lineRule="auto"/>
            </w:pPr>
            <w:r w:rsidRPr="00C033C0">
              <w:t xml:space="preserve">~obesity </w:t>
            </w:r>
            <w:r>
              <w:t>N</w:t>
            </w:r>
            <w:r w:rsidRPr="00C033C0">
              <w:t xml:space="preserve">orthern </w:t>
            </w:r>
            <w:r>
              <w:t>I</w:t>
            </w:r>
            <w:r w:rsidRPr="00C033C0">
              <w:t>reland AND policies OR services</w:t>
            </w:r>
          </w:p>
        </w:tc>
        <w:tc>
          <w:tcPr>
            <w:tcW w:w="1330" w:type="dxa"/>
            <w:noWrap/>
            <w:hideMark/>
          </w:tcPr>
          <w:p w14:paraId="5C875D65" w14:textId="77777777" w:rsidR="00844B08" w:rsidRPr="00C033C0" w:rsidRDefault="00844B08" w:rsidP="00B83882">
            <w:pPr>
              <w:spacing w:line="480" w:lineRule="auto"/>
            </w:pPr>
            <w:r w:rsidRPr="00C033C0">
              <w:t>10,800,800</w:t>
            </w:r>
          </w:p>
        </w:tc>
        <w:tc>
          <w:tcPr>
            <w:tcW w:w="1043" w:type="dxa"/>
            <w:noWrap/>
            <w:hideMark/>
          </w:tcPr>
          <w:p w14:paraId="5016D14B" w14:textId="77777777" w:rsidR="00844B08" w:rsidRPr="00C033C0" w:rsidRDefault="00844B08" w:rsidP="00B83882">
            <w:pPr>
              <w:spacing w:line="480" w:lineRule="auto"/>
            </w:pPr>
            <w:r w:rsidRPr="00C033C0">
              <w:t>100</w:t>
            </w:r>
          </w:p>
        </w:tc>
        <w:tc>
          <w:tcPr>
            <w:tcW w:w="1209" w:type="dxa"/>
            <w:noWrap/>
            <w:hideMark/>
          </w:tcPr>
          <w:p w14:paraId="16680FC7" w14:textId="77777777" w:rsidR="00844B08" w:rsidRPr="00C033C0" w:rsidRDefault="00844B08" w:rsidP="00B83882">
            <w:pPr>
              <w:spacing w:line="480" w:lineRule="auto"/>
            </w:pPr>
            <w:r w:rsidRPr="00C033C0">
              <w:t>13</w:t>
            </w:r>
          </w:p>
        </w:tc>
        <w:tc>
          <w:tcPr>
            <w:tcW w:w="1173" w:type="dxa"/>
            <w:noWrap/>
            <w:hideMark/>
          </w:tcPr>
          <w:p w14:paraId="3131FD7E" w14:textId="77777777" w:rsidR="00844B08" w:rsidRPr="00C033C0" w:rsidRDefault="00844B08" w:rsidP="00B83882">
            <w:pPr>
              <w:spacing w:line="480" w:lineRule="auto"/>
            </w:pPr>
            <w:r w:rsidRPr="00C033C0">
              <w:t>33</w:t>
            </w:r>
          </w:p>
        </w:tc>
      </w:tr>
      <w:tr w:rsidR="00844B08" w:rsidRPr="00C033C0" w14:paraId="56EB8F0B" w14:textId="77777777" w:rsidTr="00B83882">
        <w:trPr>
          <w:trHeight w:val="291"/>
        </w:trPr>
        <w:tc>
          <w:tcPr>
            <w:tcW w:w="440" w:type="dxa"/>
            <w:noWrap/>
            <w:hideMark/>
          </w:tcPr>
          <w:p w14:paraId="72095FA9" w14:textId="77777777" w:rsidR="00844B08" w:rsidRPr="00C033C0" w:rsidRDefault="00844B08" w:rsidP="00B83882">
            <w:pPr>
              <w:spacing w:line="480" w:lineRule="auto"/>
            </w:pPr>
            <w:r w:rsidRPr="00C033C0">
              <w:t>3</w:t>
            </w:r>
          </w:p>
        </w:tc>
        <w:tc>
          <w:tcPr>
            <w:tcW w:w="3880" w:type="dxa"/>
            <w:noWrap/>
            <w:hideMark/>
          </w:tcPr>
          <w:p w14:paraId="6CA7BC38" w14:textId="77777777" w:rsidR="00844B08" w:rsidRPr="00C033C0" w:rsidRDefault="00844B08" w:rsidP="00B83882">
            <w:pPr>
              <w:spacing w:line="480" w:lineRule="auto"/>
            </w:pPr>
            <w:r w:rsidRPr="00C033C0">
              <w:t xml:space="preserve">"weight management" OR "weight loss" AND </w:t>
            </w:r>
            <w:r>
              <w:t>N</w:t>
            </w:r>
            <w:r w:rsidRPr="00C033C0">
              <w:t xml:space="preserve">orthern </w:t>
            </w:r>
            <w:r>
              <w:t>Ireland</w:t>
            </w:r>
          </w:p>
        </w:tc>
        <w:tc>
          <w:tcPr>
            <w:tcW w:w="1330" w:type="dxa"/>
            <w:noWrap/>
            <w:hideMark/>
          </w:tcPr>
          <w:p w14:paraId="79ECAAD9" w14:textId="77777777" w:rsidR="00844B08" w:rsidRPr="00C033C0" w:rsidRDefault="00844B08" w:rsidP="00B83882">
            <w:pPr>
              <w:spacing w:line="480" w:lineRule="auto"/>
            </w:pPr>
            <w:r w:rsidRPr="00C033C0">
              <w:t>16,600,000</w:t>
            </w:r>
          </w:p>
        </w:tc>
        <w:tc>
          <w:tcPr>
            <w:tcW w:w="1043" w:type="dxa"/>
            <w:noWrap/>
            <w:hideMark/>
          </w:tcPr>
          <w:p w14:paraId="07634670" w14:textId="77777777" w:rsidR="00844B08" w:rsidRPr="00C033C0" w:rsidRDefault="00844B08" w:rsidP="00B83882">
            <w:pPr>
              <w:spacing w:line="480" w:lineRule="auto"/>
            </w:pPr>
            <w:r w:rsidRPr="00C033C0">
              <w:t>100</w:t>
            </w:r>
          </w:p>
        </w:tc>
        <w:tc>
          <w:tcPr>
            <w:tcW w:w="1209" w:type="dxa"/>
            <w:noWrap/>
            <w:hideMark/>
          </w:tcPr>
          <w:p w14:paraId="0691F70E" w14:textId="77777777" w:rsidR="00844B08" w:rsidRPr="00C033C0" w:rsidRDefault="00844B08" w:rsidP="00B83882">
            <w:pPr>
              <w:spacing w:line="480" w:lineRule="auto"/>
            </w:pPr>
            <w:r w:rsidRPr="00C033C0">
              <w:t>9</w:t>
            </w:r>
          </w:p>
        </w:tc>
        <w:tc>
          <w:tcPr>
            <w:tcW w:w="1173" w:type="dxa"/>
            <w:noWrap/>
            <w:hideMark/>
          </w:tcPr>
          <w:p w14:paraId="28BF88B0" w14:textId="77777777" w:rsidR="00844B08" w:rsidRPr="00C033C0" w:rsidRDefault="00844B08" w:rsidP="00B83882">
            <w:pPr>
              <w:spacing w:line="480" w:lineRule="auto"/>
            </w:pPr>
            <w:r w:rsidRPr="00C033C0">
              <w:t>42</w:t>
            </w:r>
          </w:p>
        </w:tc>
      </w:tr>
      <w:tr w:rsidR="00844B08" w:rsidRPr="00C033C0" w14:paraId="2DFA9D5C" w14:textId="77777777" w:rsidTr="00B83882">
        <w:trPr>
          <w:trHeight w:val="291"/>
        </w:trPr>
        <w:tc>
          <w:tcPr>
            <w:tcW w:w="440" w:type="dxa"/>
            <w:noWrap/>
            <w:hideMark/>
          </w:tcPr>
          <w:p w14:paraId="25DB814C" w14:textId="77777777" w:rsidR="00844B08" w:rsidRPr="00C033C0" w:rsidRDefault="00844B08" w:rsidP="00B83882">
            <w:pPr>
              <w:spacing w:line="480" w:lineRule="auto"/>
            </w:pPr>
            <w:r w:rsidRPr="00C033C0">
              <w:t>4</w:t>
            </w:r>
          </w:p>
        </w:tc>
        <w:tc>
          <w:tcPr>
            <w:tcW w:w="3880" w:type="dxa"/>
            <w:noWrap/>
            <w:hideMark/>
          </w:tcPr>
          <w:p w14:paraId="70FC1474" w14:textId="77777777" w:rsidR="00844B08" w:rsidRPr="00C033C0" w:rsidRDefault="00844B08" w:rsidP="00B83882">
            <w:pPr>
              <w:spacing w:line="480" w:lineRule="auto"/>
            </w:pPr>
            <w:r w:rsidRPr="00C033C0">
              <w:t xml:space="preserve">obesity prevention OR intervention OR treatment AND </w:t>
            </w:r>
            <w:r>
              <w:t>N</w:t>
            </w:r>
            <w:r w:rsidRPr="00C033C0">
              <w:t xml:space="preserve">orthern </w:t>
            </w:r>
            <w:r>
              <w:t>I</w:t>
            </w:r>
            <w:r w:rsidRPr="00C033C0">
              <w:t>reland</w:t>
            </w:r>
          </w:p>
        </w:tc>
        <w:tc>
          <w:tcPr>
            <w:tcW w:w="1330" w:type="dxa"/>
            <w:noWrap/>
            <w:hideMark/>
          </w:tcPr>
          <w:p w14:paraId="11A989CC" w14:textId="77777777" w:rsidR="00844B08" w:rsidRPr="00C033C0" w:rsidRDefault="00844B08" w:rsidP="00B83882">
            <w:pPr>
              <w:spacing w:line="480" w:lineRule="auto"/>
            </w:pPr>
            <w:r w:rsidRPr="00C033C0">
              <w:t>10,700,000</w:t>
            </w:r>
          </w:p>
        </w:tc>
        <w:tc>
          <w:tcPr>
            <w:tcW w:w="1043" w:type="dxa"/>
            <w:noWrap/>
            <w:hideMark/>
          </w:tcPr>
          <w:p w14:paraId="30182111" w14:textId="77777777" w:rsidR="00844B08" w:rsidRPr="00C033C0" w:rsidRDefault="00844B08" w:rsidP="00B83882">
            <w:pPr>
              <w:spacing w:line="480" w:lineRule="auto"/>
            </w:pPr>
            <w:r w:rsidRPr="00C033C0">
              <w:t>100</w:t>
            </w:r>
          </w:p>
        </w:tc>
        <w:tc>
          <w:tcPr>
            <w:tcW w:w="1209" w:type="dxa"/>
            <w:noWrap/>
            <w:hideMark/>
          </w:tcPr>
          <w:p w14:paraId="28B9475E" w14:textId="77777777" w:rsidR="00844B08" w:rsidRPr="00C033C0" w:rsidRDefault="00844B08" w:rsidP="00B83882">
            <w:pPr>
              <w:spacing w:line="480" w:lineRule="auto"/>
            </w:pPr>
            <w:r w:rsidRPr="00C033C0">
              <w:t>12</w:t>
            </w:r>
          </w:p>
        </w:tc>
        <w:tc>
          <w:tcPr>
            <w:tcW w:w="1173" w:type="dxa"/>
            <w:noWrap/>
            <w:hideMark/>
          </w:tcPr>
          <w:p w14:paraId="66F3B1D8" w14:textId="77777777" w:rsidR="00844B08" w:rsidRPr="00C033C0" w:rsidRDefault="00844B08" w:rsidP="00B83882">
            <w:pPr>
              <w:spacing w:line="480" w:lineRule="auto"/>
            </w:pPr>
            <w:r w:rsidRPr="00C033C0">
              <w:t>54</w:t>
            </w:r>
          </w:p>
        </w:tc>
      </w:tr>
      <w:tr w:rsidR="00844B08" w:rsidRPr="00C033C0" w14:paraId="50524031" w14:textId="77777777" w:rsidTr="00B83882">
        <w:trPr>
          <w:trHeight w:val="291"/>
        </w:trPr>
        <w:tc>
          <w:tcPr>
            <w:tcW w:w="440" w:type="dxa"/>
            <w:noWrap/>
            <w:hideMark/>
          </w:tcPr>
          <w:p w14:paraId="0273AFDD" w14:textId="77777777" w:rsidR="00844B08" w:rsidRPr="00C033C0" w:rsidRDefault="00844B08" w:rsidP="00B83882">
            <w:pPr>
              <w:spacing w:line="480" w:lineRule="auto"/>
            </w:pPr>
            <w:r w:rsidRPr="00C033C0">
              <w:t>5</w:t>
            </w:r>
          </w:p>
        </w:tc>
        <w:tc>
          <w:tcPr>
            <w:tcW w:w="3880" w:type="dxa"/>
            <w:noWrap/>
            <w:hideMark/>
          </w:tcPr>
          <w:p w14:paraId="2B2E51CE" w14:textId="77777777" w:rsidR="00844B08" w:rsidRPr="00C033C0" w:rsidRDefault="00844B08" w:rsidP="00B83882">
            <w:pPr>
              <w:spacing w:line="480" w:lineRule="auto"/>
            </w:pPr>
            <w:r w:rsidRPr="00C033C0">
              <w:t xml:space="preserve">physical activity </w:t>
            </w:r>
            <w:r>
              <w:t>N</w:t>
            </w:r>
            <w:r w:rsidRPr="00C033C0">
              <w:t xml:space="preserve">orthern </w:t>
            </w:r>
            <w:r>
              <w:t>I</w:t>
            </w:r>
            <w:r w:rsidRPr="00C033C0">
              <w:t>reland AND guidelines OR strategy OR initiative</w:t>
            </w:r>
          </w:p>
        </w:tc>
        <w:tc>
          <w:tcPr>
            <w:tcW w:w="1330" w:type="dxa"/>
            <w:noWrap/>
            <w:hideMark/>
          </w:tcPr>
          <w:p w14:paraId="2B051F3C" w14:textId="77777777" w:rsidR="00844B08" w:rsidRPr="00C033C0" w:rsidRDefault="00844B08" w:rsidP="00B83882">
            <w:pPr>
              <w:spacing w:line="480" w:lineRule="auto"/>
            </w:pPr>
            <w:r w:rsidRPr="00C033C0">
              <w:t>178,000,000</w:t>
            </w:r>
          </w:p>
        </w:tc>
        <w:tc>
          <w:tcPr>
            <w:tcW w:w="1043" w:type="dxa"/>
            <w:noWrap/>
            <w:hideMark/>
          </w:tcPr>
          <w:p w14:paraId="7E8C11A4" w14:textId="77777777" w:rsidR="00844B08" w:rsidRPr="00C033C0" w:rsidRDefault="00844B08" w:rsidP="00B83882">
            <w:pPr>
              <w:spacing w:line="480" w:lineRule="auto"/>
            </w:pPr>
            <w:r w:rsidRPr="00C033C0">
              <w:t>100</w:t>
            </w:r>
          </w:p>
        </w:tc>
        <w:tc>
          <w:tcPr>
            <w:tcW w:w="1209" w:type="dxa"/>
            <w:noWrap/>
            <w:hideMark/>
          </w:tcPr>
          <w:p w14:paraId="5E8DC067" w14:textId="77777777" w:rsidR="00844B08" w:rsidRPr="00C033C0" w:rsidRDefault="00844B08" w:rsidP="00B83882">
            <w:pPr>
              <w:spacing w:line="480" w:lineRule="auto"/>
            </w:pPr>
            <w:r w:rsidRPr="00C033C0">
              <w:t>25</w:t>
            </w:r>
          </w:p>
        </w:tc>
        <w:tc>
          <w:tcPr>
            <w:tcW w:w="1173" w:type="dxa"/>
            <w:noWrap/>
            <w:hideMark/>
          </w:tcPr>
          <w:p w14:paraId="7F1B2B1F" w14:textId="77777777" w:rsidR="00844B08" w:rsidRPr="00C033C0" w:rsidRDefault="00844B08" w:rsidP="00B83882">
            <w:pPr>
              <w:spacing w:line="480" w:lineRule="auto"/>
            </w:pPr>
            <w:r w:rsidRPr="00C033C0">
              <w:t>79</w:t>
            </w:r>
          </w:p>
        </w:tc>
      </w:tr>
      <w:tr w:rsidR="00844B08" w:rsidRPr="00C033C0" w14:paraId="6E8A82CC" w14:textId="77777777" w:rsidTr="00B83882">
        <w:trPr>
          <w:trHeight w:val="291"/>
        </w:trPr>
        <w:tc>
          <w:tcPr>
            <w:tcW w:w="440" w:type="dxa"/>
            <w:noWrap/>
            <w:hideMark/>
          </w:tcPr>
          <w:p w14:paraId="7E75826C" w14:textId="77777777" w:rsidR="00844B08" w:rsidRPr="00C033C0" w:rsidRDefault="00844B08" w:rsidP="00B83882">
            <w:pPr>
              <w:spacing w:line="480" w:lineRule="auto"/>
            </w:pPr>
            <w:r w:rsidRPr="00C033C0">
              <w:t>6</w:t>
            </w:r>
          </w:p>
        </w:tc>
        <w:tc>
          <w:tcPr>
            <w:tcW w:w="3880" w:type="dxa"/>
            <w:noWrap/>
            <w:hideMark/>
          </w:tcPr>
          <w:p w14:paraId="7D195547" w14:textId="77777777" w:rsidR="00844B08" w:rsidRPr="00C033C0" w:rsidRDefault="00844B08" w:rsidP="00B83882">
            <w:pPr>
              <w:spacing w:line="480" w:lineRule="auto"/>
            </w:pPr>
            <w:r w:rsidRPr="00C033C0">
              <w:t xml:space="preserve">healthy eating OR healthy lifestyle AND </w:t>
            </w:r>
            <w:r>
              <w:t>N</w:t>
            </w:r>
            <w:r w:rsidRPr="00C033C0">
              <w:t xml:space="preserve">orthern </w:t>
            </w:r>
            <w:r>
              <w:t>Ireland</w:t>
            </w:r>
          </w:p>
        </w:tc>
        <w:tc>
          <w:tcPr>
            <w:tcW w:w="1330" w:type="dxa"/>
            <w:noWrap/>
            <w:hideMark/>
          </w:tcPr>
          <w:p w14:paraId="4FE9824C" w14:textId="77777777" w:rsidR="00844B08" w:rsidRPr="00C033C0" w:rsidRDefault="00844B08" w:rsidP="00B83882">
            <w:pPr>
              <w:spacing w:line="480" w:lineRule="auto"/>
            </w:pPr>
            <w:r w:rsidRPr="00C033C0">
              <w:t>59,400,000</w:t>
            </w:r>
          </w:p>
        </w:tc>
        <w:tc>
          <w:tcPr>
            <w:tcW w:w="1043" w:type="dxa"/>
            <w:noWrap/>
            <w:hideMark/>
          </w:tcPr>
          <w:p w14:paraId="4C38810A" w14:textId="77777777" w:rsidR="00844B08" w:rsidRPr="00C033C0" w:rsidRDefault="00844B08" w:rsidP="00B83882">
            <w:pPr>
              <w:spacing w:line="480" w:lineRule="auto"/>
            </w:pPr>
            <w:r w:rsidRPr="00C033C0">
              <w:t>100</w:t>
            </w:r>
          </w:p>
        </w:tc>
        <w:tc>
          <w:tcPr>
            <w:tcW w:w="1209" w:type="dxa"/>
            <w:noWrap/>
            <w:hideMark/>
          </w:tcPr>
          <w:p w14:paraId="2EBB37E6" w14:textId="77777777" w:rsidR="00844B08" w:rsidRPr="00C033C0" w:rsidRDefault="00844B08" w:rsidP="00B83882">
            <w:pPr>
              <w:spacing w:line="480" w:lineRule="auto"/>
            </w:pPr>
            <w:r w:rsidRPr="00C033C0">
              <w:t>18</w:t>
            </w:r>
          </w:p>
        </w:tc>
        <w:tc>
          <w:tcPr>
            <w:tcW w:w="1173" w:type="dxa"/>
            <w:noWrap/>
            <w:hideMark/>
          </w:tcPr>
          <w:p w14:paraId="5F5C2F2C" w14:textId="77777777" w:rsidR="00844B08" w:rsidRPr="00C033C0" w:rsidRDefault="00844B08" w:rsidP="00B83882">
            <w:pPr>
              <w:spacing w:line="480" w:lineRule="auto"/>
            </w:pPr>
            <w:r w:rsidRPr="00C033C0">
              <w:t>97</w:t>
            </w:r>
          </w:p>
        </w:tc>
      </w:tr>
      <w:tr w:rsidR="00844B08" w:rsidRPr="00C033C0" w14:paraId="4321D61A" w14:textId="77777777" w:rsidTr="00B83882">
        <w:trPr>
          <w:trHeight w:val="291"/>
        </w:trPr>
        <w:tc>
          <w:tcPr>
            <w:tcW w:w="440" w:type="dxa"/>
            <w:noWrap/>
            <w:hideMark/>
          </w:tcPr>
          <w:p w14:paraId="52C8C7D1" w14:textId="77777777" w:rsidR="00844B08" w:rsidRPr="00C033C0" w:rsidRDefault="00844B08" w:rsidP="00B83882">
            <w:pPr>
              <w:spacing w:line="480" w:lineRule="auto"/>
            </w:pPr>
            <w:r w:rsidRPr="00C033C0">
              <w:t>7</w:t>
            </w:r>
          </w:p>
        </w:tc>
        <w:tc>
          <w:tcPr>
            <w:tcW w:w="3880" w:type="dxa"/>
            <w:noWrap/>
            <w:hideMark/>
          </w:tcPr>
          <w:p w14:paraId="7BA67291" w14:textId="77777777" w:rsidR="00844B08" w:rsidRPr="00C033C0" w:rsidRDefault="00844B08" w:rsidP="00B83882">
            <w:pPr>
              <w:spacing w:line="480" w:lineRule="auto"/>
            </w:pPr>
            <w:r w:rsidRPr="00C033C0">
              <w:t xml:space="preserve">health improvement OR health promotion AND </w:t>
            </w:r>
            <w:r>
              <w:t>N</w:t>
            </w:r>
            <w:r w:rsidRPr="00C033C0">
              <w:t xml:space="preserve">orthern </w:t>
            </w:r>
            <w:r>
              <w:t>I</w:t>
            </w:r>
            <w:r w:rsidRPr="00C033C0">
              <w:t>reland</w:t>
            </w:r>
          </w:p>
        </w:tc>
        <w:tc>
          <w:tcPr>
            <w:tcW w:w="1330" w:type="dxa"/>
            <w:noWrap/>
            <w:hideMark/>
          </w:tcPr>
          <w:p w14:paraId="3B86161E" w14:textId="77777777" w:rsidR="00844B08" w:rsidRPr="00C033C0" w:rsidRDefault="00844B08" w:rsidP="00B83882">
            <w:pPr>
              <w:spacing w:line="480" w:lineRule="auto"/>
            </w:pPr>
            <w:r w:rsidRPr="00C033C0">
              <w:t>159,000,000</w:t>
            </w:r>
          </w:p>
        </w:tc>
        <w:tc>
          <w:tcPr>
            <w:tcW w:w="1043" w:type="dxa"/>
            <w:noWrap/>
            <w:hideMark/>
          </w:tcPr>
          <w:p w14:paraId="220B570A" w14:textId="77777777" w:rsidR="00844B08" w:rsidRPr="00C033C0" w:rsidRDefault="00844B08" w:rsidP="00B83882">
            <w:pPr>
              <w:spacing w:line="480" w:lineRule="auto"/>
            </w:pPr>
            <w:r w:rsidRPr="00C033C0">
              <w:t>100</w:t>
            </w:r>
          </w:p>
        </w:tc>
        <w:tc>
          <w:tcPr>
            <w:tcW w:w="1209" w:type="dxa"/>
            <w:noWrap/>
            <w:hideMark/>
          </w:tcPr>
          <w:p w14:paraId="2816E1D1" w14:textId="77777777" w:rsidR="00844B08" w:rsidRPr="00C033C0" w:rsidRDefault="00844B08" w:rsidP="00B83882">
            <w:pPr>
              <w:spacing w:line="480" w:lineRule="auto"/>
            </w:pPr>
            <w:r w:rsidRPr="00C033C0">
              <w:t>8</w:t>
            </w:r>
          </w:p>
        </w:tc>
        <w:tc>
          <w:tcPr>
            <w:tcW w:w="1173" w:type="dxa"/>
            <w:noWrap/>
            <w:hideMark/>
          </w:tcPr>
          <w:p w14:paraId="10E1D7D6" w14:textId="77777777" w:rsidR="00844B08" w:rsidRPr="00C033C0" w:rsidRDefault="00844B08" w:rsidP="00B83882">
            <w:pPr>
              <w:spacing w:line="480" w:lineRule="auto"/>
            </w:pPr>
            <w:r w:rsidRPr="00C033C0">
              <w:t>105</w:t>
            </w:r>
          </w:p>
        </w:tc>
      </w:tr>
      <w:tr w:rsidR="00844B08" w:rsidRPr="00C033C0" w14:paraId="4EA78940" w14:textId="77777777" w:rsidTr="00B83882">
        <w:trPr>
          <w:trHeight w:val="291"/>
        </w:trPr>
        <w:tc>
          <w:tcPr>
            <w:tcW w:w="440" w:type="dxa"/>
            <w:noWrap/>
            <w:hideMark/>
          </w:tcPr>
          <w:p w14:paraId="041F877B" w14:textId="77777777" w:rsidR="00844B08" w:rsidRPr="00C033C0" w:rsidRDefault="00844B08" w:rsidP="00B83882">
            <w:pPr>
              <w:spacing w:line="480" w:lineRule="auto"/>
            </w:pPr>
            <w:r w:rsidRPr="00C033C0">
              <w:t>8</w:t>
            </w:r>
          </w:p>
        </w:tc>
        <w:tc>
          <w:tcPr>
            <w:tcW w:w="3880" w:type="dxa"/>
            <w:noWrap/>
            <w:hideMark/>
          </w:tcPr>
          <w:p w14:paraId="489D199A" w14:textId="77777777" w:rsidR="00844B08" w:rsidRPr="00C033C0" w:rsidRDefault="00844B08" w:rsidP="00B83882">
            <w:pPr>
              <w:spacing w:line="480" w:lineRule="auto"/>
            </w:pPr>
            <w:r w:rsidRPr="00C033C0">
              <w:t>obesity AND Belfast Health and Social Care Trust 21/08</w:t>
            </w:r>
          </w:p>
        </w:tc>
        <w:tc>
          <w:tcPr>
            <w:tcW w:w="1330" w:type="dxa"/>
            <w:noWrap/>
            <w:hideMark/>
          </w:tcPr>
          <w:p w14:paraId="4DEC1152" w14:textId="77777777" w:rsidR="00844B08" w:rsidRPr="00C033C0" w:rsidRDefault="00844B08" w:rsidP="00B83882">
            <w:pPr>
              <w:spacing w:line="480" w:lineRule="auto"/>
            </w:pPr>
            <w:r w:rsidRPr="00C033C0">
              <w:t>800,000</w:t>
            </w:r>
          </w:p>
        </w:tc>
        <w:tc>
          <w:tcPr>
            <w:tcW w:w="1043" w:type="dxa"/>
            <w:noWrap/>
            <w:hideMark/>
          </w:tcPr>
          <w:p w14:paraId="74615199" w14:textId="77777777" w:rsidR="00844B08" w:rsidRPr="00C033C0" w:rsidRDefault="00844B08" w:rsidP="00B83882">
            <w:pPr>
              <w:spacing w:line="480" w:lineRule="auto"/>
            </w:pPr>
            <w:r w:rsidRPr="00C033C0">
              <w:t>100</w:t>
            </w:r>
          </w:p>
        </w:tc>
        <w:tc>
          <w:tcPr>
            <w:tcW w:w="1209" w:type="dxa"/>
            <w:noWrap/>
            <w:hideMark/>
          </w:tcPr>
          <w:p w14:paraId="5484607A" w14:textId="77777777" w:rsidR="00844B08" w:rsidRPr="00C033C0" w:rsidRDefault="00844B08" w:rsidP="00B83882">
            <w:pPr>
              <w:spacing w:line="480" w:lineRule="auto"/>
            </w:pPr>
            <w:r w:rsidRPr="00C033C0">
              <w:t>10</w:t>
            </w:r>
          </w:p>
        </w:tc>
        <w:tc>
          <w:tcPr>
            <w:tcW w:w="1173" w:type="dxa"/>
            <w:noWrap/>
            <w:hideMark/>
          </w:tcPr>
          <w:p w14:paraId="757618EF" w14:textId="77777777" w:rsidR="00844B08" w:rsidRPr="00C033C0" w:rsidRDefault="00844B08" w:rsidP="00B83882">
            <w:pPr>
              <w:spacing w:line="480" w:lineRule="auto"/>
            </w:pPr>
            <w:r w:rsidRPr="00C033C0">
              <w:t>115</w:t>
            </w:r>
          </w:p>
        </w:tc>
      </w:tr>
      <w:tr w:rsidR="00844B08" w:rsidRPr="00C033C0" w14:paraId="6C62D526" w14:textId="77777777" w:rsidTr="00B83882">
        <w:trPr>
          <w:trHeight w:val="291"/>
        </w:trPr>
        <w:tc>
          <w:tcPr>
            <w:tcW w:w="440" w:type="dxa"/>
            <w:noWrap/>
            <w:hideMark/>
          </w:tcPr>
          <w:p w14:paraId="0C4942FB" w14:textId="77777777" w:rsidR="00844B08" w:rsidRPr="00C033C0" w:rsidRDefault="00844B08" w:rsidP="00B83882">
            <w:pPr>
              <w:spacing w:line="480" w:lineRule="auto"/>
            </w:pPr>
            <w:r w:rsidRPr="00C033C0">
              <w:t>9</w:t>
            </w:r>
          </w:p>
        </w:tc>
        <w:tc>
          <w:tcPr>
            <w:tcW w:w="3880" w:type="dxa"/>
            <w:noWrap/>
            <w:hideMark/>
          </w:tcPr>
          <w:p w14:paraId="719B4BC8" w14:textId="77777777" w:rsidR="00844B08" w:rsidRPr="00C033C0" w:rsidRDefault="00844B08" w:rsidP="00B83882">
            <w:pPr>
              <w:spacing w:line="480" w:lineRule="auto"/>
            </w:pPr>
            <w:r w:rsidRPr="00C033C0">
              <w:t>obesity AND Northern Health and Social Care Trust 24/08</w:t>
            </w:r>
          </w:p>
        </w:tc>
        <w:tc>
          <w:tcPr>
            <w:tcW w:w="1330" w:type="dxa"/>
            <w:noWrap/>
            <w:hideMark/>
          </w:tcPr>
          <w:p w14:paraId="6DB72520" w14:textId="77777777" w:rsidR="00844B08" w:rsidRPr="00C033C0" w:rsidRDefault="00844B08" w:rsidP="00B83882">
            <w:pPr>
              <w:spacing w:line="480" w:lineRule="auto"/>
            </w:pPr>
            <w:r w:rsidRPr="00C033C0">
              <w:t>7,460,000</w:t>
            </w:r>
          </w:p>
        </w:tc>
        <w:tc>
          <w:tcPr>
            <w:tcW w:w="1043" w:type="dxa"/>
            <w:noWrap/>
            <w:hideMark/>
          </w:tcPr>
          <w:p w14:paraId="26182501" w14:textId="77777777" w:rsidR="00844B08" w:rsidRPr="00C033C0" w:rsidRDefault="00844B08" w:rsidP="00B83882">
            <w:pPr>
              <w:spacing w:line="480" w:lineRule="auto"/>
            </w:pPr>
            <w:r w:rsidRPr="00C033C0">
              <w:t>100</w:t>
            </w:r>
          </w:p>
        </w:tc>
        <w:tc>
          <w:tcPr>
            <w:tcW w:w="1209" w:type="dxa"/>
            <w:noWrap/>
            <w:hideMark/>
          </w:tcPr>
          <w:p w14:paraId="07504BE4" w14:textId="77777777" w:rsidR="00844B08" w:rsidRPr="00C033C0" w:rsidRDefault="00844B08" w:rsidP="00B83882">
            <w:pPr>
              <w:spacing w:line="480" w:lineRule="auto"/>
            </w:pPr>
            <w:r w:rsidRPr="00C033C0">
              <w:t>8</w:t>
            </w:r>
          </w:p>
        </w:tc>
        <w:tc>
          <w:tcPr>
            <w:tcW w:w="1173" w:type="dxa"/>
            <w:noWrap/>
            <w:hideMark/>
          </w:tcPr>
          <w:p w14:paraId="2E7C29F8" w14:textId="77777777" w:rsidR="00844B08" w:rsidRPr="00C033C0" w:rsidRDefault="00844B08" w:rsidP="00B83882">
            <w:pPr>
              <w:spacing w:line="480" w:lineRule="auto"/>
            </w:pPr>
            <w:r w:rsidRPr="00C033C0">
              <w:t>123</w:t>
            </w:r>
          </w:p>
        </w:tc>
      </w:tr>
      <w:tr w:rsidR="00844B08" w:rsidRPr="00C033C0" w14:paraId="2B113C20" w14:textId="77777777" w:rsidTr="00B83882">
        <w:trPr>
          <w:trHeight w:val="291"/>
        </w:trPr>
        <w:tc>
          <w:tcPr>
            <w:tcW w:w="440" w:type="dxa"/>
            <w:noWrap/>
            <w:hideMark/>
          </w:tcPr>
          <w:p w14:paraId="26980CA4" w14:textId="77777777" w:rsidR="00844B08" w:rsidRPr="00C033C0" w:rsidRDefault="00844B08" w:rsidP="00B83882">
            <w:pPr>
              <w:spacing w:line="480" w:lineRule="auto"/>
            </w:pPr>
            <w:r w:rsidRPr="00C033C0">
              <w:t>10</w:t>
            </w:r>
          </w:p>
        </w:tc>
        <w:tc>
          <w:tcPr>
            <w:tcW w:w="3880" w:type="dxa"/>
            <w:noWrap/>
            <w:hideMark/>
          </w:tcPr>
          <w:p w14:paraId="3229B08B" w14:textId="77777777" w:rsidR="00844B08" w:rsidRPr="00C033C0" w:rsidRDefault="00844B08" w:rsidP="00B83882">
            <w:pPr>
              <w:spacing w:line="480" w:lineRule="auto"/>
            </w:pPr>
            <w:r w:rsidRPr="00C033C0">
              <w:t>obesity AND Western Health and Social Care Trust</w:t>
            </w:r>
            <w:r>
              <w:t xml:space="preserve"> </w:t>
            </w:r>
            <w:r w:rsidRPr="00C033C0">
              <w:t>24/08</w:t>
            </w:r>
          </w:p>
        </w:tc>
        <w:tc>
          <w:tcPr>
            <w:tcW w:w="1330" w:type="dxa"/>
            <w:noWrap/>
            <w:hideMark/>
          </w:tcPr>
          <w:p w14:paraId="04668A7C" w14:textId="77777777" w:rsidR="00844B08" w:rsidRPr="00C033C0" w:rsidRDefault="00844B08" w:rsidP="00B83882">
            <w:pPr>
              <w:spacing w:line="480" w:lineRule="auto"/>
            </w:pPr>
            <w:r w:rsidRPr="00C033C0">
              <w:t>14,300,000</w:t>
            </w:r>
          </w:p>
        </w:tc>
        <w:tc>
          <w:tcPr>
            <w:tcW w:w="1043" w:type="dxa"/>
            <w:noWrap/>
            <w:hideMark/>
          </w:tcPr>
          <w:p w14:paraId="6CDB5D2F" w14:textId="77777777" w:rsidR="00844B08" w:rsidRPr="00C033C0" w:rsidRDefault="00844B08" w:rsidP="00B83882">
            <w:pPr>
              <w:spacing w:line="480" w:lineRule="auto"/>
            </w:pPr>
            <w:r w:rsidRPr="00C033C0">
              <w:t>100</w:t>
            </w:r>
          </w:p>
        </w:tc>
        <w:tc>
          <w:tcPr>
            <w:tcW w:w="1209" w:type="dxa"/>
            <w:noWrap/>
            <w:hideMark/>
          </w:tcPr>
          <w:p w14:paraId="3692BF5F" w14:textId="77777777" w:rsidR="00844B08" w:rsidRPr="00C033C0" w:rsidRDefault="00844B08" w:rsidP="00B83882">
            <w:pPr>
              <w:spacing w:line="480" w:lineRule="auto"/>
            </w:pPr>
            <w:r w:rsidRPr="00C033C0">
              <w:t>8</w:t>
            </w:r>
          </w:p>
        </w:tc>
        <w:tc>
          <w:tcPr>
            <w:tcW w:w="1173" w:type="dxa"/>
            <w:noWrap/>
            <w:hideMark/>
          </w:tcPr>
          <w:p w14:paraId="36C47D8C" w14:textId="77777777" w:rsidR="00844B08" w:rsidRPr="00C033C0" w:rsidRDefault="00844B08" w:rsidP="00B83882">
            <w:pPr>
              <w:spacing w:line="480" w:lineRule="auto"/>
            </w:pPr>
            <w:r w:rsidRPr="00C033C0">
              <w:t>131</w:t>
            </w:r>
          </w:p>
        </w:tc>
      </w:tr>
      <w:tr w:rsidR="00844B08" w:rsidRPr="00C033C0" w14:paraId="109B4AB5" w14:textId="77777777" w:rsidTr="00B83882">
        <w:trPr>
          <w:trHeight w:val="291"/>
        </w:trPr>
        <w:tc>
          <w:tcPr>
            <w:tcW w:w="440" w:type="dxa"/>
            <w:noWrap/>
            <w:hideMark/>
          </w:tcPr>
          <w:p w14:paraId="4F3C706A" w14:textId="77777777" w:rsidR="00844B08" w:rsidRPr="00C033C0" w:rsidRDefault="00844B08" w:rsidP="00B83882">
            <w:pPr>
              <w:spacing w:line="480" w:lineRule="auto"/>
            </w:pPr>
            <w:r w:rsidRPr="00C033C0">
              <w:t>11</w:t>
            </w:r>
          </w:p>
        </w:tc>
        <w:tc>
          <w:tcPr>
            <w:tcW w:w="3880" w:type="dxa"/>
            <w:noWrap/>
            <w:hideMark/>
          </w:tcPr>
          <w:p w14:paraId="5CB175B6" w14:textId="77777777" w:rsidR="00844B08" w:rsidRPr="00C033C0" w:rsidRDefault="00844B08" w:rsidP="00B83882">
            <w:pPr>
              <w:spacing w:line="480" w:lineRule="auto"/>
            </w:pPr>
            <w:r w:rsidRPr="00C033C0">
              <w:t>obesity AND South Eastern Health and Social Care Trust 24/08</w:t>
            </w:r>
          </w:p>
        </w:tc>
        <w:tc>
          <w:tcPr>
            <w:tcW w:w="1330" w:type="dxa"/>
            <w:noWrap/>
            <w:hideMark/>
          </w:tcPr>
          <w:p w14:paraId="1EFDB3D7" w14:textId="77777777" w:rsidR="00844B08" w:rsidRPr="00C033C0" w:rsidRDefault="00844B08" w:rsidP="00B83882">
            <w:pPr>
              <w:spacing w:line="480" w:lineRule="auto"/>
            </w:pPr>
            <w:r w:rsidRPr="00C033C0">
              <w:t>14,700,000</w:t>
            </w:r>
          </w:p>
        </w:tc>
        <w:tc>
          <w:tcPr>
            <w:tcW w:w="1043" w:type="dxa"/>
            <w:noWrap/>
            <w:hideMark/>
          </w:tcPr>
          <w:p w14:paraId="05E90817" w14:textId="77777777" w:rsidR="00844B08" w:rsidRPr="00C033C0" w:rsidRDefault="00844B08" w:rsidP="00B83882">
            <w:pPr>
              <w:spacing w:line="480" w:lineRule="auto"/>
            </w:pPr>
            <w:r w:rsidRPr="00C033C0">
              <w:t>100</w:t>
            </w:r>
          </w:p>
        </w:tc>
        <w:tc>
          <w:tcPr>
            <w:tcW w:w="1209" w:type="dxa"/>
            <w:noWrap/>
            <w:hideMark/>
          </w:tcPr>
          <w:p w14:paraId="57E80AAF" w14:textId="77777777" w:rsidR="00844B08" w:rsidRPr="00C033C0" w:rsidRDefault="00844B08" w:rsidP="00B83882">
            <w:pPr>
              <w:spacing w:line="480" w:lineRule="auto"/>
            </w:pPr>
            <w:r w:rsidRPr="00C033C0">
              <w:t>4</w:t>
            </w:r>
          </w:p>
        </w:tc>
        <w:tc>
          <w:tcPr>
            <w:tcW w:w="1173" w:type="dxa"/>
            <w:noWrap/>
            <w:hideMark/>
          </w:tcPr>
          <w:p w14:paraId="7BEEBB7B" w14:textId="77777777" w:rsidR="00844B08" w:rsidRPr="00C033C0" w:rsidRDefault="00844B08" w:rsidP="00B83882">
            <w:pPr>
              <w:spacing w:line="480" w:lineRule="auto"/>
            </w:pPr>
            <w:r w:rsidRPr="00C033C0">
              <w:t>135</w:t>
            </w:r>
          </w:p>
        </w:tc>
      </w:tr>
      <w:tr w:rsidR="00844B08" w:rsidRPr="00C033C0" w14:paraId="608FC1DE" w14:textId="77777777" w:rsidTr="00B83882">
        <w:trPr>
          <w:trHeight w:val="291"/>
        </w:trPr>
        <w:tc>
          <w:tcPr>
            <w:tcW w:w="440" w:type="dxa"/>
            <w:noWrap/>
            <w:hideMark/>
          </w:tcPr>
          <w:p w14:paraId="308DC052" w14:textId="77777777" w:rsidR="00844B08" w:rsidRPr="00C033C0" w:rsidRDefault="00844B08" w:rsidP="00B83882">
            <w:pPr>
              <w:spacing w:line="480" w:lineRule="auto"/>
            </w:pPr>
            <w:r w:rsidRPr="00C033C0">
              <w:t>12</w:t>
            </w:r>
          </w:p>
        </w:tc>
        <w:tc>
          <w:tcPr>
            <w:tcW w:w="3880" w:type="dxa"/>
            <w:noWrap/>
            <w:hideMark/>
          </w:tcPr>
          <w:p w14:paraId="4917D6F7" w14:textId="77777777" w:rsidR="00844B08" w:rsidRPr="00C033C0" w:rsidRDefault="00844B08" w:rsidP="00B83882">
            <w:pPr>
              <w:spacing w:line="480" w:lineRule="auto"/>
            </w:pPr>
            <w:r w:rsidRPr="00C033C0">
              <w:t>obesity AND Southern Health and Social Care Trust 24/08</w:t>
            </w:r>
          </w:p>
        </w:tc>
        <w:tc>
          <w:tcPr>
            <w:tcW w:w="1330" w:type="dxa"/>
            <w:noWrap/>
            <w:hideMark/>
          </w:tcPr>
          <w:p w14:paraId="329E9F04" w14:textId="77777777" w:rsidR="00844B08" w:rsidRPr="00C033C0" w:rsidRDefault="00844B08" w:rsidP="00B83882">
            <w:pPr>
              <w:spacing w:line="480" w:lineRule="auto"/>
            </w:pPr>
            <w:r w:rsidRPr="00C033C0">
              <w:t>8,940,000</w:t>
            </w:r>
          </w:p>
        </w:tc>
        <w:tc>
          <w:tcPr>
            <w:tcW w:w="1043" w:type="dxa"/>
            <w:noWrap/>
            <w:hideMark/>
          </w:tcPr>
          <w:p w14:paraId="0A473BC4" w14:textId="77777777" w:rsidR="00844B08" w:rsidRPr="00C033C0" w:rsidRDefault="00844B08" w:rsidP="00B83882">
            <w:pPr>
              <w:spacing w:line="480" w:lineRule="auto"/>
            </w:pPr>
            <w:r w:rsidRPr="00C033C0">
              <w:t>100</w:t>
            </w:r>
          </w:p>
        </w:tc>
        <w:tc>
          <w:tcPr>
            <w:tcW w:w="1209" w:type="dxa"/>
            <w:noWrap/>
            <w:hideMark/>
          </w:tcPr>
          <w:p w14:paraId="69CC837A" w14:textId="77777777" w:rsidR="00844B08" w:rsidRPr="00C033C0" w:rsidRDefault="00844B08" w:rsidP="00B83882">
            <w:pPr>
              <w:spacing w:line="480" w:lineRule="auto"/>
            </w:pPr>
            <w:r w:rsidRPr="00C033C0">
              <w:t>2</w:t>
            </w:r>
          </w:p>
        </w:tc>
        <w:tc>
          <w:tcPr>
            <w:tcW w:w="1173" w:type="dxa"/>
            <w:noWrap/>
            <w:hideMark/>
          </w:tcPr>
          <w:p w14:paraId="65DCBEC7" w14:textId="77777777" w:rsidR="00844B08" w:rsidRPr="00C033C0" w:rsidRDefault="00844B08" w:rsidP="00B83882">
            <w:pPr>
              <w:spacing w:line="480" w:lineRule="auto"/>
            </w:pPr>
            <w:r w:rsidRPr="00C033C0">
              <w:t>137</w:t>
            </w:r>
          </w:p>
        </w:tc>
      </w:tr>
      <w:tr w:rsidR="00844B08" w:rsidRPr="00C033C0" w14:paraId="3B8115F2" w14:textId="77777777" w:rsidTr="00B83882">
        <w:trPr>
          <w:trHeight w:val="291"/>
        </w:trPr>
        <w:tc>
          <w:tcPr>
            <w:tcW w:w="440" w:type="dxa"/>
            <w:noWrap/>
            <w:hideMark/>
          </w:tcPr>
          <w:p w14:paraId="060D38DE" w14:textId="77777777" w:rsidR="00844B08" w:rsidRPr="00C033C0" w:rsidRDefault="00844B08" w:rsidP="00B83882">
            <w:pPr>
              <w:spacing w:line="480" w:lineRule="auto"/>
            </w:pPr>
          </w:p>
        </w:tc>
        <w:tc>
          <w:tcPr>
            <w:tcW w:w="7462" w:type="dxa"/>
            <w:gridSpan w:val="4"/>
            <w:noWrap/>
            <w:hideMark/>
          </w:tcPr>
          <w:p w14:paraId="444B609C" w14:textId="77777777" w:rsidR="00844B08" w:rsidRPr="00782715" w:rsidRDefault="00844B08" w:rsidP="00B83882">
            <w:pPr>
              <w:spacing w:line="480" w:lineRule="auto"/>
            </w:pPr>
            <w:r w:rsidRPr="00782715">
              <w:t>#relevant records after 2nd screen &amp; removal of duplicates?</w:t>
            </w:r>
          </w:p>
        </w:tc>
        <w:tc>
          <w:tcPr>
            <w:tcW w:w="1173" w:type="dxa"/>
            <w:noWrap/>
            <w:hideMark/>
          </w:tcPr>
          <w:p w14:paraId="1AC610D9" w14:textId="77777777" w:rsidR="00844B08" w:rsidRPr="00C033C0" w:rsidRDefault="00844B08" w:rsidP="00B83882">
            <w:pPr>
              <w:spacing w:line="480" w:lineRule="auto"/>
            </w:pPr>
            <w:r>
              <w:t>53</w:t>
            </w:r>
          </w:p>
        </w:tc>
      </w:tr>
    </w:tbl>
    <w:p w14:paraId="6233B8D5" w14:textId="77777777" w:rsidR="00844B08" w:rsidRDefault="00844B08" w:rsidP="00844B08">
      <w:pPr>
        <w:spacing w:line="480" w:lineRule="auto"/>
        <w:rPr>
          <w:i/>
          <w:u w:val="single"/>
        </w:rPr>
      </w:pPr>
    </w:p>
    <w:p w14:paraId="7546AE00" w14:textId="77777777" w:rsidR="00844B08" w:rsidRPr="00782715" w:rsidRDefault="00844B08" w:rsidP="00844B08">
      <w:pPr>
        <w:pStyle w:val="Subheading2"/>
        <w:rPr>
          <w:color w:val="auto"/>
        </w:rPr>
      </w:pPr>
      <w:r w:rsidRPr="00782715">
        <w:rPr>
          <w:color w:val="auto"/>
        </w:rPr>
        <w:lastRenderedPageBreak/>
        <w:t>Grey literature databases</w:t>
      </w:r>
    </w:p>
    <w:p w14:paraId="338E220C" w14:textId="251C55FE" w:rsidR="00844B08" w:rsidRDefault="00844B08" w:rsidP="00844B08">
      <w:pPr>
        <w:spacing w:line="480" w:lineRule="auto"/>
      </w:pPr>
      <w:r>
        <w:t xml:space="preserve">The second search strategy entailed searching relevant grey literature databases for obesity policy documents (or similar) relevant to NI (in </w:t>
      </w:r>
      <w:proofErr w:type="gramStart"/>
      <w:r>
        <w:t>August,</w:t>
      </w:r>
      <w:proofErr w:type="gramEnd"/>
      <w:r>
        <w:t xml:space="preserve"> 2020). Searches of three databases were carried out, namely the “RIAN-Pathways to Irish Research” database, NHS Evidence and Open Grey using the keywords/search terms “</w:t>
      </w:r>
      <w:r w:rsidRPr="005E6553">
        <w:t>obesity AND Northern Ireland</w:t>
      </w:r>
      <w:r>
        <w:t xml:space="preserve">”. The results from each database search were exported to an excel file, screened by title and then further screened a second time, before duplicates were removed. </w:t>
      </w:r>
      <w:r w:rsidR="009F0958">
        <w:t>The grey literatu</w:t>
      </w:r>
      <w:r w:rsidR="005F3D36">
        <w:t>re searches were not repeated in 2024 as two of the main databases (RIAN and NHS Evidence) were not in operation any longer</w:t>
      </w:r>
      <w:r w:rsidR="004F7E9A">
        <w:t>. In addition,</w:t>
      </w:r>
      <w:r w:rsidR="005F3D36">
        <w:t xml:space="preserve"> it was felt that </w:t>
      </w:r>
      <w:r w:rsidR="007866BF">
        <w:t xml:space="preserve">there were no new policy documents </w:t>
      </w:r>
      <w:r w:rsidR="004F7E9A">
        <w:t>of relevance</w:t>
      </w:r>
      <w:r w:rsidR="007866BF">
        <w:t xml:space="preserve"> to obesity in NI</w:t>
      </w:r>
      <w:r w:rsidR="004F7E9A">
        <w:t xml:space="preserve"> available since the last search, considering the new Healthy Futures Obesity Strategy for NI was still in consultation.</w:t>
      </w:r>
    </w:p>
    <w:p w14:paraId="6EBCFD80" w14:textId="77777777" w:rsidR="00844B08" w:rsidRPr="00782715" w:rsidRDefault="00844B08" w:rsidP="00844B08">
      <w:pPr>
        <w:pStyle w:val="Subheading2"/>
        <w:rPr>
          <w:color w:val="auto"/>
        </w:rPr>
      </w:pPr>
      <w:r w:rsidRPr="00782715">
        <w:rPr>
          <w:color w:val="auto"/>
        </w:rPr>
        <w:t>Targeted website searches</w:t>
      </w:r>
    </w:p>
    <w:p w14:paraId="6355FADA" w14:textId="0DB7629A" w:rsidR="00844B08" w:rsidRDefault="00844B08" w:rsidP="00844B08">
      <w:pPr>
        <w:spacing w:line="480" w:lineRule="auto"/>
      </w:pPr>
      <w:r>
        <w:t xml:space="preserve">This involved hand searching and browsing </w:t>
      </w:r>
      <w:r w:rsidR="00605972" w:rsidRPr="00605972">
        <w:rPr>
          <w:i/>
          <w:iCs/>
        </w:rPr>
        <w:t>n=17</w:t>
      </w:r>
      <w:r w:rsidR="00605972">
        <w:t xml:space="preserve"> </w:t>
      </w:r>
      <w:r>
        <w:t>websites of relevant health/health promotion agencies, HSCTs, charities and non-governmental organisations (</w:t>
      </w:r>
      <w:r w:rsidR="00605972">
        <w:t xml:space="preserve">in </w:t>
      </w:r>
      <w:r>
        <w:t>August 2020</w:t>
      </w:r>
      <w:r w:rsidR="003163B7">
        <w:t xml:space="preserve"> and updated in February 2024</w:t>
      </w:r>
      <w:r>
        <w:t xml:space="preserve">). If available, the search function embedded within the website itself was also used. These websites were selected based on recommendations derived from the expert knowledge of the research team and by gauging which organisations repeatedly featured in the Google Searches (publishing relevant material to the subject of interest). </w:t>
      </w:r>
    </w:p>
    <w:p w14:paraId="74857800" w14:textId="77777777" w:rsidR="00844B08" w:rsidRPr="00782715" w:rsidRDefault="00844B08" w:rsidP="00844B08">
      <w:pPr>
        <w:pStyle w:val="Subheading2"/>
        <w:rPr>
          <w:color w:val="auto"/>
        </w:rPr>
      </w:pPr>
      <w:r w:rsidRPr="00782715">
        <w:rPr>
          <w:color w:val="auto"/>
        </w:rPr>
        <w:t>Stakeholder consultations</w:t>
      </w:r>
    </w:p>
    <w:p w14:paraId="43A71439" w14:textId="1012FC6F" w:rsidR="00E81771" w:rsidRDefault="00844B08" w:rsidP="0049598E">
      <w:pPr>
        <w:spacing w:line="480" w:lineRule="auto"/>
      </w:pPr>
      <w:r>
        <w:t xml:space="preserve">In order to verify what had been found in the various searches and to identify any additional potentially relevant records (policy actions/WMS), stakeholders with expertise in obesity in NI were contacted. This resulted in consultations with representatives from the PHA, </w:t>
      </w:r>
      <w:proofErr w:type="spellStart"/>
      <w:r>
        <w:t>SafeFood</w:t>
      </w:r>
      <w:proofErr w:type="spellEnd"/>
      <w:r>
        <w:t xml:space="preserve"> and a Southern Trust dietitian who is a member of the </w:t>
      </w:r>
      <w:r w:rsidRPr="004A7CE4">
        <w:t>NI B</w:t>
      </w:r>
      <w:r>
        <w:t xml:space="preserve">ritish </w:t>
      </w:r>
      <w:r w:rsidRPr="004A7CE4">
        <w:t>D</w:t>
      </w:r>
      <w:r>
        <w:t xml:space="preserve">ietetic </w:t>
      </w:r>
      <w:r w:rsidRPr="004A7CE4">
        <w:t>A</w:t>
      </w:r>
      <w:r>
        <w:t>ssociation</w:t>
      </w:r>
      <w:r w:rsidRPr="004A7CE4">
        <w:t xml:space="preserve"> Board</w:t>
      </w:r>
      <w:r>
        <w:t xml:space="preserve"> with specialist knowledge of obesity (completed by December 2020).  Ethical approval was not required for this element of the study as it focused only on verifying the findings relating to policies/WMS for each relevant organisation. </w:t>
      </w:r>
      <w:r w:rsidR="006907CC">
        <w:t>Formally r</w:t>
      </w:r>
      <w:r w:rsidR="00AC61B4">
        <w:t xml:space="preserve">epeating stakeholder consultations as part of the 2024 update was </w:t>
      </w:r>
      <w:r w:rsidR="00AC61B4">
        <w:lastRenderedPageBreak/>
        <w:t>not deemed necessary</w:t>
      </w:r>
      <w:r w:rsidR="006907CC">
        <w:t xml:space="preserve">, due to </w:t>
      </w:r>
      <w:r w:rsidR="002539E6">
        <w:t>adequate retrieval of updated policies/WMS from other search updates</w:t>
      </w:r>
      <w:r w:rsidR="00AC61B4">
        <w:t>.</w:t>
      </w:r>
    </w:p>
    <w:p w14:paraId="4F378016" w14:textId="77777777" w:rsidR="00E81771" w:rsidRPr="00E81771" w:rsidRDefault="00E81771" w:rsidP="00E81771">
      <w:pPr>
        <w:pStyle w:val="EndNoteBibliography"/>
      </w:pPr>
      <w:r>
        <w:fldChar w:fldCharType="begin"/>
      </w:r>
      <w:r>
        <w:instrText xml:space="preserve"> ADDIN EN.REFLIST </w:instrText>
      </w:r>
      <w:r>
        <w:fldChar w:fldCharType="separate"/>
      </w:r>
      <w:r w:rsidRPr="00E81771">
        <w:t>1.</w:t>
      </w:r>
      <w:r w:rsidRPr="00E81771">
        <w:tab/>
        <w:t>O’Donnell P, O’Donovan D, Elmusharaf K. Social inclusion in the Irish health context: Policy and stakeholder mapping. Irish Journal of Medical Science (1971 -). 2020;189(1):11-26.</w:t>
      </w:r>
    </w:p>
    <w:p w14:paraId="698487FB" w14:textId="093EF486" w:rsidR="00000000" w:rsidRDefault="00E81771">
      <w:r>
        <w:fldChar w:fldCharType="end"/>
      </w:r>
    </w:p>
    <w:sectPr w:rsidR="00393067">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2B51A8" w14:textId="77777777" w:rsidR="00136124" w:rsidRDefault="00136124" w:rsidP="00782715">
      <w:pPr>
        <w:spacing w:after="0" w:line="240" w:lineRule="auto"/>
      </w:pPr>
      <w:r>
        <w:separator/>
      </w:r>
    </w:p>
  </w:endnote>
  <w:endnote w:type="continuationSeparator" w:id="0">
    <w:p w14:paraId="47D48222" w14:textId="77777777" w:rsidR="00136124" w:rsidRDefault="00136124" w:rsidP="007827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595AF9" w14:textId="77777777" w:rsidR="00136124" w:rsidRDefault="00136124" w:rsidP="00782715">
      <w:pPr>
        <w:spacing w:after="0" w:line="240" w:lineRule="auto"/>
      </w:pPr>
      <w:r>
        <w:separator/>
      </w:r>
    </w:p>
  </w:footnote>
  <w:footnote w:type="continuationSeparator" w:id="0">
    <w:p w14:paraId="34491D33" w14:textId="77777777" w:rsidR="00136124" w:rsidRDefault="00136124" w:rsidP="007827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07198" w14:textId="77777777" w:rsidR="00782715" w:rsidRDefault="00782715">
    <w:pPr>
      <w:pStyle w:val="Header"/>
    </w:pPr>
    <w:r>
      <w:t xml:space="preserve">Appendix </w:t>
    </w:r>
    <w:r w:rsidR="003B292C">
      <w:t>S1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4A7B61"/>
    <w:multiLevelType w:val="hybridMultilevel"/>
    <w:tmpl w:val="13282272"/>
    <w:lvl w:ilvl="0" w:tplc="E3FA8634">
      <w:start w:val="1"/>
      <w:numFmt w:val="decimal"/>
      <w:lvlText w:val="%1."/>
      <w:lvlJc w:val="left"/>
      <w:pPr>
        <w:ind w:left="720" w:hanging="360"/>
      </w:pPr>
      <w:rPr>
        <w:rFonts w:cstheme="min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251993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vdvet59badadwedtv0vwre5ar90drewd0zp&quot;&gt;My EndNote Library&lt;record-ids&gt;&lt;item&gt;8&lt;/item&gt;&lt;/record-ids&gt;&lt;/item&gt;&lt;/Libraries&gt;"/>
  </w:docVars>
  <w:rsids>
    <w:rsidRoot w:val="00844B08"/>
    <w:rsid w:val="000F27DE"/>
    <w:rsid w:val="00136124"/>
    <w:rsid w:val="00230FC0"/>
    <w:rsid w:val="002539E6"/>
    <w:rsid w:val="002810FB"/>
    <w:rsid w:val="00291F20"/>
    <w:rsid w:val="002B0843"/>
    <w:rsid w:val="003163B7"/>
    <w:rsid w:val="00355737"/>
    <w:rsid w:val="00381330"/>
    <w:rsid w:val="003864F2"/>
    <w:rsid w:val="003B292C"/>
    <w:rsid w:val="0049598E"/>
    <w:rsid w:val="004B7E2C"/>
    <w:rsid w:val="004D6C5C"/>
    <w:rsid w:val="004F7E9A"/>
    <w:rsid w:val="00531C8C"/>
    <w:rsid w:val="0058021B"/>
    <w:rsid w:val="005F2E16"/>
    <w:rsid w:val="005F3D36"/>
    <w:rsid w:val="00605972"/>
    <w:rsid w:val="006907CC"/>
    <w:rsid w:val="00765DC3"/>
    <w:rsid w:val="00782715"/>
    <w:rsid w:val="007866BF"/>
    <w:rsid w:val="008276EA"/>
    <w:rsid w:val="00844B08"/>
    <w:rsid w:val="00867917"/>
    <w:rsid w:val="008B12D9"/>
    <w:rsid w:val="0090538E"/>
    <w:rsid w:val="00966B50"/>
    <w:rsid w:val="009F0958"/>
    <w:rsid w:val="009F528C"/>
    <w:rsid w:val="00A43FB0"/>
    <w:rsid w:val="00A62AF1"/>
    <w:rsid w:val="00A92770"/>
    <w:rsid w:val="00AA54DE"/>
    <w:rsid w:val="00AC61B4"/>
    <w:rsid w:val="00AF79E1"/>
    <w:rsid w:val="00B32BC4"/>
    <w:rsid w:val="00BB6C49"/>
    <w:rsid w:val="00C0348E"/>
    <w:rsid w:val="00C46052"/>
    <w:rsid w:val="00C97D84"/>
    <w:rsid w:val="00CB3C0D"/>
    <w:rsid w:val="00D04BBC"/>
    <w:rsid w:val="00D22A4B"/>
    <w:rsid w:val="00DE36B4"/>
    <w:rsid w:val="00E36B22"/>
    <w:rsid w:val="00E81771"/>
    <w:rsid w:val="00EA53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3277BC"/>
  <w15:chartTrackingRefBased/>
  <w15:docId w15:val="{6A8A36CC-B748-4287-BBE9-95637E9FA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4B08"/>
  </w:style>
  <w:style w:type="paragraph" w:styleId="Heading3">
    <w:name w:val="heading 3"/>
    <w:basedOn w:val="Normal"/>
    <w:next w:val="Normal"/>
    <w:link w:val="Heading3Char"/>
    <w:uiPriority w:val="9"/>
    <w:semiHidden/>
    <w:unhideWhenUsed/>
    <w:qFormat/>
    <w:rsid w:val="00844B0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44B08"/>
    <w:rPr>
      <w:sz w:val="16"/>
      <w:szCs w:val="16"/>
    </w:rPr>
  </w:style>
  <w:style w:type="paragraph" w:styleId="CommentText">
    <w:name w:val="annotation text"/>
    <w:basedOn w:val="Normal"/>
    <w:link w:val="CommentTextChar"/>
    <w:uiPriority w:val="99"/>
    <w:unhideWhenUsed/>
    <w:rsid w:val="00844B08"/>
    <w:pPr>
      <w:spacing w:line="240" w:lineRule="auto"/>
    </w:pPr>
    <w:rPr>
      <w:sz w:val="20"/>
      <w:szCs w:val="20"/>
    </w:rPr>
  </w:style>
  <w:style w:type="character" w:customStyle="1" w:styleId="CommentTextChar">
    <w:name w:val="Comment Text Char"/>
    <w:basedOn w:val="DefaultParagraphFont"/>
    <w:link w:val="CommentText"/>
    <w:uiPriority w:val="99"/>
    <w:rsid w:val="00844B08"/>
    <w:rPr>
      <w:sz w:val="20"/>
      <w:szCs w:val="20"/>
    </w:rPr>
  </w:style>
  <w:style w:type="paragraph" w:styleId="ListParagraph">
    <w:name w:val="List Paragraph"/>
    <w:basedOn w:val="Normal"/>
    <w:uiPriority w:val="34"/>
    <w:qFormat/>
    <w:rsid w:val="00844B08"/>
    <w:pPr>
      <w:ind w:left="720"/>
      <w:contextualSpacing/>
    </w:pPr>
  </w:style>
  <w:style w:type="table" w:styleId="TableGrid">
    <w:name w:val="Table Grid"/>
    <w:basedOn w:val="TableNormal"/>
    <w:uiPriority w:val="39"/>
    <w:rsid w:val="00844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heading1">
    <w:name w:val="Subheading 1"/>
    <w:basedOn w:val="Normal"/>
    <w:link w:val="Subheading1Char"/>
    <w:autoRedefine/>
    <w:qFormat/>
    <w:rsid w:val="00782715"/>
    <w:pPr>
      <w:spacing w:line="360" w:lineRule="auto"/>
      <w:outlineLvl w:val="0"/>
    </w:pPr>
    <w:rPr>
      <w:rFonts w:cstheme="minorHAnsi"/>
      <w:b/>
      <w:i/>
      <w:iCs/>
      <w:sz w:val="24"/>
    </w:rPr>
  </w:style>
  <w:style w:type="paragraph" w:customStyle="1" w:styleId="Subheading2">
    <w:name w:val="Subheading 2"/>
    <w:basedOn w:val="Heading3"/>
    <w:link w:val="Subheading2Char"/>
    <w:qFormat/>
    <w:rsid w:val="00844B08"/>
    <w:pPr>
      <w:spacing w:line="480" w:lineRule="auto"/>
    </w:pPr>
    <w:rPr>
      <w:i/>
    </w:rPr>
  </w:style>
  <w:style w:type="character" w:customStyle="1" w:styleId="Subheading1Char">
    <w:name w:val="Subheading 1 Char"/>
    <w:basedOn w:val="DefaultParagraphFont"/>
    <w:link w:val="Subheading1"/>
    <w:rsid w:val="00782715"/>
    <w:rPr>
      <w:rFonts w:cstheme="minorHAnsi"/>
      <w:b/>
      <w:i/>
      <w:iCs/>
      <w:sz w:val="24"/>
    </w:rPr>
  </w:style>
  <w:style w:type="character" w:customStyle="1" w:styleId="Subheading2Char">
    <w:name w:val="Subheading 2 Char"/>
    <w:basedOn w:val="Heading3Char"/>
    <w:link w:val="Subheading2"/>
    <w:rsid w:val="00844B08"/>
    <w:rPr>
      <w:rFonts w:asciiTheme="majorHAnsi" w:eastAsiaTheme="majorEastAsia" w:hAnsiTheme="majorHAnsi" w:cstheme="majorBidi"/>
      <w:i/>
      <w:color w:val="1F3763" w:themeColor="accent1" w:themeShade="7F"/>
      <w:sz w:val="24"/>
      <w:szCs w:val="24"/>
    </w:rPr>
  </w:style>
  <w:style w:type="character" w:customStyle="1" w:styleId="Heading3Char">
    <w:name w:val="Heading 3 Char"/>
    <w:basedOn w:val="DefaultParagraphFont"/>
    <w:link w:val="Heading3"/>
    <w:uiPriority w:val="9"/>
    <w:semiHidden/>
    <w:rsid w:val="00844B08"/>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7827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2715"/>
  </w:style>
  <w:style w:type="paragraph" w:styleId="Footer">
    <w:name w:val="footer"/>
    <w:basedOn w:val="Normal"/>
    <w:link w:val="FooterChar"/>
    <w:uiPriority w:val="99"/>
    <w:unhideWhenUsed/>
    <w:rsid w:val="007827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2715"/>
  </w:style>
  <w:style w:type="paragraph" w:styleId="Caption">
    <w:name w:val="caption"/>
    <w:basedOn w:val="Normal"/>
    <w:next w:val="Normal"/>
    <w:uiPriority w:val="35"/>
    <w:unhideWhenUsed/>
    <w:qFormat/>
    <w:rsid w:val="00782715"/>
    <w:pPr>
      <w:spacing w:after="200" w:line="240" w:lineRule="auto"/>
    </w:pPr>
    <w:rPr>
      <w:i/>
      <w:iCs/>
      <w:color w:val="44546A" w:themeColor="text2"/>
      <w:sz w:val="18"/>
      <w:szCs w:val="18"/>
    </w:rPr>
  </w:style>
  <w:style w:type="paragraph" w:styleId="CommentSubject">
    <w:name w:val="annotation subject"/>
    <w:basedOn w:val="CommentText"/>
    <w:next w:val="CommentText"/>
    <w:link w:val="CommentSubjectChar"/>
    <w:uiPriority w:val="99"/>
    <w:semiHidden/>
    <w:unhideWhenUsed/>
    <w:rsid w:val="00765DC3"/>
    <w:rPr>
      <w:b/>
      <w:bCs/>
    </w:rPr>
  </w:style>
  <w:style w:type="character" w:customStyle="1" w:styleId="CommentSubjectChar">
    <w:name w:val="Comment Subject Char"/>
    <w:basedOn w:val="CommentTextChar"/>
    <w:link w:val="CommentSubject"/>
    <w:uiPriority w:val="99"/>
    <w:semiHidden/>
    <w:rsid w:val="00765DC3"/>
    <w:rPr>
      <w:b/>
      <w:bCs/>
      <w:sz w:val="20"/>
      <w:szCs w:val="20"/>
    </w:rPr>
  </w:style>
  <w:style w:type="paragraph" w:styleId="BalloonText">
    <w:name w:val="Balloon Text"/>
    <w:basedOn w:val="Normal"/>
    <w:link w:val="BalloonTextChar"/>
    <w:uiPriority w:val="99"/>
    <w:semiHidden/>
    <w:unhideWhenUsed/>
    <w:rsid w:val="00765D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5DC3"/>
    <w:rPr>
      <w:rFonts w:ascii="Segoe UI" w:hAnsi="Segoe UI" w:cs="Segoe UI"/>
      <w:sz w:val="18"/>
      <w:szCs w:val="18"/>
    </w:rPr>
  </w:style>
  <w:style w:type="paragraph" w:customStyle="1" w:styleId="EndNoteBibliographyTitle">
    <w:name w:val="EndNote Bibliography Title"/>
    <w:basedOn w:val="Normal"/>
    <w:link w:val="EndNoteBibliographyTitleChar"/>
    <w:rsid w:val="00E81771"/>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E81771"/>
    <w:rPr>
      <w:rFonts w:ascii="Calibri" w:hAnsi="Calibri" w:cs="Calibri"/>
      <w:noProof/>
      <w:lang w:val="en-US"/>
    </w:rPr>
  </w:style>
  <w:style w:type="paragraph" w:customStyle="1" w:styleId="EndNoteBibliography">
    <w:name w:val="EndNote Bibliography"/>
    <w:basedOn w:val="Normal"/>
    <w:link w:val="EndNoteBibliographyChar"/>
    <w:rsid w:val="00E81771"/>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E81771"/>
    <w:rPr>
      <w:rFonts w:ascii="Calibri" w:hAnsi="Calibri" w:cs="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diagramData" Target="diagrams/data1.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5" Type="http://schemas.openxmlformats.org/officeDocument/2006/relationships/footnotes" Target="footnotes.xml"/><Relationship Id="rId10"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64CC8BD-8477-4258-8867-F8A6FA6BCD92}" type="doc">
      <dgm:prSet loTypeId="urn:microsoft.com/office/officeart/2008/layout/VerticalCurvedList" loCatId="list" qsTypeId="urn:microsoft.com/office/officeart/2005/8/quickstyle/simple1" qsCatId="simple" csTypeId="urn:microsoft.com/office/officeart/2005/8/colors/accent1_2" csCatId="accent1" phldr="1"/>
      <dgm:spPr/>
      <dgm:t>
        <a:bodyPr/>
        <a:lstStyle/>
        <a:p>
          <a:endParaRPr lang="en-US"/>
        </a:p>
      </dgm:t>
    </dgm:pt>
    <dgm:pt modelId="{75A00793-B220-417D-8C04-0AC4796E735C}">
      <dgm:prSet phldrT="[Text]" custT="1"/>
      <dgm:spPr/>
      <dgm:t>
        <a:bodyPr/>
        <a:lstStyle/>
        <a:p>
          <a:r>
            <a:rPr lang="en-GB" sz="1600" dirty="0"/>
            <a:t>Advanced Google Searches</a:t>
          </a:r>
          <a:endParaRPr lang="en-US" sz="1600" dirty="0"/>
        </a:p>
      </dgm:t>
    </dgm:pt>
    <dgm:pt modelId="{A08A4582-1261-48C6-A531-B265EFC8883E}" type="parTrans" cxnId="{74AAC273-095A-498C-A4FA-AA9462B92159}">
      <dgm:prSet/>
      <dgm:spPr/>
      <dgm:t>
        <a:bodyPr/>
        <a:lstStyle/>
        <a:p>
          <a:endParaRPr lang="en-US"/>
        </a:p>
      </dgm:t>
    </dgm:pt>
    <dgm:pt modelId="{12425F2B-FF60-4566-A536-837F2D30A0C1}" type="sibTrans" cxnId="{74AAC273-095A-498C-A4FA-AA9462B92159}">
      <dgm:prSet/>
      <dgm:spPr/>
      <dgm:t>
        <a:bodyPr/>
        <a:lstStyle/>
        <a:p>
          <a:endParaRPr lang="en-US"/>
        </a:p>
      </dgm:t>
    </dgm:pt>
    <dgm:pt modelId="{31E235B2-A24E-43C7-9698-3EE068B17F02}">
      <dgm:prSet phldrT="[Text]" custT="1"/>
      <dgm:spPr/>
      <dgm:t>
        <a:bodyPr/>
        <a:lstStyle/>
        <a:p>
          <a:r>
            <a:rPr lang="en-GB" sz="1600" dirty="0"/>
            <a:t>Grey literature databases</a:t>
          </a:r>
          <a:endParaRPr lang="en-US" sz="1600" dirty="0"/>
        </a:p>
      </dgm:t>
    </dgm:pt>
    <dgm:pt modelId="{D4F96581-148D-4770-952A-092D554ADE5D}" type="parTrans" cxnId="{BF5B2463-5A4F-4675-97AB-A571A924EB9B}">
      <dgm:prSet/>
      <dgm:spPr/>
      <dgm:t>
        <a:bodyPr/>
        <a:lstStyle/>
        <a:p>
          <a:endParaRPr lang="en-US"/>
        </a:p>
      </dgm:t>
    </dgm:pt>
    <dgm:pt modelId="{A61DAC1A-7DA4-49EB-9E64-2DE7DAC80A26}" type="sibTrans" cxnId="{BF5B2463-5A4F-4675-97AB-A571A924EB9B}">
      <dgm:prSet/>
      <dgm:spPr/>
      <dgm:t>
        <a:bodyPr/>
        <a:lstStyle/>
        <a:p>
          <a:endParaRPr lang="en-US"/>
        </a:p>
      </dgm:t>
    </dgm:pt>
    <dgm:pt modelId="{AF3C7044-D924-43CB-A11C-4E2223248F03}">
      <dgm:prSet phldrT="[Text]" custT="1"/>
      <dgm:spPr/>
      <dgm:t>
        <a:bodyPr/>
        <a:lstStyle/>
        <a:p>
          <a:r>
            <a:rPr lang="en-GB" sz="1600" dirty="0"/>
            <a:t>Targeted websites</a:t>
          </a:r>
          <a:r>
            <a:rPr lang="en-GB" sz="1600" baseline="30000" dirty="0"/>
            <a:t>1</a:t>
          </a:r>
          <a:endParaRPr lang="en-US" sz="1600" dirty="0"/>
        </a:p>
      </dgm:t>
    </dgm:pt>
    <dgm:pt modelId="{2527D263-28B0-43F7-BD65-9DDD63DADAA3}" type="parTrans" cxnId="{6B09D11B-52D5-41F8-908F-3C8C5A221178}">
      <dgm:prSet/>
      <dgm:spPr/>
      <dgm:t>
        <a:bodyPr/>
        <a:lstStyle/>
        <a:p>
          <a:endParaRPr lang="en-US"/>
        </a:p>
      </dgm:t>
    </dgm:pt>
    <dgm:pt modelId="{0F750AA7-DCB3-4EFB-BB6C-D25C3FE41ACD}" type="sibTrans" cxnId="{6B09D11B-52D5-41F8-908F-3C8C5A221178}">
      <dgm:prSet/>
      <dgm:spPr/>
      <dgm:t>
        <a:bodyPr/>
        <a:lstStyle/>
        <a:p>
          <a:endParaRPr lang="en-US"/>
        </a:p>
      </dgm:t>
    </dgm:pt>
    <dgm:pt modelId="{38A56E20-5433-4680-A3B0-1E6FD8BFF576}">
      <dgm:prSet custT="1"/>
      <dgm:spPr/>
      <dgm:t>
        <a:bodyPr/>
        <a:lstStyle/>
        <a:p>
          <a:r>
            <a:rPr lang="en-GB" sz="1600" dirty="0"/>
            <a:t>Consultation with experts/stakeholders in obesity</a:t>
          </a:r>
          <a:r>
            <a:rPr lang="en-GB" sz="1600" baseline="30000" dirty="0"/>
            <a:t>2</a:t>
          </a:r>
          <a:r>
            <a:rPr lang="en-GB" sz="1600" dirty="0"/>
            <a:t> </a:t>
          </a:r>
        </a:p>
      </dgm:t>
    </dgm:pt>
    <dgm:pt modelId="{A81D0B0D-2497-4CA2-B8F1-3EAF96B855F2}" type="parTrans" cxnId="{9F6F177D-0245-46BA-A94A-55D5FB0734FF}">
      <dgm:prSet/>
      <dgm:spPr/>
      <dgm:t>
        <a:bodyPr/>
        <a:lstStyle/>
        <a:p>
          <a:endParaRPr lang="en-US"/>
        </a:p>
      </dgm:t>
    </dgm:pt>
    <dgm:pt modelId="{7C6660A5-EDBE-4374-A7BB-D57D0FD5FBDC}" type="sibTrans" cxnId="{9F6F177D-0245-46BA-A94A-55D5FB0734FF}">
      <dgm:prSet/>
      <dgm:spPr/>
      <dgm:t>
        <a:bodyPr/>
        <a:lstStyle/>
        <a:p>
          <a:endParaRPr lang="en-US"/>
        </a:p>
      </dgm:t>
    </dgm:pt>
    <dgm:pt modelId="{A728506E-909E-4BA0-B632-34972C92AC9B}" type="pres">
      <dgm:prSet presAssocID="{364CC8BD-8477-4258-8867-F8A6FA6BCD92}" presName="Name0" presStyleCnt="0">
        <dgm:presLayoutVars>
          <dgm:chMax val="7"/>
          <dgm:chPref val="7"/>
          <dgm:dir/>
        </dgm:presLayoutVars>
      </dgm:prSet>
      <dgm:spPr/>
    </dgm:pt>
    <dgm:pt modelId="{EB2535BF-5B67-40E7-A983-59A7F02786C4}" type="pres">
      <dgm:prSet presAssocID="{364CC8BD-8477-4258-8867-F8A6FA6BCD92}" presName="Name1" presStyleCnt="0"/>
      <dgm:spPr/>
    </dgm:pt>
    <dgm:pt modelId="{0FBB5D9A-0FF9-46E2-A4E8-6C5ABFE11523}" type="pres">
      <dgm:prSet presAssocID="{364CC8BD-8477-4258-8867-F8A6FA6BCD92}" presName="cycle" presStyleCnt="0"/>
      <dgm:spPr/>
    </dgm:pt>
    <dgm:pt modelId="{75EC59BE-C6FE-479E-86D1-7A725DE2BC45}" type="pres">
      <dgm:prSet presAssocID="{364CC8BD-8477-4258-8867-F8A6FA6BCD92}" presName="srcNode" presStyleLbl="node1" presStyleIdx="0" presStyleCnt="4"/>
      <dgm:spPr/>
    </dgm:pt>
    <dgm:pt modelId="{C643136E-A152-4D1D-8333-1320CDF99566}" type="pres">
      <dgm:prSet presAssocID="{364CC8BD-8477-4258-8867-F8A6FA6BCD92}" presName="conn" presStyleLbl="parChTrans1D2" presStyleIdx="0" presStyleCnt="1"/>
      <dgm:spPr/>
    </dgm:pt>
    <dgm:pt modelId="{9C22395A-5388-43A2-BA02-E00998CB3573}" type="pres">
      <dgm:prSet presAssocID="{364CC8BD-8477-4258-8867-F8A6FA6BCD92}" presName="extraNode" presStyleLbl="node1" presStyleIdx="0" presStyleCnt="4"/>
      <dgm:spPr/>
    </dgm:pt>
    <dgm:pt modelId="{5310116A-9588-4835-A80E-438AAD6DE703}" type="pres">
      <dgm:prSet presAssocID="{364CC8BD-8477-4258-8867-F8A6FA6BCD92}" presName="dstNode" presStyleLbl="node1" presStyleIdx="0" presStyleCnt="4"/>
      <dgm:spPr/>
    </dgm:pt>
    <dgm:pt modelId="{B4482A9B-6245-4F14-A22E-1A42DBC44557}" type="pres">
      <dgm:prSet presAssocID="{75A00793-B220-417D-8C04-0AC4796E735C}" presName="text_1" presStyleLbl="node1" presStyleIdx="0" presStyleCnt="4">
        <dgm:presLayoutVars>
          <dgm:bulletEnabled val="1"/>
        </dgm:presLayoutVars>
      </dgm:prSet>
      <dgm:spPr/>
    </dgm:pt>
    <dgm:pt modelId="{A707B737-E769-4A0B-BC32-843C835DDE43}" type="pres">
      <dgm:prSet presAssocID="{75A00793-B220-417D-8C04-0AC4796E735C}" presName="accent_1" presStyleCnt="0"/>
      <dgm:spPr/>
    </dgm:pt>
    <dgm:pt modelId="{AAA99F79-D2AB-4DDA-8F8A-F97D3C3C88D4}" type="pres">
      <dgm:prSet presAssocID="{75A00793-B220-417D-8C04-0AC4796E735C}" presName="accentRepeatNode" presStyleLbl="solidFgAcc1" presStyleIdx="0" presStyleCnt="4"/>
      <dgm:spPr/>
    </dgm:pt>
    <dgm:pt modelId="{EABD62D6-5F1D-4794-94E6-8A73CE01EF17}" type="pres">
      <dgm:prSet presAssocID="{31E235B2-A24E-43C7-9698-3EE068B17F02}" presName="text_2" presStyleLbl="node1" presStyleIdx="1" presStyleCnt="4">
        <dgm:presLayoutVars>
          <dgm:bulletEnabled val="1"/>
        </dgm:presLayoutVars>
      </dgm:prSet>
      <dgm:spPr/>
    </dgm:pt>
    <dgm:pt modelId="{98E2C3AE-20C2-4D1F-A8B4-BE4ED26A8BB3}" type="pres">
      <dgm:prSet presAssocID="{31E235B2-A24E-43C7-9698-3EE068B17F02}" presName="accent_2" presStyleCnt="0"/>
      <dgm:spPr/>
    </dgm:pt>
    <dgm:pt modelId="{5D3E14B5-2447-4C7E-9B19-01B5C116AE5C}" type="pres">
      <dgm:prSet presAssocID="{31E235B2-A24E-43C7-9698-3EE068B17F02}" presName="accentRepeatNode" presStyleLbl="solidFgAcc1" presStyleIdx="1" presStyleCnt="4"/>
      <dgm:spPr/>
    </dgm:pt>
    <dgm:pt modelId="{8D2EDC09-6E05-4008-8F8A-AC6EB8517623}" type="pres">
      <dgm:prSet presAssocID="{AF3C7044-D924-43CB-A11C-4E2223248F03}" presName="text_3" presStyleLbl="node1" presStyleIdx="2" presStyleCnt="4">
        <dgm:presLayoutVars>
          <dgm:bulletEnabled val="1"/>
        </dgm:presLayoutVars>
      </dgm:prSet>
      <dgm:spPr/>
    </dgm:pt>
    <dgm:pt modelId="{0770A13C-AA2F-4B5E-95A1-5FBAD6F3AAFC}" type="pres">
      <dgm:prSet presAssocID="{AF3C7044-D924-43CB-A11C-4E2223248F03}" presName="accent_3" presStyleCnt="0"/>
      <dgm:spPr/>
    </dgm:pt>
    <dgm:pt modelId="{37FED871-5BF7-434C-87C8-A1EBAA33FF21}" type="pres">
      <dgm:prSet presAssocID="{AF3C7044-D924-43CB-A11C-4E2223248F03}" presName="accentRepeatNode" presStyleLbl="solidFgAcc1" presStyleIdx="2" presStyleCnt="4"/>
      <dgm:spPr/>
    </dgm:pt>
    <dgm:pt modelId="{31C093F1-D3A6-4044-9104-AF570A71D7F4}" type="pres">
      <dgm:prSet presAssocID="{38A56E20-5433-4680-A3B0-1E6FD8BFF576}" presName="text_4" presStyleLbl="node1" presStyleIdx="3" presStyleCnt="4">
        <dgm:presLayoutVars>
          <dgm:bulletEnabled val="1"/>
        </dgm:presLayoutVars>
      </dgm:prSet>
      <dgm:spPr/>
    </dgm:pt>
    <dgm:pt modelId="{5DB10B08-B189-4174-BF98-5EDD29A1F1AB}" type="pres">
      <dgm:prSet presAssocID="{38A56E20-5433-4680-A3B0-1E6FD8BFF576}" presName="accent_4" presStyleCnt="0"/>
      <dgm:spPr/>
    </dgm:pt>
    <dgm:pt modelId="{F22384E8-DF07-495B-8589-7684D7BEBA34}" type="pres">
      <dgm:prSet presAssocID="{38A56E20-5433-4680-A3B0-1E6FD8BFF576}" presName="accentRepeatNode" presStyleLbl="solidFgAcc1" presStyleIdx="3" presStyleCnt="4"/>
      <dgm:spPr/>
    </dgm:pt>
  </dgm:ptLst>
  <dgm:cxnLst>
    <dgm:cxn modelId="{6B09D11B-52D5-41F8-908F-3C8C5A221178}" srcId="{364CC8BD-8477-4258-8867-F8A6FA6BCD92}" destId="{AF3C7044-D924-43CB-A11C-4E2223248F03}" srcOrd="2" destOrd="0" parTransId="{2527D263-28B0-43F7-BD65-9DDD63DADAA3}" sibTransId="{0F750AA7-DCB3-4EFB-BB6C-D25C3FE41ACD}"/>
    <dgm:cxn modelId="{B3EDAE29-21EB-4B0F-AA9D-4AE2502D1D08}" type="presOf" srcId="{38A56E20-5433-4680-A3B0-1E6FD8BFF576}" destId="{31C093F1-D3A6-4044-9104-AF570A71D7F4}" srcOrd="0" destOrd="0" presId="urn:microsoft.com/office/officeart/2008/layout/VerticalCurvedList"/>
    <dgm:cxn modelId="{E52B0B2D-7D80-4AFA-8D63-DF5608232B8E}" type="presOf" srcId="{12425F2B-FF60-4566-A536-837F2D30A0C1}" destId="{C643136E-A152-4D1D-8333-1320CDF99566}" srcOrd="0" destOrd="0" presId="urn:microsoft.com/office/officeart/2008/layout/VerticalCurvedList"/>
    <dgm:cxn modelId="{37C30D5C-3D53-4532-A8E3-FDDB3BF14250}" type="presOf" srcId="{75A00793-B220-417D-8C04-0AC4796E735C}" destId="{B4482A9B-6245-4F14-A22E-1A42DBC44557}" srcOrd="0" destOrd="0" presId="urn:microsoft.com/office/officeart/2008/layout/VerticalCurvedList"/>
    <dgm:cxn modelId="{BF5B2463-5A4F-4675-97AB-A571A924EB9B}" srcId="{364CC8BD-8477-4258-8867-F8A6FA6BCD92}" destId="{31E235B2-A24E-43C7-9698-3EE068B17F02}" srcOrd="1" destOrd="0" parTransId="{D4F96581-148D-4770-952A-092D554ADE5D}" sibTransId="{A61DAC1A-7DA4-49EB-9E64-2DE7DAC80A26}"/>
    <dgm:cxn modelId="{74AAC273-095A-498C-A4FA-AA9462B92159}" srcId="{364CC8BD-8477-4258-8867-F8A6FA6BCD92}" destId="{75A00793-B220-417D-8C04-0AC4796E735C}" srcOrd="0" destOrd="0" parTransId="{A08A4582-1261-48C6-A531-B265EFC8883E}" sibTransId="{12425F2B-FF60-4566-A536-837F2D30A0C1}"/>
    <dgm:cxn modelId="{9F6F177D-0245-46BA-A94A-55D5FB0734FF}" srcId="{364CC8BD-8477-4258-8867-F8A6FA6BCD92}" destId="{38A56E20-5433-4680-A3B0-1E6FD8BFF576}" srcOrd="3" destOrd="0" parTransId="{A81D0B0D-2497-4CA2-B8F1-3EAF96B855F2}" sibTransId="{7C6660A5-EDBE-4374-A7BB-D57D0FD5FBDC}"/>
    <dgm:cxn modelId="{49C571B0-89EC-48A4-94D2-6639F2769AC7}" type="presOf" srcId="{31E235B2-A24E-43C7-9698-3EE068B17F02}" destId="{EABD62D6-5F1D-4794-94E6-8A73CE01EF17}" srcOrd="0" destOrd="0" presId="urn:microsoft.com/office/officeart/2008/layout/VerticalCurvedList"/>
    <dgm:cxn modelId="{97B368EC-AE52-49B1-AFC8-1CA0E78F8487}" type="presOf" srcId="{364CC8BD-8477-4258-8867-F8A6FA6BCD92}" destId="{A728506E-909E-4BA0-B632-34972C92AC9B}" srcOrd="0" destOrd="0" presId="urn:microsoft.com/office/officeart/2008/layout/VerticalCurvedList"/>
    <dgm:cxn modelId="{EBF78CF4-F205-43E5-BCA5-9C0245179FC2}" type="presOf" srcId="{AF3C7044-D924-43CB-A11C-4E2223248F03}" destId="{8D2EDC09-6E05-4008-8F8A-AC6EB8517623}" srcOrd="0" destOrd="0" presId="urn:microsoft.com/office/officeart/2008/layout/VerticalCurvedList"/>
    <dgm:cxn modelId="{6B822FB1-2C66-4235-B9CF-BBF3614822B5}" type="presParOf" srcId="{A728506E-909E-4BA0-B632-34972C92AC9B}" destId="{EB2535BF-5B67-40E7-A983-59A7F02786C4}" srcOrd="0" destOrd="0" presId="urn:microsoft.com/office/officeart/2008/layout/VerticalCurvedList"/>
    <dgm:cxn modelId="{14E7DF41-A816-4AD0-A3BB-940C8A7B8BC0}" type="presParOf" srcId="{EB2535BF-5B67-40E7-A983-59A7F02786C4}" destId="{0FBB5D9A-0FF9-46E2-A4E8-6C5ABFE11523}" srcOrd="0" destOrd="0" presId="urn:microsoft.com/office/officeart/2008/layout/VerticalCurvedList"/>
    <dgm:cxn modelId="{17284292-33D9-45F0-83C4-F23947A200A4}" type="presParOf" srcId="{0FBB5D9A-0FF9-46E2-A4E8-6C5ABFE11523}" destId="{75EC59BE-C6FE-479E-86D1-7A725DE2BC45}" srcOrd="0" destOrd="0" presId="urn:microsoft.com/office/officeart/2008/layout/VerticalCurvedList"/>
    <dgm:cxn modelId="{1175BA9F-70BD-49F7-8E5B-14066FD6EAC5}" type="presParOf" srcId="{0FBB5D9A-0FF9-46E2-A4E8-6C5ABFE11523}" destId="{C643136E-A152-4D1D-8333-1320CDF99566}" srcOrd="1" destOrd="0" presId="urn:microsoft.com/office/officeart/2008/layout/VerticalCurvedList"/>
    <dgm:cxn modelId="{56779445-93AC-4939-954B-AB370E605818}" type="presParOf" srcId="{0FBB5D9A-0FF9-46E2-A4E8-6C5ABFE11523}" destId="{9C22395A-5388-43A2-BA02-E00998CB3573}" srcOrd="2" destOrd="0" presId="urn:microsoft.com/office/officeart/2008/layout/VerticalCurvedList"/>
    <dgm:cxn modelId="{A6AC5B64-011A-4592-B791-970A07B9F4CC}" type="presParOf" srcId="{0FBB5D9A-0FF9-46E2-A4E8-6C5ABFE11523}" destId="{5310116A-9588-4835-A80E-438AAD6DE703}" srcOrd="3" destOrd="0" presId="urn:microsoft.com/office/officeart/2008/layout/VerticalCurvedList"/>
    <dgm:cxn modelId="{E68F6690-6A0C-4BF4-93F8-260CDC74AD45}" type="presParOf" srcId="{EB2535BF-5B67-40E7-A983-59A7F02786C4}" destId="{B4482A9B-6245-4F14-A22E-1A42DBC44557}" srcOrd="1" destOrd="0" presId="urn:microsoft.com/office/officeart/2008/layout/VerticalCurvedList"/>
    <dgm:cxn modelId="{EA33AFF0-F673-4AAB-9B64-38C58C136567}" type="presParOf" srcId="{EB2535BF-5B67-40E7-A983-59A7F02786C4}" destId="{A707B737-E769-4A0B-BC32-843C835DDE43}" srcOrd="2" destOrd="0" presId="urn:microsoft.com/office/officeart/2008/layout/VerticalCurvedList"/>
    <dgm:cxn modelId="{602C717A-A1F8-4CC9-9B4D-8349AC85537B}" type="presParOf" srcId="{A707B737-E769-4A0B-BC32-843C835DDE43}" destId="{AAA99F79-D2AB-4DDA-8F8A-F97D3C3C88D4}" srcOrd="0" destOrd="0" presId="urn:microsoft.com/office/officeart/2008/layout/VerticalCurvedList"/>
    <dgm:cxn modelId="{FA2C5E20-EAC5-47F7-AD7C-43EA50A57A7E}" type="presParOf" srcId="{EB2535BF-5B67-40E7-A983-59A7F02786C4}" destId="{EABD62D6-5F1D-4794-94E6-8A73CE01EF17}" srcOrd="3" destOrd="0" presId="urn:microsoft.com/office/officeart/2008/layout/VerticalCurvedList"/>
    <dgm:cxn modelId="{7B419091-1E69-4A18-AB49-046350F5FD44}" type="presParOf" srcId="{EB2535BF-5B67-40E7-A983-59A7F02786C4}" destId="{98E2C3AE-20C2-4D1F-A8B4-BE4ED26A8BB3}" srcOrd="4" destOrd="0" presId="urn:microsoft.com/office/officeart/2008/layout/VerticalCurvedList"/>
    <dgm:cxn modelId="{05297E6A-3D55-42A3-A25B-0CAF973CC759}" type="presParOf" srcId="{98E2C3AE-20C2-4D1F-A8B4-BE4ED26A8BB3}" destId="{5D3E14B5-2447-4C7E-9B19-01B5C116AE5C}" srcOrd="0" destOrd="0" presId="urn:microsoft.com/office/officeart/2008/layout/VerticalCurvedList"/>
    <dgm:cxn modelId="{3CE744A7-D378-4608-BA83-414EF4E9AB28}" type="presParOf" srcId="{EB2535BF-5B67-40E7-A983-59A7F02786C4}" destId="{8D2EDC09-6E05-4008-8F8A-AC6EB8517623}" srcOrd="5" destOrd="0" presId="urn:microsoft.com/office/officeart/2008/layout/VerticalCurvedList"/>
    <dgm:cxn modelId="{6BBB99F4-0490-4CB4-B958-C6E855247EBC}" type="presParOf" srcId="{EB2535BF-5B67-40E7-A983-59A7F02786C4}" destId="{0770A13C-AA2F-4B5E-95A1-5FBAD6F3AAFC}" srcOrd="6" destOrd="0" presId="urn:microsoft.com/office/officeart/2008/layout/VerticalCurvedList"/>
    <dgm:cxn modelId="{73852630-2383-4E8E-B61A-630E33969C74}" type="presParOf" srcId="{0770A13C-AA2F-4B5E-95A1-5FBAD6F3AAFC}" destId="{37FED871-5BF7-434C-87C8-A1EBAA33FF21}" srcOrd="0" destOrd="0" presId="urn:microsoft.com/office/officeart/2008/layout/VerticalCurvedList"/>
    <dgm:cxn modelId="{C61421E1-CD01-4C19-9B3A-444C32D43777}" type="presParOf" srcId="{EB2535BF-5B67-40E7-A983-59A7F02786C4}" destId="{31C093F1-D3A6-4044-9104-AF570A71D7F4}" srcOrd="7" destOrd="0" presId="urn:microsoft.com/office/officeart/2008/layout/VerticalCurvedList"/>
    <dgm:cxn modelId="{A22D8B35-E393-463E-9F51-7E792553C5B8}" type="presParOf" srcId="{EB2535BF-5B67-40E7-A983-59A7F02786C4}" destId="{5DB10B08-B189-4174-BF98-5EDD29A1F1AB}" srcOrd="8" destOrd="0" presId="urn:microsoft.com/office/officeart/2008/layout/VerticalCurvedList"/>
    <dgm:cxn modelId="{748505B1-4F77-4745-A1CA-3C43E922414C}" type="presParOf" srcId="{5DB10B08-B189-4174-BF98-5EDD29A1F1AB}" destId="{F22384E8-DF07-495B-8589-7684D7BEBA34}" srcOrd="0" destOrd="0" presId="urn:microsoft.com/office/officeart/2008/layout/VerticalCurvedList"/>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643136E-A152-4D1D-8333-1320CDF99566}">
      <dsp:nvSpPr>
        <dsp:cNvPr id="0" name=""/>
        <dsp:cNvSpPr/>
      </dsp:nvSpPr>
      <dsp:spPr>
        <a:xfrm>
          <a:off x="-2028112" y="-314274"/>
          <a:ext cx="2424328" cy="2424328"/>
        </a:xfrm>
        <a:prstGeom prst="blockArc">
          <a:avLst>
            <a:gd name="adj1" fmla="val 18900000"/>
            <a:gd name="adj2" fmla="val 2700000"/>
            <a:gd name="adj3" fmla="val 891"/>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4482A9B-6245-4F14-A22E-1A42DBC44557}">
      <dsp:nvSpPr>
        <dsp:cNvPr id="0" name=""/>
        <dsp:cNvSpPr/>
      </dsp:nvSpPr>
      <dsp:spPr>
        <a:xfrm>
          <a:off x="208342" y="138059"/>
          <a:ext cx="4685748" cy="27626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19284" tIns="40640" rIns="40640" bIns="40640" numCol="1" spcCol="1270" anchor="ctr" anchorCtr="0">
          <a:noAutofit/>
        </a:bodyPr>
        <a:lstStyle/>
        <a:p>
          <a:pPr marL="0" lvl="0" indent="0" algn="l" defTabSz="711200">
            <a:lnSpc>
              <a:spcPct val="90000"/>
            </a:lnSpc>
            <a:spcBef>
              <a:spcPct val="0"/>
            </a:spcBef>
            <a:spcAft>
              <a:spcPct val="35000"/>
            </a:spcAft>
            <a:buNone/>
          </a:pPr>
          <a:r>
            <a:rPr lang="en-GB" sz="1600" kern="1200" dirty="0"/>
            <a:t>Advanced Google Searches</a:t>
          </a:r>
          <a:endParaRPr lang="en-US" sz="1600" kern="1200" dirty="0"/>
        </a:p>
      </dsp:txBody>
      <dsp:txXfrm>
        <a:off x="208342" y="138059"/>
        <a:ext cx="4685748" cy="276262"/>
      </dsp:txXfrm>
    </dsp:sp>
    <dsp:sp modelId="{AAA99F79-D2AB-4DDA-8F8A-F97D3C3C88D4}">
      <dsp:nvSpPr>
        <dsp:cNvPr id="0" name=""/>
        <dsp:cNvSpPr/>
      </dsp:nvSpPr>
      <dsp:spPr>
        <a:xfrm>
          <a:off x="35678" y="103526"/>
          <a:ext cx="345328" cy="345328"/>
        </a:xfrm>
        <a:prstGeom prst="ellipse">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ABD62D6-5F1D-4794-94E6-8A73CE01EF17}">
      <dsp:nvSpPr>
        <dsp:cNvPr id="0" name=""/>
        <dsp:cNvSpPr/>
      </dsp:nvSpPr>
      <dsp:spPr>
        <a:xfrm>
          <a:off x="366730" y="552525"/>
          <a:ext cx="4527360" cy="27626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19284" tIns="40640" rIns="40640" bIns="40640" numCol="1" spcCol="1270" anchor="ctr" anchorCtr="0">
          <a:noAutofit/>
        </a:bodyPr>
        <a:lstStyle/>
        <a:p>
          <a:pPr marL="0" lvl="0" indent="0" algn="l" defTabSz="711200">
            <a:lnSpc>
              <a:spcPct val="90000"/>
            </a:lnSpc>
            <a:spcBef>
              <a:spcPct val="0"/>
            </a:spcBef>
            <a:spcAft>
              <a:spcPct val="35000"/>
            </a:spcAft>
            <a:buNone/>
          </a:pPr>
          <a:r>
            <a:rPr lang="en-GB" sz="1600" kern="1200" dirty="0"/>
            <a:t>Grey literature databases</a:t>
          </a:r>
          <a:endParaRPr lang="en-US" sz="1600" kern="1200" dirty="0"/>
        </a:p>
      </dsp:txBody>
      <dsp:txXfrm>
        <a:off x="366730" y="552525"/>
        <a:ext cx="4527360" cy="276262"/>
      </dsp:txXfrm>
    </dsp:sp>
    <dsp:sp modelId="{5D3E14B5-2447-4C7E-9B19-01B5C116AE5C}">
      <dsp:nvSpPr>
        <dsp:cNvPr id="0" name=""/>
        <dsp:cNvSpPr/>
      </dsp:nvSpPr>
      <dsp:spPr>
        <a:xfrm>
          <a:off x="194066" y="517992"/>
          <a:ext cx="345328" cy="345328"/>
        </a:xfrm>
        <a:prstGeom prst="ellipse">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D2EDC09-6E05-4008-8F8A-AC6EB8517623}">
      <dsp:nvSpPr>
        <dsp:cNvPr id="0" name=""/>
        <dsp:cNvSpPr/>
      </dsp:nvSpPr>
      <dsp:spPr>
        <a:xfrm>
          <a:off x="366730" y="966991"/>
          <a:ext cx="4527360" cy="27626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19284" tIns="40640" rIns="40640" bIns="40640" numCol="1" spcCol="1270" anchor="ctr" anchorCtr="0">
          <a:noAutofit/>
        </a:bodyPr>
        <a:lstStyle/>
        <a:p>
          <a:pPr marL="0" lvl="0" indent="0" algn="l" defTabSz="711200">
            <a:lnSpc>
              <a:spcPct val="90000"/>
            </a:lnSpc>
            <a:spcBef>
              <a:spcPct val="0"/>
            </a:spcBef>
            <a:spcAft>
              <a:spcPct val="35000"/>
            </a:spcAft>
            <a:buNone/>
          </a:pPr>
          <a:r>
            <a:rPr lang="en-GB" sz="1600" kern="1200" dirty="0"/>
            <a:t>Targeted websites</a:t>
          </a:r>
          <a:r>
            <a:rPr lang="en-GB" sz="1600" kern="1200" baseline="30000" dirty="0"/>
            <a:t>1</a:t>
          </a:r>
          <a:endParaRPr lang="en-US" sz="1600" kern="1200" dirty="0"/>
        </a:p>
      </dsp:txBody>
      <dsp:txXfrm>
        <a:off x="366730" y="966991"/>
        <a:ext cx="4527360" cy="276262"/>
      </dsp:txXfrm>
    </dsp:sp>
    <dsp:sp modelId="{37FED871-5BF7-434C-87C8-A1EBAA33FF21}">
      <dsp:nvSpPr>
        <dsp:cNvPr id="0" name=""/>
        <dsp:cNvSpPr/>
      </dsp:nvSpPr>
      <dsp:spPr>
        <a:xfrm>
          <a:off x="194066" y="932458"/>
          <a:ext cx="345328" cy="345328"/>
        </a:xfrm>
        <a:prstGeom prst="ellipse">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1C093F1-D3A6-4044-9104-AF570A71D7F4}">
      <dsp:nvSpPr>
        <dsp:cNvPr id="0" name=""/>
        <dsp:cNvSpPr/>
      </dsp:nvSpPr>
      <dsp:spPr>
        <a:xfrm>
          <a:off x="208342" y="1381457"/>
          <a:ext cx="4685748" cy="27626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19284" tIns="40640" rIns="40640" bIns="40640" numCol="1" spcCol="1270" anchor="ctr" anchorCtr="0">
          <a:noAutofit/>
        </a:bodyPr>
        <a:lstStyle/>
        <a:p>
          <a:pPr marL="0" lvl="0" indent="0" algn="l" defTabSz="711200">
            <a:lnSpc>
              <a:spcPct val="90000"/>
            </a:lnSpc>
            <a:spcBef>
              <a:spcPct val="0"/>
            </a:spcBef>
            <a:spcAft>
              <a:spcPct val="35000"/>
            </a:spcAft>
            <a:buNone/>
          </a:pPr>
          <a:r>
            <a:rPr lang="en-GB" sz="1600" kern="1200" dirty="0"/>
            <a:t>Consultation with experts/stakeholders in obesity</a:t>
          </a:r>
          <a:r>
            <a:rPr lang="en-GB" sz="1600" kern="1200" baseline="30000" dirty="0"/>
            <a:t>2</a:t>
          </a:r>
          <a:r>
            <a:rPr lang="en-GB" sz="1600" kern="1200" dirty="0"/>
            <a:t> </a:t>
          </a:r>
        </a:p>
      </dsp:txBody>
      <dsp:txXfrm>
        <a:off x="208342" y="1381457"/>
        <a:ext cx="4685748" cy="276262"/>
      </dsp:txXfrm>
    </dsp:sp>
    <dsp:sp modelId="{F22384E8-DF07-495B-8589-7684D7BEBA34}">
      <dsp:nvSpPr>
        <dsp:cNvPr id="0" name=""/>
        <dsp:cNvSpPr/>
      </dsp:nvSpPr>
      <dsp:spPr>
        <a:xfrm>
          <a:off x="35678" y="1346924"/>
          <a:ext cx="345328" cy="345328"/>
        </a:xfrm>
        <a:prstGeom prst="ellipse">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aab77ea-b4a5-49e3-a1e8-d6dd23a1f286}" enabled="0" method="" siteId="{eaab77ea-b4a5-49e3-a1e8-d6dd23a1f286}" removed="1"/>
</clbl:labelList>
</file>

<file path=docProps/app.xml><?xml version="1.0" encoding="utf-8"?>
<Properties xmlns="http://schemas.openxmlformats.org/officeDocument/2006/extended-properties" xmlns:vt="http://schemas.openxmlformats.org/officeDocument/2006/docPropsVTypes">
  <Template>Normal.dotm</Template>
  <TotalTime>17</TotalTime>
  <Pages>5</Pages>
  <Words>1163</Words>
  <Characters>6853</Characters>
  <Application>Microsoft Office Word</Application>
  <DocSecurity>0</DocSecurity>
  <Lines>124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Aoibhin Kelly</dc:creator>
  <cp:keywords/>
  <dc:description/>
  <cp:lastModifiedBy>Aoibhin Kelly</cp:lastModifiedBy>
  <cp:revision>25</cp:revision>
  <dcterms:created xsi:type="dcterms:W3CDTF">2025-02-25T13:40:00Z</dcterms:created>
  <dcterms:modified xsi:type="dcterms:W3CDTF">2025-02-25T13:57:00Z</dcterms:modified>
</cp:coreProperties>
</file>