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433AEC" w14:textId="707B4C09" w:rsidR="009E4367" w:rsidRDefault="0062223A" w:rsidP="009E4367">
      <w:pPr>
        <w:spacing w:after="0" w:line="360" w:lineRule="auto"/>
        <w:rPr>
          <w:rFonts w:ascii="Times New Roman" w:eastAsia="Calibri" w:hAnsi="Times New Roman" w:cs="Times New Roman"/>
          <w:b/>
          <w:bCs/>
          <w:color w:val="000000"/>
          <w:kern w:val="0"/>
          <w:lang w:bidi="fa-IR"/>
          <w14:ligatures w14:val="none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bCs/>
          <w:color w:val="000000"/>
          <w:kern w:val="0"/>
          <w:lang w:bidi="fa-IR"/>
          <w14:ligatures w14:val="none"/>
        </w:rPr>
        <w:t>Supplementary file</w:t>
      </w:r>
      <w:r w:rsidR="009E4367">
        <w:rPr>
          <w:rFonts w:ascii="Times New Roman" w:eastAsia="Calibri" w:hAnsi="Times New Roman" w:cs="Times New Roman"/>
          <w:b/>
          <w:bCs/>
          <w:color w:val="000000"/>
          <w:kern w:val="0"/>
          <w:lang w:bidi="fa-IR"/>
          <w14:ligatures w14:val="none"/>
        </w:rPr>
        <w:t xml:space="preserve"> (</w:t>
      </w:r>
      <w:r>
        <w:rPr>
          <w:rFonts w:ascii="Times New Roman" w:eastAsia="Calibri" w:hAnsi="Times New Roman" w:cs="Times New Roman"/>
          <w:b/>
          <w:bCs/>
          <w:color w:val="000000"/>
          <w:kern w:val="0"/>
          <w:lang w:bidi="fa-IR"/>
          <w14:ligatures w14:val="none"/>
        </w:rPr>
        <w:t>S1</w:t>
      </w:r>
      <w:r w:rsidR="009E4367">
        <w:rPr>
          <w:rFonts w:ascii="Times New Roman" w:eastAsia="Calibri" w:hAnsi="Times New Roman" w:cs="Times New Roman"/>
          <w:b/>
          <w:bCs/>
          <w:color w:val="000000"/>
          <w:kern w:val="0"/>
          <w:lang w:bidi="fa-IR"/>
          <w14:ligatures w14:val="none"/>
        </w:rPr>
        <w:t xml:space="preserve">). </w:t>
      </w:r>
      <w:r w:rsidR="009E4367" w:rsidRPr="004A5A24">
        <w:rPr>
          <w:rFonts w:ascii="Times New Roman" w:eastAsia="Calibri" w:hAnsi="Times New Roman" w:cs="Times New Roman"/>
          <w:b/>
          <w:bCs/>
          <w:color w:val="000000"/>
          <w:kern w:val="0"/>
          <w:lang w:bidi="fa-IR"/>
          <w14:ligatures w14:val="none"/>
        </w:rPr>
        <w:t>Gender Differences in Attitudes Toward Abortion</w:t>
      </w:r>
    </w:p>
    <w:tbl>
      <w:tblPr>
        <w:tblStyle w:val="TableGrid"/>
        <w:tblW w:w="13765" w:type="dxa"/>
        <w:tblInd w:w="-815" w:type="dxa"/>
        <w:tblLayout w:type="fixed"/>
        <w:tblLook w:val="04A0" w:firstRow="1" w:lastRow="0" w:firstColumn="1" w:lastColumn="0" w:noHBand="0" w:noVBand="1"/>
      </w:tblPr>
      <w:tblGrid>
        <w:gridCol w:w="4770"/>
        <w:gridCol w:w="1080"/>
        <w:gridCol w:w="1530"/>
        <w:gridCol w:w="1080"/>
        <w:gridCol w:w="1099"/>
        <w:gridCol w:w="1873"/>
        <w:gridCol w:w="1349"/>
        <w:gridCol w:w="984"/>
      </w:tblGrid>
      <w:tr w:rsidR="009E4367" w:rsidRPr="00221525" w14:paraId="683B1A56" w14:textId="77777777" w:rsidTr="007F69AA">
        <w:tc>
          <w:tcPr>
            <w:tcW w:w="4770" w:type="dxa"/>
            <w:vAlign w:val="center"/>
          </w:tcPr>
          <w:p w14:paraId="7D38211C" w14:textId="77777777" w:rsidR="009E4367" w:rsidRPr="00554ED1" w:rsidRDefault="009E4367" w:rsidP="007F69AA">
            <w:pPr>
              <w:rPr>
                <w:rFonts w:asciiTheme="majorBidi" w:eastAsia="Calibri" w:hAnsiTheme="majorBidi" w:cstheme="majorBidi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bookmarkStart w:id="1" w:name="_Hlk218604894"/>
            <w:r w:rsidRPr="00554ED1">
              <w:rPr>
                <w:rFonts w:asciiTheme="majorBidi" w:eastAsia="Calibri" w:hAnsiTheme="majorBidi" w:cstheme="majorBidi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Variables</w:t>
            </w:r>
          </w:p>
        </w:tc>
        <w:tc>
          <w:tcPr>
            <w:tcW w:w="1080" w:type="dxa"/>
            <w:vAlign w:val="center"/>
          </w:tcPr>
          <w:p w14:paraId="6D5B23E8" w14:textId="77777777" w:rsidR="009E4367" w:rsidRPr="008B3A45" w:rsidRDefault="009E4367" w:rsidP="007F69AA">
            <w:pPr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8B3A45">
              <w:rPr>
                <w:rFonts w:asciiTheme="majorBidi" w:eastAsia="Calibri" w:hAnsiTheme="majorBidi" w:cstheme="majorBidi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Gender</w:t>
            </w:r>
          </w:p>
        </w:tc>
        <w:tc>
          <w:tcPr>
            <w:tcW w:w="1530" w:type="dxa"/>
            <w:vAlign w:val="center"/>
          </w:tcPr>
          <w:p w14:paraId="5C7D7B7B" w14:textId="77777777" w:rsidR="009E4367" w:rsidRPr="000B561B" w:rsidRDefault="009E4367" w:rsidP="007F69AA">
            <w:pPr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0B561B">
              <w:rPr>
                <w:rFonts w:asciiTheme="majorBidi" w:eastAsia="Calibri" w:hAnsiTheme="majorBidi" w:cstheme="majorBidi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Strongly Agree</w:t>
            </w:r>
          </w:p>
        </w:tc>
        <w:tc>
          <w:tcPr>
            <w:tcW w:w="1080" w:type="dxa"/>
            <w:vAlign w:val="center"/>
          </w:tcPr>
          <w:p w14:paraId="54F715CB" w14:textId="77777777" w:rsidR="009E4367" w:rsidRPr="000B561B" w:rsidRDefault="009E4367" w:rsidP="007F69AA">
            <w:pPr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0B561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Agree</w:t>
            </w:r>
          </w:p>
        </w:tc>
        <w:tc>
          <w:tcPr>
            <w:tcW w:w="1099" w:type="dxa"/>
            <w:vAlign w:val="center"/>
          </w:tcPr>
          <w:p w14:paraId="260BED1B" w14:textId="77777777" w:rsidR="009E4367" w:rsidRPr="000B561B" w:rsidRDefault="009E4367" w:rsidP="007F69AA">
            <w:pPr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0B561B">
              <w:rPr>
                <w:rFonts w:asciiTheme="majorBidi" w:eastAsia="Calibri" w:hAnsiTheme="majorBidi" w:cstheme="majorBidi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Disagree</w:t>
            </w:r>
          </w:p>
        </w:tc>
        <w:tc>
          <w:tcPr>
            <w:tcW w:w="1873" w:type="dxa"/>
            <w:vAlign w:val="center"/>
          </w:tcPr>
          <w:p w14:paraId="3293EEEA" w14:textId="77777777" w:rsidR="009E4367" w:rsidRPr="000B561B" w:rsidRDefault="009E4367" w:rsidP="007F69AA">
            <w:pPr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0B561B">
              <w:rPr>
                <w:rFonts w:asciiTheme="majorBidi" w:eastAsia="Calibri" w:hAnsiTheme="majorBidi" w:cstheme="majorBidi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Strongly Disagree</w:t>
            </w:r>
          </w:p>
        </w:tc>
        <w:tc>
          <w:tcPr>
            <w:tcW w:w="1349" w:type="dxa"/>
            <w:vAlign w:val="center"/>
          </w:tcPr>
          <w:p w14:paraId="70415322" w14:textId="77777777" w:rsidR="009E4367" w:rsidRPr="008B3A45" w:rsidRDefault="009E4367" w:rsidP="007F69AA">
            <w:pPr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8B3A45">
              <w:rPr>
                <w:rFonts w:asciiTheme="majorBidi" w:eastAsia="Calibri" w:hAnsiTheme="majorBidi" w:cstheme="majorBidi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I don’t know</w:t>
            </w:r>
          </w:p>
        </w:tc>
        <w:tc>
          <w:tcPr>
            <w:tcW w:w="984" w:type="dxa"/>
            <w:vAlign w:val="center"/>
          </w:tcPr>
          <w:p w14:paraId="151F2E2C" w14:textId="77777777" w:rsidR="009E4367" w:rsidRPr="008B3A45" w:rsidRDefault="009E4367" w:rsidP="007F69AA">
            <w:pPr>
              <w:jc w:val="center"/>
              <w:rPr>
                <w:rFonts w:asciiTheme="majorBidi" w:eastAsia="Calibri" w:hAnsiTheme="majorBidi" w:cstheme="majorBidi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8B3A45">
              <w:rPr>
                <w:rFonts w:asciiTheme="majorBidi" w:eastAsia="Calibri" w:hAnsiTheme="majorBidi" w:cstheme="majorBidi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P-value</w:t>
            </w:r>
          </w:p>
        </w:tc>
      </w:tr>
      <w:tr w:rsidR="009E4367" w:rsidRPr="00221525" w14:paraId="120C2080" w14:textId="77777777" w:rsidTr="007F69AA">
        <w:tc>
          <w:tcPr>
            <w:tcW w:w="4770" w:type="dxa"/>
            <w:vMerge w:val="restart"/>
            <w:vAlign w:val="center"/>
          </w:tcPr>
          <w:p w14:paraId="3E6E329A" w14:textId="77777777" w:rsidR="009E4367" w:rsidRPr="00554ED1" w:rsidRDefault="009E4367" w:rsidP="007F69AA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554ED1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Abortion</w:t>
            </w:r>
            <w:r w:rsidRPr="002F18D5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 xml:space="preserve"> is not acceptable under any</w:t>
            </w:r>
            <w:r w:rsidRPr="00554ED1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2F18D5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circumstances.</w:t>
            </w:r>
          </w:p>
        </w:tc>
        <w:tc>
          <w:tcPr>
            <w:tcW w:w="1080" w:type="dxa"/>
            <w:vAlign w:val="center"/>
          </w:tcPr>
          <w:p w14:paraId="24982439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22152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Female</w:t>
            </w:r>
          </w:p>
        </w:tc>
        <w:tc>
          <w:tcPr>
            <w:tcW w:w="1530" w:type="dxa"/>
            <w:vAlign w:val="center"/>
          </w:tcPr>
          <w:p w14:paraId="7BB27638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303(20.1)</w:t>
            </w:r>
          </w:p>
        </w:tc>
        <w:tc>
          <w:tcPr>
            <w:tcW w:w="1080" w:type="dxa"/>
            <w:vAlign w:val="center"/>
          </w:tcPr>
          <w:p w14:paraId="086E488B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550(36.6)</w:t>
            </w:r>
          </w:p>
        </w:tc>
        <w:tc>
          <w:tcPr>
            <w:tcW w:w="1099" w:type="dxa"/>
            <w:vAlign w:val="center"/>
          </w:tcPr>
          <w:p w14:paraId="09E1BC44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509(33.9)</w:t>
            </w:r>
          </w:p>
        </w:tc>
        <w:tc>
          <w:tcPr>
            <w:tcW w:w="1873" w:type="dxa"/>
            <w:vAlign w:val="center"/>
          </w:tcPr>
          <w:p w14:paraId="34001FEC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109(7.2)</w:t>
            </w:r>
          </w:p>
        </w:tc>
        <w:tc>
          <w:tcPr>
            <w:tcW w:w="1349" w:type="dxa"/>
            <w:vAlign w:val="center"/>
          </w:tcPr>
          <w:p w14:paraId="03D56273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31(2.1)</w:t>
            </w:r>
          </w:p>
        </w:tc>
        <w:tc>
          <w:tcPr>
            <w:tcW w:w="984" w:type="dxa"/>
            <w:vMerge w:val="restart"/>
            <w:vAlign w:val="center"/>
          </w:tcPr>
          <w:p w14:paraId="2C2E94B8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&lt; 0.001</w:t>
            </w:r>
          </w:p>
        </w:tc>
      </w:tr>
      <w:tr w:rsidR="009E4367" w:rsidRPr="00221525" w14:paraId="6E7484DC" w14:textId="77777777" w:rsidTr="007F69AA">
        <w:tc>
          <w:tcPr>
            <w:tcW w:w="4770" w:type="dxa"/>
            <w:vMerge/>
            <w:vAlign w:val="center"/>
          </w:tcPr>
          <w:p w14:paraId="7647972D" w14:textId="77777777" w:rsidR="009E4367" w:rsidRPr="00554ED1" w:rsidRDefault="009E4367" w:rsidP="007F69AA">
            <w:pP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  <w:tc>
          <w:tcPr>
            <w:tcW w:w="1080" w:type="dxa"/>
            <w:vAlign w:val="center"/>
          </w:tcPr>
          <w:p w14:paraId="337FA0E5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rtl/>
                <w:lang w:bidi="fa-IR"/>
                <w14:ligatures w14:val="none"/>
              </w:rPr>
            </w:pPr>
            <w:r w:rsidRPr="0022152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Men</w:t>
            </w:r>
          </w:p>
        </w:tc>
        <w:tc>
          <w:tcPr>
            <w:tcW w:w="1530" w:type="dxa"/>
            <w:vAlign w:val="center"/>
          </w:tcPr>
          <w:p w14:paraId="424C3B4C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141(13.8)</w:t>
            </w:r>
          </w:p>
        </w:tc>
        <w:tc>
          <w:tcPr>
            <w:tcW w:w="1080" w:type="dxa"/>
            <w:vAlign w:val="center"/>
          </w:tcPr>
          <w:p w14:paraId="018B9EBE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426(41.7)</w:t>
            </w:r>
          </w:p>
        </w:tc>
        <w:tc>
          <w:tcPr>
            <w:tcW w:w="1099" w:type="dxa"/>
            <w:vAlign w:val="center"/>
          </w:tcPr>
          <w:p w14:paraId="6455811D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374(36.5)</w:t>
            </w:r>
          </w:p>
        </w:tc>
        <w:tc>
          <w:tcPr>
            <w:tcW w:w="1873" w:type="dxa"/>
            <w:vAlign w:val="center"/>
          </w:tcPr>
          <w:p w14:paraId="3F47282D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58(5.6)</w:t>
            </w:r>
          </w:p>
        </w:tc>
        <w:tc>
          <w:tcPr>
            <w:tcW w:w="1349" w:type="dxa"/>
            <w:vAlign w:val="center"/>
          </w:tcPr>
          <w:p w14:paraId="27DD2835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23(2.4)</w:t>
            </w:r>
          </w:p>
        </w:tc>
        <w:tc>
          <w:tcPr>
            <w:tcW w:w="984" w:type="dxa"/>
            <w:vMerge/>
            <w:vAlign w:val="center"/>
          </w:tcPr>
          <w:p w14:paraId="6A5C3545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</w:tr>
      <w:tr w:rsidR="009E4367" w:rsidRPr="00221525" w14:paraId="7D7D4B86" w14:textId="77777777" w:rsidTr="007F69AA">
        <w:tc>
          <w:tcPr>
            <w:tcW w:w="4770" w:type="dxa"/>
            <w:vMerge w:val="restart"/>
            <w:vAlign w:val="center"/>
          </w:tcPr>
          <w:p w14:paraId="0719E23D" w14:textId="77777777" w:rsidR="009E4367" w:rsidRPr="00554ED1" w:rsidRDefault="009E4367" w:rsidP="007F69AA">
            <w:pP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554ED1">
              <w:rPr>
                <w:rFonts w:asciiTheme="majorBidi" w:hAnsiTheme="majorBidi" w:cstheme="majorBidi"/>
                <w:sz w:val="20"/>
                <w:szCs w:val="20"/>
              </w:rPr>
              <w:t>Abortion is acceptable if the mother’s health is at risk</w:t>
            </w:r>
          </w:p>
        </w:tc>
        <w:tc>
          <w:tcPr>
            <w:tcW w:w="1080" w:type="dxa"/>
            <w:vAlign w:val="center"/>
          </w:tcPr>
          <w:p w14:paraId="0708EA72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22152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Female</w:t>
            </w:r>
          </w:p>
        </w:tc>
        <w:tc>
          <w:tcPr>
            <w:tcW w:w="1530" w:type="dxa"/>
            <w:vAlign w:val="center"/>
          </w:tcPr>
          <w:p w14:paraId="7C16D84C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375(25.0)</w:t>
            </w:r>
          </w:p>
        </w:tc>
        <w:tc>
          <w:tcPr>
            <w:tcW w:w="1080" w:type="dxa"/>
            <w:vAlign w:val="center"/>
          </w:tcPr>
          <w:p w14:paraId="1374E75B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939(62.5)</w:t>
            </w:r>
          </w:p>
        </w:tc>
        <w:tc>
          <w:tcPr>
            <w:tcW w:w="1099" w:type="dxa"/>
            <w:vAlign w:val="center"/>
          </w:tcPr>
          <w:p w14:paraId="06DC3866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124(8.3)</w:t>
            </w:r>
          </w:p>
        </w:tc>
        <w:tc>
          <w:tcPr>
            <w:tcW w:w="1873" w:type="dxa"/>
            <w:vAlign w:val="center"/>
          </w:tcPr>
          <w:p w14:paraId="496C4638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40(2.7)</w:t>
            </w:r>
          </w:p>
        </w:tc>
        <w:tc>
          <w:tcPr>
            <w:tcW w:w="1349" w:type="dxa"/>
            <w:vAlign w:val="center"/>
          </w:tcPr>
          <w:p w14:paraId="59CEAFC7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24(1.5)</w:t>
            </w:r>
          </w:p>
        </w:tc>
        <w:tc>
          <w:tcPr>
            <w:tcW w:w="984" w:type="dxa"/>
            <w:vMerge w:val="restart"/>
            <w:vAlign w:val="center"/>
          </w:tcPr>
          <w:p w14:paraId="693A5289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&lt; 0.104</w:t>
            </w:r>
          </w:p>
        </w:tc>
      </w:tr>
      <w:tr w:rsidR="009E4367" w:rsidRPr="00221525" w14:paraId="42978273" w14:textId="77777777" w:rsidTr="007F69AA">
        <w:tc>
          <w:tcPr>
            <w:tcW w:w="4770" w:type="dxa"/>
            <w:vMerge/>
            <w:vAlign w:val="center"/>
          </w:tcPr>
          <w:p w14:paraId="4AC75A40" w14:textId="77777777" w:rsidR="009E4367" w:rsidRPr="00554ED1" w:rsidRDefault="009E4367" w:rsidP="007F69AA">
            <w:pP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  <w:tc>
          <w:tcPr>
            <w:tcW w:w="1080" w:type="dxa"/>
            <w:vAlign w:val="center"/>
          </w:tcPr>
          <w:p w14:paraId="5CDE2BC7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22152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Men</w:t>
            </w:r>
          </w:p>
        </w:tc>
        <w:tc>
          <w:tcPr>
            <w:tcW w:w="1530" w:type="dxa"/>
            <w:vAlign w:val="center"/>
          </w:tcPr>
          <w:p w14:paraId="52426C06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220(21.5)</w:t>
            </w:r>
          </w:p>
        </w:tc>
        <w:tc>
          <w:tcPr>
            <w:tcW w:w="1080" w:type="dxa"/>
            <w:vAlign w:val="center"/>
          </w:tcPr>
          <w:p w14:paraId="59371040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683(66.8)</w:t>
            </w:r>
          </w:p>
        </w:tc>
        <w:tc>
          <w:tcPr>
            <w:tcW w:w="1099" w:type="dxa"/>
            <w:vAlign w:val="center"/>
          </w:tcPr>
          <w:p w14:paraId="30773A92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84(8.2)</w:t>
            </w:r>
          </w:p>
        </w:tc>
        <w:tc>
          <w:tcPr>
            <w:tcW w:w="1873" w:type="dxa"/>
            <w:vAlign w:val="center"/>
          </w:tcPr>
          <w:p w14:paraId="690ECC47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17(1.7)</w:t>
            </w:r>
          </w:p>
        </w:tc>
        <w:tc>
          <w:tcPr>
            <w:tcW w:w="1349" w:type="dxa"/>
            <w:vAlign w:val="center"/>
          </w:tcPr>
          <w:p w14:paraId="77BFA671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18(1.8)</w:t>
            </w:r>
          </w:p>
        </w:tc>
        <w:tc>
          <w:tcPr>
            <w:tcW w:w="984" w:type="dxa"/>
            <w:vMerge/>
            <w:vAlign w:val="center"/>
          </w:tcPr>
          <w:p w14:paraId="0E613769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</w:tr>
      <w:tr w:rsidR="009E4367" w:rsidRPr="00221525" w14:paraId="05BF3563" w14:textId="77777777" w:rsidTr="007F69AA">
        <w:trPr>
          <w:trHeight w:val="377"/>
        </w:trPr>
        <w:tc>
          <w:tcPr>
            <w:tcW w:w="4770" w:type="dxa"/>
            <w:vMerge w:val="restart"/>
            <w:vAlign w:val="center"/>
          </w:tcPr>
          <w:p w14:paraId="49743E4F" w14:textId="77777777" w:rsidR="009E4367" w:rsidRPr="00554ED1" w:rsidRDefault="009E4367" w:rsidP="007F69AA">
            <w:pPr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554ED1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If a woman learns that her baby will be born with congenital (physical or mental) defects, she has the right to terminate the pregnancy.</w:t>
            </w:r>
          </w:p>
        </w:tc>
        <w:tc>
          <w:tcPr>
            <w:tcW w:w="1080" w:type="dxa"/>
            <w:vAlign w:val="center"/>
          </w:tcPr>
          <w:p w14:paraId="0B872FF3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22152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Female</w:t>
            </w:r>
          </w:p>
        </w:tc>
        <w:tc>
          <w:tcPr>
            <w:tcW w:w="1530" w:type="dxa"/>
            <w:vAlign w:val="center"/>
          </w:tcPr>
          <w:p w14:paraId="5C47292F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306(20.4)</w:t>
            </w:r>
          </w:p>
        </w:tc>
        <w:tc>
          <w:tcPr>
            <w:tcW w:w="1080" w:type="dxa"/>
            <w:vAlign w:val="center"/>
          </w:tcPr>
          <w:p w14:paraId="3103DAD9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833(55.5)</w:t>
            </w:r>
          </w:p>
        </w:tc>
        <w:tc>
          <w:tcPr>
            <w:tcW w:w="1099" w:type="dxa"/>
            <w:vAlign w:val="center"/>
          </w:tcPr>
          <w:p w14:paraId="7BEF8A73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232(15.4)</w:t>
            </w:r>
          </w:p>
        </w:tc>
        <w:tc>
          <w:tcPr>
            <w:tcW w:w="1873" w:type="dxa"/>
            <w:vAlign w:val="center"/>
          </w:tcPr>
          <w:p w14:paraId="2F9F52E4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75(5.0)</w:t>
            </w:r>
          </w:p>
        </w:tc>
        <w:tc>
          <w:tcPr>
            <w:tcW w:w="1349" w:type="dxa"/>
            <w:vAlign w:val="center"/>
          </w:tcPr>
          <w:p w14:paraId="0E3BCB13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56(3.7)</w:t>
            </w:r>
          </w:p>
        </w:tc>
        <w:tc>
          <w:tcPr>
            <w:tcW w:w="984" w:type="dxa"/>
            <w:vMerge w:val="restart"/>
            <w:vAlign w:val="center"/>
          </w:tcPr>
          <w:p w14:paraId="26EA4E01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&lt; 0.452</w:t>
            </w:r>
          </w:p>
        </w:tc>
      </w:tr>
      <w:tr w:rsidR="009E4367" w:rsidRPr="00221525" w14:paraId="2CE673D7" w14:textId="77777777" w:rsidTr="007F69AA">
        <w:tc>
          <w:tcPr>
            <w:tcW w:w="4770" w:type="dxa"/>
            <w:vMerge/>
            <w:vAlign w:val="center"/>
          </w:tcPr>
          <w:p w14:paraId="136FD336" w14:textId="77777777" w:rsidR="009E4367" w:rsidRPr="00554ED1" w:rsidRDefault="009E4367" w:rsidP="007F69AA">
            <w:pP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  <w:tc>
          <w:tcPr>
            <w:tcW w:w="1080" w:type="dxa"/>
            <w:vAlign w:val="center"/>
          </w:tcPr>
          <w:p w14:paraId="44067397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22152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Men</w:t>
            </w:r>
          </w:p>
        </w:tc>
        <w:tc>
          <w:tcPr>
            <w:tcW w:w="1530" w:type="dxa"/>
            <w:vAlign w:val="center"/>
          </w:tcPr>
          <w:p w14:paraId="468D51CE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198(19.4)</w:t>
            </w:r>
          </w:p>
        </w:tc>
        <w:tc>
          <w:tcPr>
            <w:tcW w:w="1080" w:type="dxa"/>
            <w:vAlign w:val="center"/>
          </w:tcPr>
          <w:p w14:paraId="36881F88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571(55.9)</w:t>
            </w:r>
          </w:p>
        </w:tc>
        <w:tc>
          <w:tcPr>
            <w:tcW w:w="1099" w:type="dxa"/>
            <w:vAlign w:val="center"/>
          </w:tcPr>
          <w:p w14:paraId="1F2E7A20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175(17.1)</w:t>
            </w:r>
          </w:p>
        </w:tc>
        <w:tc>
          <w:tcPr>
            <w:tcW w:w="1873" w:type="dxa"/>
            <w:vAlign w:val="center"/>
          </w:tcPr>
          <w:p w14:paraId="550FEFAC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38(3.7)</w:t>
            </w:r>
          </w:p>
        </w:tc>
        <w:tc>
          <w:tcPr>
            <w:tcW w:w="1349" w:type="dxa"/>
            <w:vAlign w:val="center"/>
          </w:tcPr>
          <w:p w14:paraId="5F6A6F5A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40(3.9)</w:t>
            </w:r>
          </w:p>
        </w:tc>
        <w:tc>
          <w:tcPr>
            <w:tcW w:w="984" w:type="dxa"/>
            <w:vMerge/>
            <w:vAlign w:val="center"/>
          </w:tcPr>
          <w:p w14:paraId="113EAFAE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</w:tr>
      <w:tr w:rsidR="009E4367" w:rsidRPr="00221525" w14:paraId="6D9B3576" w14:textId="77777777" w:rsidTr="007F69AA">
        <w:tc>
          <w:tcPr>
            <w:tcW w:w="4770" w:type="dxa"/>
            <w:vMerge w:val="restart"/>
            <w:vAlign w:val="center"/>
          </w:tcPr>
          <w:p w14:paraId="1FF6B97A" w14:textId="77777777" w:rsidR="009E4367" w:rsidRPr="00554ED1" w:rsidRDefault="009E4367" w:rsidP="007F69AA">
            <w:pP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554ED1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The human fetus is a living being and therefore must be protected by law</w:t>
            </w:r>
          </w:p>
        </w:tc>
        <w:tc>
          <w:tcPr>
            <w:tcW w:w="1080" w:type="dxa"/>
            <w:vAlign w:val="center"/>
          </w:tcPr>
          <w:p w14:paraId="573643E7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22152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Female</w:t>
            </w:r>
          </w:p>
        </w:tc>
        <w:tc>
          <w:tcPr>
            <w:tcW w:w="1530" w:type="dxa"/>
            <w:vAlign w:val="center"/>
          </w:tcPr>
          <w:p w14:paraId="57D7D2CD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377(25.1)</w:t>
            </w:r>
          </w:p>
        </w:tc>
        <w:tc>
          <w:tcPr>
            <w:tcW w:w="1080" w:type="dxa"/>
            <w:vAlign w:val="center"/>
          </w:tcPr>
          <w:p w14:paraId="0DBEF32B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926(61.6)</w:t>
            </w:r>
          </w:p>
        </w:tc>
        <w:tc>
          <w:tcPr>
            <w:tcW w:w="1099" w:type="dxa"/>
            <w:vAlign w:val="center"/>
          </w:tcPr>
          <w:p w14:paraId="7183734A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121(8.1)</w:t>
            </w:r>
          </w:p>
        </w:tc>
        <w:tc>
          <w:tcPr>
            <w:tcW w:w="1873" w:type="dxa"/>
            <w:vAlign w:val="center"/>
          </w:tcPr>
          <w:p w14:paraId="5AEAC056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39(2.6)</w:t>
            </w:r>
          </w:p>
        </w:tc>
        <w:tc>
          <w:tcPr>
            <w:tcW w:w="1349" w:type="dxa"/>
            <w:vAlign w:val="center"/>
          </w:tcPr>
          <w:p w14:paraId="7AE19727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39(2.6)</w:t>
            </w:r>
          </w:p>
        </w:tc>
        <w:tc>
          <w:tcPr>
            <w:tcW w:w="984" w:type="dxa"/>
            <w:vMerge w:val="restart"/>
            <w:vAlign w:val="center"/>
          </w:tcPr>
          <w:p w14:paraId="3B70B34C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&lt; 0.006</w:t>
            </w:r>
          </w:p>
        </w:tc>
      </w:tr>
      <w:tr w:rsidR="009E4367" w:rsidRPr="00221525" w14:paraId="360AFBE3" w14:textId="77777777" w:rsidTr="007F69AA">
        <w:tc>
          <w:tcPr>
            <w:tcW w:w="4770" w:type="dxa"/>
            <w:vMerge/>
            <w:vAlign w:val="center"/>
          </w:tcPr>
          <w:p w14:paraId="765EDB50" w14:textId="77777777" w:rsidR="009E4367" w:rsidRPr="00554ED1" w:rsidRDefault="009E4367" w:rsidP="007F69AA">
            <w:pP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  <w:tc>
          <w:tcPr>
            <w:tcW w:w="1080" w:type="dxa"/>
            <w:vAlign w:val="center"/>
          </w:tcPr>
          <w:p w14:paraId="3010782F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22152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Men</w:t>
            </w:r>
          </w:p>
        </w:tc>
        <w:tc>
          <w:tcPr>
            <w:tcW w:w="1530" w:type="dxa"/>
            <w:vAlign w:val="center"/>
          </w:tcPr>
          <w:p w14:paraId="02DF811D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196 (19.1)</w:t>
            </w:r>
          </w:p>
        </w:tc>
        <w:tc>
          <w:tcPr>
            <w:tcW w:w="1080" w:type="dxa"/>
            <w:vAlign w:val="center"/>
          </w:tcPr>
          <w:p w14:paraId="5368E770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661(64.7)</w:t>
            </w:r>
          </w:p>
        </w:tc>
        <w:tc>
          <w:tcPr>
            <w:tcW w:w="1099" w:type="dxa"/>
            <w:vAlign w:val="center"/>
          </w:tcPr>
          <w:p w14:paraId="7A838C7A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106(10.5)</w:t>
            </w:r>
          </w:p>
        </w:tc>
        <w:tc>
          <w:tcPr>
            <w:tcW w:w="1873" w:type="dxa"/>
            <w:vAlign w:val="center"/>
          </w:tcPr>
          <w:p w14:paraId="23B11E88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30(2.9)</w:t>
            </w:r>
          </w:p>
        </w:tc>
        <w:tc>
          <w:tcPr>
            <w:tcW w:w="1349" w:type="dxa"/>
            <w:vAlign w:val="center"/>
          </w:tcPr>
          <w:p w14:paraId="5CED04C5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29(2.8)</w:t>
            </w:r>
          </w:p>
        </w:tc>
        <w:tc>
          <w:tcPr>
            <w:tcW w:w="984" w:type="dxa"/>
            <w:vMerge/>
            <w:vAlign w:val="center"/>
          </w:tcPr>
          <w:p w14:paraId="0BDCF0B5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</w:tr>
      <w:tr w:rsidR="009E4367" w:rsidRPr="00221525" w14:paraId="0257F3A9" w14:textId="77777777" w:rsidTr="007F69AA">
        <w:tc>
          <w:tcPr>
            <w:tcW w:w="4770" w:type="dxa"/>
            <w:vMerge w:val="restart"/>
            <w:vAlign w:val="center"/>
          </w:tcPr>
          <w:p w14:paraId="5E6E0CC7" w14:textId="77777777" w:rsidR="009E4367" w:rsidRPr="00554ED1" w:rsidRDefault="009E4367" w:rsidP="007F69AA">
            <w:pP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554ED1">
              <w:rPr>
                <w:rFonts w:asciiTheme="majorBidi" w:hAnsiTheme="majorBidi" w:cstheme="majorBidi"/>
                <w:sz w:val="20"/>
                <w:szCs w:val="20"/>
              </w:rPr>
              <w:t>Abortion at any stage of pregnancy is considered murder</w:t>
            </w:r>
          </w:p>
        </w:tc>
        <w:tc>
          <w:tcPr>
            <w:tcW w:w="1080" w:type="dxa"/>
            <w:vAlign w:val="center"/>
          </w:tcPr>
          <w:p w14:paraId="3EED1BEA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22152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Female</w:t>
            </w:r>
          </w:p>
        </w:tc>
        <w:tc>
          <w:tcPr>
            <w:tcW w:w="1530" w:type="dxa"/>
            <w:vAlign w:val="center"/>
          </w:tcPr>
          <w:p w14:paraId="2954AFE2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452(30.1)</w:t>
            </w:r>
          </w:p>
        </w:tc>
        <w:tc>
          <w:tcPr>
            <w:tcW w:w="1080" w:type="dxa"/>
            <w:vAlign w:val="center"/>
          </w:tcPr>
          <w:p w14:paraId="30EC3CB5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722(48.1)</w:t>
            </w:r>
          </w:p>
        </w:tc>
        <w:tc>
          <w:tcPr>
            <w:tcW w:w="1099" w:type="dxa"/>
            <w:vAlign w:val="center"/>
          </w:tcPr>
          <w:p w14:paraId="71E1A9CB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248(16.5)</w:t>
            </w:r>
          </w:p>
        </w:tc>
        <w:tc>
          <w:tcPr>
            <w:tcW w:w="1873" w:type="dxa"/>
            <w:vAlign w:val="center"/>
          </w:tcPr>
          <w:p w14:paraId="793BB9DE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47(3.1)</w:t>
            </w:r>
          </w:p>
        </w:tc>
        <w:tc>
          <w:tcPr>
            <w:tcW w:w="1349" w:type="dxa"/>
            <w:vAlign w:val="center"/>
          </w:tcPr>
          <w:p w14:paraId="035673DC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33(2.2)</w:t>
            </w:r>
          </w:p>
        </w:tc>
        <w:tc>
          <w:tcPr>
            <w:tcW w:w="984" w:type="dxa"/>
            <w:vMerge w:val="restart"/>
            <w:vAlign w:val="center"/>
          </w:tcPr>
          <w:p w14:paraId="26A77C4A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bookmarkStart w:id="2" w:name="_Hlk209594985"/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&lt; 0.001</w:t>
            </w:r>
            <w:bookmarkEnd w:id="2"/>
          </w:p>
        </w:tc>
      </w:tr>
      <w:tr w:rsidR="009E4367" w:rsidRPr="00221525" w14:paraId="2A8FE459" w14:textId="77777777" w:rsidTr="007F69AA">
        <w:tc>
          <w:tcPr>
            <w:tcW w:w="4770" w:type="dxa"/>
            <w:vMerge/>
            <w:vAlign w:val="center"/>
          </w:tcPr>
          <w:p w14:paraId="032B4688" w14:textId="77777777" w:rsidR="009E4367" w:rsidRPr="00554ED1" w:rsidRDefault="009E4367" w:rsidP="007F69AA">
            <w:pP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  <w:tc>
          <w:tcPr>
            <w:tcW w:w="1080" w:type="dxa"/>
            <w:vAlign w:val="center"/>
          </w:tcPr>
          <w:p w14:paraId="2E3D825C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22152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Men</w:t>
            </w:r>
          </w:p>
        </w:tc>
        <w:tc>
          <w:tcPr>
            <w:tcW w:w="1530" w:type="dxa"/>
            <w:vAlign w:val="center"/>
          </w:tcPr>
          <w:p w14:paraId="08BEE1AE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212(20.7)</w:t>
            </w:r>
          </w:p>
        </w:tc>
        <w:tc>
          <w:tcPr>
            <w:tcW w:w="1080" w:type="dxa"/>
            <w:vAlign w:val="center"/>
          </w:tcPr>
          <w:p w14:paraId="1DE48F61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523(51.2)</w:t>
            </w:r>
          </w:p>
        </w:tc>
        <w:tc>
          <w:tcPr>
            <w:tcW w:w="1099" w:type="dxa"/>
            <w:vAlign w:val="center"/>
          </w:tcPr>
          <w:p w14:paraId="645D346F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230(22.6)</w:t>
            </w:r>
          </w:p>
        </w:tc>
        <w:tc>
          <w:tcPr>
            <w:tcW w:w="1873" w:type="dxa"/>
            <w:vAlign w:val="center"/>
          </w:tcPr>
          <w:p w14:paraId="66B16901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30(2.9)</w:t>
            </w:r>
          </w:p>
        </w:tc>
        <w:tc>
          <w:tcPr>
            <w:tcW w:w="1349" w:type="dxa"/>
            <w:vAlign w:val="center"/>
          </w:tcPr>
          <w:p w14:paraId="3F162DAB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27(2.6)</w:t>
            </w:r>
          </w:p>
        </w:tc>
        <w:tc>
          <w:tcPr>
            <w:tcW w:w="984" w:type="dxa"/>
            <w:vMerge/>
            <w:vAlign w:val="center"/>
          </w:tcPr>
          <w:p w14:paraId="50E2DEF3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</w:tr>
      <w:tr w:rsidR="009E4367" w:rsidRPr="00221525" w14:paraId="72E75D8C" w14:textId="77777777" w:rsidTr="007F69AA">
        <w:tc>
          <w:tcPr>
            <w:tcW w:w="4770" w:type="dxa"/>
            <w:vMerge w:val="restart"/>
            <w:vAlign w:val="center"/>
          </w:tcPr>
          <w:p w14:paraId="6D37FC87" w14:textId="77777777" w:rsidR="009E4367" w:rsidRPr="00554ED1" w:rsidRDefault="009E4367" w:rsidP="007F69AA">
            <w:pP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554ED1">
              <w:rPr>
                <w:rFonts w:asciiTheme="majorBidi" w:hAnsiTheme="majorBidi" w:cstheme="majorBidi"/>
                <w:sz w:val="20"/>
                <w:szCs w:val="20"/>
              </w:rPr>
              <w:t>A woman has the right to choose abortion under any circumstances</w:t>
            </w:r>
          </w:p>
        </w:tc>
        <w:tc>
          <w:tcPr>
            <w:tcW w:w="1080" w:type="dxa"/>
            <w:vAlign w:val="center"/>
          </w:tcPr>
          <w:p w14:paraId="17DFAADA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22152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Female</w:t>
            </w:r>
          </w:p>
        </w:tc>
        <w:tc>
          <w:tcPr>
            <w:tcW w:w="1530" w:type="dxa"/>
            <w:vAlign w:val="center"/>
          </w:tcPr>
          <w:p w14:paraId="7AAA1E92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50(3.3)</w:t>
            </w:r>
          </w:p>
        </w:tc>
        <w:tc>
          <w:tcPr>
            <w:tcW w:w="1080" w:type="dxa"/>
            <w:vAlign w:val="center"/>
          </w:tcPr>
          <w:p w14:paraId="6B63BBC6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221(14.7)</w:t>
            </w:r>
          </w:p>
        </w:tc>
        <w:tc>
          <w:tcPr>
            <w:tcW w:w="1099" w:type="dxa"/>
            <w:vAlign w:val="center"/>
          </w:tcPr>
          <w:p w14:paraId="6C279B21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869(57.9)</w:t>
            </w:r>
          </w:p>
        </w:tc>
        <w:tc>
          <w:tcPr>
            <w:tcW w:w="1873" w:type="dxa"/>
            <w:vAlign w:val="center"/>
          </w:tcPr>
          <w:p w14:paraId="46773919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323(21.5)</w:t>
            </w:r>
          </w:p>
        </w:tc>
        <w:tc>
          <w:tcPr>
            <w:tcW w:w="1349" w:type="dxa"/>
            <w:vAlign w:val="center"/>
          </w:tcPr>
          <w:p w14:paraId="66D65483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39(2.6)</w:t>
            </w:r>
          </w:p>
        </w:tc>
        <w:tc>
          <w:tcPr>
            <w:tcW w:w="984" w:type="dxa"/>
            <w:vMerge w:val="restart"/>
            <w:vAlign w:val="center"/>
          </w:tcPr>
          <w:p w14:paraId="47751D07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&lt; 0.007</w:t>
            </w:r>
          </w:p>
        </w:tc>
      </w:tr>
      <w:tr w:rsidR="009E4367" w:rsidRPr="00221525" w14:paraId="6FE91823" w14:textId="77777777" w:rsidTr="007F69AA">
        <w:tc>
          <w:tcPr>
            <w:tcW w:w="4770" w:type="dxa"/>
            <w:vMerge/>
            <w:vAlign w:val="center"/>
          </w:tcPr>
          <w:p w14:paraId="30FCB30E" w14:textId="77777777" w:rsidR="009E4367" w:rsidRPr="00554ED1" w:rsidRDefault="009E4367" w:rsidP="007F69AA">
            <w:pP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  <w:tc>
          <w:tcPr>
            <w:tcW w:w="1080" w:type="dxa"/>
            <w:vAlign w:val="center"/>
          </w:tcPr>
          <w:p w14:paraId="696DE8D7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22152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Men</w:t>
            </w:r>
          </w:p>
        </w:tc>
        <w:tc>
          <w:tcPr>
            <w:tcW w:w="1530" w:type="dxa"/>
            <w:vAlign w:val="center"/>
          </w:tcPr>
          <w:p w14:paraId="388A6842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37(3.6)</w:t>
            </w:r>
          </w:p>
        </w:tc>
        <w:tc>
          <w:tcPr>
            <w:tcW w:w="1080" w:type="dxa"/>
            <w:vAlign w:val="center"/>
          </w:tcPr>
          <w:p w14:paraId="30CE71E3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134(13.1)</w:t>
            </w:r>
          </w:p>
        </w:tc>
        <w:tc>
          <w:tcPr>
            <w:tcW w:w="1099" w:type="dxa"/>
            <w:vAlign w:val="center"/>
          </w:tcPr>
          <w:p w14:paraId="7AF3D6FF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659(64.5)</w:t>
            </w:r>
          </w:p>
        </w:tc>
        <w:tc>
          <w:tcPr>
            <w:tcW w:w="1873" w:type="dxa"/>
            <w:vAlign w:val="center"/>
          </w:tcPr>
          <w:p w14:paraId="778BE40D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175(17.1)</w:t>
            </w:r>
          </w:p>
        </w:tc>
        <w:tc>
          <w:tcPr>
            <w:tcW w:w="1349" w:type="dxa"/>
            <w:vAlign w:val="center"/>
          </w:tcPr>
          <w:p w14:paraId="4CB8CAD2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17(1.7)</w:t>
            </w:r>
          </w:p>
        </w:tc>
        <w:tc>
          <w:tcPr>
            <w:tcW w:w="984" w:type="dxa"/>
            <w:vMerge/>
            <w:vAlign w:val="center"/>
          </w:tcPr>
          <w:p w14:paraId="6849BD1E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</w:tr>
      <w:tr w:rsidR="009E4367" w:rsidRPr="00221525" w14:paraId="41752B50" w14:textId="77777777" w:rsidTr="007F69AA">
        <w:tc>
          <w:tcPr>
            <w:tcW w:w="4770" w:type="dxa"/>
            <w:vMerge w:val="restart"/>
            <w:vAlign w:val="center"/>
          </w:tcPr>
          <w:p w14:paraId="5C4FFAAA" w14:textId="77777777" w:rsidR="009E4367" w:rsidRPr="00554ED1" w:rsidRDefault="009E4367" w:rsidP="007F69AA">
            <w:pP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554ED1">
              <w:rPr>
                <w:rFonts w:asciiTheme="majorBidi" w:hAnsiTheme="majorBidi" w:cstheme="majorBidi"/>
                <w:sz w:val="20"/>
                <w:szCs w:val="20"/>
              </w:rPr>
              <w:t>Parental consent should not be required for performing abortion for legal and medical reasons</w:t>
            </w:r>
          </w:p>
        </w:tc>
        <w:tc>
          <w:tcPr>
            <w:tcW w:w="1080" w:type="dxa"/>
            <w:vAlign w:val="center"/>
          </w:tcPr>
          <w:p w14:paraId="035020A8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22152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Female</w:t>
            </w:r>
          </w:p>
        </w:tc>
        <w:tc>
          <w:tcPr>
            <w:tcW w:w="1530" w:type="dxa"/>
            <w:vAlign w:val="center"/>
          </w:tcPr>
          <w:p w14:paraId="340178CA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73(4.9)</w:t>
            </w:r>
          </w:p>
        </w:tc>
        <w:tc>
          <w:tcPr>
            <w:tcW w:w="1080" w:type="dxa"/>
            <w:vAlign w:val="center"/>
          </w:tcPr>
          <w:p w14:paraId="3783BA39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349(23.2)</w:t>
            </w:r>
          </w:p>
        </w:tc>
        <w:tc>
          <w:tcPr>
            <w:tcW w:w="1099" w:type="dxa"/>
            <w:vAlign w:val="center"/>
          </w:tcPr>
          <w:p w14:paraId="538BE935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767(51.1)</w:t>
            </w:r>
          </w:p>
        </w:tc>
        <w:tc>
          <w:tcPr>
            <w:tcW w:w="1873" w:type="dxa"/>
            <w:vAlign w:val="center"/>
          </w:tcPr>
          <w:p w14:paraId="397E818D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270(18.0)</w:t>
            </w:r>
          </w:p>
        </w:tc>
        <w:tc>
          <w:tcPr>
            <w:tcW w:w="1349" w:type="dxa"/>
            <w:vAlign w:val="center"/>
          </w:tcPr>
          <w:p w14:paraId="453CDC42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43(2.9)</w:t>
            </w:r>
          </w:p>
        </w:tc>
        <w:tc>
          <w:tcPr>
            <w:tcW w:w="984" w:type="dxa"/>
            <w:vMerge w:val="restart"/>
            <w:vAlign w:val="center"/>
          </w:tcPr>
          <w:p w14:paraId="4ADAA83E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&lt; 0.018</w:t>
            </w:r>
          </w:p>
        </w:tc>
      </w:tr>
      <w:tr w:rsidR="009E4367" w:rsidRPr="00221525" w14:paraId="2366076F" w14:textId="77777777" w:rsidTr="007F69AA">
        <w:tc>
          <w:tcPr>
            <w:tcW w:w="4770" w:type="dxa"/>
            <w:vMerge/>
            <w:vAlign w:val="center"/>
          </w:tcPr>
          <w:p w14:paraId="470B7F44" w14:textId="77777777" w:rsidR="009E4367" w:rsidRPr="00554ED1" w:rsidRDefault="009E4367" w:rsidP="007F69AA">
            <w:pP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  <w:tc>
          <w:tcPr>
            <w:tcW w:w="1080" w:type="dxa"/>
            <w:vAlign w:val="center"/>
          </w:tcPr>
          <w:p w14:paraId="1F1E406D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22152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Men</w:t>
            </w:r>
          </w:p>
        </w:tc>
        <w:tc>
          <w:tcPr>
            <w:tcW w:w="1530" w:type="dxa"/>
            <w:vAlign w:val="center"/>
          </w:tcPr>
          <w:p w14:paraId="669A5E93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50(4.9)</w:t>
            </w:r>
          </w:p>
        </w:tc>
        <w:tc>
          <w:tcPr>
            <w:tcW w:w="1080" w:type="dxa"/>
            <w:vAlign w:val="center"/>
          </w:tcPr>
          <w:p w14:paraId="4B2B2A75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269(26.3)</w:t>
            </w:r>
          </w:p>
        </w:tc>
        <w:tc>
          <w:tcPr>
            <w:tcW w:w="1099" w:type="dxa"/>
            <w:vAlign w:val="center"/>
          </w:tcPr>
          <w:p w14:paraId="5208AA69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540(52.8)</w:t>
            </w:r>
          </w:p>
        </w:tc>
        <w:tc>
          <w:tcPr>
            <w:tcW w:w="1873" w:type="dxa"/>
            <w:vAlign w:val="center"/>
          </w:tcPr>
          <w:p w14:paraId="317E6B2B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147(14.4)</w:t>
            </w:r>
          </w:p>
        </w:tc>
        <w:tc>
          <w:tcPr>
            <w:tcW w:w="1349" w:type="dxa"/>
            <w:vAlign w:val="center"/>
          </w:tcPr>
          <w:p w14:paraId="59E20F1C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16(1.6)</w:t>
            </w:r>
          </w:p>
        </w:tc>
        <w:tc>
          <w:tcPr>
            <w:tcW w:w="984" w:type="dxa"/>
            <w:vMerge/>
            <w:vAlign w:val="center"/>
          </w:tcPr>
          <w:p w14:paraId="506A91BE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</w:tr>
      <w:tr w:rsidR="009E4367" w:rsidRPr="00221525" w14:paraId="45CE279A" w14:textId="77777777" w:rsidTr="007F69AA">
        <w:tc>
          <w:tcPr>
            <w:tcW w:w="4770" w:type="dxa"/>
            <w:vMerge w:val="restart"/>
            <w:vAlign w:val="center"/>
          </w:tcPr>
          <w:p w14:paraId="1C37E5E6" w14:textId="77777777" w:rsidR="009E4367" w:rsidRPr="00554ED1" w:rsidRDefault="009E4367" w:rsidP="007F69AA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823222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Abortion services should be provided confidentially through university-affiliated health and medical centers.</w:t>
            </w:r>
          </w:p>
        </w:tc>
        <w:tc>
          <w:tcPr>
            <w:tcW w:w="1080" w:type="dxa"/>
            <w:vAlign w:val="center"/>
          </w:tcPr>
          <w:p w14:paraId="277B615A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22152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Female</w:t>
            </w:r>
          </w:p>
        </w:tc>
        <w:tc>
          <w:tcPr>
            <w:tcW w:w="1530" w:type="dxa"/>
            <w:vAlign w:val="center"/>
          </w:tcPr>
          <w:p w14:paraId="43528765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287(19.1)</w:t>
            </w:r>
          </w:p>
        </w:tc>
        <w:tc>
          <w:tcPr>
            <w:tcW w:w="1080" w:type="dxa"/>
            <w:vAlign w:val="center"/>
          </w:tcPr>
          <w:p w14:paraId="50211564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914(60.9)</w:t>
            </w:r>
          </w:p>
        </w:tc>
        <w:tc>
          <w:tcPr>
            <w:tcW w:w="1099" w:type="dxa"/>
            <w:vAlign w:val="center"/>
          </w:tcPr>
          <w:p w14:paraId="203E8628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188(12.5)</w:t>
            </w:r>
          </w:p>
        </w:tc>
        <w:tc>
          <w:tcPr>
            <w:tcW w:w="1873" w:type="dxa"/>
            <w:vAlign w:val="center"/>
          </w:tcPr>
          <w:p w14:paraId="19AD646E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48(3.2)</w:t>
            </w:r>
          </w:p>
        </w:tc>
        <w:tc>
          <w:tcPr>
            <w:tcW w:w="1349" w:type="dxa"/>
            <w:vAlign w:val="center"/>
          </w:tcPr>
          <w:p w14:paraId="2BF296C5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65(4.3)</w:t>
            </w:r>
          </w:p>
        </w:tc>
        <w:tc>
          <w:tcPr>
            <w:tcW w:w="984" w:type="dxa"/>
            <w:vMerge w:val="restart"/>
            <w:vAlign w:val="center"/>
          </w:tcPr>
          <w:p w14:paraId="148ECFFF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&lt; 0.385</w:t>
            </w:r>
          </w:p>
        </w:tc>
      </w:tr>
      <w:tr w:rsidR="009E4367" w:rsidRPr="00221525" w14:paraId="4C3EA441" w14:textId="77777777" w:rsidTr="007F69AA">
        <w:tc>
          <w:tcPr>
            <w:tcW w:w="4770" w:type="dxa"/>
            <w:vMerge/>
            <w:vAlign w:val="center"/>
          </w:tcPr>
          <w:p w14:paraId="10D2211B" w14:textId="77777777" w:rsidR="009E4367" w:rsidRPr="00554ED1" w:rsidRDefault="009E4367" w:rsidP="007F69AA">
            <w:pP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  <w:tc>
          <w:tcPr>
            <w:tcW w:w="1080" w:type="dxa"/>
            <w:vAlign w:val="center"/>
          </w:tcPr>
          <w:p w14:paraId="684CBA56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22152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Men</w:t>
            </w:r>
          </w:p>
        </w:tc>
        <w:tc>
          <w:tcPr>
            <w:tcW w:w="1530" w:type="dxa"/>
            <w:vAlign w:val="center"/>
          </w:tcPr>
          <w:p w14:paraId="6295518D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169(16.5)</w:t>
            </w:r>
          </w:p>
        </w:tc>
        <w:tc>
          <w:tcPr>
            <w:tcW w:w="1080" w:type="dxa"/>
            <w:vAlign w:val="center"/>
          </w:tcPr>
          <w:p w14:paraId="15668609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653(63.9)</w:t>
            </w:r>
          </w:p>
        </w:tc>
        <w:tc>
          <w:tcPr>
            <w:tcW w:w="1099" w:type="dxa"/>
            <w:vAlign w:val="center"/>
          </w:tcPr>
          <w:p w14:paraId="1930CBC2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131(12.9)</w:t>
            </w:r>
          </w:p>
        </w:tc>
        <w:tc>
          <w:tcPr>
            <w:tcW w:w="1873" w:type="dxa"/>
            <w:vAlign w:val="center"/>
          </w:tcPr>
          <w:p w14:paraId="000585B5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33(3.2)</w:t>
            </w:r>
          </w:p>
        </w:tc>
        <w:tc>
          <w:tcPr>
            <w:tcW w:w="1349" w:type="dxa"/>
            <w:vAlign w:val="center"/>
          </w:tcPr>
          <w:p w14:paraId="6EE71504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36(3.5)</w:t>
            </w:r>
          </w:p>
        </w:tc>
        <w:tc>
          <w:tcPr>
            <w:tcW w:w="984" w:type="dxa"/>
            <w:vMerge/>
            <w:vAlign w:val="center"/>
          </w:tcPr>
          <w:p w14:paraId="321E375C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</w:tr>
      <w:tr w:rsidR="009E4367" w:rsidRPr="00221525" w14:paraId="357A496D" w14:textId="77777777" w:rsidTr="007F69AA">
        <w:tc>
          <w:tcPr>
            <w:tcW w:w="4770" w:type="dxa"/>
            <w:vMerge w:val="restart"/>
            <w:vAlign w:val="center"/>
          </w:tcPr>
          <w:p w14:paraId="1A3037AB" w14:textId="77777777" w:rsidR="009E4367" w:rsidRPr="00554ED1" w:rsidRDefault="009E4367" w:rsidP="007F69AA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221525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If parents do not want a child of a specific sex (girl or boy), abortion should be legal.</w:t>
            </w:r>
          </w:p>
        </w:tc>
        <w:tc>
          <w:tcPr>
            <w:tcW w:w="1080" w:type="dxa"/>
            <w:vAlign w:val="center"/>
          </w:tcPr>
          <w:p w14:paraId="46D45DBB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22152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Female</w:t>
            </w:r>
          </w:p>
        </w:tc>
        <w:tc>
          <w:tcPr>
            <w:tcW w:w="1530" w:type="dxa"/>
            <w:vAlign w:val="center"/>
          </w:tcPr>
          <w:p w14:paraId="5C1CBB21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50(3.3)</w:t>
            </w:r>
          </w:p>
        </w:tc>
        <w:tc>
          <w:tcPr>
            <w:tcW w:w="1080" w:type="dxa"/>
            <w:vAlign w:val="center"/>
          </w:tcPr>
          <w:p w14:paraId="5543C5EA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310 (20.6)</w:t>
            </w:r>
          </w:p>
        </w:tc>
        <w:tc>
          <w:tcPr>
            <w:tcW w:w="1099" w:type="dxa"/>
            <w:vAlign w:val="center"/>
          </w:tcPr>
          <w:p w14:paraId="240C958D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514(34.2)</w:t>
            </w:r>
          </w:p>
        </w:tc>
        <w:tc>
          <w:tcPr>
            <w:tcW w:w="1873" w:type="dxa"/>
            <w:vAlign w:val="center"/>
          </w:tcPr>
          <w:p w14:paraId="11D1F926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620(41.3)</w:t>
            </w:r>
          </w:p>
        </w:tc>
        <w:tc>
          <w:tcPr>
            <w:tcW w:w="1349" w:type="dxa"/>
            <w:vAlign w:val="center"/>
          </w:tcPr>
          <w:p w14:paraId="3F4FDFC0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8(0.6)</w:t>
            </w:r>
          </w:p>
        </w:tc>
        <w:tc>
          <w:tcPr>
            <w:tcW w:w="984" w:type="dxa"/>
            <w:vMerge w:val="restart"/>
            <w:vAlign w:val="center"/>
          </w:tcPr>
          <w:p w14:paraId="7647A462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&lt; 0.001</w:t>
            </w:r>
          </w:p>
        </w:tc>
      </w:tr>
      <w:tr w:rsidR="009E4367" w:rsidRPr="00221525" w14:paraId="2A6EB9CC" w14:textId="77777777" w:rsidTr="007F69AA">
        <w:tc>
          <w:tcPr>
            <w:tcW w:w="4770" w:type="dxa"/>
            <w:vMerge/>
            <w:vAlign w:val="center"/>
          </w:tcPr>
          <w:p w14:paraId="2F5F9DF6" w14:textId="77777777" w:rsidR="009E4367" w:rsidRPr="00554ED1" w:rsidRDefault="009E4367" w:rsidP="007F69AA">
            <w:pP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  <w:tc>
          <w:tcPr>
            <w:tcW w:w="1080" w:type="dxa"/>
            <w:vAlign w:val="center"/>
          </w:tcPr>
          <w:p w14:paraId="023BA529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22152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Men</w:t>
            </w:r>
          </w:p>
        </w:tc>
        <w:tc>
          <w:tcPr>
            <w:tcW w:w="1530" w:type="dxa"/>
            <w:vAlign w:val="center"/>
          </w:tcPr>
          <w:p w14:paraId="453BD19D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26(2.5)</w:t>
            </w:r>
          </w:p>
        </w:tc>
        <w:tc>
          <w:tcPr>
            <w:tcW w:w="1080" w:type="dxa"/>
            <w:vAlign w:val="center"/>
          </w:tcPr>
          <w:p w14:paraId="22E544F6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228(22.3)</w:t>
            </w:r>
          </w:p>
        </w:tc>
        <w:tc>
          <w:tcPr>
            <w:tcW w:w="1099" w:type="dxa"/>
            <w:vAlign w:val="center"/>
          </w:tcPr>
          <w:p w14:paraId="50936270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426(41.7)</w:t>
            </w:r>
          </w:p>
        </w:tc>
        <w:tc>
          <w:tcPr>
            <w:tcW w:w="1873" w:type="dxa"/>
            <w:vAlign w:val="center"/>
          </w:tcPr>
          <w:p w14:paraId="4134510F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330(32.3)</w:t>
            </w:r>
          </w:p>
        </w:tc>
        <w:tc>
          <w:tcPr>
            <w:tcW w:w="1349" w:type="dxa"/>
            <w:vAlign w:val="center"/>
          </w:tcPr>
          <w:p w14:paraId="0F167548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12(1.2)</w:t>
            </w:r>
          </w:p>
        </w:tc>
        <w:tc>
          <w:tcPr>
            <w:tcW w:w="984" w:type="dxa"/>
            <w:vMerge/>
            <w:vAlign w:val="center"/>
          </w:tcPr>
          <w:p w14:paraId="6B9E13E9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</w:tr>
      <w:tr w:rsidR="009E4367" w:rsidRPr="00221525" w14:paraId="6394CDD6" w14:textId="77777777" w:rsidTr="007F69AA">
        <w:tc>
          <w:tcPr>
            <w:tcW w:w="4770" w:type="dxa"/>
            <w:vMerge w:val="restart"/>
            <w:vAlign w:val="center"/>
          </w:tcPr>
          <w:p w14:paraId="74DA8D2A" w14:textId="77777777" w:rsidR="009E4367" w:rsidRPr="00554ED1" w:rsidRDefault="009E4367" w:rsidP="007F69AA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A8266E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If parents do not wish to have children, abortion should be legal.</w:t>
            </w:r>
          </w:p>
        </w:tc>
        <w:tc>
          <w:tcPr>
            <w:tcW w:w="1080" w:type="dxa"/>
            <w:vAlign w:val="center"/>
          </w:tcPr>
          <w:p w14:paraId="7F667E16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22152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Female</w:t>
            </w:r>
          </w:p>
        </w:tc>
        <w:tc>
          <w:tcPr>
            <w:tcW w:w="1530" w:type="dxa"/>
            <w:vAlign w:val="center"/>
          </w:tcPr>
          <w:p w14:paraId="1A001FAF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100(6.7)</w:t>
            </w:r>
          </w:p>
        </w:tc>
        <w:tc>
          <w:tcPr>
            <w:tcW w:w="1080" w:type="dxa"/>
            <w:vAlign w:val="center"/>
          </w:tcPr>
          <w:p w14:paraId="11CC42A3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520(34.6)</w:t>
            </w:r>
          </w:p>
        </w:tc>
        <w:tc>
          <w:tcPr>
            <w:tcW w:w="1099" w:type="dxa"/>
            <w:vAlign w:val="center"/>
          </w:tcPr>
          <w:p w14:paraId="64251452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543(36.2)</w:t>
            </w:r>
          </w:p>
        </w:tc>
        <w:tc>
          <w:tcPr>
            <w:tcW w:w="1873" w:type="dxa"/>
            <w:vAlign w:val="center"/>
          </w:tcPr>
          <w:p w14:paraId="7D8974F6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317(21.1)</w:t>
            </w:r>
          </w:p>
        </w:tc>
        <w:tc>
          <w:tcPr>
            <w:tcW w:w="1349" w:type="dxa"/>
            <w:vAlign w:val="center"/>
          </w:tcPr>
          <w:p w14:paraId="1D590624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22(1.4)</w:t>
            </w:r>
          </w:p>
        </w:tc>
        <w:tc>
          <w:tcPr>
            <w:tcW w:w="984" w:type="dxa"/>
            <w:vMerge w:val="restart"/>
            <w:vAlign w:val="center"/>
          </w:tcPr>
          <w:p w14:paraId="7B4D67D2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&lt; 0.162</w:t>
            </w:r>
          </w:p>
        </w:tc>
      </w:tr>
      <w:tr w:rsidR="009E4367" w:rsidRPr="00221525" w14:paraId="5D662F66" w14:textId="77777777" w:rsidTr="007F69AA">
        <w:tc>
          <w:tcPr>
            <w:tcW w:w="4770" w:type="dxa"/>
            <w:vMerge/>
            <w:vAlign w:val="center"/>
          </w:tcPr>
          <w:p w14:paraId="5EA96FF8" w14:textId="77777777" w:rsidR="009E4367" w:rsidRPr="00554ED1" w:rsidRDefault="009E4367" w:rsidP="007F69AA">
            <w:pP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  <w:tc>
          <w:tcPr>
            <w:tcW w:w="1080" w:type="dxa"/>
            <w:vAlign w:val="center"/>
          </w:tcPr>
          <w:p w14:paraId="25396625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22152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Men</w:t>
            </w:r>
          </w:p>
        </w:tc>
        <w:tc>
          <w:tcPr>
            <w:tcW w:w="1530" w:type="dxa"/>
            <w:vAlign w:val="center"/>
          </w:tcPr>
          <w:p w14:paraId="2610663F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54(5.3)</w:t>
            </w:r>
          </w:p>
        </w:tc>
        <w:tc>
          <w:tcPr>
            <w:tcW w:w="1080" w:type="dxa"/>
            <w:vAlign w:val="center"/>
          </w:tcPr>
          <w:p w14:paraId="5E2F3954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350(34.2)</w:t>
            </w:r>
          </w:p>
        </w:tc>
        <w:tc>
          <w:tcPr>
            <w:tcW w:w="1099" w:type="dxa"/>
            <w:vAlign w:val="center"/>
          </w:tcPr>
          <w:p w14:paraId="54B73F6E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408(39.9)</w:t>
            </w:r>
          </w:p>
        </w:tc>
        <w:tc>
          <w:tcPr>
            <w:tcW w:w="1873" w:type="dxa"/>
            <w:vAlign w:val="center"/>
          </w:tcPr>
          <w:p w14:paraId="150938BA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191(18.7)</w:t>
            </w:r>
          </w:p>
        </w:tc>
        <w:tc>
          <w:tcPr>
            <w:tcW w:w="1349" w:type="dxa"/>
            <w:vAlign w:val="center"/>
          </w:tcPr>
          <w:p w14:paraId="1DD20247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19(1.9)</w:t>
            </w:r>
          </w:p>
        </w:tc>
        <w:tc>
          <w:tcPr>
            <w:tcW w:w="984" w:type="dxa"/>
            <w:vMerge/>
            <w:vAlign w:val="center"/>
          </w:tcPr>
          <w:p w14:paraId="1CAE14F1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</w:tr>
      <w:tr w:rsidR="009E4367" w:rsidRPr="00221525" w14:paraId="6F38E870" w14:textId="77777777" w:rsidTr="007F69AA">
        <w:tc>
          <w:tcPr>
            <w:tcW w:w="4770" w:type="dxa"/>
            <w:vMerge w:val="restart"/>
            <w:vAlign w:val="center"/>
          </w:tcPr>
          <w:p w14:paraId="343551B1" w14:textId="77777777" w:rsidR="009E4367" w:rsidRPr="00554ED1" w:rsidRDefault="009E4367" w:rsidP="007F69AA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A8266E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In the case of pregnancy resulting from incest or rape, abortion should be legal.</w:t>
            </w:r>
          </w:p>
        </w:tc>
        <w:tc>
          <w:tcPr>
            <w:tcW w:w="1080" w:type="dxa"/>
            <w:vAlign w:val="center"/>
          </w:tcPr>
          <w:p w14:paraId="7C8BD3E1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22152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Female</w:t>
            </w:r>
          </w:p>
        </w:tc>
        <w:tc>
          <w:tcPr>
            <w:tcW w:w="1530" w:type="dxa"/>
            <w:vAlign w:val="center"/>
          </w:tcPr>
          <w:p w14:paraId="1B4C641D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291(19.4)</w:t>
            </w:r>
          </w:p>
        </w:tc>
        <w:tc>
          <w:tcPr>
            <w:tcW w:w="1080" w:type="dxa"/>
            <w:vAlign w:val="center"/>
          </w:tcPr>
          <w:p w14:paraId="5CA96C4C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658(43.8)</w:t>
            </w:r>
          </w:p>
        </w:tc>
        <w:tc>
          <w:tcPr>
            <w:tcW w:w="1099" w:type="dxa"/>
            <w:vAlign w:val="center"/>
          </w:tcPr>
          <w:p w14:paraId="6AAC8F8D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348(23.2)</w:t>
            </w:r>
          </w:p>
        </w:tc>
        <w:tc>
          <w:tcPr>
            <w:tcW w:w="1873" w:type="dxa"/>
            <w:vAlign w:val="center"/>
          </w:tcPr>
          <w:p w14:paraId="790BFC4B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88(5.9)</w:t>
            </w:r>
          </w:p>
        </w:tc>
        <w:tc>
          <w:tcPr>
            <w:tcW w:w="1349" w:type="dxa"/>
            <w:vAlign w:val="center"/>
          </w:tcPr>
          <w:p w14:paraId="5BDAD4E9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117(7.7)</w:t>
            </w:r>
          </w:p>
        </w:tc>
        <w:tc>
          <w:tcPr>
            <w:tcW w:w="984" w:type="dxa"/>
            <w:vMerge w:val="restart"/>
            <w:vAlign w:val="center"/>
          </w:tcPr>
          <w:p w14:paraId="7526DEA9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&lt; 0.073</w:t>
            </w:r>
          </w:p>
        </w:tc>
      </w:tr>
      <w:tr w:rsidR="009E4367" w:rsidRPr="00221525" w14:paraId="31B93C22" w14:textId="77777777" w:rsidTr="007F69AA">
        <w:tc>
          <w:tcPr>
            <w:tcW w:w="4770" w:type="dxa"/>
            <w:vMerge/>
            <w:vAlign w:val="center"/>
          </w:tcPr>
          <w:p w14:paraId="7539F204" w14:textId="77777777" w:rsidR="009E4367" w:rsidRPr="00554ED1" w:rsidRDefault="009E4367" w:rsidP="007F69AA">
            <w:pPr>
              <w:rPr>
                <w:rFonts w:asciiTheme="majorBidi" w:eastAsia="Calibri" w:hAnsiTheme="majorBidi" w:cstheme="majorBidi"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  <w:tc>
          <w:tcPr>
            <w:tcW w:w="1080" w:type="dxa"/>
            <w:vAlign w:val="center"/>
          </w:tcPr>
          <w:p w14:paraId="4B0681DB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22152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Men</w:t>
            </w:r>
          </w:p>
        </w:tc>
        <w:tc>
          <w:tcPr>
            <w:tcW w:w="1530" w:type="dxa"/>
            <w:vAlign w:val="center"/>
          </w:tcPr>
          <w:p w14:paraId="53B098E2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156(15.3)</w:t>
            </w:r>
          </w:p>
        </w:tc>
        <w:tc>
          <w:tcPr>
            <w:tcW w:w="1080" w:type="dxa"/>
            <w:vAlign w:val="center"/>
          </w:tcPr>
          <w:p w14:paraId="38E5E647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485(47.5)</w:t>
            </w:r>
          </w:p>
        </w:tc>
        <w:tc>
          <w:tcPr>
            <w:tcW w:w="1099" w:type="dxa"/>
            <w:vAlign w:val="center"/>
          </w:tcPr>
          <w:p w14:paraId="66BFF2E7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228(22.3)</w:t>
            </w:r>
          </w:p>
        </w:tc>
        <w:tc>
          <w:tcPr>
            <w:tcW w:w="1873" w:type="dxa"/>
            <w:vAlign w:val="center"/>
          </w:tcPr>
          <w:p w14:paraId="6CD68233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67(6.6)</w:t>
            </w:r>
          </w:p>
        </w:tc>
        <w:tc>
          <w:tcPr>
            <w:tcW w:w="1349" w:type="dxa"/>
            <w:vAlign w:val="center"/>
          </w:tcPr>
          <w:p w14:paraId="7C4DC926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86(8.3)</w:t>
            </w:r>
          </w:p>
        </w:tc>
        <w:tc>
          <w:tcPr>
            <w:tcW w:w="984" w:type="dxa"/>
            <w:vMerge/>
            <w:vAlign w:val="center"/>
          </w:tcPr>
          <w:p w14:paraId="4F2AA2ED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</w:tr>
      <w:tr w:rsidR="009E4367" w:rsidRPr="00221525" w14:paraId="1229DF7D" w14:textId="77777777" w:rsidTr="007F69AA">
        <w:tc>
          <w:tcPr>
            <w:tcW w:w="4770" w:type="dxa"/>
            <w:vMerge w:val="restart"/>
            <w:vAlign w:val="center"/>
          </w:tcPr>
          <w:p w14:paraId="2A44BC9E" w14:textId="77777777" w:rsidR="009E4367" w:rsidRPr="00554ED1" w:rsidRDefault="009E4367" w:rsidP="007F69AA">
            <w:pPr>
              <w:spacing w:before="100" w:beforeAutospacing="1" w:after="100" w:afterAutospacing="1"/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</w:pPr>
            <w:r w:rsidRPr="00554ED1">
              <w:rPr>
                <w:rFonts w:asciiTheme="majorBidi" w:eastAsia="Times New Roman" w:hAnsiTheme="majorBidi" w:cstheme="majorBidi"/>
                <w:kern w:val="0"/>
                <w:sz w:val="20"/>
                <w:szCs w:val="20"/>
                <w14:ligatures w14:val="none"/>
              </w:rPr>
              <w:t>In the case of an unwanted pregnancy, parents have the right to terminate the pregnancy.</w:t>
            </w:r>
          </w:p>
        </w:tc>
        <w:tc>
          <w:tcPr>
            <w:tcW w:w="1080" w:type="dxa"/>
            <w:vAlign w:val="center"/>
          </w:tcPr>
          <w:p w14:paraId="2A04D231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22152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Female</w:t>
            </w:r>
          </w:p>
        </w:tc>
        <w:tc>
          <w:tcPr>
            <w:tcW w:w="1530" w:type="dxa"/>
            <w:vAlign w:val="center"/>
          </w:tcPr>
          <w:p w14:paraId="16005EA5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52(3.5)</w:t>
            </w:r>
          </w:p>
        </w:tc>
        <w:tc>
          <w:tcPr>
            <w:tcW w:w="1080" w:type="dxa"/>
            <w:vAlign w:val="center"/>
          </w:tcPr>
          <w:p w14:paraId="273BA64D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285(19.0)</w:t>
            </w:r>
          </w:p>
        </w:tc>
        <w:tc>
          <w:tcPr>
            <w:tcW w:w="1099" w:type="dxa"/>
            <w:vAlign w:val="center"/>
          </w:tcPr>
          <w:p w14:paraId="3667A0F4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635(42.3)</w:t>
            </w:r>
          </w:p>
        </w:tc>
        <w:tc>
          <w:tcPr>
            <w:tcW w:w="1873" w:type="dxa"/>
            <w:vAlign w:val="center"/>
          </w:tcPr>
          <w:p w14:paraId="40968755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498(33.2)</w:t>
            </w:r>
          </w:p>
        </w:tc>
        <w:tc>
          <w:tcPr>
            <w:tcW w:w="1349" w:type="dxa"/>
            <w:vAlign w:val="center"/>
          </w:tcPr>
          <w:p w14:paraId="69D2A7C9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32(2.0)</w:t>
            </w:r>
          </w:p>
        </w:tc>
        <w:tc>
          <w:tcPr>
            <w:tcW w:w="984" w:type="dxa"/>
            <w:vMerge w:val="restart"/>
            <w:vAlign w:val="center"/>
          </w:tcPr>
          <w:p w14:paraId="517BB70A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&lt; 0.007</w:t>
            </w:r>
          </w:p>
        </w:tc>
      </w:tr>
      <w:tr w:rsidR="009E4367" w:rsidRPr="00221525" w14:paraId="66DC55CA" w14:textId="77777777" w:rsidTr="007F69AA">
        <w:tc>
          <w:tcPr>
            <w:tcW w:w="4770" w:type="dxa"/>
            <w:vMerge/>
            <w:vAlign w:val="center"/>
          </w:tcPr>
          <w:p w14:paraId="6B6F849E" w14:textId="77777777" w:rsidR="009E4367" w:rsidRPr="00554ED1" w:rsidRDefault="009E4367" w:rsidP="007F69AA">
            <w:pPr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  <w:tc>
          <w:tcPr>
            <w:tcW w:w="1080" w:type="dxa"/>
            <w:vAlign w:val="center"/>
          </w:tcPr>
          <w:p w14:paraId="303F82CE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  <w:r w:rsidRPr="00221525"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  <w:t>Men</w:t>
            </w:r>
          </w:p>
        </w:tc>
        <w:tc>
          <w:tcPr>
            <w:tcW w:w="1530" w:type="dxa"/>
            <w:vAlign w:val="center"/>
          </w:tcPr>
          <w:p w14:paraId="0F89F7C6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35(3.4)</w:t>
            </w:r>
          </w:p>
        </w:tc>
        <w:tc>
          <w:tcPr>
            <w:tcW w:w="1080" w:type="dxa"/>
            <w:vAlign w:val="center"/>
          </w:tcPr>
          <w:p w14:paraId="3AF31FBA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224(21.9)</w:t>
            </w:r>
          </w:p>
        </w:tc>
        <w:tc>
          <w:tcPr>
            <w:tcW w:w="1099" w:type="dxa"/>
            <w:vAlign w:val="center"/>
          </w:tcPr>
          <w:p w14:paraId="1C14F046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472(46.2)</w:t>
            </w:r>
          </w:p>
        </w:tc>
        <w:tc>
          <w:tcPr>
            <w:tcW w:w="1873" w:type="dxa"/>
            <w:vAlign w:val="center"/>
          </w:tcPr>
          <w:p w14:paraId="6A526EC4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269(26.3)</w:t>
            </w:r>
          </w:p>
        </w:tc>
        <w:tc>
          <w:tcPr>
            <w:tcW w:w="1349" w:type="dxa"/>
            <w:vAlign w:val="center"/>
          </w:tcPr>
          <w:p w14:paraId="77703E06" w14:textId="77777777" w:rsidR="009E4367" w:rsidRPr="00C97E83" w:rsidRDefault="009E4367" w:rsidP="007F69AA">
            <w:pPr>
              <w:jc w:val="center"/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</w:pPr>
            <w:r w:rsidRPr="00C97E83">
              <w:rPr>
                <w:rFonts w:ascii="Times New Roman" w:eastAsia="Calibri" w:hAnsi="Times New Roman" w:cs="Times New Roman"/>
                <w:color w:val="000000"/>
                <w:kern w:val="0"/>
                <w:sz w:val="20"/>
                <w:szCs w:val="20"/>
                <w:highlight w:val="yellow"/>
                <w:lang w:bidi="fa-IR"/>
                <w14:ligatures w14:val="none"/>
              </w:rPr>
              <w:t>22(2.2)</w:t>
            </w:r>
          </w:p>
        </w:tc>
        <w:tc>
          <w:tcPr>
            <w:tcW w:w="984" w:type="dxa"/>
            <w:vMerge/>
            <w:vAlign w:val="center"/>
          </w:tcPr>
          <w:p w14:paraId="280870CE" w14:textId="77777777" w:rsidR="009E4367" w:rsidRPr="00221525" w:rsidRDefault="009E4367" w:rsidP="007F69AA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fa-IR"/>
                <w14:ligatures w14:val="none"/>
              </w:rPr>
            </w:pPr>
          </w:p>
        </w:tc>
      </w:tr>
    </w:tbl>
    <w:p w14:paraId="2DD4271C" w14:textId="77777777" w:rsidR="009E4367" w:rsidRDefault="009E4367" w:rsidP="009E4367">
      <w:pPr>
        <w:spacing w:after="0" w:line="360" w:lineRule="auto"/>
        <w:rPr>
          <w:rFonts w:ascii="Times New Roman" w:eastAsia="Calibri" w:hAnsi="Times New Roman" w:cs="Times New Roman"/>
          <w:b/>
          <w:bCs/>
          <w:color w:val="000000"/>
          <w:kern w:val="0"/>
          <w:lang w:bidi="fa-IR"/>
          <w14:ligatures w14:val="none"/>
        </w:rPr>
      </w:pPr>
      <w:bookmarkStart w:id="3" w:name="_Hlk209880762"/>
      <w:bookmarkEnd w:id="1"/>
      <w:r w:rsidRPr="00C5309A">
        <w:rPr>
          <w:rFonts w:ascii="Times New Roman" w:eastAsia="Calibri" w:hAnsi="Times New Roman" w:cs="Times New Roman"/>
          <w:b/>
          <w:bCs/>
          <w:color w:val="000000"/>
          <w:kern w:val="0"/>
          <w:highlight w:val="yellow"/>
          <w:lang w:bidi="fa-IR"/>
          <w14:ligatures w14:val="none"/>
        </w:rPr>
        <w:t>*</w:t>
      </w:r>
      <w:r w:rsidRPr="00C5309A">
        <w:rPr>
          <w:rFonts w:ascii="Times New Roman" w:eastAsia="Calibri" w:hAnsi="Times New Roman" w:cs="Times New Roman"/>
          <w:color w:val="000000"/>
          <w:kern w:val="0"/>
          <w:sz w:val="20"/>
          <w:szCs w:val="20"/>
          <w:highlight w:val="yellow"/>
          <w:lang w:bidi="fa-IR"/>
          <w14:ligatures w14:val="none"/>
        </w:rPr>
        <w:t>Frequency (%), P-value based on Chi-square test</w:t>
      </w:r>
    </w:p>
    <w:bookmarkEnd w:id="3"/>
    <w:p w14:paraId="3EED3942" w14:textId="77777777" w:rsidR="009E4367" w:rsidRPr="004A5A24" w:rsidRDefault="009E4367" w:rsidP="009E4367">
      <w:pPr>
        <w:spacing w:after="0" w:line="360" w:lineRule="auto"/>
        <w:rPr>
          <w:rFonts w:ascii="Times New Roman" w:eastAsia="Calibri" w:hAnsi="Times New Roman" w:cs="Times New Roman"/>
          <w:color w:val="000000"/>
          <w:kern w:val="0"/>
          <w:lang w:bidi="fa-IR"/>
          <w14:ligatures w14:val="none"/>
        </w:rPr>
      </w:pPr>
    </w:p>
    <w:p w14:paraId="2DBA7BE2" w14:textId="77777777" w:rsidR="009E4367" w:rsidRPr="00A11363" w:rsidRDefault="009E4367" w:rsidP="009E43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2F5DF2" w14:textId="77777777" w:rsidR="009E4367" w:rsidRDefault="009E4367" w:rsidP="009E4367">
      <w:pPr>
        <w:rPr>
          <w:rtl/>
          <w:lang w:bidi="fa-IR"/>
        </w:rPr>
      </w:pPr>
    </w:p>
    <w:p w14:paraId="33FEE5D3" w14:textId="77777777" w:rsidR="00D03430" w:rsidRDefault="00D03430"/>
    <w:sectPr w:rsidR="00D03430" w:rsidSect="009E436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367"/>
    <w:rsid w:val="0062223A"/>
    <w:rsid w:val="00764DA1"/>
    <w:rsid w:val="007E3535"/>
    <w:rsid w:val="00881BD9"/>
    <w:rsid w:val="0093323B"/>
    <w:rsid w:val="009E4367"/>
    <w:rsid w:val="00A05008"/>
    <w:rsid w:val="00C97E83"/>
    <w:rsid w:val="00D0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6E9EB7"/>
  <w15:chartTrackingRefBased/>
  <w15:docId w15:val="{F9F5B2F0-6921-44C7-83D8-A5262737C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4367"/>
  </w:style>
  <w:style w:type="paragraph" w:styleId="Heading1">
    <w:name w:val="heading 1"/>
    <w:basedOn w:val="Normal"/>
    <w:next w:val="Normal"/>
    <w:link w:val="Heading1Char"/>
    <w:uiPriority w:val="9"/>
    <w:qFormat/>
    <w:rsid w:val="009E43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43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43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43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43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43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43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43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43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43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43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43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43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43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43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43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43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43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43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43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43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43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43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43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43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43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3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3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436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9E43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Admin</cp:lastModifiedBy>
  <cp:revision>2</cp:revision>
  <dcterms:created xsi:type="dcterms:W3CDTF">2026-01-23T04:05:00Z</dcterms:created>
  <dcterms:modified xsi:type="dcterms:W3CDTF">2026-01-23T04:05:00Z</dcterms:modified>
</cp:coreProperties>
</file>