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DD66C" w14:textId="66C1ADCC" w:rsidR="00E76DD7" w:rsidRPr="00463D15" w:rsidRDefault="000B3BA2" w:rsidP="009B1F62">
      <w:pPr>
        <w:pStyle w:val="Heading1"/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63D15">
        <w:rPr>
          <w:rFonts w:ascii="Times New Roman" w:hAnsi="Times New Roman" w:cs="Times New Roman"/>
          <w:sz w:val="28"/>
          <w:szCs w:val="28"/>
        </w:rPr>
        <w:t xml:space="preserve">Supplementary file </w:t>
      </w:r>
      <w:r w:rsidR="00781472" w:rsidRPr="00463D15">
        <w:rPr>
          <w:rFonts w:ascii="Times New Roman" w:hAnsi="Times New Roman" w:cs="Times New Roman"/>
          <w:sz w:val="28"/>
          <w:szCs w:val="28"/>
        </w:rPr>
        <w:t xml:space="preserve">3 - </w:t>
      </w:r>
      <w:r w:rsidRPr="00463D15">
        <w:rPr>
          <w:rFonts w:ascii="Times New Roman" w:hAnsi="Times New Roman" w:cs="Times New Roman"/>
          <w:sz w:val="28"/>
          <w:szCs w:val="28"/>
        </w:rPr>
        <w:t xml:space="preserve">Reflexive thematic analysis stages and steps undertaken in </w:t>
      </w:r>
      <w:r w:rsidR="00652B28">
        <w:rPr>
          <w:rFonts w:ascii="Times New Roman" w:hAnsi="Times New Roman" w:cs="Times New Roman"/>
          <w:sz w:val="28"/>
          <w:szCs w:val="28"/>
        </w:rPr>
        <w:t xml:space="preserve">the </w:t>
      </w:r>
      <w:r w:rsidRPr="00463D15">
        <w:rPr>
          <w:rFonts w:ascii="Times New Roman" w:hAnsi="Times New Roman" w:cs="Times New Roman"/>
          <w:sz w:val="28"/>
          <w:szCs w:val="28"/>
        </w:rPr>
        <w:t xml:space="preserve">analysis process </w:t>
      </w:r>
      <w:r w:rsidRPr="00463D15">
        <w:rPr>
          <w:rFonts w:ascii="Times New Roman" w:hAnsi="Times New Roman" w:cs="Times New Roman"/>
          <w:sz w:val="28"/>
          <w:szCs w:val="28"/>
        </w:rPr>
        <w:fldChar w:fldCharType="begin"/>
      </w:r>
      <w:r w:rsidRPr="00463D15">
        <w:rPr>
          <w:rFonts w:ascii="Times New Roman" w:hAnsi="Times New Roman" w:cs="Times New Roman"/>
          <w:sz w:val="28"/>
          <w:szCs w:val="28"/>
        </w:rPr>
        <w:instrText xml:space="preserve"> ADDIN EN.CITE &lt;EndNote&gt;&lt;Cite&gt;&lt;Author&gt;Braun&lt;/Author&gt;&lt;Year&gt;2021&lt;/Year&gt;&lt;RecNum&gt;565&lt;/RecNum&gt;&lt;DisplayText&gt;(Braun and Clarke, 2021a; Braun and Clarke, 2022)&lt;/DisplayText&gt;&lt;record&gt;&lt;rec-number&gt;565&lt;/rec-number&gt;&lt;foreign-keys&gt;&lt;key app="EN" db-id="vedvratptsvad8errwq5t0peeaptszwv9ess" timestamp="1698748468"&gt;565&lt;/key&gt;&lt;/foreign-keys&gt;&lt;ref-type name="Journal Article"&gt;17&lt;/ref-type&gt;&lt;contributors&gt;&lt;authors&gt;&lt;author&gt;Braun, Virginia&lt;/author&gt;&lt;author&gt;Clarke, Victoria&lt;/author&gt;&lt;/authors&gt;&lt;/contributors&gt;&lt;titles&gt;&lt;title&gt;One size fits all? What counts as quality practice in (reflexive) thematic analysis?&lt;/title&gt;&lt;secondary-title&gt;Qualitative Research in Psychology&lt;/secondary-title&gt;&lt;/titles&gt;&lt;pages&gt;328-352&lt;/pages&gt;&lt;volume&gt;18&lt;/volume&gt;&lt;number&gt;3&lt;/number&gt;&lt;dates&gt;&lt;year&gt;2021&lt;/year&gt;&lt;pub-dates&gt;&lt;date&gt;2021/07/03&lt;/date&gt;&lt;/pub-dates&gt;&lt;/dates&gt;&lt;publisher&gt;Routledge&lt;/publisher&gt;&lt;isbn&gt;1478-0887&lt;/isbn&gt;&lt;urls&gt;&lt;related-urls&gt;&lt;url&gt;https://doi.org/10.1080/14780887.2020.1769238&lt;/url&gt;&lt;/related-urls&gt;&lt;/urls&gt;&lt;electronic-resource-num&gt;10.1080/14780887.2020.1769238&lt;/electronic-resource-num&gt;&lt;/record&gt;&lt;/Cite&gt;&lt;Cite&gt;&lt;Author&gt;Braun&lt;/Author&gt;&lt;Year&gt;2022&lt;/Year&gt;&lt;RecNum&gt;551&lt;/RecNum&gt;&lt;record&gt;&lt;rec-number&gt;551&lt;/rec-number&gt;&lt;foreign-keys&gt;&lt;key app="EN" db-id="vedvratptsvad8errwq5t0peeaptszwv9ess" timestamp="1696857719"&gt;551&lt;/key&gt;&lt;/foreign-keys&gt;&lt;ref-type name="Book"&gt;6&lt;/ref-type&gt;&lt;contributors&gt;&lt;authors&gt;&lt;author&gt;Braun, Virginia&lt;/author&gt;&lt;author&gt;Clarke, Victoria&lt;/author&gt;&lt;/authors&gt;&lt;/contributors&gt;&lt;titles&gt;&lt;title&gt;Thematic Analysis: A Practical Guide&lt;/title&gt;&lt;/titles&gt;&lt;dates&gt;&lt;year&gt;2022&lt;/year&gt;&lt;/dates&gt;&lt;pub-location&gt;UK&lt;/pub-location&gt;&lt;publisher&gt;SAGE&lt;/publisher&gt;&lt;urls&gt;&lt;/urls&gt;&lt;/record&gt;&lt;/Cite&gt;&lt;/EndNote&gt;</w:instrText>
      </w:r>
      <w:r w:rsidRPr="00463D15">
        <w:rPr>
          <w:rFonts w:ascii="Times New Roman" w:hAnsi="Times New Roman" w:cs="Times New Roman"/>
          <w:sz w:val="28"/>
          <w:szCs w:val="28"/>
        </w:rPr>
        <w:fldChar w:fldCharType="separate"/>
      </w:r>
      <w:r w:rsidRPr="00463D15">
        <w:rPr>
          <w:rFonts w:ascii="Times New Roman" w:hAnsi="Times New Roman" w:cs="Times New Roman"/>
          <w:noProof/>
          <w:sz w:val="28"/>
          <w:szCs w:val="28"/>
        </w:rPr>
        <w:t>(Braun and Clarke, 2021a; Braun and Clarke, 2022)</w:t>
      </w:r>
      <w:r w:rsidRPr="00463D15">
        <w:rPr>
          <w:rFonts w:ascii="Times New Roman" w:hAnsi="Times New Roman" w:cs="Times New Roman"/>
          <w:sz w:val="28"/>
          <w:szCs w:val="28"/>
        </w:rPr>
        <w:fldChar w:fldCharType="end"/>
      </w:r>
    </w:p>
    <w:p w14:paraId="1A008560" w14:textId="77777777" w:rsidR="000B3BA2" w:rsidRPr="001D5B26" w:rsidRDefault="000B3BA2" w:rsidP="001D5B26">
      <w:pPr>
        <w:rPr>
          <w:rFonts w:ascii="Times New Roman" w:hAnsi="Times New Roman" w:cs="Times New Roman"/>
        </w:rPr>
      </w:pPr>
    </w:p>
    <w:p w14:paraId="00A67B2F" w14:textId="77777777" w:rsidR="000B3BA2" w:rsidRPr="001D5B26" w:rsidRDefault="000B3BA2" w:rsidP="001D5B26">
      <w:pPr>
        <w:rPr>
          <w:rFonts w:ascii="Times New Roman" w:hAnsi="Times New Roman" w:cs="Times New Roman"/>
        </w:rPr>
      </w:pPr>
    </w:p>
    <w:tbl>
      <w:tblPr>
        <w:tblStyle w:val="TableGrid"/>
        <w:tblW w:w="9190" w:type="dxa"/>
        <w:tblLook w:val="04A0" w:firstRow="1" w:lastRow="0" w:firstColumn="1" w:lastColumn="0" w:noHBand="0" w:noVBand="1"/>
      </w:tblPr>
      <w:tblGrid>
        <w:gridCol w:w="3114"/>
        <w:gridCol w:w="6076"/>
      </w:tblGrid>
      <w:tr w:rsidR="000B3BA2" w:rsidRPr="00543FD1" w14:paraId="578F3C17" w14:textId="77777777" w:rsidTr="00825D02">
        <w:trPr>
          <w:trHeight w:val="481"/>
        </w:trPr>
        <w:tc>
          <w:tcPr>
            <w:tcW w:w="3114" w:type="dxa"/>
          </w:tcPr>
          <w:p w14:paraId="0D0B2983" w14:textId="77777777" w:rsidR="000B3BA2" w:rsidRPr="00543FD1" w:rsidRDefault="000B3BA2" w:rsidP="00825D0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543FD1">
              <w:rPr>
                <w:rFonts w:ascii="Times New Roman" w:hAnsi="Times New Roman" w:cs="Times New Roman"/>
                <w:b/>
                <w:bCs/>
              </w:rPr>
              <w:t xml:space="preserve">Reflexive TA Stage </w:t>
            </w:r>
          </w:p>
        </w:tc>
        <w:tc>
          <w:tcPr>
            <w:tcW w:w="6076" w:type="dxa"/>
          </w:tcPr>
          <w:p w14:paraId="00444ECA" w14:textId="77777777" w:rsidR="000B3BA2" w:rsidRPr="00543FD1" w:rsidRDefault="000B3BA2" w:rsidP="00825D0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543FD1">
              <w:rPr>
                <w:rFonts w:ascii="Times New Roman" w:hAnsi="Times New Roman" w:cs="Times New Roman"/>
                <w:b/>
                <w:bCs/>
              </w:rPr>
              <w:t xml:space="preserve">Action Undertaken </w:t>
            </w:r>
          </w:p>
        </w:tc>
      </w:tr>
      <w:tr w:rsidR="000B3BA2" w:rsidRPr="00543FD1" w14:paraId="76B39033" w14:textId="77777777" w:rsidTr="00825D02">
        <w:trPr>
          <w:trHeight w:val="481"/>
        </w:trPr>
        <w:tc>
          <w:tcPr>
            <w:tcW w:w="3114" w:type="dxa"/>
          </w:tcPr>
          <w:p w14:paraId="2D010FFE" w14:textId="77777777" w:rsidR="000B3BA2" w:rsidRPr="00543FD1" w:rsidRDefault="000B3BA2" w:rsidP="00825D0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>Data familiarisation and writing familiarisation notes</w:t>
            </w:r>
          </w:p>
          <w:p w14:paraId="1CCF5459" w14:textId="77777777" w:rsidR="000B3BA2" w:rsidRPr="00543FD1" w:rsidRDefault="000B3BA2" w:rsidP="00825D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76" w:type="dxa"/>
          </w:tcPr>
          <w:p w14:paraId="58E3A256" w14:textId="77777777" w:rsidR="000B3BA2" w:rsidRPr="00543FD1" w:rsidRDefault="000B3BA2" w:rsidP="00825D0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 xml:space="preserve">Reflective diary on initial thoughts during interview process </w:t>
            </w:r>
          </w:p>
          <w:p w14:paraId="2FD7AC70" w14:textId="77777777" w:rsidR="000B3BA2" w:rsidRPr="00543FD1" w:rsidRDefault="000B3BA2" w:rsidP="00825D0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 xml:space="preserve">Data immersion through reading transcripts and adding annotations in NVivo to provoke critical engagement with dataset </w:t>
            </w:r>
          </w:p>
          <w:p w14:paraId="7FFF0D70" w14:textId="77777777" w:rsidR="000B3BA2" w:rsidRPr="00543FD1" w:rsidRDefault="000B3BA2" w:rsidP="00825D0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>Created NVivo mind maps on early thoughts regarding codes</w:t>
            </w:r>
          </w:p>
        </w:tc>
      </w:tr>
      <w:tr w:rsidR="000B3BA2" w:rsidRPr="00543FD1" w14:paraId="23742C62" w14:textId="77777777" w:rsidTr="00825D02">
        <w:trPr>
          <w:trHeight w:val="481"/>
        </w:trPr>
        <w:tc>
          <w:tcPr>
            <w:tcW w:w="3114" w:type="dxa"/>
          </w:tcPr>
          <w:p w14:paraId="61AFE0CC" w14:textId="77777777" w:rsidR="000B3BA2" w:rsidRPr="00543FD1" w:rsidRDefault="000B3BA2" w:rsidP="00825D0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 xml:space="preserve">Systematic data coding </w:t>
            </w:r>
          </w:p>
          <w:p w14:paraId="334FDE15" w14:textId="77777777" w:rsidR="000B3BA2" w:rsidRPr="00543FD1" w:rsidRDefault="000B3BA2" w:rsidP="00825D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76" w:type="dxa"/>
          </w:tcPr>
          <w:p w14:paraId="1A079BA8" w14:textId="77777777" w:rsidR="000B3BA2" w:rsidRPr="00543FD1" w:rsidRDefault="000B3BA2" w:rsidP="00825D0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>Read through each transcript and coded aspects that appear potentially interesting, relevant or meaningful concepts in relation to the study aims. This process was completed a second time to ensure a thorough and rigorous process</w:t>
            </w:r>
          </w:p>
          <w:p w14:paraId="30EB2F35" w14:textId="77777777" w:rsidR="000B3BA2" w:rsidRPr="00543FD1" w:rsidRDefault="000B3BA2" w:rsidP="00825D0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 xml:space="preserve">A meeting with a member of the supervisory team took place to sense check initial coding ideas and possible assumptions of the data. </w:t>
            </w:r>
          </w:p>
          <w:p w14:paraId="497EE06A" w14:textId="77777777" w:rsidR="000B3BA2" w:rsidRPr="00543FD1" w:rsidRDefault="000B3BA2" w:rsidP="00825D0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>Descriptions of each code were added to reflect their meaning</w:t>
            </w:r>
          </w:p>
        </w:tc>
      </w:tr>
      <w:tr w:rsidR="000B3BA2" w:rsidRPr="00543FD1" w14:paraId="57A57D60" w14:textId="77777777" w:rsidTr="00825D02">
        <w:trPr>
          <w:trHeight w:val="481"/>
        </w:trPr>
        <w:tc>
          <w:tcPr>
            <w:tcW w:w="3114" w:type="dxa"/>
          </w:tcPr>
          <w:p w14:paraId="3AD77854" w14:textId="77777777" w:rsidR="000B3BA2" w:rsidRPr="00543FD1" w:rsidRDefault="000B3BA2" w:rsidP="00825D0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 xml:space="preserve">Generating initial themes from coded and collated data </w:t>
            </w:r>
          </w:p>
        </w:tc>
        <w:tc>
          <w:tcPr>
            <w:tcW w:w="6076" w:type="dxa"/>
          </w:tcPr>
          <w:p w14:paraId="7730085A" w14:textId="77777777" w:rsidR="000B3BA2" w:rsidRPr="00543FD1" w:rsidRDefault="000B3BA2" w:rsidP="00825D0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 xml:space="preserve">Codes were printed to allow for a more physical and visual approach to grouping initial themes </w:t>
            </w:r>
          </w:p>
          <w:p w14:paraId="08BD5CBC" w14:textId="77777777" w:rsidR="000B3BA2" w:rsidRPr="00543FD1" w:rsidRDefault="000B3BA2" w:rsidP="00825D0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>Meeting with the supervisory team took place to sense check theme development and alternative interpretations.</w:t>
            </w:r>
          </w:p>
          <w:p w14:paraId="639B4B52" w14:textId="77777777" w:rsidR="000B3BA2" w:rsidRPr="00543FD1" w:rsidRDefault="000B3BA2" w:rsidP="00825D0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 xml:space="preserve">The meaning of the data evolved throughout this process which was reflected in the re-naming and re-structuring of codes where appropriate.  </w:t>
            </w:r>
          </w:p>
        </w:tc>
      </w:tr>
      <w:tr w:rsidR="000B3BA2" w:rsidRPr="00543FD1" w14:paraId="07226D8C" w14:textId="77777777" w:rsidTr="00825D02">
        <w:trPr>
          <w:trHeight w:val="481"/>
        </w:trPr>
        <w:tc>
          <w:tcPr>
            <w:tcW w:w="3114" w:type="dxa"/>
          </w:tcPr>
          <w:p w14:paraId="02C7BDFF" w14:textId="77777777" w:rsidR="000B3BA2" w:rsidRPr="00543FD1" w:rsidRDefault="000B3BA2" w:rsidP="00825D0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>Developing and reviewing themes</w:t>
            </w:r>
          </w:p>
        </w:tc>
        <w:tc>
          <w:tcPr>
            <w:tcW w:w="6076" w:type="dxa"/>
          </w:tcPr>
          <w:p w14:paraId="43D08540" w14:textId="77777777" w:rsidR="000B3BA2" w:rsidRPr="00543FD1" w:rsidRDefault="000B3BA2" w:rsidP="00825D0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 xml:space="preserve">Themes were reviewed against coded extracts with consideration for the following aspects: the central </w:t>
            </w:r>
            <w:r w:rsidRPr="00543FD1">
              <w:rPr>
                <w:rFonts w:ascii="Times New Roman" w:hAnsi="Times New Roman" w:cs="Times New Roman"/>
              </w:rPr>
              <w:lastRenderedPageBreak/>
              <w:t>organising concept, theme boundaries and the theme’s specific and unique contribution</w:t>
            </w:r>
          </w:p>
          <w:p w14:paraId="3194C923" w14:textId="77777777" w:rsidR="000B3BA2" w:rsidRPr="00543FD1" w:rsidRDefault="000B3BA2" w:rsidP="00825D0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 xml:space="preserve">Careful consideration was made to ensure each theme offered a conceptual story, instead of a descriptive topic summary </w:t>
            </w:r>
          </w:p>
          <w:p w14:paraId="33F508E0" w14:textId="77777777" w:rsidR="000B3BA2" w:rsidRPr="00543FD1" w:rsidRDefault="000B3BA2" w:rsidP="00825D0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>Read through all transcripts to reconnect with the wider context, ensuring themes accurately reflected the entire dataset in relation to the research questions</w:t>
            </w:r>
          </w:p>
          <w:p w14:paraId="5A6245F3" w14:textId="77777777" w:rsidR="000B3BA2" w:rsidRPr="00543FD1" w:rsidRDefault="000B3BA2" w:rsidP="00825D0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>Meeting with supervisory team to review themes</w:t>
            </w:r>
          </w:p>
        </w:tc>
      </w:tr>
      <w:tr w:rsidR="000B3BA2" w:rsidRPr="00543FD1" w14:paraId="372D207C" w14:textId="77777777" w:rsidTr="00825D02">
        <w:trPr>
          <w:trHeight w:val="481"/>
        </w:trPr>
        <w:tc>
          <w:tcPr>
            <w:tcW w:w="3114" w:type="dxa"/>
          </w:tcPr>
          <w:p w14:paraId="4ED14769" w14:textId="77777777" w:rsidR="000B3BA2" w:rsidRPr="00543FD1" w:rsidRDefault="000B3BA2" w:rsidP="00825D0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lastRenderedPageBreak/>
              <w:t>Refining, defining and naming themes</w:t>
            </w:r>
          </w:p>
        </w:tc>
        <w:tc>
          <w:tcPr>
            <w:tcW w:w="6076" w:type="dxa"/>
          </w:tcPr>
          <w:p w14:paraId="4DAD5FC9" w14:textId="77777777" w:rsidR="000B3BA2" w:rsidRPr="00543FD1" w:rsidRDefault="000B3BA2" w:rsidP="00825D0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>Initial theme names and definitions were constructed</w:t>
            </w:r>
          </w:p>
          <w:p w14:paraId="0F40774B" w14:textId="77777777" w:rsidR="000B3BA2" w:rsidRPr="00543FD1" w:rsidRDefault="000B3BA2" w:rsidP="00825D0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 xml:space="preserve">Final revisions were made following discussions with the supervisory team </w:t>
            </w:r>
          </w:p>
        </w:tc>
      </w:tr>
      <w:tr w:rsidR="000B3BA2" w:rsidRPr="00543FD1" w14:paraId="7AFB9FCC" w14:textId="77777777" w:rsidTr="00825D02">
        <w:trPr>
          <w:trHeight w:val="481"/>
        </w:trPr>
        <w:tc>
          <w:tcPr>
            <w:tcW w:w="3114" w:type="dxa"/>
          </w:tcPr>
          <w:p w14:paraId="5943FD47" w14:textId="77777777" w:rsidR="000B3BA2" w:rsidRPr="00543FD1" w:rsidRDefault="000B3BA2" w:rsidP="00825D0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43FD1">
              <w:rPr>
                <w:rFonts w:ascii="Times New Roman" w:hAnsi="Times New Roman" w:cs="Times New Roman"/>
              </w:rPr>
              <w:t xml:space="preserve">Writing the report </w:t>
            </w:r>
          </w:p>
        </w:tc>
        <w:tc>
          <w:tcPr>
            <w:tcW w:w="6076" w:type="dxa"/>
          </w:tcPr>
          <w:p w14:paraId="20586A88" w14:textId="2462F56A" w:rsidR="000B3BA2" w:rsidRPr="00543FD1" w:rsidRDefault="000B3BA2" w:rsidP="00825D02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N/A</w:t>
            </w:r>
          </w:p>
        </w:tc>
      </w:tr>
    </w:tbl>
    <w:p w14:paraId="0D1C2D86" w14:textId="77777777" w:rsidR="000B3BA2" w:rsidRDefault="000B3BA2"/>
    <w:sectPr w:rsidR="000B3B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3EB1"/>
    <w:multiLevelType w:val="hybridMultilevel"/>
    <w:tmpl w:val="E4A08A4E"/>
    <w:lvl w:ilvl="0" w:tplc="EFC6019A">
      <w:start w:val="3"/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620030A"/>
    <w:multiLevelType w:val="hybridMultilevel"/>
    <w:tmpl w:val="6DF60B24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6510345">
    <w:abstractNumId w:val="1"/>
  </w:num>
  <w:num w:numId="2" w16cid:durableId="2020504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A2"/>
    <w:rsid w:val="00012EF0"/>
    <w:rsid w:val="0004267E"/>
    <w:rsid w:val="000502BF"/>
    <w:rsid w:val="000558CF"/>
    <w:rsid w:val="0005749F"/>
    <w:rsid w:val="000B3BA2"/>
    <w:rsid w:val="000D6A5B"/>
    <w:rsid w:val="000F05B1"/>
    <w:rsid w:val="001075A2"/>
    <w:rsid w:val="00191D52"/>
    <w:rsid w:val="001D5B26"/>
    <w:rsid w:val="001D7389"/>
    <w:rsid w:val="002610C3"/>
    <w:rsid w:val="00263EE3"/>
    <w:rsid w:val="00265579"/>
    <w:rsid w:val="002961F5"/>
    <w:rsid w:val="00296C51"/>
    <w:rsid w:val="002A5595"/>
    <w:rsid w:val="002E56CA"/>
    <w:rsid w:val="00330604"/>
    <w:rsid w:val="00331D76"/>
    <w:rsid w:val="0033238A"/>
    <w:rsid w:val="00390DD3"/>
    <w:rsid w:val="003C3A33"/>
    <w:rsid w:val="004061B3"/>
    <w:rsid w:val="00436ADE"/>
    <w:rsid w:val="0045710D"/>
    <w:rsid w:val="00463D15"/>
    <w:rsid w:val="00486FD1"/>
    <w:rsid w:val="004B0BB9"/>
    <w:rsid w:val="00552F3B"/>
    <w:rsid w:val="005537A7"/>
    <w:rsid w:val="00572B53"/>
    <w:rsid w:val="00593614"/>
    <w:rsid w:val="00616D1E"/>
    <w:rsid w:val="0064198E"/>
    <w:rsid w:val="00652B28"/>
    <w:rsid w:val="006557F8"/>
    <w:rsid w:val="006768AD"/>
    <w:rsid w:val="006D2E68"/>
    <w:rsid w:val="006E1F29"/>
    <w:rsid w:val="00742F84"/>
    <w:rsid w:val="007434AD"/>
    <w:rsid w:val="007446D6"/>
    <w:rsid w:val="0075038A"/>
    <w:rsid w:val="00780ADB"/>
    <w:rsid w:val="00781472"/>
    <w:rsid w:val="00784B25"/>
    <w:rsid w:val="007D28C1"/>
    <w:rsid w:val="007E3AB4"/>
    <w:rsid w:val="00820017"/>
    <w:rsid w:val="00873180"/>
    <w:rsid w:val="00876C8A"/>
    <w:rsid w:val="008B308C"/>
    <w:rsid w:val="008D28DF"/>
    <w:rsid w:val="008E6929"/>
    <w:rsid w:val="00916E84"/>
    <w:rsid w:val="009462B7"/>
    <w:rsid w:val="00970D3D"/>
    <w:rsid w:val="009B1F62"/>
    <w:rsid w:val="009C0A8B"/>
    <w:rsid w:val="00A112DB"/>
    <w:rsid w:val="00A24C4D"/>
    <w:rsid w:val="00A319E3"/>
    <w:rsid w:val="00A347AA"/>
    <w:rsid w:val="00A51CCF"/>
    <w:rsid w:val="00A528C4"/>
    <w:rsid w:val="00A52E0A"/>
    <w:rsid w:val="00A54BBD"/>
    <w:rsid w:val="00A645EE"/>
    <w:rsid w:val="00A70696"/>
    <w:rsid w:val="00AD7EE0"/>
    <w:rsid w:val="00AF0980"/>
    <w:rsid w:val="00AF4FF6"/>
    <w:rsid w:val="00B02A12"/>
    <w:rsid w:val="00B05445"/>
    <w:rsid w:val="00B230F9"/>
    <w:rsid w:val="00B40BAD"/>
    <w:rsid w:val="00B47059"/>
    <w:rsid w:val="00BC49EA"/>
    <w:rsid w:val="00C50D2E"/>
    <w:rsid w:val="00CA0AAA"/>
    <w:rsid w:val="00CF106C"/>
    <w:rsid w:val="00D366FA"/>
    <w:rsid w:val="00D57AE8"/>
    <w:rsid w:val="00DB0D84"/>
    <w:rsid w:val="00DB4E85"/>
    <w:rsid w:val="00DC0B64"/>
    <w:rsid w:val="00DC1FA3"/>
    <w:rsid w:val="00DC3BE5"/>
    <w:rsid w:val="00DE0AFF"/>
    <w:rsid w:val="00E05198"/>
    <w:rsid w:val="00E07470"/>
    <w:rsid w:val="00E538EE"/>
    <w:rsid w:val="00E725F7"/>
    <w:rsid w:val="00E76DD7"/>
    <w:rsid w:val="00E83C3E"/>
    <w:rsid w:val="00E86A94"/>
    <w:rsid w:val="00E963D7"/>
    <w:rsid w:val="00EA6950"/>
    <w:rsid w:val="00F0614A"/>
    <w:rsid w:val="00F30752"/>
    <w:rsid w:val="00F9115F"/>
    <w:rsid w:val="00FA3A8E"/>
    <w:rsid w:val="00FA41D8"/>
    <w:rsid w:val="00FA5BBE"/>
    <w:rsid w:val="00F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A80BF2"/>
  <w15:chartTrackingRefBased/>
  <w15:docId w15:val="{00F23C74-62C7-3D4A-89CF-C799A8D9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BA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3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B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B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B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B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B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B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B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B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B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B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B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B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3B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BA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B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3B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3B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3B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B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3BA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3BA2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Mott</dc:creator>
  <cp:keywords/>
  <dc:description/>
  <cp:lastModifiedBy>Lily Mott</cp:lastModifiedBy>
  <cp:revision>7</cp:revision>
  <dcterms:created xsi:type="dcterms:W3CDTF">2025-03-07T15:00:00Z</dcterms:created>
  <dcterms:modified xsi:type="dcterms:W3CDTF">2025-11-27T08:45:00Z</dcterms:modified>
</cp:coreProperties>
</file>