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60FD" w14:textId="23A248A7" w:rsidR="000916AB" w:rsidRPr="007C3D9C" w:rsidRDefault="000916AB" w:rsidP="000916AB">
      <w:pPr>
        <w:rPr>
          <w:rFonts w:ascii="Arial" w:hAnsi="Arial" w:cs="Arial"/>
          <w:bCs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 xml:space="preserve">Appendix 1: </w:t>
      </w:r>
      <w:r w:rsidR="00FE2D89" w:rsidRPr="007C3D9C">
        <w:rPr>
          <w:rFonts w:ascii="Arial" w:hAnsi="Arial" w:cs="Arial"/>
          <w:bCs/>
          <w:sz w:val="22"/>
          <w:szCs w:val="22"/>
        </w:rPr>
        <w:t>Rapid</w:t>
      </w:r>
      <w:r w:rsidR="00FE2D89" w:rsidRPr="007C3D9C">
        <w:rPr>
          <w:rFonts w:ascii="Arial" w:hAnsi="Arial" w:cs="Arial"/>
          <w:b/>
          <w:sz w:val="22"/>
          <w:szCs w:val="22"/>
        </w:rPr>
        <w:t xml:space="preserve"> </w:t>
      </w:r>
      <w:r w:rsidR="0072302A" w:rsidRPr="007C3D9C">
        <w:rPr>
          <w:rFonts w:ascii="Arial" w:hAnsi="Arial" w:cs="Arial"/>
          <w:bCs/>
          <w:sz w:val="22"/>
          <w:szCs w:val="22"/>
        </w:rPr>
        <w:t>Scoping Review</w:t>
      </w:r>
      <w:r w:rsidR="0072302A" w:rsidRPr="007C3D9C">
        <w:rPr>
          <w:rFonts w:ascii="Arial" w:hAnsi="Arial" w:cs="Arial"/>
          <w:b/>
          <w:sz w:val="22"/>
          <w:szCs w:val="22"/>
        </w:rPr>
        <w:t xml:space="preserve"> </w:t>
      </w:r>
      <w:r w:rsidRPr="007C3D9C">
        <w:rPr>
          <w:rFonts w:ascii="Arial" w:hAnsi="Arial" w:cs="Arial"/>
          <w:bCs/>
          <w:sz w:val="22"/>
          <w:szCs w:val="22"/>
        </w:rPr>
        <w:t xml:space="preserve">Protocol </w:t>
      </w:r>
    </w:p>
    <w:p w14:paraId="01D4AF24" w14:textId="5D372BAB" w:rsidR="000916AB" w:rsidRPr="007C3D9C" w:rsidRDefault="000916AB" w:rsidP="000916AB">
      <w:pPr>
        <w:rPr>
          <w:rFonts w:ascii="Arial" w:hAnsi="Arial" w:cs="Arial"/>
          <w:b/>
          <w:sz w:val="22"/>
          <w:szCs w:val="22"/>
        </w:rPr>
      </w:pPr>
    </w:p>
    <w:p w14:paraId="28931A9D" w14:textId="2E8BCB7A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 xml:space="preserve">Review </w:t>
      </w:r>
      <w:r w:rsidR="00E41386" w:rsidRPr="007C3D9C">
        <w:rPr>
          <w:rFonts w:ascii="Arial" w:hAnsi="Arial" w:cs="Arial"/>
          <w:b/>
          <w:sz w:val="22"/>
          <w:szCs w:val="22"/>
        </w:rPr>
        <w:t>q</w:t>
      </w:r>
      <w:r w:rsidRPr="007C3D9C">
        <w:rPr>
          <w:rFonts w:ascii="Arial" w:hAnsi="Arial" w:cs="Arial"/>
          <w:b/>
          <w:sz w:val="22"/>
          <w:szCs w:val="22"/>
        </w:rPr>
        <w:t>uestions:</w:t>
      </w:r>
    </w:p>
    <w:p w14:paraId="242A1D65" w14:textId="7CC8F7FA" w:rsidR="00A01A9F" w:rsidRPr="007C3D9C" w:rsidRDefault="00A01A9F" w:rsidP="00A01A9F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 xml:space="preserve">What are </w:t>
      </w:r>
      <w:r w:rsidR="005718C6" w:rsidRPr="007C3D9C">
        <w:rPr>
          <w:rFonts w:ascii="Arial" w:hAnsi="Arial" w:cs="Arial"/>
          <w:sz w:val="22"/>
          <w:szCs w:val="22"/>
        </w:rPr>
        <w:t xml:space="preserve">the </w:t>
      </w:r>
      <w:r w:rsidRPr="007C3D9C">
        <w:rPr>
          <w:rFonts w:ascii="Arial" w:hAnsi="Arial" w:cs="Arial"/>
          <w:sz w:val="22"/>
          <w:szCs w:val="22"/>
        </w:rPr>
        <w:t xml:space="preserve">e-cigarette health warning </w:t>
      </w:r>
      <w:proofErr w:type="gramStart"/>
      <w:r w:rsidRPr="007C3D9C">
        <w:rPr>
          <w:rFonts w:ascii="Arial" w:hAnsi="Arial" w:cs="Arial"/>
          <w:sz w:val="22"/>
          <w:szCs w:val="22"/>
        </w:rPr>
        <w:t>messages</w:t>
      </w:r>
      <w:proofErr w:type="gramEnd"/>
      <w:r w:rsidRPr="007C3D9C">
        <w:rPr>
          <w:rFonts w:ascii="Arial" w:hAnsi="Arial" w:cs="Arial"/>
          <w:sz w:val="22"/>
          <w:szCs w:val="22"/>
        </w:rPr>
        <w:t xml:space="preserve"> themes </w:t>
      </w:r>
      <w:r w:rsidR="005718C6" w:rsidRPr="007C3D9C">
        <w:rPr>
          <w:rFonts w:ascii="Arial" w:hAnsi="Arial" w:cs="Arial"/>
          <w:sz w:val="22"/>
          <w:szCs w:val="22"/>
        </w:rPr>
        <w:t xml:space="preserve">being used targeting </w:t>
      </w:r>
      <w:r w:rsidRPr="007C3D9C">
        <w:rPr>
          <w:rFonts w:ascii="Arial" w:hAnsi="Arial" w:cs="Arial"/>
          <w:sz w:val="22"/>
          <w:szCs w:val="22"/>
        </w:rPr>
        <w:t>youth and</w:t>
      </w:r>
      <w:r w:rsidR="005718C6" w:rsidRPr="007C3D9C">
        <w:rPr>
          <w:rFonts w:ascii="Arial" w:hAnsi="Arial" w:cs="Arial"/>
          <w:sz w:val="22"/>
          <w:szCs w:val="22"/>
        </w:rPr>
        <w:t>/or</w:t>
      </w:r>
      <w:r w:rsidRPr="007C3D9C">
        <w:rPr>
          <w:rFonts w:ascii="Arial" w:hAnsi="Arial" w:cs="Arial"/>
          <w:sz w:val="22"/>
          <w:szCs w:val="22"/>
        </w:rPr>
        <w:t xml:space="preserve"> adults</w:t>
      </w:r>
      <w:r w:rsidR="005718C6" w:rsidRPr="007C3D9C">
        <w:rPr>
          <w:rFonts w:ascii="Arial" w:hAnsi="Arial" w:cs="Arial"/>
          <w:sz w:val="22"/>
          <w:szCs w:val="22"/>
        </w:rPr>
        <w:t xml:space="preserve">?  </w:t>
      </w:r>
      <w:r w:rsidR="00D8009A" w:rsidRPr="007C3D9C">
        <w:rPr>
          <w:rFonts w:ascii="Arial" w:hAnsi="Arial" w:cs="Arial"/>
          <w:sz w:val="22"/>
          <w:szCs w:val="22"/>
        </w:rPr>
        <w:t>What are the impacts on knowledge, attitudes, perceptions, and behaviors?</w:t>
      </w:r>
    </w:p>
    <w:p w14:paraId="1DAF938F" w14:textId="656ADFC8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</w:p>
    <w:p w14:paraId="1541A973" w14:textId="4F0A2481" w:rsidR="00A967C2" w:rsidRPr="007C3D9C" w:rsidRDefault="00A967C2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 xml:space="preserve">Databases: </w:t>
      </w:r>
      <w:r w:rsidR="00AE47C5" w:rsidRPr="007C3D9C">
        <w:rPr>
          <w:rFonts w:ascii="Arial" w:hAnsi="Arial" w:cs="Arial"/>
          <w:sz w:val="22"/>
          <w:szCs w:val="22"/>
        </w:rPr>
        <w:t>PubMed</w:t>
      </w:r>
    </w:p>
    <w:p w14:paraId="59D75AB2" w14:textId="35BF429F" w:rsidR="00A06433" w:rsidRPr="007C3D9C" w:rsidRDefault="00A06433" w:rsidP="00A967C2">
      <w:pPr>
        <w:rPr>
          <w:rFonts w:ascii="Arial" w:hAnsi="Arial" w:cs="Arial"/>
          <w:sz w:val="22"/>
          <w:szCs w:val="22"/>
        </w:rPr>
      </w:pPr>
    </w:p>
    <w:p w14:paraId="056B8D14" w14:textId="2FD7F152" w:rsidR="00A06433" w:rsidRPr="007C3D9C" w:rsidRDefault="00A06433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b/>
          <w:bCs/>
          <w:sz w:val="22"/>
          <w:szCs w:val="22"/>
        </w:rPr>
        <w:t>Search Strategy:</w:t>
      </w:r>
      <w:r w:rsidRPr="007C3D9C">
        <w:rPr>
          <w:rFonts w:ascii="Arial" w:hAnsi="Arial" w:cs="Arial"/>
          <w:sz w:val="22"/>
          <w:szCs w:val="22"/>
        </w:rPr>
        <w:t xml:space="preserve"> </w:t>
      </w:r>
      <w:r w:rsidR="007C3D9C" w:rsidRPr="007C3D9C">
        <w:rPr>
          <w:rFonts w:ascii="Arial" w:hAnsi="Arial" w:cs="Arial"/>
          <w:sz w:val="22"/>
          <w:szCs w:val="22"/>
        </w:rPr>
        <w:t>Review was conducted on July 17, 2025</w:t>
      </w:r>
    </w:p>
    <w:p w14:paraId="4FBDFB95" w14:textId="77777777" w:rsidR="00A967C2" w:rsidRPr="007C3D9C" w:rsidRDefault="00A967C2" w:rsidP="000916AB">
      <w:pPr>
        <w:rPr>
          <w:rFonts w:ascii="Arial" w:hAnsi="Arial" w:cs="Arial"/>
          <w:bCs/>
          <w:sz w:val="22"/>
          <w:szCs w:val="22"/>
        </w:rPr>
      </w:pPr>
    </w:p>
    <w:p w14:paraId="340FA9D5" w14:textId="412B2032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>Domains being studied:</w:t>
      </w:r>
    </w:p>
    <w:p w14:paraId="2E871242" w14:textId="1BAA9C7F" w:rsidR="002124E6" w:rsidRPr="007C3D9C" w:rsidRDefault="002124E6" w:rsidP="002124E6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 xml:space="preserve">Currently, 38 countries require health warnings on e-cigarette products to communicate risks to consumers.  In a recent meta-analysis of text-only health warnings, these warnings were associated with increased beliefs about the harms and addictiveness of e-cigarettes.   Yet, emerging evidence suggests that e-cigarette health warnings may not be simultaneously effective in producing youth prevention while promoting harm reduction to adult users.  </w:t>
      </w:r>
    </w:p>
    <w:p w14:paraId="40460A42" w14:textId="77777777" w:rsidR="00A967C2" w:rsidRPr="007C3D9C" w:rsidRDefault="00A967C2" w:rsidP="00A967C2">
      <w:pPr>
        <w:rPr>
          <w:rFonts w:ascii="Arial" w:hAnsi="Arial" w:cs="Arial"/>
          <w:i/>
          <w:sz w:val="22"/>
          <w:szCs w:val="22"/>
        </w:rPr>
      </w:pPr>
    </w:p>
    <w:p w14:paraId="5A045DDE" w14:textId="413DCC90" w:rsidR="00A967C2" w:rsidRPr="007C3D9C" w:rsidRDefault="00E535EB" w:rsidP="00A967C2">
      <w:pPr>
        <w:rPr>
          <w:rFonts w:ascii="Arial" w:eastAsia="Calibri" w:hAnsi="Arial" w:cs="Arial"/>
          <w:color w:val="000000"/>
          <w:sz w:val="22"/>
          <w:szCs w:val="22"/>
        </w:rPr>
      </w:pPr>
      <w:r w:rsidRPr="007C3D9C">
        <w:rPr>
          <w:rFonts w:ascii="Arial" w:eastAsia="Calibri" w:hAnsi="Arial" w:cs="Arial"/>
          <w:color w:val="000000"/>
          <w:sz w:val="22"/>
          <w:szCs w:val="22"/>
        </w:rPr>
        <w:t>O</w:t>
      </w:r>
      <w:r w:rsidR="00A967C2" w:rsidRPr="007C3D9C">
        <w:rPr>
          <w:rFonts w:ascii="Arial" w:eastAsia="Calibri" w:hAnsi="Arial" w:cs="Arial"/>
          <w:color w:val="000000"/>
          <w:sz w:val="22"/>
          <w:szCs w:val="22"/>
        </w:rPr>
        <w:t xml:space="preserve">ur </w:t>
      </w:r>
      <w:r w:rsidRPr="007C3D9C">
        <w:rPr>
          <w:rFonts w:ascii="Arial" w:eastAsia="Calibri" w:hAnsi="Arial" w:cs="Arial"/>
          <w:color w:val="000000"/>
          <w:sz w:val="22"/>
          <w:szCs w:val="22"/>
        </w:rPr>
        <w:t>scoping</w:t>
      </w:r>
      <w:r w:rsidR="00A967C2" w:rsidRPr="007C3D9C">
        <w:rPr>
          <w:rFonts w:ascii="Arial" w:eastAsia="Calibri" w:hAnsi="Arial" w:cs="Arial"/>
          <w:color w:val="000000"/>
          <w:sz w:val="22"/>
          <w:szCs w:val="22"/>
        </w:rPr>
        <w:t xml:space="preserve"> review will examine the </w:t>
      </w:r>
      <w:r w:rsidR="002D3D7F" w:rsidRPr="007C3D9C">
        <w:rPr>
          <w:rFonts w:ascii="Arial" w:eastAsia="Calibri" w:hAnsi="Arial" w:cs="Arial"/>
          <w:color w:val="000000"/>
          <w:sz w:val="22"/>
          <w:szCs w:val="22"/>
        </w:rPr>
        <w:t>e-cigarette warnings used in practice and as an intervention</w:t>
      </w:r>
      <w:r w:rsidR="00A967C2" w:rsidRPr="007C3D9C">
        <w:rPr>
          <w:rFonts w:ascii="Arial" w:eastAsia="Calibri" w:hAnsi="Arial" w:cs="Arial"/>
          <w:color w:val="000000"/>
          <w:sz w:val="22"/>
          <w:szCs w:val="22"/>
        </w:rPr>
        <w:t xml:space="preserve">. In addition, we will review studies </w:t>
      </w:r>
      <w:r w:rsidR="002D3D7F" w:rsidRPr="007C3D9C">
        <w:rPr>
          <w:rFonts w:ascii="Arial" w:eastAsia="Calibri" w:hAnsi="Arial" w:cs="Arial"/>
          <w:color w:val="000000"/>
          <w:sz w:val="22"/>
          <w:szCs w:val="22"/>
        </w:rPr>
        <w:t>that test warnings specific to youth</w:t>
      </w:r>
      <w:r w:rsidR="00CC414F" w:rsidRPr="007C3D9C">
        <w:rPr>
          <w:rFonts w:ascii="Arial" w:eastAsia="Calibri" w:hAnsi="Arial" w:cs="Arial"/>
          <w:color w:val="000000"/>
          <w:sz w:val="22"/>
          <w:szCs w:val="22"/>
        </w:rPr>
        <w:t>, adults, users, and non-users</w:t>
      </w:r>
      <w:r w:rsidR="00A967C2" w:rsidRPr="007C3D9C">
        <w:rPr>
          <w:rFonts w:ascii="Arial" w:eastAsia="Calibri" w:hAnsi="Arial" w:cs="Arial"/>
          <w:color w:val="000000"/>
          <w:sz w:val="22"/>
          <w:szCs w:val="22"/>
        </w:rPr>
        <w:t>.</w:t>
      </w:r>
    </w:p>
    <w:p w14:paraId="3F1AAD16" w14:textId="2EC09F9B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</w:p>
    <w:p w14:paraId="2EB7C3F8" w14:textId="12F66039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>Participants:</w:t>
      </w:r>
    </w:p>
    <w:p w14:paraId="01426366" w14:textId="5157B229" w:rsidR="00A967C2" w:rsidRPr="007C3D9C" w:rsidRDefault="00A967C2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 xml:space="preserve">We focus this review on the </w:t>
      </w:r>
      <w:r w:rsidR="00CC414F" w:rsidRPr="007C3D9C">
        <w:rPr>
          <w:rFonts w:ascii="Arial" w:hAnsi="Arial" w:cs="Arial"/>
          <w:sz w:val="22"/>
          <w:szCs w:val="22"/>
        </w:rPr>
        <w:t>e-cigarette health warnings that would (in practice) be visible</w:t>
      </w:r>
      <w:r w:rsidRPr="007C3D9C">
        <w:rPr>
          <w:rFonts w:ascii="Arial" w:hAnsi="Arial" w:cs="Arial"/>
          <w:sz w:val="22"/>
          <w:szCs w:val="22"/>
        </w:rPr>
        <w:t xml:space="preserve"> to the whole population.</w:t>
      </w:r>
      <w:r w:rsidR="00847A7E" w:rsidRPr="007C3D9C">
        <w:rPr>
          <w:rFonts w:ascii="Arial" w:hAnsi="Arial" w:cs="Arial"/>
          <w:sz w:val="22"/>
          <w:szCs w:val="22"/>
        </w:rPr>
        <w:t xml:space="preserve"> Studies of specific subgroups of interest</w:t>
      </w:r>
      <w:r w:rsidR="00084396" w:rsidRPr="007C3D9C">
        <w:rPr>
          <w:rFonts w:ascii="Arial" w:hAnsi="Arial" w:cs="Arial"/>
          <w:sz w:val="22"/>
          <w:szCs w:val="22"/>
        </w:rPr>
        <w:t>,</w:t>
      </w:r>
      <w:r w:rsidR="00847A7E" w:rsidRPr="007C3D9C">
        <w:rPr>
          <w:rFonts w:ascii="Arial" w:hAnsi="Arial" w:cs="Arial"/>
          <w:sz w:val="22"/>
          <w:szCs w:val="22"/>
        </w:rPr>
        <w:t xml:space="preserve"> such as youth or young adults, </w:t>
      </w:r>
      <w:r w:rsidR="00084396" w:rsidRPr="007C3D9C">
        <w:rPr>
          <w:rFonts w:ascii="Arial" w:hAnsi="Arial" w:cs="Arial"/>
          <w:sz w:val="22"/>
          <w:szCs w:val="22"/>
        </w:rPr>
        <w:t>and</w:t>
      </w:r>
      <w:r w:rsidR="00847A7E" w:rsidRPr="007C3D9C">
        <w:rPr>
          <w:rFonts w:ascii="Arial" w:hAnsi="Arial" w:cs="Arial"/>
          <w:sz w:val="22"/>
          <w:szCs w:val="22"/>
        </w:rPr>
        <w:t xml:space="preserve"> those that evaluate impacts </w:t>
      </w:r>
      <w:r w:rsidR="00084396" w:rsidRPr="007C3D9C">
        <w:rPr>
          <w:rFonts w:ascii="Arial" w:hAnsi="Arial" w:cs="Arial"/>
          <w:sz w:val="22"/>
          <w:szCs w:val="22"/>
        </w:rPr>
        <w:t>on</w:t>
      </w:r>
      <w:r w:rsidR="00847A7E" w:rsidRPr="007C3D9C">
        <w:rPr>
          <w:rFonts w:ascii="Arial" w:hAnsi="Arial" w:cs="Arial"/>
          <w:sz w:val="22"/>
          <w:szCs w:val="22"/>
        </w:rPr>
        <w:t xml:space="preserve"> the </w:t>
      </w:r>
      <w:proofErr w:type="gramStart"/>
      <w:r w:rsidR="00847A7E" w:rsidRPr="007C3D9C">
        <w:rPr>
          <w:rFonts w:ascii="Arial" w:hAnsi="Arial" w:cs="Arial"/>
          <w:sz w:val="22"/>
          <w:szCs w:val="22"/>
        </w:rPr>
        <w:t>general public</w:t>
      </w:r>
      <w:proofErr w:type="gramEnd"/>
      <w:r w:rsidR="00847A7E" w:rsidRPr="007C3D9C">
        <w:rPr>
          <w:rFonts w:ascii="Arial" w:hAnsi="Arial" w:cs="Arial"/>
          <w:sz w:val="22"/>
          <w:szCs w:val="22"/>
        </w:rPr>
        <w:t xml:space="preserve"> will be included.</w:t>
      </w:r>
    </w:p>
    <w:p w14:paraId="10D61DD0" w14:textId="181C551E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</w:p>
    <w:p w14:paraId="11FA26EF" w14:textId="73FE3F42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>Interventions:</w:t>
      </w:r>
    </w:p>
    <w:p w14:paraId="0BC3BBC0" w14:textId="030F4862" w:rsidR="00A967C2" w:rsidRPr="007C3D9C" w:rsidRDefault="000C7DEE" w:rsidP="000C7DEE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>any studies examining e-cigarette health warning messages in the field</w:t>
      </w:r>
    </w:p>
    <w:p w14:paraId="59509274" w14:textId="3B67E6AC" w:rsidR="000C7DEE" w:rsidRPr="007C3D9C" w:rsidRDefault="000C7DEE" w:rsidP="000C7DEE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>any studies testing e-cigarette health warnings</w:t>
      </w:r>
      <w:r w:rsidR="00267DB9" w:rsidRPr="007C3D9C">
        <w:rPr>
          <w:rFonts w:ascii="Arial" w:hAnsi="Arial" w:cs="Arial"/>
          <w:sz w:val="22"/>
          <w:szCs w:val="22"/>
        </w:rPr>
        <w:t xml:space="preserve"> in a qualitative or quantitative manner.</w:t>
      </w:r>
    </w:p>
    <w:p w14:paraId="7BCDC634" w14:textId="5F6922EB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</w:p>
    <w:p w14:paraId="5F6D8AE7" w14:textId="1AD94F6B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>Comparators:</w:t>
      </w:r>
    </w:p>
    <w:p w14:paraId="31F9463D" w14:textId="1455885C" w:rsidR="00A967C2" w:rsidRPr="007C3D9C" w:rsidRDefault="00A967C2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 xml:space="preserve">We will examine the effects of </w:t>
      </w:r>
      <w:r w:rsidR="00267DB9" w:rsidRPr="007C3D9C">
        <w:rPr>
          <w:rFonts w:ascii="Arial" w:hAnsi="Arial" w:cs="Arial"/>
          <w:sz w:val="22"/>
          <w:szCs w:val="22"/>
        </w:rPr>
        <w:t>e-cigarette health warnings on youth and adults</w:t>
      </w:r>
      <w:r w:rsidR="009C73C0">
        <w:rPr>
          <w:rFonts w:ascii="Arial" w:hAnsi="Arial" w:cs="Arial"/>
          <w:sz w:val="22"/>
          <w:szCs w:val="22"/>
        </w:rPr>
        <w:t>.</w:t>
      </w:r>
    </w:p>
    <w:p w14:paraId="43087225" w14:textId="77777777" w:rsidR="00A967C2" w:rsidRPr="007C3D9C" w:rsidRDefault="00A967C2" w:rsidP="00A967C2">
      <w:pPr>
        <w:rPr>
          <w:rFonts w:ascii="Arial" w:hAnsi="Arial" w:cs="Arial"/>
          <w:sz w:val="22"/>
          <w:szCs w:val="22"/>
        </w:rPr>
      </w:pPr>
    </w:p>
    <w:p w14:paraId="360FC311" w14:textId="1B1D2AE4" w:rsidR="00A967C2" w:rsidRPr="007C3D9C" w:rsidRDefault="00267DB9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>E-cigarette health warnings:  All</w:t>
      </w:r>
    </w:p>
    <w:p w14:paraId="15BB43E9" w14:textId="28BD602A" w:rsidR="00A967C2" w:rsidRPr="007C3D9C" w:rsidRDefault="00A967C2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>Subpopulations: age (youth, adults); use</w:t>
      </w:r>
      <w:r w:rsidR="00267DB9" w:rsidRPr="007C3D9C">
        <w:rPr>
          <w:rFonts w:ascii="Arial" w:hAnsi="Arial" w:cs="Arial"/>
          <w:sz w:val="22"/>
          <w:szCs w:val="22"/>
        </w:rPr>
        <w:t xml:space="preserve"> (current users, non-users)</w:t>
      </w:r>
      <w:r w:rsidRPr="007C3D9C">
        <w:rPr>
          <w:rFonts w:ascii="Arial" w:hAnsi="Arial" w:cs="Arial"/>
          <w:sz w:val="22"/>
          <w:szCs w:val="22"/>
        </w:rPr>
        <w:t>.</w:t>
      </w:r>
    </w:p>
    <w:p w14:paraId="1DC88DEC" w14:textId="0B384BDA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</w:p>
    <w:p w14:paraId="09C28FBD" w14:textId="2A8C6215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>Types of studies to be included:</w:t>
      </w:r>
    </w:p>
    <w:p w14:paraId="7A1C251C" w14:textId="41567820" w:rsidR="00A967C2" w:rsidRPr="007C3D9C" w:rsidRDefault="00A967C2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 xml:space="preserve">We will include </w:t>
      </w:r>
      <w:r w:rsidR="00267DB9" w:rsidRPr="007C3D9C">
        <w:rPr>
          <w:rFonts w:ascii="Arial" w:hAnsi="Arial" w:cs="Arial"/>
          <w:sz w:val="22"/>
          <w:szCs w:val="22"/>
        </w:rPr>
        <w:t>all study types</w:t>
      </w:r>
      <w:r w:rsidR="005248CD" w:rsidRPr="007C3D9C">
        <w:rPr>
          <w:rFonts w:ascii="Arial" w:hAnsi="Arial" w:cs="Arial"/>
          <w:sz w:val="22"/>
          <w:szCs w:val="22"/>
        </w:rPr>
        <w:t xml:space="preserve">; reviews will be evaluated for unique publications meeting eligibility criteria. </w:t>
      </w:r>
    </w:p>
    <w:p w14:paraId="24C88A80" w14:textId="77777777" w:rsidR="00A967C2" w:rsidRPr="007C3D9C" w:rsidRDefault="00A967C2" w:rsidP="00A967C2">
      <w:pPr>
        <w:rPr>
          <w:rFonts w:ascii="Arial" w:hAnsi="Arial" w:cs="Arial"/>
          <w:sz w:val="22"/>
          <w:szCs w:val="22"/>
        </w:rPr>
      </w:pPr>
    </w:p>
    <w:p w14:paraId="3C76168F" w14:textId="300888BD" w:rsidR="00A967C2" w:rsidRPr="007C3D9C" w:rsidRDefault="00A967C2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lastRenderedPageBreak/>
        <w:t>We will exclude modelling studies, opinion pieces, and non-peer-reviewed journal articles. Finally, studies published in a language other than English will not be included.</w:t>
      </w:r>
    </w:p>
    <w:p w14:paraId="4BABAECA" w14:textId="77777777" w:rsidR="00102071" w:rsidRPr="007C3D9C" w:rsidRDefault="00102071" w:rsidP="00A967C2">
      <w:pPr>
        <w:rPr>
          <w:rFonts w:ascii="Arial" w:hAnsi="Arial" w:cs="Arial"/>
          <w:sz w:val="22"/>
          <w:szCs w:val="22"/>
        </w:rPr>
      </w:pPr>
    </w:p>
    <w:p w14:paraId="072FE6EA" w14:textId="53F32AB0" w:rsidR="00AE47C5" w:rsidRPr="00AE47C5" w:rsidRDefault="0040616A" w:rsidP="00AE47C5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Excluded studies</w:t>
      </w:r>
      <w:r w:rsidR="00AE47C5" w:rsidRPr="007C3D9C">
        <w:rPr>
          <w:rFonts w:ascii="Arial" w:hAnsi="Arial" w:cs="Arial"/>
          <w:sz w:val="22"/>
          <w:szCs w:val="22"/>
          <w:lang w:val="en-US"/>
        </w:rPr>
        <w:t xml:space="preserve"> are those that</w:t>
      </w:r>
      <w:r w:rsidR="00AE47C5" w:rsidRPr="00AE47C5">
        <w:rPr>
          <w:rFonts w:ascii="Arial" w:hAnsi="Arial" w:cs="Arial"/>
          <w:sz w:val="22"/>
          <w:szCs w:val="22"/>
          <w:lang w:val="en-US"/>
        </w:rPr>
        <w:t>:</w:t>
      </w:r>
    </w:p>
    <w:p w14:paraId="53BA46A5" w14:textId="77777777" w:rsidR="00AE47C5" w:rsidRPr="00AE47C5" w:rsidRDefault="00AE47C5" w:rsidP="00AE47C5">
      <w:pPr>
        <w:rPr>
          <w:rFonts w:ascii="Arial" w:hAnsi="Arial" w:cs="Arial"/>
          <w:sz w:val="22"/>
          <w:szCs w:val="22"/>
          <w:lang w:val="en-US"/>
        </w:rPr>
      </w:pPr>
      <w:r w:rsidRPr="00AE47C5">
        <w:rPr>
          <w:rFonts w:ascii="Arial" w:hAnsi="Arial" w:cs="Arial"/>
          <w:sz w:val="22"/>
          <w:szCs w:val="22"/>
          <w:lang w:val="en-US"/>
        </w:rPr>
        <w:t xml:space="preserve">•       Do not examine the impact of e-cigarettes warnings on one of the included outcomes - knowledge, attitudes, perceptions and </w:t>
      </w:r>
      <w:proofErr w:type="spellStart"/>
      <w:r w:rsidRPr="00AE47C5">
        <w:rPr>
          <w:rFonts w:ascii="Arial" w:hAnsi="Arial" w:cs="Arial"/>
          <w:sz w:val="22"/>
          <w:szCs w:val="22"/>
          <w:lang w:val="en-US"/>
        </w:rPr>
        <w:t>behavioural</w:t>
      </w:r>
      <w:proofErr w:type="spellEnd"/>
      <w:r w:rsidRPr="00AE47C5">
        <w:rPr>
          <w:rFonts w:ascii="Arial" w:hAnsi="Arial" w:cs="Arial"/>
          <w:sz w:val="22"/>
          <w:szCs w:val="22"/>
          <w:lang w:val="en-US"/>
        </w:rPr>
        <w:t xml:space="preserve"> outcomes regarding e-cigarettes (such as intention to use, intention to switch) </w:t>
      </w:r>
    </w:p>
    <w:p w14:paraId="2C350527" w14:textId="1439471C" w:rsidR="00AE47C5" w:rsidRPr="00AE47C5" w:rsidRDefault="00AE47C5" w:rsidP="00AE47C5">
      <w:pPr>
        <w:rPr>
          <w:rFonts w:ascii="Arial" w:hAnsi="Arial" w:cs="Arial"/>
          <w:sz w:val="22"/>
          <w:szCs w:val="22"/>
          <w:lang w:val="en-US"/>
        </w:rPr>
      </w:pPr>
      <w:r w:rsidRPr="00AE47C5">
        <w:rPr>
          <w:rFonts w:ascii="Arial" w:hAnsi="Arial" w:cs="Arial"/>
          <w:sz w:val="22"/>
          <w:szCs w:val="22"/>
          <w:lang w:val="en-US"/>
        </w:rPr>
        <w:t xml:space="preserve">•       Do not expose participants to </w:t>
      </w:r>
      <w:r w:rsidR="00E34E83">
        <w:rPr>
          <w:rFonts w:ascii="Arial" w:hAnsi="Arial" w:cs="Arial"/>
          <w:sz w:val="22"/>
          <w:szCs w:val="22"/>
          <w:lang w:val="en-US"/>
        </w:rPr>
        <w:t xml:space="preserve">specific </w:t>
      </w:r>
      <w:r w:rsidRPr="00AE47C5">
        <w:rPr>
          <w:rFonts w:ascii="Arial" w:hAnsi="Arial" w:cs="Arial"/>
          <w:sz w:val="22"/>
          <w:szCs w:val="22"/>
          <w:lang w:val="en-US"/>
        </w:rPr>
        <w:t>warnings</w:t>
      </w:r>
      <w:r w:rsidR="00944A8F">
        <w:rPr>
          <w:rFonts w:ascii="Arial" w:hAnsi="Arial" w:cs="Arial"/>
          <w:sz w:val="22"/>
          <w:szCs w:val="22"/>
          <w:lang w:val="en-US"/>
        </w:rPr>
        <w:t xml:space="preserve"> or </w:t>
      </w:r>
      <w:r w:rsidR="00944A8F" w:rsidRPr="00AE47C5">
        <w:rPr>
          <w:rFonts w:ascii="Arial" w:hAnsi="Arial" w:cs="Arial"/>
          <w:sz w:val="22"/>
          <w:szCs w:val="22"/>
          <w:lang w:val="en-US"/>
        </w:rPr>
        <w:t>only the FDA standard warning on nicotine addictiveness.</w:t>
      </w:r>
    </w:p>
    <w:p w14:paraId="09138183" w14:textId="77777777" w:rsidR="00AE47C5" w:rsidRPr="00AE47C5" w:rsidRDefault="00AE47C5" w:rsidP="00AE47C5">
      <w:pPr>
        <w:rPr>
          <w:rFonts w:ascii="Arial" w:hAnsi="Arial" w:cs="Arial"/>
          <w:sz w:val="22"/>
          <w:szCs w:val="22"/>
          <w:lang w:val="en-US"/>
        </w:rPr>
      </w:pPr>
      <w:r w:rsidRPr="00AE47C5">
        <w:rPr>
          <w:rFonts w:ascii="Arial" w:hAnsi="Arial" w:cs="Arial"/>
          <w:sz w:val="22"/>
          <w:szCs w:val="22"/>
          <w:lang w:val="en-US"/>
        </w:rPr>
        <w:t>•       Expose participants to warnings that are not on packaging or stand-alone warnings that are intended for e-cigarettes packaging (e.g., exposure to advertising content that includes a warning label)</w:t>
      </w:r>
    </w:p>
    <w:p w14:paraId="01AD4E13" w14:textId="04825214" w:rsidR="00661AB2" w:rsidRDefault="00AE47C5" w:rsidP="00661AB2">
      <w:pPr>
        <w:rPr>
          <w:rFonts w:ascii="Arial" w:hAnsi="Arial" w:cs="Arial"/>
          <w:sz w:val="22"/>
          <w:szCs w:val="22"/>
          <w:lang w:val="en-US"/>
        </w:rPr>
      </w:pPr>
      <w:r w:rsidRPr="00AE47C5">
        <w:rPr>
          <w:rFonts w:ascii="Arial" w:hAnsi="Arial" w:cs="Arial"/>
          <w:sz w:val="22"/>
          <w:szCs w:val="22"/>
          <w:lang w:val="en-US"/>
        </w:rPr>
        <w:t xml:space="preserve">•       Compare format variations of the same warning (e.g., changes in design elements such as size, </w:t>
      </w:r>
      <w:proofErr w:type="spellStart"/>
      <w:r w:rsidRPr="00AE47C5">
        <w:rPr>
          <w:rFonts w:ascii="Arial" w:hAnsi="Arial" w:cs="Arial"/>
          <w:sz w:val="22"/>
          <w:szCs w:val="22"/>
          <w:lang w:val="en-US"/>
        </w:rPr>
        <w:t>colour</w:t>
      </w:r>
      <w:proofErr w:type="spellEnd"/>
      <w:r w:rsidRPr="00AE47C5">
        <w:rPr>
          <w:rFonts w:ascii="Arial" w:hAnsi="Arial" w:cs="Arial"/>
          <w:sz w:val="22"/>
          <w:szCs w:val="22"/>
          <w:lang w:val="en-US"/>
        </w:rPr>
        <w:t>, or font)</w:t>
      </w:r>
    </w:p>
    <w:p w14:paraId="12981696" w14:textId="1EDA47AC" w:rsidR="00AE47C5" w:rsidRPr="00AE47C5" w:rsidRDefault="00AE47C5" w:rsidP="00AE47C5">
      <w:pPr>
        <w:rPr>
          <w:rFonts w:ascii="Arial" w:hAnsi="Arial" w:cs="Arial"/>
          <w:sz w:val="22"/>
          <w:szCs w:val="22"/>
          <w:lang w:val="en-US"/>
        </w:rPr>
      </w:pPr>
      <w:r w:rsidRPr="00AE47C5">
        <w:rPr>
          <w:rFonts w:ascii="Arial" w:hAnsi="Arial" w:cs="Arial"/>
          <w:sz w:val="22"/>
          <w:szCs w:val="22"/>
          <w:lang w:val="en-US"/>
        </w:rPr>
        <w:t xml:space="preserve">•       </w:t>
      </w:r>
      <w:r w:rsidR="00931894" w:rsidRPr="007C3D9C">
        <w:rPr>
          <w:rFonts w:ascii="Arial" w:hAnsi="Arial" w:cs="Arial"/>
          <w:sz w:val="22"/>
          <w:szCs w:val="22"/>
          <w:lang w:val="en-US"/>
        </w:rPr>
        <w:t>Published in g</w:t>
      </w:r>
      <w:r w:rsidRPr="00AE47C5">
        <w:rPr>
          <w:rFonts w:ascii="Arial" w:hAnsi="Arial" w:cs="Arial"/>
          <w:sz w:val="22"/>
          <w:szCs w:val="22"/>
          <w:lang w:val="en-US"/>
        </w:rPr>
        <w:t xml:space="preserve">rey literature such as conference proceedings. </w:t>
      </w:r>
    </w:p>
    <w:p w14:paraId="30E95CF5" w14:textId="77777777" w:rsidR="00102071" w:rsidRDefault="00102071" w:rsidP="00A967C2">
      <w:pPr>
        <w:rPr>
          <w:rFonts w:ascii="Arial" w:hAnsi="Arial" w:cs="Arial"/>
          <w:sz w:val="22"/>
          <w:szCs w:val="22"/>
        </w:rPr>
      </w:pPr>
    </w:p>
    <w:p w14:paraId="78304CEE" w14:textId="3C70AADA" w:rsidR="009C73C0" w:rsidRDefault="009C73C0" w:rsidP="000916A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Registry: </w:t>
      </w:r>
      <w:r w:rsidRPr="00B056BB">
        <w:rPr>
          <w:rFonts w:ascii="Arial" w:hAnsi="Arial" w:cs="Arial"/>
          <w:color w:val="000000"/>
          <w:sz w:val="22"/>
          <w:szCs w:val="22"/>
        </w:rPr>
        <w:t>Open Science Forum registry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B056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B056BB">
        <w:rPr>
          <w:rFonts w:ascii="Aptos" w:hAnsi="Aptos" w:cs="Aptos"/>
        </w:rPr>
        <w:t xml:space="preserve"> </w:t>
      </w:r>
      <w:hyperlink r:id="rId7" w:history="1">
        <w:r w:rsidRPr="00B056BB">
          <w:rPr>
            <w:rStyle w:val="Hyperlink"/>
            <w:rFonts w:ascii="Arial" w:hAnsi="Arial" w:cs="Arial"/>
            <w:sz w:val="22"/>
            <w:szCs w:val="22"/>
          </w:rPr>
          <w:t>https://doi.org/10.17605/OSF.IO/3Y5WE</w:t>
        </w:r>
      </w:hyperlink>
    </w:p>
    <w:p w14:paraId="34E26F38" w14:textId="77777777" w:rsidR="009C73C0" w:rsidRDefault="009C73C0" w:rsidP="000916AB">
      <w:pPr>
        <w:rPr>
          <w:rFonts w:ascii="Arial" w:hAnsi="Arial" w:cs="Arial"/>
          <w:b/>
          <w:sz w:val="22"/>
          <w:szCs w:val="22"/>
        </w:rPr>
      </w:pPr>
    </w:p>
    <w:p w14:paraId="097A4C2E" w14:textId="49574AEE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>Main outcomes:</w:t>
      </w:r>
    </w:p>
    <w:p w14:paraId="5B6D761E" w14:textId="2748A44C" w:rsidR="00A967C2" w:rsidRPr="007C3D9C" w:rsidRDefault="00A967C2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 xml:space="preserve">Our outcomes of interest are divided into </w:t>
      </w:r>
      <w:r w:rsidR="001E6C0E">
        <w:rPr>
          <w:rFonts w:ascii="Arial" w:hAnsi="Arial" w:cs="Arial"/>
          <w:sz w:val="22"/>
          <w:szCs w:val="22"/>
        </w:rPr>
        <w:t>three</w:t>
      </w:r>
      <w:r w:rsidRPr="007C3D9C">
        <w:rPr>
          <w:rFonts w:ascii="Arial" w:hAnsi="Arial" w:cs="Arial"/>
          <w:sz w:val="22"/>
          <w:szCs w:val="22"/>
        </w:rPr>
        <w:t xml:space="preserve"> types:</w:t>
      </w:r>
    </w:p>
    <w:p w14:paraId="1159323F" w14:textId="3B428AA5" w:rsidR="00A967C2" w:rsidRPr="007C3D9C" w:rsidRDefault="007A4019" w:rsidP="00A967C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>Perceived effectiveness</w:t>
      </w:r>
      <w:r w:rsidR="00A967C2" w:rsidRPr="007C3D9C">
        <w:rPr>
          <w:rFonts w:ascii="Arial" w:hAnsi="Arial" w:cs="Arial"/>
          <w:sz w:val="22"/>
          <w:szCs w:val="22"/>
        </w:rPr>
        <w:t xml:space="preserve"> – we will abstract information from studies on </w:t>
      </w:r>
      <w:r w:rsidRPr="007C3D9C">
        <w:rPr>
          <w:rFonts w:ascii="Arial" w:hAnsi="Arial" w:cs="Arial"/>
          <w:sz w:val="22"/>
          <w:szCs w:val="22"/>
        </w:rPr>
        <w:t xml:space="preserve">the e-cigarette warning messages on </w:t>
      </w:r>
      <w:r w:rsidR="007D0815" w:rsidRPr="007C3D9C">
        <w:rPr>
          <w:rFonts w:ascii="Arial" w:hAnsi="Arial" w:cs="Arial"/>
          <w:sz w:val="22"/>
          <w:szCs w:val="22"/>
        </w:rPr>
        <w:t xml:space="preserve">responses to </w:t>
      </w:r>
      <w:r w:rsidR="00FC5AC3" w:rsidRPr="007C3D9C">
        <w:rPr>
          <w:rFonts w:ascii="Arial" w:hAnsi="Arial" w:cs="Arial"/>
          <w:sz w:val="22"/>
          <w:szCs w:val="22"/>
        </w:rPr>
        <w:t>their perceived effectiveness</w:t>
      </w:r>
    </w:p>
    <w:p w14:paraId="6C16F0C8" w14:textId="3015E894" w:rsidR="007557A6" w:rsidRPr="007C3D9C" w:rsidRDefault="007557A6" w:rsidP="00A967C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>Behavioral intentions – we will abstract</w:t>
      </w:r>
      <w:r w:rsidR="007A2C44" w:rsidRPr="007C3D9C">
        <w:rPr>
          <w:rFonts w:ascii="Arial" w:hAnsi="Arial" w:cs="Arial"/>
          <w:sz w:val="22"/>
          <w:szCs w:val="22"/>
        </w:rPr>
        <w:t xml:space="preserve"> information regarding their susceptibility and/or other use intentions around e-cigarette products.</w:t>
      </w:r>
    </w:p>
    <w:p w14:paraId="2EE444AC" w14:textId="61074DD9" w:rsidR="007A2C44" w:rsidRPr="007C3D9C" w:rsidRDefault="000C7CAC" w:rsidP="00A967C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 xml:space="preserve">Biobehavioral metrics – we will abstract information on visual attention and or galvanic skin response as a measure of interest/engagement in the </w:t>
      </w:r>
      <w:r w:rsidR="00E91BD5" w:rsidRPr="007C3D9C">
        <w:rPr>
          <w:rFonts w:ascii="Arial" w:hAnsi="Arial" w:cs="Arial"/>
          <w:sz w:val="22"/>
          <w:szCs w:val="22"/>
        </w:rPr>
        <w:t>e-cigarette health warnings.</w:t>
      </w:r>
    </w:p>
    <w:p w14:paraId="1DCCF8B2" w14:textId="4062540D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</w:p>
    <w:p w14:paraId="173F421A" w14:textId="0AC8482C" w:rsidR="00A967C2" w:rsidRPr="007C3D9C" w:rsidRDefault="00A967C2" w:rsidP="000916AB">
      <w:pPr>
        <w:rPr>
          <w:rFonts w:ascii="Arial" w:hAnsi="Arial" w:cs="Arial"/>
          <w:b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>Data extraction:</w:t>
      </w:r>
    </w:p>
    <w:p w14:paraId="475BE0BD" w14:textId="2C91F788" w:rsidR="00A967C2" w:rsidRPr="00963703" w:rsidRDefault="00E535EB" w:rsidP="00A967C2">
      <w:pPr>
        <w:rPr>
          <w:rFonts w:ascii="Arial" w:hAnsi="Arial" w:cs="Arial"/>
          <w:sz w:val="22"/>
          <w:szCs w:val="22"/>
        </w:rPr>
      </w:pPr>
      <w:r w:rsidRPr="007C3D9C">
        <w:rPr>
          <w:rFonts w:ascii="Arial" w:hAnsi="Arial" w:cs="Arial"/>
          <w:sz w:val="22"/>
          <w:szCs w:val="22"/>
        </w:rPr>
        <w:t>We will use the</w:t>
      </w:r>
      <w:r w:rsidR="00A967C2" w:rsidRPr="007C3D9C">
        <w:rPr>
          <w:rFonts w:ascii="Arial" w:hAnsi="Arial" w:cs="Arial"/>
          <w:sz w:val="22"/>
          <w:szCs w:val="22"/>
        </w:rPr>
        <w:t xml:space="preserve"> systematic review software </w:t>
      </w:r>
      <w:r w:rsidR="00A6266F" w:rsidRPr="007C3D9C">
        <w:rPr>
          <w:rFonts w:ascii="Arial" w:hAnsi="Arial" w:cs="Arial"/>
          <w:sz w:val="22"/>
          <w:szCs w:val="22"/>
        </w:rPr>
        <w:t>Rayyan.ai</w:t>
      </w:r>
      <w:r w:rsidRPr="007C3D9C">
        <w:rPr>
          <w:rFonts w:ascii="Arial" w:hAnsi="Arial" w:cs="Arial"/>
          <w:sz w:val="22"/>
          <w:szCs w:val="22"/>
        </w:rPr>
        <w:t xml:space="preserve"> </w:t>
      </w:r>
      <w:r w:rsidR="00A967C2" w:rsidRPr="007C3D9C">
        <w:rPr>
          <w:rFonts w:ascii="Arial" w:hAnsi="Arial" w:cs="Arial"/>
          <w:sz w:val="22"/>
          <w:szCs w:val="22"/>
        </w:rPr>
        <w:t>to manage the screening of studies</w:t>
      </w:r>
      <w:r w:rsidR="00E5761F">
        <w:rPr>
          <w:rFonts w:ascii="Arial" w:hAnsi="Arial" w:cs="Arial"/>
          <w:sz w:val="22"/>
          <w:szCs w:val="22"/>
        </w:rPr>
        <w:t>, and duplicate entries will be removed</w:t>
      </w:r>
      <w:r w:rsidR="00A967C2" w:rsidRPr="007C3D9C">
        <w:rPr>
          <w:rFonts w:ascii="Arial" w:hAnsi="Arial" w:cs="Arial"/>
          <w:sz w:val="22"/>
          <w:szCs w:val="22"/>
        </w:rPr>
        <w:t xml:space="preserve">. Titles and abstracts will be </w:t>
      </w:r>
      <w:r w:rsidR="00E5761F">
        <w:rPr>
          <w:rFonts w:ascii="Arial" w:hAnsi="Arial" w:cs="Arial"/>
          <w:sz w:val="22"/>
          <w:szCs w:val="22"/>
        </w:rPr>
        <w:t>screened</w:t>
      </w:r>
      <w:r w:rsidR="00A967C2" w:rsidRPr="007C3D9C">
        <w:rPr>
          <w:rFonts w:ascii="Arial" w:hAnsi="Arial" w:cs="Arial"/>
          <w:sz w:val="22"/>
          <w:szCs w:val="22"/>
        </w:rPr>
        <w:t xml:space="preserve"> separately </w:t>
      </w:r>
      <w:r w:rsidR="00A967C2" w:rsidRPr="005B77DB">
        <w:rPr>
          <w:rFonts w:ascii="Arial" w:hAnsi="Arial" w:cs="Arial"/>
          <w:sz w:val="22"/>
          <w:szCs w:val="22"/>
        </w:rPr>
        <w:t>by two team members</w:t>
      </w:r>
      <w:r w:rsidR="0067210A" w:rsidRPr="005B77DB">
        <w:rPr>
          <w:rFonts w:ascii="Arial" w:hAnsi="Arial" w:cs="Arial"/>
          <w:sz w:val="22"/>
          <w:szCs w:val="22"/>
        </w:rPr>
        <w:t xml:space="preserve"> (YC, EGK)</w:t>
      </w:r>
      <w:r w:rsidR="00A967C2" w:rsidRPr="005B77DB">
        <w:rPr>
          <w:rFonts w:ascii="Arial" w:hAnsi="Arial" w:cs="Arial"/>
          <w:sz w:val="22"/>
          <w:szCs w:val="22"/>
        </w:rPr>
        <w:t xml:space="preserve">. Discrepancies will be resolved by consensus. </w:t>
      </w:r>
      <w:r w:rsidR="00BC1A65" w:rsidRPr="005B77DB">
        <w:rPr>
          <w:rFonts w:ascii="Arial" w:hAnsi="Arial" w:cs="Arial"/>
          <w:sz w:val="22"/>
          <w:szCs w:val="22"/>
        </w:rPr>
        <w:t>Two team members will conduct the full</w:t>
      </w:r>
      <w:r w:rsidR="00BC1A65" w:rsidRPr="007C3D9C">
        <w:rPr>
          <w:rFonts w:ascii="Arial" w:hAnsi="Arial" w:cs="Arial"/>
          <w:sz w:val="22"/>
          <w:szCs w:val="22"/>
        </w:rPr>
        <w:t>-text screening,</w:t>
      </w:r>
      <w:r w:rsidR="00A967C2" w:rsidRPr="007C3D9C">
        <w:rPr>
          <w:rFonts w:ascii="Arial" w:hAnsi="Arial" w:cs="Arial"/>
          <w:sz w:val="22"/>
          <w:szCs w:val="22"/>
        </w:rPr>
        <w:t xml:space="preserve"> and reasons for exclusion will be recorded. </w:t>
      </w:r>
      <w:r w:rsidR="005D6A5D" w:rsidRPr="007C3D9C">
        <w:rPr>
          <w:rFonts w:ascii="Arial" w:hAnsi="Arial" w:cs="Arial"/>
          <w:sz w:val="22"/>
          <w:szCs w:val="22"/>
        </w:rPr>
        <w:t xml:space="preserve">The </w:t>
      </w:r>
      <w:r w:rsidR="005D6A5D" w:rsidRPr="00963703">
        <w:rPr>
          <w:rFonts w:ascii="Arial" w:hAnsi="Arial" w:cs="Arial"/>
          <w:sz w:val="22"/>
          <w:szCs w:val="22"/>
        </w:rPr>
        <w:t>primary study team</w:t>
      </w:r>
      <w:r w:rsidR="0067210A" w:rsidRPr="00963703">
        <w:rPr>
          <w:rFonts w:ascii="Arial" w:hAnsi="Arial" w:cs="Arial"/>
          <w:sz w:val="22"/>
          <w:szCs w:val="22"/>
        </w:rPr>
        <w:t xml:space="preserve"> (YBZ, EGK)</w:t>
      </w:r>
      <w:r w:rsidR="005D6A5D" w:rsidRPr="00963703">
        <w:rPr>
          <w:rFonts w:ascii="Arial" w:hAnsi="Arial" w:cs="Arial"/>
          <w:sz w:val="22"/>
          <w:szCs w:val="22"/>
        </w:rPr>
        <w:t xml:space="preserve"> resolve</w:t>
      </w:r>
      <w:r w:rsidR="003064BB">
        <w:rPr>
          <w:rFonts w:ascii="Arial" w:hAnsi="Arial" w:cs="Arial"/>
          <w:sz w:val="22"/>
          <w:szCs w:val="22"/>
        </w:rPr>
        <w:t>d</w:t>
      </w:r>
      <w:r w:rsidR="005D6A5D" w:rsidRPr="00963703">
        <w:rPr>
          <w:rFonts w:ascii="Arial" w:hAnsi="Arial" w:cs="Arial"/>
          <w:sz w:val="22"/>
          <w:szCs w:val="22"/>
        </w:rPr>
        <w:t xml:space="preserve"> uncertainty over inclusion at the full-text stage</w:t>
      </w:r>
      <w:r w:rsidR="00A967C2" w:rsidRPr="00963703">
        <w:rPr>
          <w:rFonts w:ascii="Arial" w:hAnsi="Arial" w:cs="Arial"/>
          <w:sz w:val="22"/>
          <w:szCs w:val="22"/>
        </w:rPr>
        <w:t>.</w:t>
      </w:r>
      <w:r w:rsidR="00B80BD3">
        <w:rPr>
          <w:rFonts w:ascii="Arial" w:hAnsi="Arial" w:cs="Arial"/>
          <w:sz w:val="22"/>
          <w:szCs w:val="22"/>
        </w:rPr>
        <w:t xml:space="preserve"> </w:t>
      </w:r>
    </w:p>
    <w:p w14:paraId="40856EF7" w14:textId="2C1F53A7" w:rsidR="00A967C2" w:rsidRDefault="00A967C2" w:rsidP="000916AB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4FFB9954" w14:textId="77777777" w:rsidR="00953827" w:rsidRPr="007C3D9C" w:rsidRDefault="00953827" w:rsidP="000916AB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176DA1DF" w14:textId="097A6B2A" w:rsidR="00A967C2" w:rsidRPr="004107CB" w:rsidRDefault="00A967C2" w:rsidP="00A967C2">
      <w:pPr>
        <w:rPr>
          <w:rFonts w:ascii="Arial" w:hAnsi="Arial" w:cs="Arial"/>
          <w:b/>
          <w:sz w:val="22"/>
          <w:szCs w:val="22"/>
        </w:rPr>
      </w:pPr>
      <w:r w:rsidRPr="004107CB">
        <w:rPr>
          <w:rFonts w:ascii="Arial" w:hAnsi="Arial" w:cs="Arial"/>
          <w:b/>
          <w:sz w:val="22"/>
          <w:szCs w:val="22"/>
        </w:rPr>
        <w:t>Strategy for data synthesis:</w:t>
      </w:r>
    </w:p>
    <w:p w14:paraId="37B877AE" w14:textId="681C792A" w:rsidR="00A21D67" w:rsidRPr="004107CB" w:rsidRDefault="00027091" w:rsidP="00A967C2">
      <w:pPr>
        <w:rPr>
          <w:rFonts w:ascii="Arial" w:hAnsi="Arial" w:cs="Arial"/>
          <w:sz w:val="22"/>
          <w:szCs w:val="22"/>
        </w:rPr>
      </w:pPr>
      <w:r w:rsidRPr="00BC7C20">
        <w:rPr>
          <w:rFonts w:ascii="Arial" w:hAnsi="Arial" w:cs="Arial"/>
          <w:sz w:val="22"/>
          <w:szCs w:val="22"/>
        </w:rPr>
        <w:t>2</w:t>
      </w:r>
      <w:r w:rsidR="00AB2A2C" w:rsidRPr="00BC7C20">
        <w:rPr>
          <w:rFonts w:ascii="Arial" w:hAnsi="Arial" w:cs="Arial"/>
          <w:sz w:val="22"/>
          <w:szCs w:val="22"/>
        </w:rPr>
        <w:t>61</w:t>
      </w:r>
      <w:r w:rsidRPr="00BC7C20">
        <w:rPr>
          <w:rFonts w:ascii="Arial" w:hAnsi="Arial" w:cs="Arial"/>
          <w:sz w:val="22"/>
          <w:szCs w:val="22"/>
        </w:rPr>
        <w:t xml:space="preserve"> articles were screened by title/abstract</w:t>
      </w:r>
      <w:r w:rsidR="00012C68" w:rsidRPr="00BC7C20">
        <w:rPr>
          <w:rFonts w:ascii="Arial" w:hAnsi="Arial" w:cs="Arial"/>
          <w:sz w:val="22"/>
          <w:szCs w:val="22"/>
        </w:rPr>
        <w:t>.</w:t>
      </w:r>
      <w:r w:rsidR="00DF2942" w:rsidRPr="00BC7C20">
        <w:rPr>
          <w:rFonts w:ascii="Arial" w:hAnsi="Arial" w:cs="Arial"/>
          <w:sz w:val="22"/>
          <w:szCs w:val="22"/>
        </w:rPr>
        <w:t>19</w:t>
      </w:r>
      <w:r w:rsidR="00182B6B" w:rsidRPr="00BC7C20">
        <w:rPr>
          <w:rFonts w:ascii="Arial" w:hAnsi="Arial" w:cs="Arial"/>
          <w:sz w:val="22"/>
          <w:szCs w:val="22"/>
        </w:rPr>
        <w:t>0</w:t>
      </w:r>
      <w:r w:rsidR="00A21D67" w:rsidRPr="00BC7C20">
        <w:rPr>
          <w:rFonts w:ascii="Arial" w:hAnsi="Arial" w:cs="Arial"/>
          <w:sz w:val="22"/>
          <w:szCs w:val="22"/>
        </w:rPr>
        <w:t xml:space="preserve"> </w:t>
      </w:r>
      <w:r w:rsidR="00A86D1D" w:rsidRPr="00BC7C20">
        <w:rPr>
          <w:rFonts w:ascii="Arial" w:hAnsi="Arial" w:cs="Arial"/>
          <w:sz w:val="22"/>
          <w:szCs w:val="22"/>
        </w:rPr>
        <w:t>studies were excluded:</w:t>
      </w:r>
      <w:r w:rsidR="0005706E" w:rsidRPr="00BC7C20">
        <w:rPr>
          <w:rFonts w:ascii="Arial" w:hAnsi="Arial" w:cs="Arial"/>
          <w:sz w:val="22"/>
          <w:szCs w:val="22"/>
        </w:rPr>
        <w:t xml:space="preserve"> </w:t>
      </w:r>
      <w:r w:rsidR="00960D96" w:rsidRPr="00BC7C20">
        <w:rPr>
          <w:rFonts w:ascii="Arial" w:hAnsi="Arial" w:cs="Arial"/>
          <w:sz w:val="22"/>
          <w:szCs w:val="22"/>
        </w:rPr>
        <w:t>1</w:t>
      </w:r>
      <w:r w:rsidR="00ED5832" w:rsidRPr="00BC7C20">
        <w:rPr>
          <w:rFonts w:ascii="Arial" w:hAnsi="Arial" w:cs="Arial"/>
          <w:sz w:val="22"/>
          <w:szCs w:val="22"/>
        </w:rPr>
        <w:t>6</w:t>
      </w:r>
      <w:r w:rsidR="006B52D0" w:rsidRPr="00BC7C20">
        <w:rPr>
          <w:rFonts w:ascii="Arial" w:hAnsi="Arial" w:cs="Arial"/>
          <w:sz w:val="22"/>
          <w:szCs w:val="22"/>
        </w:rPr>
        <w:t>0</w:t>
      </w:r>
      <w:r w:rsidR="00002D2B" w:rsidRPr="00BC7C20">
        <w:rPr>
          <w:rFonts w:ascii="Arial" w:hAnsi="Arial" w:cs="Arial"/>
          <w:sz w:val="22"/>
          <w:szCs w:val="22"/>
        </w:rPr>
        <w:t xml:space="preserve"> excluded due to lack of exposure to </w:t>
      </w:r>
      <w:r w:rsidR="00960D96" w:rsidRPr="00BC7C20">
        <w:rPr>
          <w:rFonts w:ascii="Arial" w:hAnsi="Arial" w:cs="Arial"/>
          <w:sz w:val="22"/>
          <w:szCs w:val="22"/>
        </w:rPr>
        <w:t xml:space="preserve">e-cigarette </w:t>
      </w:r>
      <w:r w:rsidR="00002D2B" w:rsidRPr="00BC7C20">
        <w:rPr>
          <w:rFonts w:ascii="Arial" w:hAnsi="Arial" w:cs="Arial"/>
          <w:sz w:val="22"/>
          <w:szCs w:val="22"/>
        </w:rPr>
        <w:t>specific warning language</w:t>
      </w:r>
      <w:r w:rsidR="00F86808" w:rsidRPr="00BC7C20">
        <w:rPr>
          <w:rFonts w:ascii="Arial" w:hAnsi="Arial" w:cs="Arial"/>
          <w:sz w:val="22"/>
          <w:szCs w:val="22"/>
        </w:rPr>
        <w:t>/FDA nicotine message only</w:t>
      </w:r>
      <w:r w:rsidR="008C47B9" w:rsidRPr="00BC7C20">
        <w:rPr>
          <w:rFonts w:ascii="Arial" w:hAnsi="Arial" w:cs="Arial"/>
          <w:sz w:val="22"/>
          <w:szCs w:val="22"/>
        </w:rPr>
        <w:t xml:space="preserve">, 4 excluded for lack of relevant behavioral outcomes, </w:t>
      </w:r>
      <w:r w:rsidR="00187281" w:rsidRPr="00BC7C20">
        <w:rPr>
          <w:rFonts w:ascii="Arial" w:hAnsi="Arial" w:cs="Arial"/>
          <w:sz w:val="22"/>
          <w:szCs w:val="22"/>
        </w:rPr>
        <w:t>2</w:t>
      </w:r>
      <w:r w:rsidR="00491B20" w:rsidRPr="00BC7C20">
        <w:rPr>
          <w:rFonts w:ascii="Arial" w:hAnsi="Arial" w:cs="Arial"/>
          <w:sz w:val="22"/>
          <w:szCs w:val="22"/>
        </w:rPr>
        <w:t>3</w:t>
      </w:r>
      <w:r w:rsidR="00187281" w:rsidRPr="00BC7C20">
        <w:rPr>
          <w:rFonts w:ascii="Arial" w:hAnsi="Arial" w:cs="Arial"/>
          <w:sz w:val="22"/>
          <w:szCs w:val="22"/>
        </w:rPr>
        <w:t xml:space="preserve"> excluded for lacking </w:t>
      </w:r>
      <w:r w:rsidR="008E1C92" w:rsidRPr="00BC7C20">
        <w:rPr>
          <w:rFonts w:ascii="Arial" w:hAnsi="Arial" w:cs="Arial"/>
          <w:sz w:val="22"/>
          <w:szCs w:val="22"/>
        </w:rPr>
        <w:t>e</w:t>
      </w:r>
      <w:proofErr w:type="spellStart"/>
      <w:r w:rsidR="008E1C92" w:rsidRPr="00BC7C20">
        <w:rPr>
          <w:rFonts w:ascii="Arial" w:hAnsi="Arial" w:cs="Arial"/>
          <w:sz w:val="22"/>
          <w:szCs w:val="22"/>
          <w:lang w:val="en-US"/>
        </w:rPr>
        <w:t>xposure</w:t>
      </w:r>
      <w:proofErr w:type="spellEnd"/>
      <w:r w:rsidR="008E1C92" w:rsidRPr="00BC7C20">
        <w:rPr>
          <w:rFonts w:ascii="Arial" w:hAnsi="Arial" w:cs="Arial"/>
          <w:sz w:val="22"/>
          <w:szCs w:val="22"/>
          <w:lang w:val="en-US"/>
        </w:rPr>
        <w:t xml:space="preserve"> to warnings that are not on packaging or stand-alone warnings, and </w:t>
      </w:r>
      <w:r w:rsidR="00491B20" w:rsidRPr="00BC7C20">
        <w:rPr>
          <w:rFonts w:ascii="Arial" w:hAnsi="Arial" w:cs="Arial"/>
          <w:sz w:val="22"/>
          <w:szCs w:val="22"/>
          <w:lang w:val="en-US"/>
        </w:rPr>
        <w:t>3</w:t>
      </w:r>
      <w:r w:rsidR="008B3434" w:rsidRPr="00BC7C20">
        <w:rPr>
          <w:rFonts w:ascii="Arial" w:hAnsi="Arial" w:cs="Arial"/>
          <w:sz w:val="22"/>
          <w:szCs w:val="22"/>
          <w:lang w:val="en-US"/>
        </w:rPr>
        <w:t xml:space="preserve"> for</w:t>
      </w:r>
      <w:r w:rsidR="00002D2B" w:rsidRPr="00BC7C20">
        <w:rPr>
          <w:rFonts w:ascii="Arial" w:hAnsi="Arial" w:cs="Arial"/>
          <w:sz w:val="22"/>
          <w:szCs w:val="22"/>
        </w:rPr>
        <w:t xml:space="preserve"> </w:t>
      </w:r>
      <w:r w:rsidR="005C4EF3" w:rsidRPr="00BC7C20">
        <w:rPr>
          <w:rFonts w:ascii="Arial" w:hAnsi="Arial" w:cs="Arial"/>
          <w:sz w:val="22"/>
          <w:szCs w:val="22"/>
        </w:rPr>
        <w:t>examination of warning formatting only</w:t>
      </w:r>
      <w:r w:rsidR="00012C68" w:rsidRPr="00BC7C20">
        <w:rPr>
          <w:rFonts w:ascii="Arial" w:hAnsi="Arial" w:cs="Arial"/>
          <w:sz w:val="22"/>
          <w:szCs w:val="22"/>
        </w:rPr>
        <w:t xml:space="preserve">. </w:t>
      </w:r>
      <w:r w:rsidR="00433292" w:rsidRPr="00BC7C20">
        <w:rPr>
          <w:rFonts w:ascii="Arial" w:hAnsi="Arial" w:cs="Arial"/>
          <w:sz w:val="22"/>
          <w:szCs w:val="22"/>
        </w:rPr>
        <w:t xml:space="preserve">Full text screening of </w:t>
      </w:r>
      <w:r w:rsidR="001877E8" w:rsidRPr="00BC7C20">
        <w:rPr>
          <w:rFonts w:ascii="Arial" w:hAnsi="Arial" w:cs="Arial"/>
          <w:sz w:val="22"/>
          <w:szCs w:val="22"/>
        </w:rPr>
        <w:t>71</w:t>
      </w:r>
      <w:r w:rsidR="00A21D67" w:rsidRPr="00BC7C20">
        <w:rPr>
          <w:rFonts w:ascii="Arial" w:hAnsi="Arial" w:cs="Arial"/>
          <w:sz w:val="22"/>
          <w:szCs w:val="22"/>
        </w:rPr>
        <w:t xml:space="preserve"> included</w:t>
      </w:r>
      <w:r w:rsidR="00012C68" w:rsidRPr="00BC7C20">
        <w:rPr>
          <w:rFonts w:ascii="Arial" w:hAnsi="Arial" w:cs="Arial"/>
          <w:sz w:val="22"/>
          <w:szCs w:val="22"/>
        </w:rPr>
        <w:t xml:space="preserve"> </w:t>
      </w:r>
      <w:r w:rsidR="00F940FC" w:rsidRPr="00BC7C20">
        <w:rPr>
          <w:rFonts w:ascii="Arial" w:hAnsi="Arial" w:cs="Arial"/>
          <w:sz w:val="22"/>
          <w:szCs w:val="22"/>
        </w:rPr>
        <w:t>papers examined</w:t>
      </w:r>
      <w:r w:rsidR="00E34E22" w:rsidRPr="00BC7C20">
        <w:rPr>
          <w:rFonts w:ascii="Arial" w:hAnsi="Arial" w:cs="Arial"/>
          <w:sz w:val="22"/>
          <w:szCs w:val="22"/>
        </w:rPr>
        <w:t xml:space="preserve"> by two independent reviewers with conflicts resolved by a third reviewer</w:t>
      </w:r>
      <w:r w:rsidR="00012C68" w:rsidRPr="00BC7C20">
        <w:rPr>
          <w:rFonts w:ascii="Arial" w:hAnsi="Arial" w:cs="Arial"/>
          <w:sz w:val="22"/>
          <w:szCs w:val="22"/>
        </w:rPr>
        <w:t xml:space="preserve"> (Cohen’s kappa=0.87)</w:t>
      </w:r>
      <w:r w:rsidR="00C4271A" w:rsidRPr="00BC7C20">
        <w:rPr>
          <w:rFonts w:ascii="Arial" w:hAnsi="Arial" w:cs="Arial"/>
          <w:sz w:val="22"/>
          <w:szCs w:val="22"/>
        </w:rPr>
        <w:t xml:space="preserve">.  After full text review, </w:t>
      </w:r>
      <w:r w:rsidR="006B52D0" w:rsidRPr="00BC7C20">
        <w:rPr>
          <w:rFonts w:ascii="Arial" w:hAnsi="Arial" w:cs="Arial"/>
          <w:sz w:val="22"/>
          <w:szCs w:val="22"/>
        </w:rPr>
        <w:t>4</w:t>
      </w:r>
      <w:r w:rsidR="007313F4">
        <w:rPr>
          <w:rFonts w:ascii="Arial" w:hAnsi="Arial" w:cs="Arial"/>
          <w:sz w:val="22"/>
          <w:szCs w:val="22"/>
        </w:rPr>
        <w:t>2</w:t>
      </w:r>
      <w:r w:rsidR="00C4271A" w:rsidRPr="00BC7C20">
        <w:rPr>
          <w:rFonts w:ascii="Arial" w:hAnsi="Arial" w:cs="Arial"/>
          <w:sz w:val="22"/>
          <w:szCs w:val="22"/>
        </w:rPr>
        <w:t xml:space="preserve"> papers were exclude</w:t>
      </w:r>
      <w:r w:rsidR="00A042DC" w:rsidRPr="00BC7C20">
        <w:rPr>
          <w:rFonts w:ascii="Arial" w:hAnsi="Arial" w:cs="Arial"/>
          <w:sz w:val="22"/>
          <w:szCs w:val="22"/>
        </w:rPr>
        <w:t xml:space="preserve">d; </w:t>
      </w:r>
      <w:r w:rsidR="003A3568" w:rsidRPr="00BC7C20">
        <w:rPr>
          <w:rFonts w:ascii="Arial" w:hAnsi="Arial" w:cs="Arial"/>
          <w:sz w:val="22"/>
          <w:szCs w:val="22"/>
        </w:rPr>
        <w:t>2</w:t>
      </w:r>
      <w:r w:rsidR="006A67D5">
        <w:rPr>
          <w:rFonts w:ascii="Arial" w:hAnsi="Arial" w:cs="Arial"/>
          <w:sz w:val="22"/>
          <w:szCs w:val="22"/>
        </w:rPr>
        <w:t>4</w:t>
      </w:r>
      <w:r w:rsidR="00A042DC" w:rsidRPr="00BC7C20">
        <w:rPr>
          <w:rFonts w:ascii="Arial" w:hAnsi="Arial" w:cs="Arial"/>
          <w:sz w:val="22"/>
          <w:szCs w:val="22"/>
        </w:rPr>
        <w:t xml:space="preserve"> were excluded due to lack of exposure to e-cigarette specific warning language,</w:t>
      </w:r>
      <w:r w:rsidR="00881FC4" w:rsidRPr="00881FC4">
        <w:rPr>
          <w:rFonts w:ascii="Arial" w:hAnsi="Arial" w:cs="Arial"/>
          <w:sz w:val="22"/>
          <w:szCs w:val="22"/>
        </w:rPr>
        <w:t xml:space="preserve"> </w:t>
      </w:r>
      <w:r w:rsidR="00881FC4">
        <w:rPr>
          <w:rFonts w:ascii="Arial" w:hAnsi="Arial" w:cs="Arial"/>
          <w:sz w:val="22"/>
          <w:szCs w:val="22"/>
        </w:rPr>
        <w:t>10</w:t>
      </w:r>
      <w:r w:rsidR="00881FC4" w:rsidRPr="00BC7C20">
        <w:rPr>
          <w:rFonts w:ascii="Arial" w:hAnsi="Arial" w:cs="Arial"/>
          <w:sz w:val="22"/>
          <w:szCs w:val="22"/>
        </w:rPr>
        <w:t xml:space="preserve"> excluded for lacking e</w:t>
      </w:r>
      <w:proofErr w:type="spellStart"/>
      <w:r w:rsidR="00881FC4" w:rsidRPr="00BC7C20">
        <w:rPr>
          <w:rFonts w:ascii="Arial" w:hAnsi="Arial" w:cs="Arial"/>
          <w:sz w:val="22"/>
          <w:szCs w:val="22"/>
          <w:lang w:val="en-US"/>
        </w:rPr>
        <w:t>xposure</w:t>
      </w:r>
      <w:proofErr w:type="spellEnd"/>
      <w:r w:rsidR="00881FC4" w:rsidRPr="00BC7C20">
        <w:rPr>
          <w:rFonts w:ascii="Arial" w:hAnsi="Arial" w:cs="Arial"/>
          <w:sz w:val="22"/>
          <w:szCs w:val="22"/>
          <w:lang w:val="en-US"/>
        </w:rPr>
        <w:t xml:space="preserve"> to warnings that are not on packaging or stand-alone warnings that are intended for e-cigarettes packaging, </w:t>
      </w:r>
      <w:r w:rsidR="00FA157C" w:rsidRPr="00BC7C20">
        <w:rPr>
          <w:rFonts w:ascii="Arial" w:hAnsi="Arial" w:cs="Arial"/>
          <w:sz w:val="22"/>
          <w:szCs w:val="22"/>
        </w:rPr>
        <w:t>5</w:t>
      </w:r>
      <w:r w:rsidR="001C4DD1" w:rsidRPr="00BC7C20">
        <w:rPr>
          <w:rFonts w:ascii="Arial" w:hAnsi="Arial" w:cs="Arial"/>
          <w:sz w:val="22"/>
          <w:szCs w:val="22"/>
        </w:rPr>
        <w:t xml:space="preserve"> were</w:t>
      </w:r>
      <w:r w:rsidR="00A042DC" w:rsidRPr="00BC7C20">
        <w:rPr>
          <w:rFonts w:ascii="Arial" w:hAnsi="Arial" w:cs="Arial"/>
          <w:sz w:val="22"/>
          <w:szCs w:val="22"/>
        </w:rPr>
        <w:t xml:space="preserve"> excluded for lack of relevant behavioral outcomes, </w:t>
      </w:r>
      <w:r w:rsidR="00881FC4">
        <w:rPr>
          <w:rFonts w:ascii="Arial" w:hAnsi="Arial" w:cs="Arial"/>
          <w:sz w:val="22"/>
          <w:szCs w:val="22"/>
          <w:lang w:val="en-US"/>
        </w:rPr>
        <w:t>2</w:t>
      </w:r>
      <w:r w:rsidR="00A042DC" w:rsidRPr="00BC7C20">
        <w:rPr>
          <w:rFonts w:ascii="Arial" w:hAnsi="Arial" w:cs="Arial"/>
          <w:sz w:val="22"/>
          <w:szCs w:val="22"/>
          <w:lang w:val="en-US"/>
        </w:rPr>
        <w:t xml:space="preserve"> </w:t>
      </w:r>
      <w:r w:rsidR="00F428AD" w:rsidRPr="00BC7C20">
        <w:rPr>
          <w:rFonts w:ascii="Arial" w:hAnsi="Arial" w:cs="Arial"/>
          <w:sz w:val="22"/>
          <w:szCs w:val="22"/>
          <w:lang w:val="en-US"/>
        </w:rPr>
        <w:t>for</w:t>
      </w:r>
      <w:r w:rsidR="00F428AD" w:rsidRPr="00BC7C20">
        <w:rPr>
          <w:rFonts w:ascii="Arial" w:hAnsi="Arial" w:cs="Arial"/>
          <w:sz w:val="22"/>
          <w:szCs w:val="22"/>
        </w:rPr>
        <w:t xml:space="preserve"> examination of warning formatting only</w:t>
      </w:r>
      <w:r w:rsidR="00BB0334" w:rsidRPr="00BC7C20">
        <w:rPr>
          <w:rFonts w:ascii="Arial" w:hAnsi="Arial" w:cs="Arial"/>
          <w:sz w:val="22"/>
          <w:szCs w:val="22"/>
        </w:rPr>
        <w:t>, and 1 was not peer reviewed</w:t>
      </w:r>
      <w:r w:rsidR="00A042DC" w:rsidRPr="00BC7C20">
        <w:rPr>
          <w:rFonts w:ascii="Arial" w:hAnsi="Arial" w:cs="Arial"/>
          <w:sz w:val="22"/>
          <w:szCs w:val="22"/>
        </w:rPr>
        <w:t>.</w:t>
      </w:r>
      <w:r w:rsidR="00621E0A" w:rsidRPr="00BC7C20">
        <w:rPr>
          <w:rFonts w:ascii="Arial" w:hAnsi="Arial" w:cs="Arial"/>
          <w:sz w:val="22"/>
          <w:szCs w:val="22"/>
        </w:rPr>
        <w:t xml:space="preserve"> The final sample of studies </w:t>
      </w:r>
      <w:r w:rsidR="00F428AD" w:rsidRPr="00BC7C20">
        <w:rPr>
          <w:rFonts w:ascii="Arial" w:hAnsi="Arial" w:cs="Arial"/>
          <w:sz w:val="22"/>
          <w:szCs w:val="22"/>
        </w:rPr>
        <w:t xml:space="preserve">that </w:t>
      </w:r>
      <w:r w:rsidR="00621E0A" w:rsidRPr="00BC7C20">
        <w:rPr>
          <w:rFonts w:ascii="Arial" w:hAnsi="Arial" w:cs="Arial"/>
          <w:sz w:val="22"/>
          <w:szCs w:val="22"/>
        </w:rPr>
        <w:t>met eligibility criteria was n=</w:t>
      </w:r>
      <w:r w:rsidR="00881FC4">
        <w:rPr>
          <w:rFonts w:ascii="Arial" w:hAnsi="Arial" w:cs="Arial"/>
          <w:sz w:val="22"/>
          <w:szCs w:val="22"/>
        </w:rPr>
        <w:t>29</w:t>
      </w:r>
      <w:r w:rsidR="00621E0A" w:rsidRPr="00BC7C20">
        <w:rPr>
          <w:rFonts w:ascii="Arial" w:hAnsi="Arial" w:cs="Arial"/>
          <w:sz w:val="22"/>
          <w:szCs w:val="22"/>
        </w:rPr>
        <w:t>.</w:t>
      </w:r>
    </w:p>
    <w:p w14:paraId="051B1BE8" w14:textId="7C0A3E10" w:rsidR="00AE3357" w:rsidRPr="004107CB" w:rsidRDefault="00AE3357" w:rsidP="00A967C2">
      <w:pPr>
        <w:rPr>
          <w:rFonts w:ascii="Arial" w:hAnsi="Arial" w:cs="Arial"/>
          <w:sz w:val="22"/>
          <w:szCs w:val="22"/>
        </w:rPr>
      </w:pPr>
      <w:r w:rsidRPr="004107CB">
        <w:rPr>
          <w:rFonts w:ascii="Arial" w:hAnsi="Arial" w:cs="Arial"/>
          <w:sz w:val="22"/>
          <w:szCs w:val="22"/>
        </w:rPr>
        <w:tab/>
      </w:r>
    </w:p>
    <w:p w14:paraId="2B70129E" w14:textId="77777777" w:rsidR="00C46798" w:rsidRDefault="00C46798" w:rsidP="000916AB">
      <w:pPr>
        <w:rPr>
          <w:rFonts w:ascii="Arial" w:hAnsi="Arial" w:cs="Arial"/>
          <w:b/>
          <w:sz w:val="22"/>
          <w:szCs w:val="22"/>
        </w:rPr>
      </w:pPr>
    </w:p>
    <w:p w14:paraId="6F6C1FDD" w14:textId="77777777" w:rsidR="00A06433" w:rsidRPr="007C3D9C" w:rsidRDefault="00A06433" w:rsidP="00A06433">
      <w:pPr>
        <w:rPr>
          <w:rFonts w:ascii="Arial" w:hAnsi="Arial" w:cs="Arial"/>
          <w:b/>
          <w:sz w:val="22"/>
          <w:szCs w:val="22"/>
        </w:rPr>
      </w:pPr>
      <w:r w:rsidRPr="007C3D9C">
        <w:rPr>
          <w:rFonts w:ascii="Arial" w:hAnsi="Arial" w:cs="Arial"/>
          <w:b/>
          <w:sz w:val="22"/>
          <w:szCs w:val="22"/>
        </w:rPr>
        <w:t>Search strategy:</w:t>
      </w:r>
    </w:p>
    <w:p w14:paraId="220F4517" w14:textId="1B5CFE1E" w:rsidR="00A06433" w:rsidRPr="007C3D9C" w:rsidRDefault="00A06433" w:rsidP="00A06433">
      <w:pPr>
        <w:rPr>
          <w:rFonts w:ascii="Arial" w:hAnsi="Arial" w:cs="Arial"/>
          <w:bCs/>
          <w:sz w:val="22"/>
          <w:szCs w:val="22"/>
        </w:rPr>
      </w:pPr>
      <w:r w:rsidRPr="007C3D9C">
        <w:rPr>
          <w:rFonts w:ascii="Arial" w:hAnsi="Arial" w:cs="Arial"/>
          <w:bCs/>
          <w:sz w:val="22"/>
          <w:szCs w:val="22"/>
        </w:rPr>
        <w:t xml:space="preserve">The search strategy is composed of </w:t>
      </w:r>
      <w:r w:rsidR="00CB7841" w:rsidRPr="007C3D9C">
        <w:rPr>
          <w:rFonts w:ascii="Arial" w:hAnsi="Arial" w:cs="Arial"/>
          <w:bCs/>
          <w:sz w:val="22"/>
          <w:szCs w:val="22"/>
        </w:rPr>
        <w:t>two</w:t>
      </w:r>
      <w:r w:rsidRPr="007C3D9C">
        <w:rPr>
          <w:rFonts w:ascii="Arial" w:hAnsi="Arial" w:cs="Arial"/>
          <w:bCs/>
          <w:sz w:val="22"/>
          <w:szCs w:val="22"/>
        </w:rPr>
        <w:t xml:space="preserve"> concepts</w:t>
      </w:r>
    </w:p>
    <w:tbl>
      <w:tblPr>
        <w:tblStyle w:val="TableGrid"/>
        <w:tblW w:w="7735" w:type="dxa"/>
        <w:tblLayout w:type="fixed"/>
        <w:tblLook w:val="04A0" w:firstRow="1" w:lastRow="0" w:firstColumn="1" w:lastColumn="0" w:noHBand="0" w:noVBand="1"/>
      </w:tblPr>
      <w:tblGrid>
        <w:gridCol w:w="3681"/>
        <w:gridCol w:w="4054"/>
      </w:tblGrid>
      <w:tr w:rsidR="00F8190F" w:rsidRPr="007C3D9C" w14:paraId="08C1A2FE" w14:textId="77777777" w:rsidTr="00F8190F">
        <w:trPr>
          <w:trHeight w:val="329"/>
        </w:trPr>
        <w:tc>
          <w:tcPr>
            <w:tcW w:w="3681" w:type="dxa"/>
          </w:tcPr>
          <w:p w14:paraId="3EDA5B19" w14:textId="77777777" w:rsidR="00F8190F" w:rsidRPr="007C3D9C" w:rsidRDefault="00F8190F" w:rsidP="00382726">
            <w:pPr>
              <w:rPr>
                <w:rFonts w:ascii="Arial" w:hAnsi="Arial" w:cs="Arial"/>
                <w:sz w:val="22"/>
                <w:szCs w:val="22"/>
              </w:rPr>
            </w:pPr>
            <w:r w:rsidRPr="007C3D9C">
              <w:rPr>
                <w:rFonts w:ascii="Arial" w:hAnsi="Arial" w:cs="Arial"/>
                <w:sz w:val="22"/>
                <w:szCs w:val="22"/>
              </w:rPr>
              <w:t>Concept 1 – E-Cigarettes</w:t>
            </w:r>
          </w:p>
        </w:tc>
        <w:tc>
          <w:tcPr>
            <w:tcW w:w="4054" w:type="dxa"/>
          </w:tcPr>
          <w:p w14:paraId="59E59C75" w14:textId="489131BF" w:rsidR="00F8190F" w:rsidRPr="007C3D9C" w:rsidRDefault="00F8190F" w:rsidP="00382726">
            <w:pPr>
              <w:rPr>
                <w:rFonts w:ascii="Arial" w:hAnsi="Arial" w:cs="Arial"/>
                <w:sz w:val="22"/>
                <w:szCs w:val="22"/>
              </w:rPr>
            </w:pPr>
            <w:r w:rsidRPr="007C3D9C">
              <w:rPr>
                <w:rFonts w:ascii="Arial" w:hAnsi="Arial" w:cs="Arial"/>
                <w:sz w:val="22"/>
                <w:szCs w:val="22"/>
              </w:rPr>
              <w:t>Concept 2 – Health warning</w:t>
            </w:r>
          </w:p>
        </w:tc>
      </w:tr>
      <w:tr w:rsidR="00F8190F" w:rsidRPr="007C3D9C" w14:paraId="680B1EC6" w14:textId="77777777" w:rsidTr="00F8190F">
        <w:trPr>
          <w:trHeight w:val="4385"/>
        </w:trPr>
        <w:tc>
          <w:tcPr>
            <w:tcW w:w="3681" w:type="dxa"/>
          </w:tcPr>
          <w:p w14:paraId="07969DAE" w14:textId="06DF708C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 xml:space="preserve">E-cigarette* </w:t>
            </w:r>
          </w:p>
          <w:p w14:paraId="382BD78C" w14:textId="622BF0B2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Electronic cigarette*</w:t>
            </w:r>
          </w:p>
          <w:p w14:paraId="04F8DB0D" w14:textId="6DF2034C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7C3D9C">
              <w:rPr>
                <w:rFonts w:ascii="Arial" w:hAnsi="Arial" w:cs="Arial"/>
                <w:bCs/>
                <w:sz w:val="22"/>
                <w:szCs w:val="22"/>
              </w:rPr>
              <w:t>Ecigarette</w:t>
            </w:r>
            <w:proofErr w:type="spellEnd"/>
          </w:p>
          <w:p w14:paraId="59F82F5A" w14:textId="4A661861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E-cig</w:t>
            </w:r>
          </w:p>
          <w:p w14:paraId="213D814A" w14:textId="38EB850A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7C3D9C">
              <w:rPr>
                <w:rFonts w:ascii="Arial" w:hAnsi="Arial" w:cs="Arial"/>
                <w:bCs/>
                <w:sz w:val="22"/>
                <w:szCs w:val="22"/>
              </w:rPr>
              <w:t>Ecig</w:t>
            </w:r>
            <w:proofErr w:type="spellEnd"/>
          </w:p>
          <w:p w14:paraId="4F95B572" w14:textId="5B9C8D2A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Novel nicotine delivery products</w:t>
            </w:r>
          </w:p>
          <w:p w14:paraId="3D5EADC8" w14:textId="77777777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Electronic nicotine delivery system</w:t>
            </w:r>
          </w:p>
          <w:p w14:paraId="743DA38D" w14:textId="77777777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ENDS</w:t>
            </w:r>
          </w:p>
          <w:p w14:paraId="7BB84684" w14:textId="77777777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Nicotine vaping product</w:t>
            </w:r>
          </w:p>
          <w:p w14:paraId="67761E2D" w14:textId="00A01310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 xml:space="preserve">Novel nicotine </w:t>
            </w:r>
          </w:p>
          <w:p w14:paraId="397097AA" w14:textId="07F4120F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Vaping</w:t>
            </w:r>
          </w:p>
          <w:p w14:paraId="2F771D24" w14:textId="0324CC7B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Vape</w:t>
            </w:r>
          </w:p>
          <w:p w14:paraId="07A5B364" w14:textId="6908B26C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Vapor</w:t>
            </w:r>
          </w:p>
          <w:p w14:paraId="7ADFB77A" w14:textId="7974006D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Vaporizer</w:t>
            </w:r>
          </w:p>
          <w:p w14:paraId="738EAD57" w14:textId="507CA019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E-liquid</w:t>
            </w:r>
          </w:p>
          <w:p w14:paraId="439CE3B5" w14:textId="074BFE91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E-juice</w:t>
            </w:r>
          </w:p>
          <w:p w14:paraId="2E364AF6" w14:textId="0FA63AC4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“</w:t>
            </w:r>
            <w:proofErr w:type="gramStart"/>
            <w:r w:rsidRPr="007C3D9C">
              <w:rPr>
                <w:rFonts w:ascii="Arial" w:hAnsi="Arial" w:cs="Arial"/>
                <w:bCs/>
                <w:sz w:val="22"/>
                <w:szCs w:val="22"/>
              </w:rPr>
              <w:t>Vaping”[</w:t>
            </w:r>
            <w:proofErr w:type="spellStart"/>
            <w:proofErr w:type="gramEnd"/>
            <w:r w:rsidRPr="007C3D9C">
              <w:rPr>
                <w:rFonts w:ascii="Arial" w:hAnsi="Arial" w:cs="Arial"/>
                <w:bCs/>
                <w:sz w:val="22"/>
                <w:szCs w:val="22"/>
              </w:rPr>
              <w:t>MeSH</w:t>
            </w:r>
            <w:proofErr w:type="spellEnd"/>
            <w:r w:rsidRPr="007C3D9C">
              <w:rPr>
                <w:rFonts w:ascii="Arial" w:hAnsi="Arial" w:cs="Arial"/>
                <w:bCs/>
                <w:sz w:val="22"/>
                <w:szCs w:val="22"/>
              </w:rPr>
              <w:t xml:space="preserve">] </w:t>
            </w:r>
          </w:p>
          <w:p w14:paraId="6EE6EB10" w14:textId="402579D6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 xml:space="preserve">“Electronic Nicotine Delivery </w:t>
            </w:r>
            <w:proofErr w:type="gramStart"/>
            <w:r w:rsidRPr="007C3D9C">
              <w:rPr>
                <w:rFonts w:ascii="Arial" w:hAnsi="Arial" w:cs="Arial"/>
                <w:bCs/>
                <w:sz w:val="22"/>
                <w:szCs w:val="22"/>
              </w:rPr>
              <w:t>Systems”[</w:t>
            </w:r>
            <w:proofErr w:type="spellStart"/>
            <w:proofErr w:type="gramEnd"/>
            <w:r w:rsidRPr="007C3D9C">
              <w:rPr>
                <w:rFonts w:ascii="Arial" w:hAnsi="Arial" w:cs="Arial"/>
                <w:bCs/>
                <w:sz w:val="22"/>
                <w:szCs w:val="22"/>
              </w:rPr>
              <w:t>MeSH</w:t>
            </w:r>
            <w:proofErr w:type="spellEnd"/>
            <w:r w:rsidRPr="007C3D9C">
              <w:rPr>
                <w:rFonts w:ascii="Arial" w:hAnsi="Arial" w:cs="Arial"/>
                <w:bCs/>
                <w:sz w:val="22"/>
                <w:szCs w:val="22"/>
              </w:rPr>
              <w:t>]</w:t>
            </w:r>
          </w:p>
        </w:tc>
        <w:tc>
          <w:tcPr>
            <w:tcW w:w="4054" w:type="dxa"/>
          </w:tcPr>
          <w:p w14:paraId="5EB94645" w14:textId="04A3234C" w:rsidR="00CB7841" w:rsidRPr="007C3D9C" w:rsidRDefault="00A4417A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Health warning</w:t>
            </w:r>
          </w:p>
          <w:p w14:paraId="399AC2FB" w14:textId="0D69473B" w:rsidR="00A4417A" w:rsidRPr="007C3D9C" w:rsidRDefault="00A4417A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Health warning label</w:t>
            </w:r>
          </w:p>
          <w:p w14:paraId="5FD1AEF6" w14:textId="2442C7FB" w:rsidR="00A4417A" w:rsidRPr="007C3D9C" w:rsidRDefault="00BA3C53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Graphic warning</w:t>
            </w:r>
          </w:p>
          <w:p w14:paraId="1D29F368" w14:textId="476B09DB" w:rsidR="00BA3C53" w:rsidRPr="007C3D9C" w:rsidRDefault="00BA3C53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Pictorial warning</w:t>
            </w:r>
          </w:p>
          <w:p w14:paraId="36D983B3" w14:textId="605E4FD8" w:rsidR="00BA3C53" w:rsidRPr="007C3D9C" w:rsidRDefault="00BA3C53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Text warning</w:t>
            </w:r>
          </w:p>
          <w:p w14:paraId="43E0B36C" w14:textId="62C8B3FA" w:rsidR="00BA3C53" w:rsidRPr="007C3D9C" w:rsidRDefault="00290CBA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Warning message</w:t>
            </w:r>
          </w:p>
          <w:p w14:paraId="5B2A89FE" w14:textId="574DBFD0" w:rsidR="006C6E15" w:rsidRPr="007C3D9C" w:rsidRDefault="006C6E15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Warning</w:t>
            </w:r>
          </w:p>
          <w:p w14:paraId="6EC67564" w14:textId="54A87C66" w:rsidR="00F8190F" w:rsidRPr="007C3D9C" w:rsidRDefault="00F8190F" w:rsidP="0038272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C3D9C">
              <w:rPr>
                <w:rFonts w:ascii="Arial" w:hAnsi="Arial" w:cs="Arial"/>
                <w:bCs/>
                <w:sz w:val="22"/>
                <w:szCs w:val="22"/>
              </w:rPr>
              <w:t>"</w:t>
            </w:r>
            <w:r w:rsidR="00CB7841" w:rsidRPr="007C3D9C">
              <w:rPr>
                <w:rFonts w:ascii="Arial" w:hAnsi="Arial" w:cs="Arial"/>
                <w:bCs/>
                <w:sz w:val="22"/>
                <w:szCs w:val="22"/>
              </w:rPr>
              <w:t>Product labeling</w:t>
            </w:r>
            <w:r w:rsidRPr="007C3D9C">
              <w:rPr>
                <w:rFonts w:ascii="Arial" w:hAnsi="Arial" w:cs="Arial"/>
                <w:bCs/>
                <w:sz w:val="22"/>
                <w:szCs w:val="22"/>
              </w:rPr>
              <w:t>"[</w:t>
            </w:r>
            <w:proofErr w:type="spellStart"/>
            <w:r w:rsidRPr="007C3D9C">
              <w:rPr>
                <w:rFonts w:ascii="Arial" w:hAnsi="Arial" w:cs="Arial"/>
                <w:bCs/>
                <w:sz w:val="22"/>
                <w:szCs w:val="22"/>
              </w:rPr>
              <w:t>MeSH</w:t>
            </w:r>
            <w:proofErr w:type="spellEnd"/>
            <w:r w:rsidRPr="007C3D9C">
              <w:rPr>
                <w:rFonts w:ascii="Arial" w:hAnsi="Arial" w:cs="Arial"/>
                <w:bCs/>
                <w:sz w:val="22"/>
                <w:szCs w:val="22"/>
              </w:rPr>
              <w:t>]</w:t>
            </w:r>
          </w:p>
        </w:tc>
      </w:tr>
    </w:tbl>
    <w:p w14:paraId="31E5CFBF" w14:textId="473F81E5" w:rsidR="00EB7170" w:rsidRPr="007C3D9C" w:rsidRDefault="00EB7170" w:rsidP="003C76DB">
      <w:pPr>
        <w:rPr>
          <w:rFonts w:ascii="Arial" w:hAnsi="Arial" w:cs="Arial"/>
          <w:b/>
          <w:bCs/>
          <w:sz w:val="22"/>
          <w:szCs w:val="22"/>
        </w:rPr>
      </w:pPr>
    </w:p>
    <w:sectPr w:rsidR="00EB7170" w:rsidRPr="007C3D9C" w:rsidSect="003C76DB">
      <w:footerReference w:type="even" r:id="rId8"/>
      <w:footerReference w:type="default" r:id="rId9"/>
      <w:pgSz w:w="15840" w:h="1224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01AB" w14:textId="77777777" w:rsidR="0007538C" w:rsidRDefault="0007538C">
      <w:r>
        <w:separator/>
      </w:r>
    </w:p>
  </w:endnote>
  <w:endnote w:type="continuationSeparator" w:id="0">
    <w:p w14:paraId="3B5F8AFD" w14:textId="77777777" w:rsidR="0007538C" w:rsidRDefault="0007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92444952"/>
      <w:docPartObj>
        <w:docPartGallery w:val="Page Numbers (Bottom of Page)"/>
        <w:docPartUnique/>
      </w:docPartObj>
    </w:sdtPr>
    <w:sdtContent>
      <w:p w14:paraId="183992AD" w14:textId="0CF8C819" w:rsidR="00911E45" w:rsidRDefault="000916AB" w:rsidP="008F443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B4F1C"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14:paraId="73BCC7EB" w14:textId="77777777" w:rsidR="00911E45" w:rsidRDefault="00911E45" w:rsidP="00AD4F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8404410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5847F1ED" w14:textId="77777777" w:rsidR="00911E45" w:rsidRPr="00AD4FE6" w:rsidRDefault="000916AB" w:rsidP="008F4436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AD4FE6">
          <w:rPr>
            <w:rStyle w:val="PageNumber"/>
            <w:rFonts w:ascii="Times New Roman" w:hAnsi="Times New Roman" w:cs="Times New Roman"/>
          </w:rPr>
          <w:fldChar w:fldCharType="begin"/>
        </w:r>
        <w:r w:rsidRPr="00AD4FE6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AD4FE6">
          <w:rPr>
            <w:rStyle w:val="PageNumber"/>
            <w:rFonts w:ascii="Times New Roman" w:hAnsi="Times New Roman" w:cs="Times New Roman"/>
          </w:rPr>
          <w:fldChar w:fldCharType="separate"/>
        </w:r>
        <w:r w:rsidRPr="00AD4FE6">
          <w:rPr>
            <w:rStyle w:val="PageNumber"/>
            <w:rFonts w:ascii="Times New Roman" w:hAnsi="Times New Roman" w:cs="Times New Roman"/>
            <w:noProof/>
          </w:rPr>
          <w:t>18</w:t>
        </w:r>
        <w:r w:rsidRPr="00AD4FE6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B19072F" w14:textId="77777777" w:rsidR="00911E45" w:rsidRPr="00AD4FE6" w:rsidRDefault="00911E45" w:rsidP="00AD4FE6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9D1D8" w14:textId="77777777" w:rsidR="0007538C" w:rsidRDefault="0007538C">
      <w:r>
        <w:separator/>
      </w:r>
    </w:p>
  </w:footnote>
  <w:footnote w:type="continuationSeparator" w:id="0">
    <w:p w14:paraId="57E54E4E" w14:textId="77777777" w:rsidR="0007538C" w:rsidRDefault="00075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7AF"/>
    <w:multiLevelType w:val="hybridMultilevel"/>
    <w:tmpl w:val="3E801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5D15"/>
    <w:multiLevelType w:val="hybridMultilevel"/>
    <w:tmpl w:val="59126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76B27"/>
    <w:multiLevelType w:val="hybridMultilevel"/>
    <w:tmpl w:val="F55C5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579D"/>
    <w:multiLevelType w:val="hybridMultilevel"/>
    <w:tmpl w:val="614ADEE2"/>
    <w:lvl w:ilvl="0" w:tplc="452E86E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F1524"/>
    <w:multiLevelType w:val="hybridMultilevel"/>
    <w:tmpl w:val="59A6B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03FEB"/>
    <w:multiLevelType w:val="hybridMultilevel"/>
    <w:tmpl w:val="50568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230483">
    <w:abstractNumId w:val="5"/>
  </w:num>
  <w:num w:numId="2" w16cid:durableId="224605208">
    <w:abstractNumId w:val="4"/>
  </w:num>
  <w:num w:numId="3" w16cid:durableId="1422289459">
    <w:abstractNumId w:val="0"/>
  </w:num>
  <w:num w:numId="4" w16cid:durableId="769861578">
    <w:abstractNumId w:val="2"/>
  </w:num>
  <w:num w:numId="5" w16cid:durableId="1464348228">
    <w:abstractNumId w:val="1"/>
  </w:num>
  <w:num w:numId="6" w16cid:durableId="942373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vstsswru2f2z0eezvk52wrdxt00p0zsaz2e&quot;&gt;FlavourBanLib&lt;record-ids&gt;&lt;item&gt;22&lt;/item&gt;&lt;item&gt;38&lt;/item&gt;&lt;item&gt;40&lt;/item&gt;&lt;item&gt;52&lt;/item&gt;&lt;item&gt;105&lt;/item&gt;&lt;item&gt;109&lt;/item&gt;&lt;item&gt;289&lt;/item&gt;&lt;item&gt;421&lt;/item&gt;&lt;item&gt;484&lt;/item&gt;&lt;item&gt;714&lt;/item&gt;&lt;item&gt;1091&lt;/item&gt;&lt;item&gt;1330&lt;/item&gt;&lt;item&gt;2800&lt;/item&gt;&lt;item&gt;2802&lt;/item&gt;&lt;item&gt;2825&lt;/item&gt;&lt;item&gt;2832&lt;/item&gt;&lt;item&gt;2837&lt;/item&gt;&lt;item&gt;2845&lt;/item&gt;&lt;item&gt;2852&lt;/item&gt;&lt;item&gt;2854&lt;/item&gt;&lt;item&gt;3015&lt;/item&gt;&lt;item&gt;3718&lt;/item&gt;&lt;item&gt;3729&lt;/item&gt;&lt;item&gt;3730&lt;/item&gt;&lt;item&gt;3740&lt;/item&gt;&lt;item&gt;3741&lt;/item&gt;&lt;item&gt;3743&lt;/item&gt;&lt;item&gt;3744&lt;/item&gt;&lt;item&gt;3745&lt;/item&gt;&lt;item&gt;3775&lt;/item&gt;&lt;item&gt;3844&lt;/item&gt;&lt;item&gt;3845&lt;/item&gt;&lt;/record-ids&gt;&lt;/item&gt;&lt;/Libraries&gt;"/>
  </w:docVars>
  <w:rsids>
    <w:rsidRoot w:val="000916AB"/>
    <w:rsid w:val="00002D2B"/>
    <w:rsid w:val="000033F6"/>
    <w:rsid w:val="000045F1"/>
    <w:rsid w:val="000114EF"/>
    <w:rsid w:val="00012C68"/>
    <w:rsid w:val="000254B5"/>
    <w:rsid w:val="00027091"/>
    <w:rsid w:val="00032995"/>
    <w:rsid w:val="00034CF4"/>
    <w:rsid w:val="00036413"/>
    <w:rsid w:val="00043E9A"/>
    <w:rsid w:val="00047910"/>
    <w:rsid w:val="0005332B"/>
    <w:rsid w:val="00054CE8"/>
    <w:rsid w:val="00056F6C"/>
    <w:rsid w:val="0005706E"/>
    <w:rsid w:val="0006610D"/>
    <w:rsid w:val="00067D08"/>
    <w:rsid w:val="0007538C"/>
    <w:rsid w:val="00083F9B"/>
    <w:rsid w:val="00084396"/>
    <w:rsid w:val="0008707D"/>
    <w:rsid w:val="000916AB"/>
    <w:rsid w:val="00092EE7"/>
    <w:rsid w:val="000A059B"/>
    <w:rsid w:val="000A1DD7"/>
    <w:rsid w:val="000A2FA9"/>
    <w:rsid w:val="000B3EE8"/>
    <w:rsid w:val="000B4F1C"/>
    <w:rsid w:val="000C1897"/>
    <w:rsid w:val="000C474A"/>
    <w:rsid w:val="000C6C92"/>
    <w:rsid w:val="000C7CAC"/>
    <w:rsid w:val="000C7DEE"/>
    <w:rsid w:val="000E0732"/>
    <w:rsid w:val="000E1B40"/>
    <w:rsid w:val="000E3764"/>
    <w:rsid w:val="001003EF"/>
    <w:rsid w:val="00101657"/>
    <w:rsid w:val="00102071"/>
    <w:rsid w:val="00104514"/>
    <w:rsid w:val="001107A8"/>
    <w:rsid w:val="001304B2"/>
    <w:rsid w:val="0014497E"/>
    <w:rsid w:val="00152C61"/>
    <w:rsid w:val="00156347"/>
    <w:rsid w:val="00164581"/>
    <w:rsid w:val="00175824"/>
    <w:rsid w:val="00177CBA"/>
    <w:rsid w:val="00182B6B"/>
    <w:rsid w:val="00187281"/>
    <w:rsid w:val="001877E8"/>
    <w:rsid w:val="00196ED3"/>
    <w:rsid w:val="001A2666"/>
    <w:rsid w:val="001B2E5E"/>
    <w:rsid w:val="001B5299"/>
    <w:rsid w:val="001B7490"/>
    <w:rsid w:val="001B77AC"/>
    <w:rsid w:val="001C0993"/>
    <w:rsid w:val="001C4DD1"/>
    <w:rsid w:val="001D2B6A"/>
    <w:rsid w:val="001D3D78"/>
    <w:rsid w:val="001E6C0E"/>
    <w:rsid w:val="001F1753"/>
    <w:rsid w:val="00204D76"/>
    <w:rsid w:val="002075B1"/>
    <w:rsid w:val="002124E6"/>
    <w:rsid w:val="00216693"/>
    <w:rsid w:val="0022159F"/>
    <w:rsid w:val="00223F6C"/>
    <w:rsid w:val="0022733B"/>
    <w:rsid w:val="0023417B"/>
    <w:rsid w:val="00234A65"/>
    <w:rsid w:val="00236593"/>
    <w:rsid w:val="00242160"/>
    <w:rsid w:val="00267DB9"/>
    <w:rsid w:val="00273422"/>
    <w:rsid w:val="0027504C"/>
    <w:rsid w:val="002825AE"/>
    <w:rsid w:val="00283F93"/>
    <w:rsid w:val="0029099C"/>
    <w:rsid w:val="00290CBA"/>
    <w:rsid w:val="002940A2"/>
    <w:rsid w:val="002A05BA"/>
    <w:rsid w:val="002A1474"/>
    <w:rsid w:val="002A2DC1"/>
    <w:rsid w:val="002A5252"/>
    <w:rsid w:val="002B2D9D"/>
    <w:rsid w:val="002B532D"/>
    <w:rsid w:val="002B76F1"/>
    <w:rsid w:val="002C4F12"/>
    <w:rsid w:val="002D3D7F"/>
    <w:rsid w:val="002E036A"/>
    <w:rsid w:val="00301F8C"/>
    <w:rsid w:val="0030582B"/>
    <w:rsid w:val="003064BB"/>
    <w:rsid w:val="00306CB1"/>
    <w:rsid w:val="00317219"/>
    <w:rsid w:val="0031761B"/>
    <w:rsid w:val="00342DE5"/>
    <w:rsid w:val="00343711"/>
    <w:rsid w:val="003555A7"/>
    <w:rsid w:val="00357F1E"/>
    <w:rsid w:val="003738D6"/>
    <w:rsid w:val="00376A80"/>
    <w:rsid w:val="00380E80"/>
    <w:rsid w:val="003815B8"/>
    <w:rsid w:val="00386B55"/>
    <w:rsid w:val="00397E7C"/>
    <w:rsid w:val="003A111C"/>
    <w:rsid w:val="003A3568"/>
    <w:rsid w:val="003C1FD3"/>
    <w:rsid w:val="003C6219"/>
    <w:rsid w:val="003C76DB"/>
    <w:rsid w:val="003D0EE0"/>
    <w:rsid w:val="003D6709"/>
    <w:rsid w:val="003D748B"/>
    <w:rsid w:val="003E1F57"/>
    <w:rsid w:val="003E77AF"/>
    <w:rsid w:val="003F4993"/>
    <w:rsid w:val="004009C4"/>
    <w:rsid w:val="00402D29"/>
    <w:rsid w:val="00402F10"/>
    <w:rsid w:val="004039AA"/>
    <w:rsid w:val="0040616A"/>
    <w:rsid w:val="004107CB"/>
    <w:rsid w:val="0041166D"/>
    <w:rsid w:val="00411D81"/>
    <w:rsid w:val="00412835"/>
    <w:rsid w:val="00413E1D"/>
    <w:rsid w:val="00414A73"/>
    <w:rsid w:val="00420BDC"/>
    <w:rsid w:val="00424C33"/>
    <w:rsid w:val="004270FB"/>
    <w:rsid w:val="00427EC8"/>
    <w:rsid w:val="00430BFD"/>
    <w:rsid w:val="00431A53"/>
    <w:rsid w:val="00433292"/>
    <w:rsid w:val="00441649"/>
    <w:rsid w:val="0044469F"/>
    <w:rsid w:val="004465D1"/>
    <w:rsid w:val="00460531"/>
    <w:rsid w:val="0046430E"/>
    <w:rsid w:val="00470E67"/>
    <w:rsid w:val="00482244"/>
    <w:rsid w:val="00482AC8"/>
    <w:rsid w:val="00487E6F"/>
    <w:rsid w:val="00490EC3"/>
    <w:rsid w:val="00491B20"/>
    <w:rsid w:val="00495B1B"/>
    <w:rsid w:val="004A0977"/>
    <w:rsid w:val="004A2119"/>
    <w:rsid w:val="004A3AEE"/>
    <w:rsid w:val="004B1070"/>
    <w:rsid w:val="004B343B"/>
    <w:rsid w:val="004B3600"/>
    <w:rsid w:val="004C096B"/>
    <w:rsid w:val="004C7FF7"/>
    <w:rsid w:val="004D1879"/>
    <w:rsid w:val="004D259C"/>
    <w:rsid w:val="004E0FE0"/>
    <w:rsid w:val="004E2ECA"/>
    <w:rsid w:val="004E40FC"/>
    <w:rsid w:val="004E761E"/>
    <w:rsid w:val="004F083C"/>
    <w:rsid w:val="004F27DF"/>
    <w:rsid w:val="004F4870"/>
    <w:rsid w:val="004F638E"/>
    <w:rsid w:val="004F642F"/>
    <w:rsid w:val="004F6E50"/>
    <w:rsid w:val="00500D12"/>
    <w:rsid w:val="005248CD"/>
    <w:rsid w:val="005259A0"/>
    <w:rsid w:val="00525E49"/>
    <w:rsid w:val="005309BA"/>
    <w:rsid w:val="00533BFA"/>
    <w:rsid w:val="0053541D"/>
    <w:rsid w:val="00536907"/>
    <w:rsid w:val="00542C3C"/>
    <w:rsid w:val="00550AAE"/>
    <w:rsid w:val="0055245D"/>
    <w:rsid w:val="00564CB7"/>
    <w:rsid w:val="00566B7A"/>
    <w:rsid w:val="005718C6"/>
    <w:rsid w:val="0058019E"/>
    <w:rsid w:val="00582900"/>
    <w:rsid w:val="0058403C"/>
    <w:rsid w:val="00591534"/>
    <w:rsid w:val="00592290"/>
    <w:rsid w:val="0059432C"/>
    <w:rsid w:val="00596A02"/>
    <w:rsid w:val="005A0F91"/>
    <w:rsid w:val="005A413B"/>
    <w:rsid w:val="005B3AF1"/>
    <w:rsid w:val="005B75E5"/>
    <w:rsid w:val="005B776E"/>
    <w:rsid w:val="005B77DB"/>
    <w:rsid w:val="005C4EF3"/>
    <w:rsid w:val="005D13F9"/>
    <w:rsid w:val="005D60DC"/>
    <w:rsid w:val="005D6A5D"/>
    <w:rsid w:val="005E1532"/>
    <w:rsid w:val="005E3A3B"/>
    <w:rsid w:val="005E434D"/>
    <w:rsid w:val="005E43D6"/>
    <w:rsid w:val="005E4EA1"/>
    <w:rsid w:val="005F41F7"/>
    <w:rsid w:val="005F6AC4"/>
    <w:rsid w:val="00612AD6"/>
    <w:rsid w:val="00612ADC"/>
    <w:rsid w:val="006146C1"/>
    <w:rsid w:val="00614E42"/>
    <w:rsid w:val="00615F00"/>
    <w:rsid w:val="00621E0A"/>
    <w:rsid w:val="00634A08"/>
    <w:rsid w:val="00635E27"/>
    <w:rsid w:val="006472F5"/>
    <w:rsid w:val="00652BA9"/>
    <w:rsid w:val="0065498E"/>
    <w:rsid w:val="00654CF7"/>
    <w:rsid w:val="006575BC"/>
    <w:rsid w:val="00660E26"/>
    <w:rsid w:val="00661AB2"/>
    <w:rsid w:val="0067210A"/>
    <w:rsid w:val="00672C0C"/>
    <w:rsid w:val="0068098D"/>
    <w:rsid w:val="00684CBE"/>
    <w:rsid w:val="00686B58"/>
    <w:rsid w:val="006877CF"/>
    <w:rsid w:val="00696F6B"/>
    <w:rsid w:val="006A5950"/>
    <w:rsid w:val="006A67D5"/>
    <w:rsid w:val="006B1CE3"/>
    <w:rsid w:val="006B31A0"/>
    <w:rsid w:val="006B52D0"/>
    <w:rsid w:val="006B6E22"/>
    <w:rsid w:val="006C4FFC"/>
    <w:rsid w:val="006C6E15"/>
    <w:rsid w:val="006C7679"/>
    <w:rsid w:val="006D7806"/>
    <w:rsid w:val="006E642C"/>
    <w:rsid w:val="006F1096"/>
    <w:rsid w:val="006F1D57"/>
    <w:rsid w:val="00704FF5"/>
    <w:rsid w:val="00720369"/>
    <w:rsid w:val="00720BA2"/>
    <w:rsid w:val="0072302A"/>
    <w:rsid w:val="007313F4"/>
    <w:rsid w:val="00737E25"/>
    <w:rsid w:val="0075220D"/>
    <w:rsid w:val="00752AC5"/>
    <w:rsid w:val="00752DD7"/>
    <w:rsid w:val="007557A6"/>
    <w:rsid w:val="00760178"/>
    <w:rsid w:val="00760AF0"/>
    <w:rsid w:val="00765A6E"/>
    <w:rsid w:val="00781CB2"/>
    <w:rsid w:val="007830D5"/>
    <w:rsid w:val="00787631"/>
    <w:rsid w:val="007A1B2C"/>
    <w:rsid w:val="007A2C44"/>
    <w:rsid w:val="007A4019"/>
    <w:rsid w:val="007C0631"/>
    <w:rsid w:val="007C1AF9"/>
    <w:rsid w:val="007C3D9C"/>
    <w:rsid w:val="007D0815"/>
    <w:rsid w:val="007E38FF"/>
    <w:rsid w:val="007E4BD9"/>
    <w:rsid w:val="007F1667"/>
    <w:rsid w:val="007F6789"/>
    <w:rsid w:val="007F6796"/>
    <w:rsid w:val="008063D3"/>
    <w:rsid w:val="00807017"/>
    <w:rsid w:val="00821726"/>
    <w:rsid w:val="0082281F"/>
    <w:rsid w:val="008242DB"/>
    <w:rsid w:val="00827B92"/>
    <w:rsid w:val="00831603"/>
    <w:rsid w:val="008350FD"/>
    <w:rsid w:val="00837633"/>
    <w:rsid w:val="00840920"/>
    <w:rsid w:val="00847A7E"/>
    <w:rsid w:val="008501D6"/>
    <w:rsid w:val="00871896"/>
    <w:rsid w:val="008762BC"/>
    <w:rsid w:val="00876FD3"/>
    <w:rsid w:val="008777C6"/>
    <w:rsid w:val="00881FC4"/>
    <w:rsid w:val="008862CF"/>
    <w:rsid w:val="00892D80"/>
    <w:rsid w:val="00893A73"/>
    <w:rsid w:val="0089760F"/>
    <w:rsid w:val="008A31FD"/>
    <w:rsid w:val="008B0EA3"/>
    <w:rsid w:val="008B1E62"/>
    <w:rsid w:val="008B3434"/>
    <w:rsid w:val="008B62B6"/>
    <w:rsid w:val="008C0C7F"/>
    <w:rsid w:val="008C47B9"/>
    <w:rsid w:val="008C5E5B"/>
    <w:rsid w:val="008E1C92"/>
    <w:rsid w:val="008F5A94"/>
    <w:rsid w:val="008F777F"/>
    <w:rsid w:val="009002A9"/>
    <w:rsid w:val="00911E45"/>
    <w:rsid w:val="00913CB5"/>
    <w:rsid w:val="0091427B"/>
    <w:rsid w:val="00915DE3"/>
    <w:rsid w:val="00915DFD"/>
    <w:rsid w:val="009225CD"/>
    <w:rsid w:val="0092708A"/>
    <w:rsid w:val="00931894"/>
    <w:rsid w:val="00941CE6"/>
    <w:rsid w:val="00941E43"/>
    <w:rsid w:val="00943363"/>
    <w:rsid w:val="009433B8"/>
    <w:rsid w:val="0094473F"/>
    <w:rsid w:val="00944909"/>
    <w:rsid w:val="00944A8F"/>
    <w:rsid w:val="00944D25"/>
    <w:rsid w:val="009478CA"/>
    <w:rsid w:val="009523D2"/>
    <w:rsid w:val="00953827"/>
    <w:rsid w:val="00960D96"/>
    <w:rsid w:val="009630E5"/>
    <w:rsid w:val="00963703"/>
    <w:rsid w:val="00971FCE"/>
    <w:rsid w:val="00974717"/>
    <w:rsid w:val="00981725"/>
    <w:rsid w:val="00986B44"/>
    <w:rsid w:val="00995326"/>
    <w:rsid w:val="009A0B99"/>
    <w:rsid w:val="009B2973"/>
    <w:rsid w:val="009B3F72"/>
    <w:rsid w:val="009C18FF"/>
    <w:rsid w:val="009C2393"/>
    <w:rsid w:val="009C73C0"/>
    <w:rsid w:val="009E3F60"/>
    <w:rsid w:val="00A00B6B"/>
    <w:rsid w:val="00A01A9F"/>
    <w:rsid w:val="00A02FF6"/>
    <w:rsid w:val="00A042DC"/>
    <w:rsid w:val="00A05895"/>
    <w:rsid w:val="00A06433"/>
    <w:rsid w:val="00A16410"/>
    <w:rsid w:val="00A21589"/>
    <w:rsid w:val="00A21D67"/>
    <w:rsid w:val="00A24BAF"/>
    <w:rsid w:val="00A371EA"/>
    <w:rsid w:val="00A40BB4"/>
    <w:rsid w:val="00A43185"/>
    <w:rsid w:val="00A4417A"/>
    <w:rsid w:val="00A47854"/>
    <w:rsid w:val="00A47918"/>
    <w:rsid w:val="00A611A1"/>
    <w:rsid w:val="00A6266F"/>
    <w:rsid w:val="00A719A5"/>
    <w:rsid w:val="00A76221"/>
    <w:rsid w:val="00A7783E"/>
    <w:rsid w:val="00A86D1D"/>
    <w:rsid w:val="00A967C2"/>
    <w:rsid w:val="00AA1A03"/>
    <w:rsid w:val="00AA2A50"/>
    <w:rsid w:val="00AA2CE8"/>
    <w:rsid w:val="00AA57DA"/>
    <w:rsid w:val="00AB077C"/>
    <w:rsid w:val="00AB2A2C"/>
    <w:rsid w:val="00AB676D"/>
    <w:rsid w:val="00AC4341"/>
    <w:rsid w:val="00AD2491"/>
    <w:rsid w:val="00AD30B2"/>
    <w:rsid w:val="00AE3357"/>
    <w:rsid w:val="00AE47C5"/>
    <w:rsid w:val="00AE5102"/>
    <w:rsid w:val="00AE6D16"/>
    <w:rsid w:val="00AE79E2"/>
    <w:rsid w:val="00AE7DDD"/>
    <w:rsid w:val="00B00A3C"/>
    <w:rsid w:val="00B057E3"/>
    <w:rsid w:val="00B10DBE"/>
    <w:rsid w:val="00B13A11"/>
    <w:rsid w:val="00B30C0E"/>
    <w:rsid w:val="00B3213D"/>
    <w:rsid w:val="00B404E4"/>
    <w:rsid w:val="00B40C79"/>
    <w:rsid w:val="00B41345"/>
    <w:rsid w:val="00B442F1"/>
    <w:rsid w:val="00B50821"/>
    <w:rsid w:val="00B52205"/>
    <w:rsid w:val="00B63556"/>
    <w:rsid w:val="00B66FD7"/>
    <w:rsid w:val="00B72D8C"/>
    <w:rsid w:val="00B80BD3"/>
    <w:rsid w:val="00B912B9"/>
    <w:rsid w:val="00B9514A"/>
    <w:rsid w:val="00B97C76"/>
    <w:rsid w:val="00BA07E4"/>
    <w:rsid w:val="00BA3C53"/>
    <w:rsid w:val="00BA797F"/>
    <w:rsid w:val="00BB0334"/>
    <w:rsid w:val="00BC1A65"/>
    <w:rsid w:val="00BC1E83"/>
    <w:rsid w:val="00BC7C20"/>
    <w:rsid w:val="00BD2D92"/>
    <w:rsid w:val="00BD4BCF"/>
    <w:rsid w:val="00BD4D5F"/>
    <w:rsid w:val="00BD4E04"/>
    <w:rsid w:val="00BD6040"/>
    <w:rsid w:val="00BE4E83"/>
    <w:rsid w:val="00BF1E60"/>
    <w:rsid w:val="00C01B62"/>
    <w:rsid w:val="00C0421F"/>
    <w:rsid w:val="00C13ABA"/>
    <w:rsid w:val="00C16031"/>
    <w:rsid w:val="00C2534D"/>
    <w:rsid w:val="00C3621D"/>
    <w:rsid w:val="00C41D45"/>
    <w:rsid w:val="00C4271A"/>
    <w:rsid w:val="00C440BC"/>
    <w:rsid w:val="00C46798"/>
    <w:rsid w:val="00C60DF0"/>
    <w:rsid w:val="00C63FFD"/>
    <w:rsid w:val="00C6714A"/>
    <w:rsid w:val="00C70990"/>
    <w:rsid w:val="00C8128A"/>
    <w:rsid w:val="00C94CE8"/>
    <w:rsid w:val="00C9595A"/>
    <w:rsid w:val="00CA13E6"/>
    <w:rsid w:val="00CA148C"/>
    <w:rsid w:val="00CB1661"/>
    <w:rsid w:val="00CB7841"/>
    <w:rsid w:val="00CC3522"/>
    <w:rsid w:val="00CC414F"/>
    <w:rsid w:val="00CD2DCA"/>
    <w:rsid w:val="00CD2FE5"/>
    <w:rsid w:val="00CD3B4B"/>
    <w:rsid w:val="00CD6633"/>
    <w:rsid w:val="00CD71C0"/>
    <w:rsid w:val="00CE4808"/>
    <w:rsid w:val="00CE4FE1"/>
    <w:rsid w:val="00CF12CD"/>
    <w:rsid w:val="00CF134A"/>
    <w:rsid w:val="00CF39EA"/>
    <w:rsid w:val="00D00185"/>
    <w:rsid w:val="00D04C1E"/>
    <w:rsid w:val="00D22564"/>
    <w:rsid w:val="00D22D85"/>
    <w:rsid w:val="00D2387E"/>
    <w:rsid w:val="00D30014"/>
    <w:rsid w:val="00D430E4"/>
    <w:rsid w:val="00D53CE0"/>
    <w:rsid w:val="00D726EF"/>
    <w:rsid w:val="00D8009A"/>
    <w:rsid w:val="00D80E42"/>
    <w:rsid w:val="00D9207D"/>
    <w:rsid w:val="00D93624"/>
    <w:rsid w:val="00DA4EFF"/>
    <w:rsid w:val="00DC150C"/>
    <w:rsid w:val="00DD5383"/>
    <w:rsid w:val="00DF2942"/>
    <w:rsid w:val="00DF66B1"/>
    <w:rsid w:val="00E01CBA"/>
    <w:rsid w:val="00E036CA"/>
    <w:rsid w:val="00E133B6"/>
    <w:rsid w:val="00E13E85"/>
    <w:rsid w:val="00E30771"/>
    <w:rsid w:val="00E34E22"/>
    <w:rsid w:val="00E34E83"/>
    <w:rsid w:val="00E407E5"/>
    <w:rsid w:val="00E41386"/>
    <w:rsid w:val="00E44B44"/>
    <w:rsid w:val="00E47C27"/>
    <w:rsid w:val="00E535EB"/>
    <w:rsid w:val="00E5761F"/>
    <w:rsid w:val="00E66C16"/>
    <w:rsid w:val="00E73024"/>
    <w:rsid w:val="00E76DE5"/>
    <w:rsid w:val="00E8258E"/>
    <w:rsid w:val="00E86F85"/>
    <w:rsid w:val="00E9181B"/>
    <w:rsid w:val="00E91BD5"/>
    <w:rsid w:val="00E939C5"/>
    <w:rsid w:val="00E939F4"/>
    <w:rsid w:val="00EA2168"/>
    <w:rsid w:val="00EA71FF"/>
    <w:rsid w:val="00EB59D0"/>
    <w:rsid w:val="00EB6A97"/>
    <w:rsid w:val="00EB7170"/>
    <w:rsid w:val="00EC0385"/>
    <w:rsid w:val="00EC247B"/>
    <w:rsid w:val="00ED46A4"/>
    <w:rsid w:val="00ED5832"/>
    <w:rsid w:val="00ED6026"/>
    <w:rsid w:val="00EE1AB8"/>
    <w:rsid w:val="00EE2D11"/>
    <w:rsid w:val="00EE499B"/>
    <w:rsid w:val="00EF6A5C"/>
    <w:rsid w:val="00F04224"/>
    <w:rsid w:val="00F26144"/>
    <w:rsid w:val="00F2722D"/>
    <w:rsid w:val="00F37FE6"/>
    <w:rsid w:val="00F428AD"/>
    <w:rsid w:val="00F47251"/>
    <w:rsid w:val="00F504C5"/>
    <w:rsid w:val="00F6060A"/>
    <w:rsid w:val="00F648EA"/>
    <w:rsid w:val="00F657C5"/>
    <w:rsid w:val="00F8190F"/>
    <w:rsid w:val="00F86808"/>
    <w:rsid w:val="00F92ED9"/>
    <w:rsid w:val="00F940FC"/>
    <w:rsid w:val="00F96A70"/>
    <w:rsid w:val="00FA157C"/>
    <w:rsid w:val="00FA17E2"/>
    <w:rsid w:val="00FB5EE8"/>
    <w:rsid w:val="00FB6F53"/>
    <w:rsid w:val="00FC2314"/>
    <w:rsid w:val="00FC2BCB"/>
    <w:rsid w:val="00FC5AC3"/>
    <w:rsid w:val="00FD1E0D"/>
    <w:rsid w:val="00FD39A5"/>
    <w:rsid w:val="00FD65F1"/>
    <w:rsid w:val="00FE2D89"/>
    <w:rsid w:val="00FF33E4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FD6C0"/>
  <w15:chartTrackingRefBased/>
  <w15:docId w15:val="{500EB406-49AA-4D27-92E9-CE40B6F0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BC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3A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916AB"/>
    <w:pPr>
      <w:jc w:val="center"/>
      <w:outlineLvl w:val="1"/>
    </w:pPr>
    <w:rPr>
      <w:b/>
      <w:bCs/>
      <w:color w:val="000000"/>
      <w:kern w:val="28"/>
      <w:lang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A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16AB"/>
    <w:rPr>
      <w:rFonts w:ascii="Times New Roman" w:eastAsia="Times New Roman" w:hAnsi="Times New Roman" w:cs="Times New Roman"/>
      <w:b/>
      <w:bCs/>
      <w:color w:val="000000"/>
      <w:kern w:val="28"/>
      <w:lang w:eastAsia="en-CA"/>
    </w:rPr>
  </w:style>
  <w:style w:type="character" w:customStyle="1" w:styleId="querysrchtext">
    <w:name w:val="querysrchtext"/>
    <w:basedOn w:val="DefaultParagraphFont"/>
    <w:rsid w:val="000916AB"/>
  </w:style>
  <w:style w:type="character" w:styleId="Emphasis">
    <w:name w:val="Emphasis"/>
    <w:basedOn w:val="DefaultParagraphFont"/>
    <w:uiPriority w:val="20"/>
    <w:qFormat/>
    <w:rsid w:val="000916AB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0916A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916AB"/>
  </w:style>
  <w:style w:type="character" w:styleId="PageNumber">
    <w:name w:val="page number"/>
    <w:basedOn w:val="DefaultParagraphFont"/>
    <w:uiPriority w:val="99"/>
    <w:semiHidden/>
    <w:unhideWhenUsed/>
    <w:rsid w:val="000916AB"/>
  </w:style>
  <w:style w:type="character" w:customStyle="1" w:styleId="Heading1Char">
    <w:name w:val="Heading 1 Char"/>
    <w:basedOn w:val="DefaultParagraphFont"/>
    <w:link w:val="Heading1"/>
    <w:uiPriority w:val="9"/>
    <w:rsid w:val="00893A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A73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">
    <w:name w:val="Table Grid"/>
    <w:basedOn w:val="TableNormal"/>
    <w:uiPriority w:val="39"/>
    <w:rsid w:val="001C0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7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7C2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7C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967C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Revision">
    <w:name w:val="Revision"/>
    <w:hidden/>
    <w:uiPriority w:val="99"/>
    <w:semiHidden/>
    <w:rsid w:val="00B404E4"/>
  </w:style>
  <w:style w:type="character" w:styleId="Hyperlink">
    <w:name w:val="Hyperlink"/>
    <w:basedOn w:val="DefaultParagraphFont"/>
    <w:uiPriority w:val="99"/>
    <w:unhideWhenUsed/>
    <w:rsid w:val="00E41386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41386"/>
    <w:rPr>
      <w:color w:val="808080"/>
    </w:rPr>
  </w:style>
  <w:style w:type="table" w:customStyle="1" w:styleId="TableGridLight1">
    <w:name w:val="Table Grid Light1"/>
    <w:basedOn w:val="TableNormal"/>
    <w:uiPriority w:val="40"/>
    <w:rsid w:val="00E41386"/>
    <w:rPr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C61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C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EB7170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B7170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B7170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B7170"/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DefaultParagraphFont"/>
    <w:rsid w:val="004A3AEE"/>
  </w:style>
  <w:style w:type="character" w:styleId="UnresolvedMention">
    <w:name w:val="Unresolved Mention"/>
    <w:basedOn w:val="DefaultParagraphFont"/>
    <w:uiPriority w:val="99"/>
    <w:semiHidden/>
    <w:unhideWhenUsed/>
    <w:rsid w:val="00ED60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02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2A9"/>
    <w:rPr>
      <w:rFonts w:ascii="Times New Roman" w:eastAsia="Times New Roman" w:hAnsi="Times New Roman" w:cs="Times New Roman"/>
    </w:rPr>
  </w:style>
  <w:style w:type="paragraph" w:customStyle="1" w:styleId="c1">
    <w:name w:val="c1"/>
    <w:basedOn w:val="Normal"/>
    <w:rsid w:val="0082281F"/>
    <w:pPr>
      <w:spacing w:before="100" w:beforeAutospacing="1" w:after="100" w:afterAutospacing="1"/>
    </w:pPr>
  </w:style>
  <w:style w:type="character" w:customStyle="1" w:styleId="c0">
    <w:name w:val="c0"/>
    <w:basedOn w:val="DefaultParagraphFont"/>
    <w:rsid w:val="00822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4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3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1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5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doi.org/10.17605/OSF.IO/3Y5WE__;!!KGKeukY!0nBm05F4Yr07EzUfhYRWOJ2Iar5ae1P-yaUnazkBzkcGBMItFyHx81m7eybOyKfUkpr5CGzys7MPsU3zxg$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2FBE7F6-07E2-4F4F-895F-C43A07178670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4555</Characters>
  <Application>Microsoft Office Word</Application>
  <DocSecurity>0</DocSecurity>
  <Lines>108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Liz</dc:creator>
  <cp:keywords/>
  <dc:description/>
  <cp:lastModifiedBy>Klein, Liz</cp:lastModifiedBy>
  <cp:revision>3</cp:revision>
  <dcterms:created xsi:type="dcterms:W3CDTF">2026-01-07T14:42:00Z</dcterms:created>
  <dcterms:modified xsi:type="dcterms:W3CDTF">2026-01-15T15:28:00Z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documentId_7647</vt:lpwstr>
  </property>
  <property fmtid="{D5CDD505-2E9C-101B-9397-08002B2CF9AE}" pid="3" name="grammarly_documentContext">
    <vt:lpwstr>{"goals":[],"domain":"general","emotions":[],"dialect":"canadian"}</vt:lpwstr>
  </property>
</Properties>
</file>