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8B68E" w14:textId="689FA434" w:rsidR="00783241" w:rsidRDefault="00783241" w:rsidP="00B55B8E">
      <w:pPr>
        <w:jc w:val="right"/>
      </w:pPr>
      <w:r w:rsidRPr="00B55B8E">
        <w:rPr>
          <w:b/>
          <w:bCs/>
        </w:rPr>
        <w:t xml:space="preserve">Appendix </w:t>
      </w:r>
      <w:r w:rsidR="003E3E85">
        <w:rPr>
          <w:b/>
          <w:bCs/>
        </w:rPr>
        <w:t>2</w:t>
      </w:r>
      <w:r w:rsidRPr="00B55B8E">
        <w:rPr>
          <w:b/>
          <w:bCs/>
        </w:rPr>
        <w:t>:</w:t>
      </w:r>
      <w:r>
        <w:t xml:space="preserve"> </w:t>
      </w:r>
      <w:r w:rsidR="00B55B8E">
        <w:t>Characteristics of e</w:t>
      </w:r>
      <w:r w:rsidR="00A205E2">
        <w:t>ligible studies</w:t>
      </w:r>
      <w:r w:rsidR="009D39FF">
        <w:t xml:space="preserve"> (n=29)</w:t>
      </w:r>
    </w:p>
    <w:tbl>
      <w:tblPr>
        <w:tblStyle w:val="TableGrid"/>
        <w:bidiVisual/>
        <w:tblW w:w="15292" w:type="dxa"/>
        <w:jc w:val="right"/>
        <w:tblLayout w:type="fixed"/>
        <w:tblLook w:val="04A0" w:firstRow="1" w:lastRow="0" w:firstColumn="1" w:lastColumn="0" w:noHBand="0" w:noVBand="1"/>
      </w:tblPr>
      <w:tblGrid>
        <w:gridCol w:w="2430"/>
        <w:gridCol w:w="1080"/>
        <w:gridCol w:w="5224"/>
        <w:gridCol w:w="1170"/>
        <w:gridCol w:w="1530"/>
        <w:gridCol w:w="1440"/>
        <w:gridCol w:w="1345"/>
        <w:gridCol w:w="1073"/>
      </w:tblGrid>
      <w:tr w:rsidR="007B1E08" w:rsidRPr="00B46DEA" w14:paraId="5FCE17AB" w14:textId="77777777" w:rsidTr="0077118E">
        <w:trPr>
          <w:trHeight w:val="431"/>
          <w:jc w:val="right"/>
        </w:trPr>
        <w:tc>
          <w:tcPr>
            <w:tcW w:w="2430" w:type="dxa"/>
          </w:tcPr>
          <w:p w14:paraId="0E5240A6" w14:textId="5EAB3AE9" w:rsidR="007B1E08" w:rsidRPr="00B46DEA" w:rsidRDefault="007B1E08" w:rsidP="007B1E08">
            <w:pPr>
              <w:bidi w:val="0"/>
              <w:rPr>
                <w:rFonts w:ascii="Arial Narrow" w:hAnsi="Arial Narrow" w:cs="David"/>
                <w:b/>
                <w:bCs/>
                <w:sz w:val="16"/>
                <w:szCs w:val="16"/>
              </w:rPr>
            </w:pPr>
            <w:r>
              <w:rPr>
                <w:rFonts w:ascii="Arial Narrow" w:hAnsi="Arial Narrow" w:cs="David"/>
                <w:b/>
                <w:bCs/>
                <w:sz w:val="16"/>
                <w:szCs w:val="16"/>
              </w:rPr>
              <w:t>Outcomes</w:t>
            </w:r>
          </w:p>
        </w:tc>
        <w:tc>
          <w:tcPr>
            <w:tcW w:w="1080" w:type="dxa"/>
          </w:tcPr>
          <w:p w14:paraId="61DBF902" w14:textId="0B76A6CA" w:rsidR="007B1E08" w:rsidRPr="00B46DEA" w:rsidRDefault="007B1E08" w:rsidP="007B1E08">
            <w:pPr>
              <w:bidi w:val="0"/>
              <w:rPr>
                <w:rFonts w:ascii="Arial Narrow" w:hAnsi="Arial Narrow" w:cs="David"/>
                <w:b/>
                <w:bCs/>
                <w:sz w:val="16"/>
                <w:szCs w:val="16"/>
              </w:rPr>
            </w:pPr>
            <w:r w:rsidRPr="00B46DEA">
              <w:rPr>
                <w:rFonts w:ascii="Arial Narrow" w:hAnsi="Arial Narrow" w:cs="David"/>
                <w:b/>
                <w:bCs/>
                <w:sz w:val="16"/>
                <w:szCs w:val="16"/>
              </w:rPr>
              <w:t>Packaging or stand alone</w:t>
            </w:r>
          </w:p>
        </w:tc>
        <w:tc>
          <w:tcPr>
            <w:tcW w:w="5224" w:type="dxa"/>
          </w:tcPr>
          <w:p w14:paraId="0CBA2EBC" w14:textId="554BDAA9" w:rsidR="007B1E08" w:rsidRDefault="007B1E08" w:rsidP="007B1E08">
            <w:pPr>
              <w:bidi w:val="0"/>
              <w:rPr>
                <w:rFonts w:ascii="Arial Narrow" w:hAnsi="Arial Narrow" w:cs="David"/>
                <w:b/>
                <w:bCs/>
                <w:sz w:val="16"/>
                <w:szCs w:val="16"/>
              </w:rPr>
            </w:pPr>
            <w:r w:rsidRPr="00B46DEA">
              <w:rPr>
                <w:rFonts w:ascii="Arial Narrow" w:hAnsi="Arial Narrow" w:cs="David"/>
                <w:b/>
                <w:bCs/>
                <w:sz w:val="16"/>
                <w:szCs w:val="16"/>
              </w:rPr>
              <w:t>Warnings </w:t>
            </w:r>
          </w:p>
        </w:tc>
        <w:tc>
          <w:tcPr>
            <w:tcW w:w="1170" w:type="dxa"/>
          </w:tcPr>
          <w:p w14:paraId="751CE6AB" w14:textId="2DC9D52F" w:rsidR="007B1E08" w:rsidRPr="00B46DEA" w:rsidRDefault="007B1E08" w:rsidP="007B1E08">
            <w:pPr>
              <w:bidi w:val="0"/>
              <w:rPr>
                <w:rFonts w:ascii="Arial Narrow" w:hAnsi="Arial Narrow" w:cs="David"/>
                <w:b/>
                <w:bCs/>
                <w:sz w:val="16"/>
                <w:szCs w:val="16"/>
                <w:rtl/>
              </w:rPr>
            </w:pPr>
            <w:r w:rsidRPr="00B46DEA">
              <w:rPr>
                <w:rFonts w:ascii="Arial Narrow" w:hAnsi="Arial Narrow" w:cs="David"/>
                <w:b/>
                <w:bCs/>
                <w:sz w:val="16"/>
                <w:szCs w:val="16"/>
              </w:rPr>
              <w:t>Comparison groups</w:t>
            </w:r>
          </w:p>
        </w:tc>
        <w:tc>
          <w:tcPr>
            <w:tcW w:w="1530" w:type="dxa"/>
          </w:tcPr>
          <w:p w14:paraId="3E630AB1" w14:textId="61058333" w:rsidR="007B1E08" w:rsidRPr="000A6BE5" w:rsidRDefault="007B1E08" w:rsidP="007B1E08">
            <w:pPr>
              <w:bidi w:val="0"/>
              <w:rPr>
                <w:rFonts w:ascii="Arial Narrow" w:hAnsi="Arial Narrow" w:cs="David"/>
                <w:b/>
                <w:bCs/>
                <w:sz w:val="16"/>
                <w:szCs w:val="16"/>
              </w:rPr>
            </w:pPr>
            <w:r w:rsidRPr="000A6BE5">
              <w:rPr>
                <w:rFonts w:ascii="Arial Narrow" w:hAnsi="Arial Narrow" w:cs="David"/>
                <w:b/>
                <w:bCs/>
                <w:sz w:val="16"/>
                <w:szCs w:val="16"/>
              </w:rPr>
              <w:t>Population</w:t>
            </w:r>
          </w:p>
        </w:tc>
        <w:tc>
          <w:tcPr>
            <w:tcW w:w="1440" w:type="dxa"/>
          </w:tcPr>
          <w:p w14:paraId="70CA25A1" w14:textId="02BD9753" w:rsidR="007B1E08" w:rsidRPr="00B46DEA" w:rsidRDefault="007B1E08" w:rsidP="007B1E08">
            <w:pPr>
              <w:bidi w:val="0"/>
              <w:rPr>
                <w:rFonts w:ascii="Arial Narrow" w:hAnsi="Arial Narrow" w:cs="David"/>
                <w:b/>
                <w:bCs/>
                <w:sz w:val="16"/>
                <w:szCs w:val="16"/>
                <w:rtl/>
              </w:rPr>
            </w:pPr>
            <w:r w:rsidRPr="00B46DEA">
              <w:rPr>
                <w:rFonts w:ascii="Arial Narrow" w:hAnsi="Arial Narrow" w:cs="David"/>
                <w:b/>
                <w:bCs/>
                <w:sz w:val="16"/>
                <w:szCs w:val="16"/>
              </w:rPr>
              <w:t>Design</w:t>
            </w:r>
          </w:p>
        </w:tc>
        <w:tc>
          <w:tcPr>
            <w:tcW w:w="1345" w:type="dxa"/>
          </w:tcPr>
          <w:p w14:paraId="7CDC5E0E" w14:textId="0A1931EF" w:rsidR="007B1E08" w:rsidRPr="00B46DEA" w:rsidRDefault="007B1E08" w:rsidP="007B1E08">
            <w:pPr>
              <w:bidi w:val="0"/>
              <w:rPr>
                <w:rFonts w:ascii="Arial Narrow" w:hAnsi="Arial Narrow" w:cs="David"/>
                <w:b/>
                <w:bCs/>
                <w:sz w:val="16"/>
                <w:szCs w:val="16"/>
              </w:rPr>
            </w:pPr>
            <w:r w:rsidRPr="00B46DEA">
              <w:rPr>
                <w:rFonts w:ascii="Arial Narrow" w:hAnsi="Arial Narrow" w:cs="David"/>
                <w:b/>
                <w:bCs/>
                <w:sz w:val="16"/>
                <w:szCs w:val="16"/>
              </w:rPr>
              <w:t>Primary aim</w:t>
            </w:r>
          </w:p>
        </w:tc>
        <w:tc>
          <w:tcPr>
            <w:tcW w:w="1073" w:type="dxa"/>
          </w:tcPr>
          <w:p w14:paraId="161286E7" w14:textId="0B15A37D" w:rsidR="007B1E08" w:rsidRPr="00B46DEA" w:rsidRDefault="007B1E08" w:rsidP="007B1E08">
            <w:pPr>
              <w:bidi w:val="0"/>
              <w:rPr>
                <w:rFonts w:ascii="Arial Narrow" w:hAnsi="Arial Narrow" w:cs="David"/>
                <w:b/>
                <w:bCs/>
                <w:sz w:val="16"/>
                <w:szCs w:val="16"/>
                <w:rtl/>
              </w:rPr>
            </w:pPr>
            <w:r w:rsidRPr="00B46DEA">
              <w:rPr>
                <w:rFonts w:ascii="Arial Narrow" w:hAnsi="Arial Narrow" w:cs="David"/>
                <w:b/>
                <w:bCs/>
                <w:sz w:val="16"/>
                <w:szCs w:val="16"/>
              </w:rPr>
              <w:t xml:space="preserve">Author (Year) </w:t>
            </w:r>
            <w:r>
              <w:rPr>
                <w:rFonts w:ascii="Arial Narrow" w:hAnsi="Arial Narrow" w:cs="David"/>
                <w:b/>
                <w:bCs/>
                <w:sz w:val="16"/>
                <w:szCs w:val="16"/>
              </w:rPr>
              <w:t>Location</w:t>
            </w:r>
          </w:p>
        </w:tc>
      </w:tr>
      <w:tr w:rsidR="007B1E08" w:rsidRPr="00B46DEA" w14:paraId="3E50E128" w14:textId="77777777" w:rsidTr="0077118E">
        <w:trPr>
          <w:trHeight w:val="362"/>
          <w:jc w:val="right"/>
        </w:trPr>
        <w:tc>
          <w:tcPr>
            <w:tcW w:w="2430" w:type="dxa"/>
          </w:tcPr>
          <w:p w14:paraId="44B962D8" w14:textId="5C8F9B0C" w:rsidR="007B1E08" w:rsidRPr="00B46DEA" w:rsidRDefault="0038113C" w:rsidP="007B1E08">
            <w:pPr>
              <w:bidi w:val="0"/>
              <w:rPr>
                <w:rFonts w:ascii="Arial Narrow" w:hAnsi="Arial Narrow" w:cs="David"/>
                <w:sz w:val="16"/>
                <w:szCs w:val="16"/>
              </w:rPr>
            </w:pPr>
            <w:r w:rsidRPr="00313F0F">
              <w:rPr>
                <w:rFonts w:ascii="Arial Narrow" w:hAnsi="Arial Narrow" w:cs="David"/>
                <w:sz w:val="16"/>
                <w:szCs w:val="16"/>
              </w:rPr>
              <w:t>Toxicity warnings</w:t>
            </w:r>
            <w:r w:rsidR="007B1E08" w:rsidRPr="00313F0F">
              <w:rPr>
                <w:rFonts w:ascii="Arial Narrow" w:hAnsi="Arial Narrow" w:cs="David"/>
                <w:sz w:val="16"/>
                <w:szCs w:val="16"/>
              </w:rPr>
              <w:t xml:space="preserve"> received the highest ratings for perceived effectiveness on harm perception and encouraging quitting ENDS (p&lt;0.05).</w:t>
            </w:r>
            <w:r w:rsidR="007B1E08">
              <w:rPr>
                <w:rFonts w:ascii="Arial Narrow" w:hAnsi="Arial Narrow" w:cs="David"/>
                <w:sz w:val="16"/>
                <w:szCs w:val="16"/>
              </w:rPr>
              <w:t xml:space="preserve"> </w:t>
            </w:r>
            <w:r w:rsidR="007B1E08" w:rsidRPr="00313F0F">
              <w:rPr>
                <w:rFonts w:ascii="Arial Narrow" w:hAnsi="Arial Narrow" w:cs="David"/>
                <w:sz w:val="16"/>
                <w:szCs w:val="16"/>
              </w:rPr>
              <w:t xml:space="preserve">Experts recommended using clear and affirmative text paired with emotion-provoking pictures and avoiding the rare side effects of ENDS. </w:t>
            </w:r>
            <w:proofErr w:type="gramStart"/>
            <w:r w:rsidR="007B1E08" w:rsidRPr="00313F0F">
              <w:rPr>
                <w:rFonts w:ascii="Arial Narrow" w:hAnsi="Arial Narrow" w:cs="David"/>
                <w:sz w:val="16"/>
                <w:szCs w:val="16"/>
              </w:rPr>
              <w:t>Most of</w:t>
            </w:r>
            <w:proofErr w:type="gramEnd"/>
            <w:r w:rsidR="007B1E08" w:rsidRPr="00313F0F">
              <w:rPr>
                <w:rFonts w:ascii="Arial Narrow" w:hAnsi="Arial Narrow" w:cs="David"/>
                <w:sz w:val="16"/>
                <w:szCs w:val="16"/>
              </w:rPr>
              <w:t xml:space="preserve"> the top-ranked warnings were from ENDS-specific harm, pertained to lung damage, dual use of ENDS and cigarettes, nicotine addiction among youth, anti-ENDS industry sentiment and toxicity</w:t>
            </w:r>
          </w:p>
        </w:tc>
        <w:tc>
          <w:tcPr>
            <w:tcW w:w="1080" w:type="dxa"/>
          </w:tcPr>
          <w:p w14:paraId="6AA29E8E" w14:textId="4D67368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0C8836E9" w14:textId="1CEFDEA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exposes you to formaldehyde, a highly toxic systemic poison</w:t>
            </w:r>
          </w:p>
          <w:p w14:paraId="60AF360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exposes you to formaldehyde, which can damage your DNA</w:t>
            </w:r>
          </w:p>
          <w:p w14:paraId="3CB96D6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exposes you to glycidol, a respiratory irritant and possible human carcinogen</w:t>
            </w:r>
          </w:p>
          <w:p w14:paraId="30A7231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exposes you to chemicals that can cause bladder cancer</w:t>
            </w:r>
          </w:p>
          <w:p w14:paraId="16F93FC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may expose you to acrolein, which can damage your lungs</w:t>
            </w:r>
          </w:p>
          <w:p w14:paraId="7310B81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liquids contain harmful chemicals</w:t>
            </w:r>
          </w:p>
          <w:p w14:paraId="6374364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Vapes are not safe: They are highly addictive and exposes users to toxicants and carcinogens</w:t>
            </w:r>
          </w:p>
          <w:p w14:paraId="7C534AD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can expose you to toxic heavy metals like nickel, lead, aluminum, and chromium</w:t>
            </w:r>
          </w:p>
          <w:p w14:paraId="226AD60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exposes children around you to nicotine</w:t>
            </w:r>
          </w:p>
          <w:p w14:paraId="77A2702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can worsen your asthma</w:t>
            </w:r>
          </w:p>
          <w:p w14:paraId="2DB6B58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THC can cause popcorn lung, a potentially fatal lung disease</w:t>
            </w:r>
          </w:p>
          <w:p w14:paraId="555E0E92"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vape. Keep your eyes clear</w:t>
            </w:r>
          </w:p>
          <w:p w14:paraId="1461E8C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Excessive vaping can cause disgusting hairy tongue</w:t>
            </w:r>
          </w:p>
          <w:p w14:paraId="0B2C102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Vape explosions can permanently harm your eyes</w:t>
            </w:r>
          </w:p>
          <w:p w14:paraId="34749DA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liquids are poisoning risk for children</w:t>
            </w:r>
          </w:p>
          <w:p w14:paraId="78D108A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Nicotine in vapes can harm memory, concentration, and learning in young people</w:t>
            </w:r>
          </w:p>
          <w:p w14:paraId="0646BC1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and cigarette smoking during pregnancy can harm babies</w:t>
            </w:r>
          </w:p>
          <w:p w14:paraId="62AAF09C"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and cigarette smoking can increase the risk of heart disease</w:t>
            </w:r>
          </w:p>
          <w:p w14:paraId="52DD6F3B"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Only total switching from cigarettes to vaping can reduce your risk for heart disease</w:t>
            </w:r>
          </w:p>
          <w:p w14:paraId="14010D1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increases young peoples’ risk of becoming cigarette smokers</w:t>
            </w:r>
          </w:p>
          <w:p w14:paraId="0760F3D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Vape companies attract you with flavors to hook you on the nicotine and keep you coming for more</w:t>
            </w:r>
          </w:p>
          <w:p w14:paraId="2D7764EF"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Many</w:t>
            </w:r>
            <w:proofErr w:type="gramEnd"/>
            <w:r w:rsidRPr="00B46DEA">
              <w:rPr>
                <w:rFonts w:ascii="Arial Narrow" w:hAnsi="Arial Narrow" w:cs="David"/>
                <w:sz w:val="16"/>
                <w:szCs w:val="16"/>
              </w:rPr>
              <w:t xml:space="preserve"> vape products </w:t>
            </w:r>
            <w:proofErr w:type="gramStart"/>
            <w:r w:rsidRPr="00B46DEA">
              <w:rPr>
                <w:rFonts w:ascii="Arial Narrow" w:hAnsi="Arial Narrow" w:cs="David"/>
                <w:sz w:val="16"/>
                <w:szCs w:val="16"/>
              </w:rPr>
              <w:t>are made</w:t>
            </w:r>
            <w:proofErr w:type="gramEnd"/>
            <w:r w:rsidRPr="00B46DEA">
              <w:rPr>
                <w:rFonts w:ascii="Arial Narrow" w:hAnsi="Arial Narrow" w:cs="David"/>
                <w:sz w:val="16"/>
                <w:szCs w:val="16"/>
              </w:rPr>
              <w:t xml:space="preserve"> by tobacco companies that have </w:t>
            </w:r>
            <w:proofErr w:type="gramStart"/>
            <w:r w:rsidRPr="00B46DEA">
              <w:rPr>
                <w:rFonts w:ascii="Arial Narrow" w:hAnsi="Arial Narrow" w:cs="David"/>
                <w:sz w:val="16"/>
                <w:szCs w:val="16"/>
              </w:rPr>
              <w:t>been convicted</w:t>
            </w:r>
            <w:proofErr w:type="gramEnd"/>
            <w:r w:rsidRPr="00B46DEA">
              <w:rPr>
                <w:rFonts w:ascii="Arial Narrow" w:hAnsi="Arial Narrow" w:cs="David"/>
                <w:sz w:val="16"/>
                <w:szCs w:val="16"/>
              </w:rPr>
              <w:t xml:space="preserve"> of fraud and racketeering</w:t>
            </w:r>
          </w:p>
          <w:p w14:paraId="5867F8E5"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w:t>
            </w:r>
            <w:proofErr w:type="gramStart"/>
            <w:r w:rsidRPr="00B46DEA">
              <w:rPr>
                <w:rFonts w:ascii="Arial Narrow" w:hAnsi="Arial Narrow" w:cs="David"/>
                <w:sz w:val="16"/>
                <w:szCs w:val="16"/>
              </w:rPr>
              <w:t>get hacked</w:t>
            </w:r>
            <w:proofErr w:type="gramEnd"/>
            <w:r w:rsidRPr="00B46DEA">
              <w:rPr>
                <w:rFonts w:ascii="Arial Narrow" w:hAnsi="Arial Narrow" w:cs="David"/>
                <w:sz w:val="16"/>
                <w:szCs w:val="16"/>
              </w:rPr>
              <w:t xml:space="preserve"> by vaping</w:t>
            </w:r>
          </w:p>
          <w:p w14:paraId="27C43B6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 use can cause hair tongue</w:t>
            </w:r>
          </w:p>
          <w:p w14:paraId="2E2728C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 explosion may result in severe skin burns</w:t>
            </w:r>
          </w:p>
          <w:p w14:paraId="240949DF" w14:textId="2F53E54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E-cigarettes juice ingestion is poisonous, especially to chi</w:t>
            </w:r>
            <w:r>
              <w:rPr>
                <w:rFonts w:ascii="Arial Narrow" w:hAnsi="Arial Narrow" w:cs="David"/>
                <w:sz w:val="16"/>
                <w:szCs w:val="16"/>
              </w:rPr>
              <w:t>ldren</w:t>
            </w:r>
          </w:p>
        </w:tc>
        <w:tc>
          <w:tcPr>
            <w:tcW w:w="1170" w:type="dxa"/>
          </w:tcPr>
          <w:p w14:paraId="72F855DE" w14:textId="60CE031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No</w:t>
            </w:r>
          </w:p>
        </w:tc>
        <w:tc>
          <w:tcPr>
            <w:tcW w:w="1530" w:type="dxa"/>
          </w:tcPr>
          <w:p w14:paraId="6D8504E0" w14:textId="6632011C"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n=60 experts (55% female)</w:t>
            </w:r>
          </w:p>
          <w:p w14:paraId="30E39C3A" w14:textId="77777777" w:rsidR="007B1E08" w:rsidRPr="000A6BE5" w:rsidRDefault="007B1E08" w:rsidP="007B1E08">
            <w:pPr>
              <w:bidi w:val="0"/>
              <w:rPr>
                <w:rFonts w:ascii="Arial Narrow" w:hAnsi="Arial Narrow" w:cs="David"/>
                <w:sz w:val="16"/>
                <w:szCs w:val="16"/>
              </w:rPr>
            </w:pPr>
          </w:p>
        </w:tc>
        <w:tc>
          <w:tcPr>
            <w:tcW w:w="1440" w:type="dxa"/>
          </w:tcPr>
          <w:p w14:paraId="5C0459A7" w14:textId="69EC7F7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Three-round online Delphi study. Experts evaluated 24 candidate ENDS pictorial warnings in 3 rounds to reach consensus on a final set of 12 warnings.</w:t>
            </w:r>
          </w:p>
        </w:tc>
        <w:tc>
          <w:tcPr>
            <w:tcW w:w="1345" w:type="dxa"/>
          </w:tcPr>
          <w:p w14:paraId="2DF047DE" w14:textId="64F2695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(1) Refine warning design and content via expert feedback and (2) reach consensus on 12 ENDS-specific warnings for subsequent refinement and testing with young ENDS users.</w:t>
            </w:r>
          </w:p>
        </w:tc>
        <w:tc>
          <w:tcPr>
            <w:tcW w:w="1073" w:type="dxa"/>
          </w:tcPr>
          <w:p w14:paraId="0AA436A5" w14:textId="72BFA3E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Asfar (2023)</w:t>
            </w:r>
          </w:p>
          <w:p w14:paraId="65768D29" w14:textId="56CB995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Online</w:t>
            </w:r>
          </w:p>
          <w:p w14:paraId="7601CE36" w14:textId="77777777" w:rsidR="007B1E08" w:rsidRPr="00B46DEA" w:rsidRDefault="007B1E08" w:rsidP="007B1E08">
            <w:pPr>
              <w:bidi w:val="0"/>
              <w:rPr>
                <w:rFonts w:ascii="Arial Narrow" w:hAnsi="Arial Narrow" w:cs="David"/>
                <w:sz w:val="16"/>
                <w:szCs w:val="16"/>
              </w:rPr>
            </w:pPr>
          </w:p>
        </w:tc>
      </w:tr>
      <w:tr w:rsidR="007B1E08" w:rsidRPr="00B46DEA" w14:paraId="34483631" w14:textId="77777777" w:rsidTr="0077118E">
        <w:trPr>
          <w:trHeight w:val="362"/>
          <w:jc w:val="right"/>
        </w:trPr>
        <w:tc>
          <w:tcPr>
            <w:tcW w:w="2430" w:type="dxa"/>
          </w:tcPr>
          <w:p w14:paraId="217EB538" w14:textId="1891B0AD" w:rsidR="007B1E08" w:rsidRPr="00B46DEA" w:rsidRDefault="007B1E08" w:rsidP="007B1E08">
            <w:pPr>
              <w:bidi w:val="0"/>
              <w:rPr>
                <w:rFonts w:ascii="Arial Narrow" w:hAnsi="Arial Narrow" w:cs="David"/>
                <w:sz w:val="16"/>
                <w:szCs w:val="16"/>
              </w:rPr>
            </w:pPr>
            <w:r w:rsidRPr="00061CFE">
              <w:rPr>
                <w:rFonts w:ascii="Arial Narrow" w:hAnsi="Arial Narrow" w:cs="David"/>
                <w:sz w:val="16"/>
                <w:szCs w:val="16"/>
              </w:rPr>
              <w:t xml:space="preserve">Adults: All warnings except addiction elicited danger control (e.g., quit intentions). Cognitive-development and unknown-risk warnings showed danger control + response efficacy with little fear control. Toxins/health-effects sometimes led to response inefficacy (e-cigs seen “as bad as cigarettes”), and risking reduced harm-switching. Youth: Both danger control and fear-control reactions were common; males showed more reactance/defensive avoidance. Toxins/health cues </w:t>
            </w:r>
            <w:proofErr w:type="gramStart"/>
            <w:r w:rsidRPr="00061CFE">
              <w:rPr>
                <w:rFonts w:ascii="Arial Narrow" w:hAnsi="Arial Narrow" w:cs="David"/>
                <w:sz w:val="16"/>
                <w:szCs w:val="16"/>
              </w:rPr>
              <w:t>were often seen</w:t>
            </w:r>
            <w:proofErr w:type="gramEnd"/>
            <w:r w:rsidRPr="00061CFE">
              <w:rPr>
                <w:rFonts w:ascii="Arial Narrow" w:hAnsi="Arial Narrow" w:cs="David"/>
                <w:sz w:val="16"/>
                <w:szCs w:val="16"/>
              </w:rPr>
              <w:t xml:space="preserve"> as scary but also doubted; youth were more skeptical than adults.</w:t>
            </w:r>
          </w:p>
        </w:tc>
        <w:tc>
          <w:tcPr>
            <w:tcW w:w="1080" w:type="dxa"/>
          </w:tcPr>
          <w:p w14:paraId="4B321D56" w14:textId="50CDFF8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4090D613" w14:textId="56366BF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Vapor from some e-cigarettes can deliver toxic metal particles like lead, chromium, and nickel into your lungs.</w:t>
            </w:r>
            <w:r w:rsidRPr="00B46DEA">
              <w:rPr>
                <w:rFonts w:ascii="Arial Narrow" w:hAnsi="Arial Narrow" w:cs="David"/>
                <w:sz w:val="16"/>
                <w:szCs w:val="16"/>
              </w:rPr>
              <w:br/>
              <w:t>This product can deliver toxic metal particles into your lungs.</w:t>
            </w:r>
            <w:r w:rsidRPr="00B46DEA">
              <w:rPr>
                <w:rFonts w:ascii="Arial Narrow" w:hAnsi="Arial Narrow" w:cs="David"/>
                <w:sz w:val="16"/>
                <w:szCs w:val="16"/>
              </w:rPr>
              <w:br/>
              <w:t>Vapor from some e-cigarettes can expose you to toxic chemicals like formaldehyde that may cause lung damage.</w:t>
            </w:r>
            <w:r w:rsidRPr="00B46DEA">
              <w:rPr>
                <w:rFonts w:ascii="Arial Narrow" w:hAnsi="Arial Narrow" w:cs="David"/>
                <w:sz w:val="16"/>
                <w:szCs w:val="16"/>
              </w:rPr>
              <w:br/>
              <w:t>This product may expose you to toxic chemicals that may cause lung damage.</w:t>
            </w:r>
            <w:r w:rsidRPr="00B46DEA">
              <w:rPr>
                <w:rFonts w:ascii="Arial Narrow" w:hAnsi="Arial Narrow" w:cs="David"/>
                <w:sz w:val="16"/>
                <w:szCs w:val="16"/>
              </w:rPr>
              <w:br/>
              <w:t>Some e-cigarette vapors contain the chemicals formaldehyde, acrolein, and acetaldehyde—also found in cigarette smoke—which can cause irreversible lung</w:t>
            </w:r>
            <w:r w:rsidRPr="00B46DEA">
              <w:rPr>
                <w:rFonts w:ascii="Arial Narrow" w:hAnsi="Arial Narrow" w:cs="David"/>
                <w:sz w:val="16"/>
                <w:szCs w:val="16"/>
              </w:rPr>
              <w:br/>
              <w:t>damage</w:t>
            </w:r>
            <w:r w:rsidRPr="00B46DEA">
              <w:rPr>
                <w:rFonts w:ascii="Arial Narrow" w:hAnsi="Arial Narrow" w:cs="David"/>
                <w:sz w:val="16"/>
                <w:szCs w:val="16"/>
              </w:rPr>
              <w:br/>
              <w:t>This product may contain some of the same toxic chemicals found in cigarette</w:t>
            </w:r>
            <w:r w:rsidRPr="00B46DEA">
              <w:rPr>
                <w:rFonts w:ascii="Arial Narrow" w:hAnsi="Arial Narrow" w:cs="David"/>
                <w:sz w:val="16"/>
                <w:szCs w:val="16"/>
              </w:rPr>
              <w:br/>
              <w:t xml:space="preserve">smoke which can cause irreversible lung damage ; Health Effects (2 warnings) </w:t>
            </w:r>
          </w:p>
          <w:p w14:paraId="0F717098"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Some</w:t>
            </w:r>
            <w:proofErr w:type="gramEnd"/>
            <w:r w:rsidRPr="00B46DEA">
              <w:rPr>
                <w:rFonts w:ascii="Arial Narrow" w:hAnsi="Arial Narrow" w:cs="David"/>
                <w:sz w:val="16"/>
                <w:szCs w:val="16"/>
              </w:rPr>
              <w:t xml:space="preserve"> e-cigarette vapors contain harmful chemicals that may cause cancer, central nervous system problems, and irreversible lung damage.</w:t>
            </w:r>
            <w:r w:rsidRPr="00B46DEA">
              <w:rPr>
                <w:rFonts w:ascii="Arial Narrow" w:hAnsi="Arial Narrow" w:cs="David"/>
                <w:sz w:val="16"/>
                <w:szCs w:val="16"/>
              </w:rPr>
              <w:br/>
              <w:t>This product may pose health risks to young people; Cognitive development (2 warnings) 9. Exposure to nicotine during the teenage and young adult years may harm the developing brain, which may have long-term effects on memory, attention, and mood.</w:t>
            </w:r>
            <w:r w:rsidRPr="00B46DEA">
              <w:rPr>
                <w:rFonts w:ascii="Arial Narrow" w:hAnsi="Arial Narrow" w:cs="David"/>
                <w:sz w:val="16"/>
                <w:szCs w:val="16"/>
              </w:rPr>
              <w:br/>
              <w:t xml:space="preserve">Vaping e-cigarettes can harm the teenage and young adult brain; Addiction (4 warnings) </w:t>
            </w:r>
          </w:p>
          <w:p w14:paraId="0DF93AF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e-cigarettes can expose you to the highly addictive chemical nicotine. Some vape pods contain as much nicotine as 20 cigarettes.</w:t>
            </w:r>
            <w:r w:rsidRPr="00B46DEA">
              <w:rPr>
                <w:rFonts w:ascii="Arial Narrow" w:hAnsi="Arial Narrow" w:cs="David"/>
                <w:sz w:val="16"/>
                <w:szCs w:val="16"/>
              </w:rPr>
              <w:br/>
            </w:r>
            <w:r w:rsidRPr="00B46DEA">
              <w:rPr>
                <w:rFonts w:ascii="Arial Narrow" w:hAnsi="Arial Narrow" w:cs="David"/>
                <w:sz w:val="16"/>
                <w:szCs w:val="16"/>
              </w:rPr>
              <w:lastRenderedPageBreak/>
              <w:t>The nicotine in e-cigarettes can prime the teenage and young adult brain for addiction to other drugs such as cocaine.</w:t>
            </w:r>
            <w:r w:rsidRPr="00B46DEA">
              <w:rPr>
                <w:rFonts w:ascii="Arial Narrow" w:hAnsi="Arial Narrow" w:cs="David"/>
                <w:sz w:val="16"/>
                <w:szCs w:val="16"/>
              </w:rPr>
              <w:br/>
              <w:t>Vaping e-cigarettes during the teenage and young adult years is strongly linked to the use of other tobacco products [such as regular cigarettes and hookah].</w:t>
            </w:r>
            <w:r w:rsidRPr="00B46DEA">
              <w:rPr>
                <w:rFonts w:ascii="Arial Narrow" w:hAnsi="Arial Narrow" w:cs="David"/>
                <w:sz w:val="16"/>
                <w:szCs w:val="16"/>
              </w:rPr>
              <w:br/>
              <w:t xml:space="preserve">Using nicotine in the teenage and young adult years can increase risk for future addiction. </w:t>
            </w:r>
          </w:p>
          <w:p w14:paraId="43D6EE42" w14:textId="2D57844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The full extent of the safety and harms of this product have not </w:t>
            </w:r>
            <w:proofErr w:type="gramStart"/>
            <w:r w:rsidRPr="00B46DEA">
              <w:rPr>
                <w:rFonts w:ascii="Arial Narrow" w:hAnsi="Arial Narrow" w:cs="David"/>
                <w:sz w:val="16"/>
                <w:szCs w:val="16"/>
              </w:rPr>
              <w:t>been confirmed</w:t>
            </w:r>
            <w:proofErr w:type="gramEnd"/>
            <w:r w:rsidRPr="00B46DEA">
              <w:rPr>
                <w:rFonts w:ascii="Arial Narrow" w:hAnsi="Arial Narrow" w:cs="David"/>
                <w:sz w:val="16"/>
                <w:szCs w:val="16"/>
              </w:rPr>
              <w:t xml:space="preserve"> by FDA-approved research</w:t>
            </w:r>
            <w:r w:rsidRPr="00B46DEA">
              <w:rPr>
                <w:rFonts w:ascii="Arial Narrow" w:hAnsi="Arial Narrow" w:cs="David"/>
                <w:sz w:val="16"/>
                <w:szCs w:val="16"/>
              </w:rPr>
              <w:br/>
              <w:t>Current evidence is insufficient to recommend e-cigarette use for tobacco cessation in adults, including pregnant women.</w:t>
            </w:r>
            <w:r w:rsidRPr="00B46DEA">
              <w:rPr>
                <w:rFonts w:ascii="Arial Narrow" w:hAnsi="Arial Narrow" w:cs="David"/>
                <w:sz w:val="16"/>
                <w:szCs w:val="16"/>
              </w:rPr>
              <w:br/>
              <w:t>Research is uncertain on whether e-cigarettes are effective for quitting smoking</w:t>
            </w:r>
          </w:p>
        </w:tc>
        <w:tc>
          <w:tcPr>
            <w:tcW w:w="1170" w:type="dxa"/>
          </w:tcPr>
          <w:p w14:paraId="4295CD83" w14:textId="7E06DBE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Age (youth vs adults); adult use-status; youth sex and smoking status.</w:t>
            </w:r>
          </w:p>
        </w:tc>
        <w:tc>
          <w:tcPr>
            <w:tcW w:w="1530" w:type="dxa"/>
          </w:tcPr>
          <w:p w14:paraId="6B45247C" w14:textId="40BC951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Adults: n=37; </w:t>
            </w:r>
          </w:p>
          <w:p w14:paraId="569596BE" w14:textId="0B07F20F"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(68% female) </w:t>
            </w:r>
          </w:p>
          <w:p w14:paraId="43C4CDDE" w14:textId="46AE1045"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Education: college degree+ (43%),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college or less (57%)</w:t>
            </w:r>
          </w:p>
          <w:p w14:paraId="0BB2C3C8" w14:textId="77777777" w:rsidR="007B1E08" w:rsidRDefault="007B1E08" w:rsidP="007B1E08">
            <w:pPr>
              <w:bidi w:val="0"/>
              <w:rPr>
                <w:rFonts w:ascii="Arial Narrow" w:hAnsi="Arial Narrow" w:cs="David"/>
                <w:sz w:val="16"/>
                <w:szCs w:val="16"/>
              </w:rPr>
            </w:pPr>
            <w:r w:rsidRPr="000A6BE5">
              <w:rPr>
                <w:rFonts w:ascii="Arial Narrow" w:hAnsi="Arial Narrow" w:cs="David"/>
                <w:sz w:val="16"/>
                <w:szCs w:val="16"/>
              </w:rPr>
              <w:t xml:space="preserve">Race/ethnicity: </w:t>
            </w:r>
          </w:p>
          <w:p w14:paraId="701A8521" w14:textId="349ED571" w:rsidR="007B1E08" w:rsidRPr="000A6BE5" w:rsidRDefault="007B1E08" w:rsidP="007B1E08">
            <w:pPr>
              <w:bidi w:val="0"/>
              <w:rPr>
                <w:rFonts w:ascii="Arial Narrow" w:hAnsi="Arial Narrow" w:cs="David"/>
                <w:sz w:val="16"/>
                <w:szCs w:val="16"/>
              </w:rPr>
            </w:pPr>
            <w:r>
              <w:rPr>
                <w:rFonts w:ascii="Arial Narrow" w:hAnsi="Arial Narrow" w:cs="David"/>
                <w:sz w:val="16"/>
                <w:szCs w:val="16"/>
              </w:rPr>
              <w:t>Non-Hispanic (</w:t>
            </w:r>
            <w:r w:rsidRPr="000A6BE5">
              <w:rPr>
                <w:rFonts w:ascii="Arial Narrow" w:hAnsi="Arial Narrow" w:cs="David"/>
                <w:sz w:val="16"/>
                <w:szCs w:val="16"/>
              </w:rPr>
              <w:t>NH</w:t>
            </w:r>
            <w:r>
              <w:rPr>
                <w:rFonts w:ascii="Arial Narrow" w:hAnsi="Arial Narrow" w:cs="David"/>
                <w:sz w:val="16"/>
                <w:szCs w:val="16"/>
              </w:rPr>
              <w:t>)</w:t>
            </w:r>
            <w:r w:rsidRPr="000A6BE5">
              <w:rPr>
                <w:rFonts w:ascii="Arial Narrow" w:hAnsi="Arial Narrow" w:cs="David"/>
                <w:sz w:val="16"/>
                <w:szCs w:val="16"/>
              </w:rPr>
              <w:t xml:space="preserve"> White (57%), Black (27%), Hispanic</w:t>
            </w:r>
            <w:r>
              <w:rPr>
                <w:rFonts w:ascii="Arial Narrow" w:hAnsi="Arial Narrow" w:cs="David"/>
                <w:sz w:val="16"/>
                <w:szCs w:val="16"/>
              </w:rPr>
              <w:t xml:space="preserve"> </w:t>
            </w:r>
            <w:r w:rsidRPr="000A6BE5">
              <w:rPr>
                <w:rFonts w:ascii="Arial Narrow" w:hAnsi="Arial Narrow" w:cs="David"/>
                <w:sz w:val="16"/>
                <w:szCs w:val="16"/>
              </w:rPr>
              <w:t xml:space="preserve">(13%), Asian (3%) </w:t>
            </w:r>
          </w:p>
          <w:p w14:paraId="447227C4" w14:textId="77777777" w:rsidR="007B1E08" w:rsidRPr="000A6BE5" w:rsidRDefault="007B1E08" w:rsidP="007B1E08">
            <w:pPr>
              <w:bidi w:val="0"/>
              <w:rPr>
                <w:rFonts w:ascii="Arial Narrow" w:hAnsi="Arial Narrow" w:cs="David"/>
                <w:sz w:val="16"/>
                <w:szCs w:val="16"/>
              </w:rPr>
            </w:pPr>
          </w:p>
          <w:p w14:paraId="5D0CF73C" w14:textId="0902F413"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Youth: n=32 (ages 14–16, 53% female)</w:t>
            </w:r>
          </w:p>
          <w:p w14:paraId="58C51AAD"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Race/ethnicity:</w:t>
            </w:r>
          </w:p>
          <w:p w14:paraId="5575933C" w14:textId="1EAB7B31"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NH White (72%), </w:t>
            </w:r>
            <w:r w:rsidR="0038113C" w:rsidRPr="000A6BE5">
              <w:rPr>
                <w:rFonts w:ascii="Arial Narrow" w:hAnsi="Arial Narrow" w:cs="David"/>
                <w:sz w:val="16"/>
                <w:szCs w:val="16"/>
              </w:rPr>
              <w:t>Black (</w:t>
            </w:r>
            <w:r w:rsidRPr="000A6BE5">
              <w:rPr>
                <w:rFonts w:ascii="Arial Narrow" w:hAnsi="Arial Narrow" w:cs="David"/>
                <w:sz w:val="16"/>
                <w:szCs w:val="16"/>
              </w:rPr>
              <w:t>28%), Hispanic (19%), Asian (6%)</w:t>
            </w:r>
          </w:p>
          <w:p w14:paraId="1A9E47DB" w14:textId="77777777" w:rsidR="007B1E08" w:rsidRPr="000A6BE5" w:rsidRDefault="007B1E08" w:rsidP="007B1E08">
            <w:pPr>
              <w:bidi w:val="0"/>
              <w:rPr>
                <w:rFonts w:ascii="Arial Narrow" w:hAnsi="Arial Narrow" w:cs="David"/>
                <w:sz w:val="16"/>
                <w:szCs w:val="16"/>
              </w:rPr>
            </w:pPr>
          </w:p>
          <w:p w14:paraId="2264D718" w14:textId="77777777" w:rsidR="007B1E08" w:rsidRPr="000A6BE5" w:rsidRDefault="007B1E08" w:rsidP="007B1E08">
            <w:pPr>
              <w:bidi w:val="0"/>
              <w:rPr>
                <w:rFonts w:ascii="Arial Narrow" w:hAnsi="Arial Narrow" w:cs="David"/>
                <w:sz w:val="16"/>
                <w:szCs w:val="16"/>
              </w:rPr>
            </w:pPr>
          </w:p>
        </w:tc>
        <w:tc>
          <w:tcPr>
            <w:tcW w:w="1440" w:type="dxa"/>
          </w:tcPr>
          <w:p w14:paraId="19262887" w14:textId="3DD4A90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16 online focus group, segmented by smoking status age and sex</w:t>
            </w:r>
          </w:p>
        </w:tc>
        <w:tc>
          <w:tcPr>
            <w:tcW w:w="1345" w:type="dxa"/>
          </w:tcPr>
          <w:p w14:paraId="67ED7697" w14:textId="6D756FB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Explore how different e-cigarette warning themes elicit danger control, fear control, and (in)efficacy responses among youth and adults.</w:t>
            </w:r>
          </w:p>
        </w:tc>
        <w:tc>
          <w:tcPr>
            <w:tcW w:w="1073" w:type="dxa"/>
          </w:tcPr>
          <w:p w14:paraId="4D4CAE8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Avery </w:t>
            </w:r>
          </w:p>
          <w:p w14:paraId="11D1520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(2023)</w:t>
            </w:r>
          </w:p>
          <w:p w14:paraId="1BEB7DDD" w14:textId="5FA925D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114CFC82" w14:textId="77777777" w:rsidTr="0077118E">
        <w:trPr>
          <w:trHeight w:val="362"/>
          <w:jc w:val="right"/>
        </w:trPr>
        <w:tc>
          <w:tcPr>
            <w:tcW w:w="2430" w:type="dxa"/>
          </w:tcPr>
          <w:p w14:paraId="78622AAE" w14:textId="4D914AA4" w:rsidR="007B1E08" w:rsidRPr="00B46DEA" w:rsidRDefault="007B1E08" w:rsidP="007B1E08">
            <w:pPr>
              <w:bidi w:val="0"/>
              <w:rPr>
                <w:rFonts w:ascii="Arial Narrow" w:hAnsi="Arial Narrow" w:cs="David"/>
                <w:sz w:val="16"/>
                <w:szCs w:val="16"/>
              </w:rPr>
            </w:pPr>
            <w:r w:rsidRPr="00E94056">
              <w:rPr>
                <w:rFonts w:ascii="Arial Narrow" w:hAnsi="Arial Narrow" w:cs="David"/>
                <w:sz w:val="16"/>
                <w:szCs w:val="16"/>
              </w:rPr>
              <w:t>Addiction warning was more believable and clearer, raising overall and addiction risk perceptions</w:t>
            </w:r>
            <w:r w:rsidR="0038113C">
              <w:rPr>
                <w:rFonts w:ascii="Arial Narrow" w:hAnsi="Arial Narrow" w:cs="David"/>
                <w:sz w:val="16"/>
                <w:szCs w:val="16"/>
              </w:rPr>
              <w:t xml:space="preserve">. </w:t>
            </w:r>
            <w:r w:rsidRPr="00E94056">
              <w:rPr>
                <w:rFonts w:ascii="Arial Narrow" w:hAnsi="Arial Narrow" w:cs="David"/>
                <w:sz w:val="16"/>
                <w:szCs w:val="16"/>
              </w:rPr>
              <w:t>Reduced-risk warnings raised disease-specific risks like cancer, heart disease, lung disease, and fetal harm.</w:t>
            </w:r>
          </w:p>
        </w:tc>
        <w:tc>
          <w:tcPr>
            <w:tcW w:w="1080" w:type="dxa"/>
          </w:tcPr>
          <w:p w14:paraId="294B2C43" w14:textId="1B1635E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117A3EE9" w14:textId="4567672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contains nicotine. Nicotine is an addictive chemical.</w:t>
            </w:r>
          </w:p>
          <w:p w14:paraId="19CC1D1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No tobacco product is safe, but this product presents </w:t>
            </w:r>
            <w:proofErr w:type="gramStart"/>
            <w:r w:rsidRPr="00B46DEA">
              <w:rPr>
                <w:rFonts w:ascii="Arial Narrow" w:hAnsi="Arial Narrow" w:cs="David"/>
                <w:sz w:val="16"/>
                <w:szCs w:val="16"/>
              </w:rPr>
              <w:t>substantially lower</w:t>
            </w:r>
            <w:proofErr w:type="gramEnd"/>
            <w:r w:rsidRPr="00B46DEA">
              <w:rPr>
                <w:rFonts w:ascii="Arial Narrow" w:hAnsi="Arial Narrow" w:cs="David"/>
                <w:sz w:val="16"/>
                <w:szCs w:val="16"/>
              </w:rPr>
              <w:t xml:space="preserve"> risks to health than cigarettes.</w:t>
            </w:r>
          </w:p>
          <w:p w14:paraId="599513B2" w14:textId="4684571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is not safe, but it may be much less harmful than cigarettes.</w:t>
            </w:r>
          </w:p>
        </w:tc>
        <w:tc>
          <w:tcPr>
            <w:tcW w:w="1170" w:type="dxa"/>
          </w:tcPr>
          <w:p w14:paraId="246C1E4C" w14:textId="5786AF1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addiction vs two reduced-risk statements</w:t>
            </w:r>
          </w:p>
        </w:tc>
        <w:tc>
          <w:tcPr>
            <w:tcW w:w="1530" w:type="dxa"/>
          </w:tcPr>
          <w:p w14:paraId="0A4F197C" w14:textId="78BE32CA" w:rsidR="007B1E08" w:rsidRPr="000A6BE5"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 xml:space="preserve">=672 adults (mean age 36.3±11.4); </w:t>
            </w:r>
          </w:p>
          <w:p w14:paraId="17915AFA" w14:textId="7127E96E"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Sex: 44.6% female </w:t>
            </w:r>
          </w:p>
          <w:p w14:paraId="3E5BF3C0" w14:textId="6C9190EC"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Education: 49.0% with 4-year degree</w:t>
            </w:r>
          </w:p>
          <w:p w14:paraId="68A2D8CD" w14:textId="77777777" w:rsidR="007B1E08" w:rsidRPr="000A6BE5" w:rsidRDefault="007B1E08" w:rsidP="007B1E08">
            <w:pPr>
              <w:bidi w:val="0"/>
              <w:rPr>
                <w:rFonts w:ascii="Arial Narrow" w:hAnsi="Arial Narrow" w:cs="David"/>
                <w:sz w:val="16"/>
                <w:szCs w:val="16"/>
              </w:rPr>
            </w:pPr>
          </w:p>
          <w:p w14:paraId="14819B07" w14:textId="41BF6E6A" w:rsidR="007B1E08" w:rsidRPr="000A6BE5" w:rsidRDefault="007B1E08" w:rsidP="007B1E08">
            <w:pPr>
              <w:bidi w:val="0"/>
              <w:rPr>
                <w:rFonts w:ascii="Arial Narrow" w:hAnsi="Arial Narrow" w:cs="David"/>
                <w:sz w:val="16"/>
                <w:szCs w:val="16"/>
              </w:rPr>
            </w:pPr>
          </w:p>
        </w:tc>
        <w:tc>
          <w:tcPr>
            <w:tcW w:w="1440" w:type="dxa"/>
          </w:tcPr>
          <w:p w14:paraId="53526604" w14:textId="602C09D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3×4 Between-subjects online experiment (MTurk); randomized to one of 3 warnings. analyses also by user group (smoker, e-cig user, dual, nonuser).</w:t>
            </w:r>
          </w:p>
        </w:tc>
        <w:tc>
          <w:tcPr>
            <w:tcW w:w="1345" w:type="dxa"/>
          </w:tcPr>
          <w:p w14:paraId="1B20929A" w14:textId="4FB7536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Compare reduced-risk warnings vs FDA addiction warning on believability, comprehension, clarity, and risk perceptions.</w:t>
            </w:r>
          </w:p>
        </w:tc>
        <w:tc>
          <w:tcPr>
            <w:tcW w:w="1073" w:type="dxa"/>
          </w:tcPr>
          <w:p w14:paraId="470853D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Berry </w:t>
            </w:r>
          </w:p>
          <w:p w14:paraId="25843CE3"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(2019)</w:t>
            </w:r>
          </w:p>
          <w:p w14:paraId="4BA4EE0B" w14:textId="4DA4FC9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68A9B479" w14:textId="77777777" w:rsidTr="0077118E">
        <w:trPr>
          <w:trHeight w:val="362"/>
          <w:jc w:val="right"/>
        </w:trPr>
        <w:tc>
          <w:tcPr>
            <w:tcW w:w="2430" w:type="dxa"/>
          </w:tcPr>
          <w:p w14:paraId="1735EC47" w14:textId="5F25DB73" w:rsidR="007B1E08" w:rsidRPr="00B46DEA" w:rsidRDefault="007B1E08" w:rsidP="007B1E08">
            <w:pPr>
              <w:bidi w:val="0"/>
              <w:rPr>
                <w:rFonts w:ascii="Arial Narrow" w:hAnsi="Arial Narrow" w:cs="David"/>
                <w:sz w:val="16"/>
                <w:szCs w:val="16"/>
              </w:rPr>
            </w:pPr>
            <w:r w:rsidRPr="00DB42E8">
              <w:rPr>
                <w:rFonts w:ascii="Arial Narrow" w:hAnsi="Arial Narrow" w:cs="David"/>
                <w:sz w:val="16"/>
                <w:szCs w:val="16"/>
              </w:rPr>
              <w:t>Text-only warnings increased quit-vaping intentions vs control, and pictorial warnings increased them further.  Warnings did not raise interest in smoking (and text lowered it among smokers); hazard-topic warnings outperformed nicotine-addiction warnings on most outcomes.</w:t>
            </w:r>
          </w:p>
        </w:tc>
        <w:tc>
          <w:tcPr>
            <w:tcW w:w="1080" w:type="dxa"/>
          </w:tcPr>
          <w:p w14:paraId="173FBF81" w14:textId="616E48D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5E0DEA7D" w14:textId="5FD71A5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 vapor can contain formaldehyde</w:t>
            </w:r>
            <w:r w:rsidRPr="00B46DEA">
              <w:rPr>
                <w:rFonts w:ascii="Arial Narrow" w:hAnsi="Arial Narrow" w:cs="David"/>
                <w:sz w:val="16"/>
                <w:szCs w:val="16"/>
              </w:rPr>
              <w:br/>
              <w:t xml:space="preserve">This product contains nicotine. </w:t>
            </w:r>
            <w:r w:rsidRPr="00B46DEA">
              <w:rPr>
                <w:rFonts w:ascii="Arial Narrow" w:hAnsi="Arial Narrow" w:cs="David"/>
                <w:sz w:val="16"/>
                <w:szCs w:val="16"/>
              </w:rPr>
              <w:br/>
              <w:t>Nicotine is an addictive chemical.</w:t>
            </w:r>
            <w:r w:rsidRPr="00B46DEA">
              <w:rPr>
                <w:rFonts w:ascii="Arial Narrow" w:hAnsi="Arial Narrow" w:cs="David"/>
                <w:sz w:val="16"/>
                <w:szCs w:val="16"/>
              </w:rPr>
              <w:br/>
              <w:t>This product contains nicotine. Nicotine is an addictive chemical.</w:t>
            </w:r>
            <w:r w:rsidRPr="00B46DEA">
              <w:rPr>
                <w:rFonts w:ascii="Arial Narrow" w:hAnsi="Arial Narrow" w:cs="David"/>
                <w:sz w:val="16"/>
                <w:szCs w:val="16"/>
              </w:rPr>
              <w:br/>
              <w:t>E-cigarettes can contain harmful chemicals. poisonous if swallowed</w:t>
            </w:r>
            <w:r w:rsidRPr="00B46DEA">
              <w:rPr>
                <w:rFonts w:ascii="Arial Narrow" w:hAnsi="Arial Narrow" w:cs="David"/>
                <w:sz w:val="16"/>
                <w:szCs w:val="16"/>
              </w:rPr>
              <w:br/>
              <w:t>E-cigarette liquids are poisonous if swallowed.</w:t>
            </w:r>
          </w:p>
          <w:p w14:paraId="56E9B52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E-cigarettes can explode.</w:t>
            </w:r>
            <w:r w:rsidRPr="00B46DEA">
              <w:rPr>
                <w:rFonts w:ascii="Arial Narrow" w:hAnsi="Arial Narrow" w:cs="David"/>
                <w:sz w:val="16"/>
                <w:szCs w:val="16"/>
              </w:rPr>
              <w:br/>
              <w:t>E-cigarette vapor can contain formaldehyde. This causes DNA damage.</w:t>
            </w:r>
            <w:r w:rsidRPr="00B46DEA">
              <w:rPr>
                <w:rFonts w:ascii="Arial Narrow" w:hAnsi="Arial Narrow" w:cs="David"/>
                <w:sz w:val="16"/>
                <w:szCs w:val="16"/>
              </w:rPr>
              <w:br/>
              <w:t xml:space="preserve">E-cigarette devices </w:t>
            </w: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biodegrade. Please do not litter. </w:t>
            </w:r>
            <w:r w:rsidRPr="00B46DEA">
              <w:rPr>
                <w:rFonts w:ascii="Arial Narrow" w:hAnsi="Arial Narrow" w:cs="David"/>
                <w:sz w:val="16"/>
                <w:szCs w:val="16"/>
              </w:rPr>
              <w:br/>
              <w:t>E-cigarettes can explode and cause burns.</w:t>
            </w:r>
          </w:p>
          <w:p w14:paraId="5174E17B" w14:textId="5ED7305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E-cigarettes litter requires clean-up. Discard e-cigarettes refills properly.</w:t>
            </w:r>
            <w:r w:rsidRPr="00B46DEA">
              <w:rPr>
                <w:rFonts w:ascii="Arial Narrow" w:hAnsi="Arial Narrow" w:cs="David"/>
                <w:sz w:val="16"/>
                <w:szCs w:val="16"/>
              </w:rPr>
              <w:br/>
              <w:t>Please refine from littering e-cigarettes refills</w:t>
            </w:r>
          </w:p>
        </w:tc>
        <w:tc>
          <w:tcPr>
            <w:tcW w:w="1170" w:type="dxa"/>
          </w:tcPr>
          <w:p w14:paraId="38B40FB1" w14:textId="36054AB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Control text (littering) vs text-only warnings vs pictorial warnings; within warning type, topics were nicotine addiction, hazards, or hazards+harms</w:t>
            </w:r>
          </w:p>
        </w:tc>
        <w:tc>
          <w:tcPr>
            <w:tcW w:w="1530" w:type="dxa"/>
          </w:tcPr>
          <w:p w14:paraId="0DAB6CB2" w14:textId="54403A53" w:rsidR="007B1E08" w:rsidRPr="000A6BE5"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 xml:space="preserve">=2,218 adults </w:t>
            </w:r>
          </w:p>
          <w:p w14:paraId="0475AA9B" w14:textId="519708BC"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56%</w:t>
            </w:r>
            <w:r>
              <w:rPr>
                <w:rFonts w:ascii="Arial Narrow" w:hAnsi="Arial Narrow" w:cs="David"/>
                <w:sz w:val="16"/>
                <w:szCs w:val="16"/>
              </w:rPr>
              <w:t xml:space="preserve"> female</w:t>
            </w:r>
          </w:p>
          <w:p w14:paraId="311EA9CB" w14:textId="421877FB"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Race: </w:t>
            </w:r>
            <w:r>
              <w:rPr>
                <w:rFonts w:ascii="Arial Narrow" w:hAnsi="Arial Narrow" w:cs="David"/>
                <w:sz w:val="16"/>
                <w:szCs w:val="16"/>
              </w:rPr>
              <w:t xml:space="preserve">80% </w:t>
            </w:r>
            <w:r w:rsidRPr="000A6BE5">
              <w:rPr>
                <w:rFonts w:ascii="Arial Narrow" w:hAnsi="Arial Narrow" w:cs="David"/>
                <w:sz w:val="16"/>
                <w:szCs w:val="16"/>
              </w:rPr>
              <w:t>White,</w:t>
            </w:r>
            <w:r>
              <w:rPr>
                <w:rFonts w:ascii="Arial Narrow" w:hAnsi="Arial Narrow" w:cs="David"/>
                <w:sz w:val="16"/>
                <w:szCs w:val="16"/>
              </w:rPr>
              <w:t xml:space="preserve"> 10%</w:t>
            </w:r>
            <w:r w:rsidRPr="000A6BE5">
              <w:rPr>
                <w:rFonts w:ascii="Arial Narrow" w:hAnsi="Arial Narrow" w:cs="David"/>
                <w:sz w:val="16"/>
                <w:szCs w:val="16"/>
              </w:rPr>
              <w:t xml:space="preserve"> Black, </w:t>
            </w:r>
            <w:r>
              <w:rPr>
                <w:rFonts w:ascii="Arial Narrow" w:hAnsi="Arial Narrow" w:cs="David"/>
                <w:sz w:val="16"/>
                <w:szCs w:val="16"/>
              </w:rPr>
              <w:t xml:space="preserve">9% </w:t>
            </w:r>
            <w:r w:rsidRPr="000A6BE5">
              <w:rPr>
                <w:rFonts w:ascii="Arial Narrow" w:hAnsi="Arial Narrow" w:cs="David"/>
                <w:sz w:val="16"/>
                <w:szCs w:val="16"/>
              </w:rPr>
              <w:t xml:space="preserve">Hispanic, </w:t>
            </w:r>
            <w:r>
              <w:rPr>
                <w:rFonts w:ascii="Arial Narrow" w:hAnsi="Arial Narrow" w:cs="David"/>
                <w:sz w:val="16"/>
                <w:szCs w:val="16"/>
              </w:rPr>
              <w:t xml:space="preserve">4% </w:t>
            </w:r>
            <w:r w:rsidRPr="000A6BE5">
              <w:rPr>
                <w:rFonts w:ascii="Arial Narrow" w:hAnsi="Arial Narrow" w:cs="David"/>
                <w:sz w:val="16"/>
                <w:szCs w:val="16"/>
              </w:rPr>
              <w:t xml:space="preserve">Asian, </w:t>
            </w:r>
            <w:r>
              <w:rPr>
                <w:rFonts w:ascii="Arial Narrow" w:hAnsi="Arial Narrow" w:cs="David"/>
                <w:sz w:val="16"/>
                <w:szCs w:val="16"/>
              </w:rPr>
              <w:t>4%</w:t>
            </w:r>
            <w:r w:rsidRPr="000A6BE5">
              <w:rPr>
                <w:rFonts w:ascii="Arial Narrow" w:hAnsi="Arial Narrow" w:cs="David"/>
                <w:sz w:val="16"/>
                <w:szCs w:val="16"/>
              </w:rPr>
              <w:t xml:space="preserve"> Othe</w:t>
            </w:r>
            <w:r>
              <w:rPr>
                <w:rFonts w:ascii="Arial Narrow" w:hAnsi="Arial Narrow" w:cs="David"/>
                <w:sz w:val="16"/>
                <w:szCs w:val="16"/>
              </w:rPr>
              <w:t>.</w:t>
            </w:r>
            <w:r w:rsidRPr="000A6BE5">
              <w:rPr>
                <w:rFonts w:ascii="Arial Narrow" w:hAnsi="Arial Narrow" w:cs="David"/>
                <w:sz w:val="16"/>
                <w:szCs w:val="16"/>
              </w:rPr>
              <w:t xml:space="preserve"> </w:t>
            </w:r>
          </w:p>
          <w:p w14:paraId="00648E0B" w14:textId="11790DA5"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Education: </w:t>
            </w:r>
            <w:r>
              <w:rPr>
                <w:rFonts w:ascii="Arial Narrow" w:hAnsi="Arial Narrow" w:cs="David"/>
                <w:sz w:val="16"/>
                <w:szCs w:val="16"/>
              </w:rPr>
              <w:t>30% high school</w:t>
            </w:r>
            <w:r w:rsidRPr="000A6BE5">
              <w:rPr>
                <w:rFonts w:ascii="Arial Narrow" w:hAnsi="Arial Narrow" w:cs="David"/>
                <w:sz w:val="16"/>
                <w:szCs w:val="16"/>
              </w:rPr>
              <w:t xml:space="preserve"> or less, </w:t>
            </w:r>
            <w:r>
              <w:rPr>
                <w:rFonts w:ascii="Arial Narrow" w:hAnsi="Arial Narrow" w:cs="David"/>
                <w:sz w:val="16"/>
                <w:szCs w:val="16"/>
              </w:rPr>
              <w:t xml:space="preserve">31%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college, </w:t>
            </w:r>
            <w:r>
              <w:rPr>
                <w:rFonts w:ascii="Arial Narrow" w:hAnsi="Arial Narrow" w:cs="David"/>
                <w:sz w:val="16"/>
                <w:szCs w:val="16"/>
              </w:rPr>
              <w:t xml:space="preserve">32% </w:t>
            </w:r>
            <w:r w:rsidRPr="000A6BE5">
              <w:rPr>
                <w:rFonts w:ascii="Arial Narrow" w:hAnsi="Arial Narrow" w:cs="David"/>
                <w:sz w:val="16"/>
                <w:szCs w:val="16"/>
              </w:rPr>
              <w:t xml:space="preserve">college/associate, </w:t>
            </w:r>
            <w:r>
              <w:rPr>
                <w:rFonts w:ascii="Arial Narrow" w:hAnsi="Arial Narrow" w:cs="David"/>
                <w:sz w:val="16"/>
                <w:szCs w:val="16"/>
              </w:rPr>
              <w:t xml:space="preserve">7% </w:t>
            </w:r>
            <w:r w:rsidRPr="000A6BE5">
              <w:rPr>
                <w:rFonts w:ascii="Arial Narrow" w:hAnsi="Arial Narrow" w:cs="David"/>
                <w:sz w:val="16"/>
                <w:szCs w:val="16"/>
              </w:rPr>
              <w:t xml:space="preserve">graduate </w:t>
            </w:r>
            <w:r>
              <w:rPr>
                <w:rFonts w:ascii="Arial Narrow" w:hAnsi="Arial Narrow" w:cs="David"/>
                <w:sz w:val="16"/>
                <w:szCs w:val="16"/>
              </w:rPr>
              <w:t>degree</w:t>
            </w:r>
          </w:p>
          <w:p w14:paraId="2CA9DF70" w14:textId="77777777" w:rsidR="007B1E08" w:rsidRPr="000A6BE5" w:rsidRDefault="007B1E08" w:rsidP="007B1E08">
            <w:pPr>
              <w:bidi w:val="0"/>
              <w:rPr>
                <w:rFonts w:ascii="Arial Narrow" w:hAnsi="Arial Narrow" w:cs="David"/>
                <w:sz w:val="16"/>
                <w:szCs w:val="16"/>
              </w:rPr>
            </w:pPr>
          </w:p>
          <w:p w14:paraId="673AB6D3" w14:textId="74AAC163" w:rsidR="007B1E08" w:rsidRPr="000A6BE5" w:rsidRDefault="007B1E08" w:rsidP="007B1E08">
            <w:pPr>
              <w:bidi w:val="0"/>
              <w:rPr>
                <w:rFonts w:ascii="Arial Narrow" w:hAnsi="Arial Narrow" w:cs="David"/>
                <w:sz w:val="16"/>
                <w:szCs w:val="16"/>
              </w:rPr>
            </w:pPr>
            <w:r>
              <w:rPr>
                <w:rFonts w:ascii="Arial Narrow" w:hAnsi="Arial Narrow" w:cs="David"/>
                <w:sz w:val="16"/>
                <w:szCs w:val="16"/>
              </w:rPr>
              <w:t>User status: 20% c</w:t>
            </w:r>
            <w:r w:rsidRPr="000A6BE5">
              <w:rPr>
                <w:rFonts w:ascii="Arial Narrow" w:hAnsi="Arial Narrow" w:cs="David"/>
                <w:sz w:val="16"/>
                <w:szCs w:val="16"/>
              </w:rPr>
              <w:t xml:space="preserve">urrent e-cigarette only; </w:t>
            </w:r>
            <w:r>
              <w:rPr>
                <w:rFonts w:ascii="Arial Narrow" w:hAnsi="Arial Narrow" w:cs="David"/>
                <w:sz w:val="16"/>
                <w:szCs w:val="16"/>
              </w:rPr>
              <w:t xml:space="preserve">40% </w:t>
            </w:r>
            <w:r w:rsidRPr="000A6BE5">
              <w:rPr>
                <w:rFonts w:ascii="Arial Narrow" w:hAnsi="Arial Narrow" w:cs="David"/>
                <w:sz w:val="16"/>
                <w:szCs w:val="16"/>
              </w:rPr>
              <w:t xml:space="preserve">current smoker only; </w:t>
            </w:r>
            <w:r>
              <w:rPr>
                <w:rFonts w:ascii="Arial Narrow" w:hAnsi="Arial Narrow" w:cs="David"/>
                <w:sz w:val="16"/>
                <w:szCs w:val="16"/>
              </w:rPr>
              <w:t xml:space="preserve">40% </w:t>
            </w:r>
            <w:r w:rsidRPr="000A6BE5">
              <w:rPr>
                <w:rFonts w:ascii="Arial Narrow" w:hAnsi="Arial Narrow" w:cs="David"/>
                <w:sz w:val="16"/>
                <w:szCs w:val="16"/>
              </w:rPr>
              <w:t>dual user</w:t>
            </w:r>
          </w:p>
        </w:tc>
        <w:tc>
          <w:tcPr>
            <w:tcW w:w="1440" w:type="dxa"/>
          </w:tcPr>
          <w:p w14:paraId="72C5C3C5" w14:textId="427A41C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Online randomized experiment, 2×3 factorial (Warning type: text vs pictorial) × (Topic: nicotine addiction vs hazard vs hazard+harm) + control (littering text); each participant viewed 3 warnings per condition and rated outcomes; preregistered primary outcome: intentions to quit vaping among current vapers</w:t>
            </w:r>
          </w:p>
        </w:tc>
        <w:tc>
          <w:tcPr>
            <w:tcW w:w="1345" w:type="dxa"/>
          </w:tcPr>
          <w:p w14:paraId="27F44C49" w14:textId="6AC95461"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whether text vs pictorial e-cigarette warnings (and different topics) change quit-vaping intentions and smoking interest</w:t>
            </w:r>
          </w:p>
        </w:tc>
        <w:tc>
          <w:tcPr>
            <w:tcW w:w="1073" w:type="dxa"/>
          </w:tcPr>
          <w:p w14:paraId="48B7001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Brewer </w:t>
            </w:r>
          </w:p>
          <w:p w14:paraId="2F8BD0D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(2019)</w:t>
            </w:r>
          </w:p>
          <w:p w14:paraId="621F5FC3" w14:textId="4520813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2913CF74" w14:textId="77777777" w:rsidTr="0077118E">
        <w:trPr>
          <w:trHeight w:val="362"/>
          <w:jc w:val="right"/>
        </w:trPr>
        <w:tc>
          <w:tcPr>
            <w:tcW w:w="2430" w:type="dxa"/>
          </w:tcPr>
          <w:p w14:paraId="07BA5C79" w14:textId="4A60B420" w:rsidR="007B1E08" w:rsidRPr="00B46DEA" w:rsidRDefault="007B1E08" w:rsidP="007B1E08">
            <w:pPr>
              <w:bidi w:val="0"/>
              <w:rPr>
                <w:rFonts w:ascii="Arial Narrow" w:hAnsi="Arial Narrow" w:cs="David"/>
                <w:sz w:val="16"/>
                <w:szCs w:val="16"/>
              </w:rPr>
            </w:pPr>
            <w:r>
              <w:rPr>
                <w:rFonts w:ascii="Arial Narrow" w:hAnsi="Arial Narrow" w:cs="David"/>
                <w:sz w:val="16"/>
                <w:szCs w:val="16"/>
              </w:rPr>
              <w:t xml:space="preserve">The EU </w:t>
            </w:r>
            <w:r w:rsidRPr="0054643D">
              <w:rPr>
                <w:rFonts w:ascii="Arial Narrow" w:hAnsi="Arial Narrow" w:cs="David"/>
                <w:sz w:val="16"/>
                <w:szCs w:val="16"/>
              </w:rPr>
              <w:t>warning may reduce smokers' willingness to use and likelihood of purchasing an e-cigarette. Messages conveying reduced harm or indeed, no message at all, may be more effective in encouraging smokers to switch to these lower risk products.</w:t>
            </w:r>
          </w:p>
        </w:tc>
        <w:tc>
          <w:tcPr>
            <w:tcW w:w="1080" w:type="dxa"/>
          </w:tcPr>
          <w:p w14:paraId="5BE02B2D" w14:textId="4A6AF1E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00659881" w14:textId="54A13F0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EU warning: This product contains nicotine which is a highly addictive substance. It </w:t>
            </w:r>
            <w:proofErr w:type="gramStart"/>
            <w:r w:rsidRPr="00B46DEA">
              <w:rPr>
                <w:rFonts w:ascii="Arial Narrow" w:hAnsi="Arial Narrow" w:cs="David"/>
                <w:sz w:val="16"/>
                <w:szCs w:val="16"/>
              </w:rPr>
              <w:t>is not recommended</w:t>
            </w:r>
            <w:proofErr w:type="gramEnd"/>
            <w:r w:rsidRPr="00B46DEA">
              <w:rPr>
                <w:rFonts w:ascii="Arial Narrow" w:hAnsi="Arial Narrow" w:cs="David"/>
                <w:sz w:val="16"/>
                <w:szCs w:val="16"/>
              </w:rPr>
              <w:t xml:space="preserve"> for use by non-smokers.</w:t>
            </w:r>
          </w:p>
          <w:p w14:paraId="07EEC7FF" w14:textId="549830C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The Royal College of Physicians (2016) report concluded that e-cigarettes are 95% less harmful than cigarettes.</w:t>
            </w:r>
          </w:p>
        </w:tc>
        <w:tc>
          <w:tcPr>
            <w:tcW w:w="1170" w:type="dxa"/>
          </w:tcPr>
          <w:p w14:paraId="037CF45D" w14:textId="4990D14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Three conditions: </w:t>
            </w:r>
          </w:p>
          <w:p w14:paraId="6BB73DF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 EU nicotine-addiction warning; </w:t>
            </w:r>
          </w:p>
          <w:p w14:paraId="6FD1370C"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(2) reduced-risk message; </w:t>
            </w:r>
          </w:p>
          <w:p w14:paraId="0B443127" w14:textId="4839AD3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(3) no message</w:t>
            </w:r>
          </w:p>
        </w:tc>
        <w:tc>
          <w:tcPr>
            <w:tcW w:w="1530" w:type="dxa"/>
          </w:tcPr>
          <w:p w14:paraId="20F0E398" w14:textId="3FDAF217" w:rsidR="007B1E08" w:rsidRPr="000A6BE5"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 xml:space="preserve">=81 </w:t>
            </w:r>
          </w:p>
          <w:p w14:paraId="545807DF" w14:textId="2399911E" w:rsidR="007B1E08" w:rsidRPr="000A6BE5" w:rsidRDefault="007B1E08" w:rsidP="007B1E08">
            <w:pPr>
              <w:bidi w:val="0"/>
              <w:rPr>
                <w:rFonts w:ascii="Arial Narrow" w:hAnsi="Arial Narrow" w:cs="David"/>
                <w:sz w:val="16"/>
                <w:szCs w:val="16"/>
              </w:rPr>
            </w:pPr>
            <w:r>
              <w:rPr>
                <w:rFonts w:ascii="Arial Narrow" w:hAnsi="Arial Narrow" w:cs="David"/>
                <w:sz w:val="16"/>
                <w:szCs w:val="16"/>
              </w:rPr>
              <w:t>44.4%</w:t>
            </w:r>
            <w:r w:rsidRPr="000A6BE5">
              <w:rPr>
                <w:rFonts w:ascii="Arial Narrow" w:hAnsi="Arial Narrow" w:cs="David"/>
                <w:sz w:val="16"/>
                <w:szCs w:val="16"/>
              </w:rPr>
              <w:t xml:space="preserve"> </w:t>
            </w:r>
            <w:r>
              <w:rPr>
                <w:rFonts w:ascii="Arial Narrow" w:hAnsi="Arial Narrow" w:cs="David"/>
                <w:sz w:val="16"/>
                <w:szCs w:val="16"/>
              </w:rPr>
              <w:t>f</w:t>
            </w:r>
            <w:r w:rsidRPr="000A6BE5">
              <w:rPr>
                <w:rFonts w:ascii="Arial Narrow" w:hAnsi="Arial Narrow" w:cs="David"/>
                <w:sz w:val="16"/>
                <w:szCs w:val="16"/>
              </w:rPr>
              <w:t xml:space="preserve">emale </w:t>
            </w:r>
          </w:p>
          <w:p w14:paraId="5032E50E" w14:textId="33D22A31" w:rsidR="007B1E08" w:rsidRPr="000A6BE5" w:rsidRDefault="007B1E08" w:rsidP="007B1E08">
            <w:pPr>
              <w:bidi w:val="0"/>
              <w:rPr>
                <w:rFonts w:ascii="Arial Narrow" w:hAnsi="Arial Narrow" w:cs="David"/>
                <w:sz w:val="16"/>
                <w:szCs w:val="16"/>
              </w:rPr>
            </w:pPr>
            <w:r>
              <w:rPr>
                <w:rFonts w:ascii="Arial Narrow" w:hAnsi="Arial Narrow" w:cs="David"/>
                <w:sz w:val="16"/>
                <w:szCs w:val="16"/>
              </w:rPr>
              <w:t>Mean age</w:t>
            </w:r>
            <w:r w:rsidRPr="000A6BE5">
              <w:rPr>
                <w:rFonts w:ascii="Arial Narrow" w:hAnsi="Arial Narrow" w:cs="David"/>
                <w:sz w:val="16"/>
                <w:szCs w:val="16"/>
              </w:rPr>
              <w:t xml:space="preserve">=25.06, SD=7.12 </w:t>
            </w:r>
          </w:p>
          <w:p w14:paraId="4B8A2B44" w14:textId="5620B45C" w:rsidR="007B1E08" w:rsidRPr="000A6BE5" w:rsidRDefault="007B1E08" w:rsidP="007B1E08">
            <w:pPr>
              <w:bidi w:val="0"/>
              <w:rPr>
                <w:rFonts w:ascii="Arial Narrow" w:hAnsi="Arial Narrow" w:cs="David"/>
                <w:sz w:val="16"/>
                <w:szCs w:val="16"/>
              </w:rPr>
            </w:pPr>
            <w:r>
              <w:rPr>
                <w:rFonts w:ascii="Arial Narrow" w:hAnsi="Arial Narrow" w:cs="David"/>
                <w:sz w:val="16"/>
                <w:szCs w:val="16"/>
              </w:rPr>
              <w:t xml:space="preserve">Use status: </w:t>
            </w:r>
            <w:r w:rsidRPr="000A6BE5">
              <w:rPr>
                <w:rFonts w:ascii="Arial Narrow" w:hAnsi="Arial Narrow" w:cs="David"/>
                <w:sz w:val="16"/>
                <w:szCs w:val="16"/>
              </w:rPr>
              <w:t xml:space="preserve">Ever used e-cig once/twice </w:t>
            </w:r>
            <w:r>
              <w:rPr>
                <w:rFonts w:ascii="Arial Narrow" w:hAnsi="Arial Narrow" w:cs="David"/>
                <w:sz w:val="16"/>
                <w:szCs w:val="16"/>
              </w:rPr>
              <w:t>(</w:t>
            </w:r>
            <w:r w:rsidRPr="000A6BE5">
              <w:rPr>
                <w:rFonts w:ascii="Arial Narrow" w:hAnsi="Arial Narrow" w:cs="David"/>
                <w:sz w:val="16"/>
                <w:szCs w:val="16"/>
              </w:rPr>
              <w:t>27.2%</w:t>
            </w:r>
            <w:r>
              <w:rPr>
                <w:rFonts w:ascii="Arial Narrow" w:hAnsi="Arial Narrow" w:cs="David"/>
                <w:sz w:val="16"/>
                <w:szCs w:val="16"/>
              </w:rPr>
              <w:t>)</w:t>
            </w:r>
            <w:r w:rsidRPr="000A6BE5">
              <w:rPr>
                <w:rFonts w:ascii="Arial Narrow" w:hAnsi="Arial Narrow" w:cs="David"/>
                <w:sz w:val="16"/>
                <w:szCs w:val="16"/>
              </w:rPr>
              <w:t>, never (72.8%)</w:t>
            </w:r>
          </w:p>
          <w:p w14:paraId="1D48FFCA" w14:textId="77777777" w:rsidR="007B1E08" w:rsidRDefault="007B1E08" w:rsidP="007B1E08">
            <w:pPr>
              <w:bidi w:val="0"/>
              <w:rPr>
                <w:rFonts w:ascii="Arial Narrow" w:hAnsi="Arial Narrow" w:cs="David"/>
                <w:sz w:val="16"/>
                <w:szCs w:val="16"/>
              </w:rPr>
            </w:pPr>
          </w:p>
          <w:p w14:paraId="0EAAC019" w14:textId="42A644FD" w:rsidR="007B1E08" w:rsidRPr="000A6BE5" w:rsidRDefault="007B1E08" w:rsidP="007B1E08">
            <w:pPr>
              <w:bidi w:val="0"/>
              <w:rPr>
                <w:rFonts w:ascii="Arial Narrow" w:hAnsi="Arial Narrow" w:cs="David"/>
                <w:sz w:val="16"/>
                <w:szCs w:val="16"/>
              </w:rPr>
            </w:pPr>
          </w:p>
          <w:p w14:paraId="276655AB" w14:textId="3111E8F4" w:rsidR="007B1E08" w:rsidRPr="000A6BE5" w:rsidRDefault="007B1E08" w:rsidP="007B1E08">
            <w:pPr>
              <w:bidi w:val="0"/>
              <w:rPr>
                <w:rFonts w:ascii="Arial Narrow" w:hAnsi="Arial Narrow" w:cs="David"/>
                <w:sz w:val="16"/>
                <w:szCs w:val="16"/>
              </w:rPr>
            </w:pPr>
          </w:p>
        </w:tc>
        <w:tc>
          <w:tcPr>
            <w:tcW w:w="1440" w:type="dxa"/>
          </w:tcPr>
          <w:p w14:paraId="256CE3F8" w14:textId="1EE3E21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Online randomized experiment; participants allocated to one of 3 conditions; viewed 10 e-cigarette images with message block (15% of screen, black Arial on white) or no message. pre/post ratings of willingness to use, likelihood to purchase, to use next month, and to use as a quit aid (7-point scales).</w:t>
            </w:r>
          </w:p>
          <w:p w14:paraId="5D7254A5" w14:textId="77777777" w:rsidR="007B1E08" w:rsidRPr="00B46DEA" w:rsidRDefault="007B1E08" w:rsidP="007B1E08">
            <w:pPr>
              <w:bidi w:val="0"/>
              <w:rPr>
                <w:rFonts w:ascii="Arial Narrow" w:hAnsi="Arial Narrow" w:cs="David"/>
                <w:sz w:val="16"/>
                <w:szCs w:val="16"/>
              </w:rPr>
            </w:pPr>
          </w:p>
          <w:p w14:paraId="06261696" w14:textId="77777777" w:rsidR="007B1E08" w:rsidRPr="00B46DEA" w:rsidRDefault="007B1E08" w:rsidP="007B1E08">
            <w:pPr>
              <w:bidi w:val="0"/>
              <w:rPr>
                <w:rFonts w:ascii="Arial Narrow" w:hAnsi="Arial Narrow" w:cs="David"/>
                <w:sz w:val="16"/>
                <w:szCs w:val="16"/>
              </w:rPr>
            </w:pPr>
          </w:p>
          <w:p w14:paraId="701C108B" w14:textId="7E3D276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b/>
            </w:r>
          </w:p>
        </w:tc>
        <w:tc>
          <w:tcPr>
            <w:tcW w:w="1345" w:type="dxa"/>
          </w:tcPr>
          <w:p w14:paraId="0B1D42A8"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lastRenderedPageBreak/>
              <w:t>Test</w:t>
            </w:r>
            <w:proofErr w:type="gramEnd"/>
            <w:r w:rsidRPr="00B46DEA">
              <w:rPr>
                <w:rFonts w:ascii="Arial Narrow" w:hAnsi="Arial Narrow" w:cs="David"/>
                <w:sz w:val="16"/>
                <w:szCs w:val="16"/>
              </w:rPr>
              <w:t xml:space="preserve"> effects of the EU nicotine-addiction warning vs a reduced-risk message vs no message on smokers’ willingness to use and likelihood to purchase/use e-cigarettes</w:t>
            </w:r>
          </w:p>
          <w:p w14:paraId="7C92EF55" w14:textId="77777777" w:rsidR="007B1E08" w:rsidRPr="00B46DEA" w:rsidRDefault="007B1E08" w:rsidP="007B1E08">
            <w:pPr>
              <w:bidi w:val="0"/>
              <w:rPr>
                <w:rFonts w:ascii="Arial Narrow" w:hAnsi="Arial Narrow" w:cs="David"/>
                <w:sz w:val="16"/>
                <w:szCs w:val="16"/>
              </w:rPr>
            </w:pPr>
          </w:p>
          <w:p w14:paraId="2BF49AF3" w14:textId="77777777" w:rsidR="007B1E08" w:rsidRPr="00B46DEA" w:rsidRDefault="007B1E08" w:rsidP="007B1E08">
            <w:pPr>
              <w:bidi w:val="0"/>
              <w:rPr>
                <w:rFonts w:ascii="Arial Narrow" w:hAnsi="Arial Narrow" w:cs="David"/>
                <w:sz w:val="16"/>
                <w:szCs w:val="16"/>
              </w:rPr>
            </w:pPr>
          </w:p>
          <w:p w14:paraId="61E9148C" w14:textId="77777777" w:rsidR="007B1E08" w:rsidRPr="00B46DEA" w:rsidRDefault="007B1E08" w:rsidP="007B1E08">
            <w:pPr>
              <w:bidi w:val="0"/>
              <w:rPr>
                <w:rFonts w:ascii="Arial Narrow" w:hAnsi="Arial Narrow" w:cs="David"/>
                <w:sz w:val="16"/>
                <w:szCs w:val="16"/>
              </w:rPr>
            </w:pPr>
          </w:p>
          <w:p w14:paraId="7FB39A5B" w14:textId="45C6288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b/>
            </w:r>
          </w:p>
        </w:tc>
        <w:tc>
          <w:tcPr>
            <w:tcW w:w="1073" w:type="dxa"/>
          </w:tcPr>
          <w:p w14:paraId="5E0CE16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Cox </w:t>
            </w:r>
          </w:p>
          <w:p w14:paraId="2F305F5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(2018)</w:t>
            </w:r>
          </w:p>
          <w:p w14:paraId="28358A9F" w14:textId="5374513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Kingdom</w:t>
            </w:r>
          </w:p>
        </w:tc>
      </w:tr>
      <w:tr w:rsidR="007B1E08" w:rsidRPr="00B46DEA" w14:paraId="3E596115" w14:textId="77777777" w:rsidTr="0077118E">
        <w:trPr>
          <w:trHeight w:val="362"/>
          <w:jc w:val="right"/>
        </w:trPr>
        <w:tc>
          <w:tcPr>
            <w:tcW w:w="2430" w:type="dxa"/>
          </w:tcPr>
          <w:p w14:paraId="54133229" w14:textId="7AEB184C" w:rsidR="007B1E08" w:rsidRPr="00B46DEA" w:rsidRDefault="007B1E08" w:rsidP="007B1E08">
            <w:pPr>
              <w:bidi w:val="0"/>
              <w:rPr>
                <w:rFonts w:ascii="Arial Narrow" w:hAnsi="Arial Narrow" w:cs="David"/>
                <w:sz w:val="16"/>
                <w:szCs w:val="16"/>
              </w:rPr>
            </w:pPr>
            <w:r w:rsidRPr="008F0921">
              <w:rPr>
                <w:rFonts w:ascii="Arial Narrow" w:hAnsi="Arial Narrow" w:cs="David"/>
                <w:sz w:val="16"/>
                <w:szCs w:val="16"/>
              </w:rPr>
              <w:t>Addiction warnings increased health and addiction risk perceptions.  Comparative harm messages increased perceptions that e-cigarettes are less harmful, and increased smokers’ intentions to purchase/try/switch.</w:t>
            </w:r>
          </w:p>
        </w:tc>
        <w:tc>
          <w:tcPr>
            <w:tcW w:w="1080" w:type="dxa"/>
          </w:tcPr>
          <w:p w14:paraId="7200E7D4" w14:textId="35EB2FB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Both</w:t>
            </w:r>
          </w:p>
        </w:tc>
        <w:tc>
          <w:tcPr>
            <w:tcW w:w="5224" w:type="dxa"/>
          </w:tcPr>
          <w:p w14:paraId="6D93362D" w14:textId="0A574B3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EU pack warning: This product contains nicotine which is a highly addictive substance. It </w:t>
            </w:r>
            <w:proofErr w:type="gramStart"/>
            <w:r w:rsidRPr="00B46DEA">
              <w:rPr>
                <w:rFonts w:ascii="Arial Narrow" w:hAnsi="Arial Narrow" w:cs="David"/>
                <w:sz w:val="16"/>
                <w:szCs w:val="16"/>
              </w:rPr>
              <w:t>is not recommended</w:t>
            </w:r>
            <w:proofErr w:type="gramEnd"/>
            <w:r w:rsidRPr="00B46DEA">
              <w:rPr>
                <w:rFonts w:ascii="Arial Narrow" w:hAnsi="Arial Narrow" w:cs="David"/>
                <w:sz w:val="16"/>
                <w:szCs w:val="16"/>
              </w:rPr>
              <w:t xml:space="preserve"> for non-smokers.</w:t>
            </w:r>
          </w:p>
          <w:p w14:paraId="4392515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Nicotine is an addictive chemical.</w:t>
            </w:r>
          </w:p>
          <w:p w14:paraId="646C5563" w14:textId="5F46325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Use of this product is much less harmful than smoking.</w:t>
            </w:r>
          </w:p>
        </w:tc>
        <w:tc>
          <w:tcPr>
            <w:tcW w:w="1170" w:type="dxa"/>
          </w:tcPr>
          <w:p w14:paraId="6E800BB3" w14:textId="0D6B46FC"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Typical contrasts included: addiction warnings vs comparative/relative-risk messages; nicotine fact sheet vs control; text-only vs pictorial labels</w:t>
            </w:r>
          </w:p>
        </w:tc>
        <w:tc>
          <w:tcPr>
            <w:tcW w:w="1530" w:type="dxa"/>
          </w:tcPr>
          <w:p w14:paraId="1DF0B20D" w14:textId="7BFCBF2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31 studies, total </w:t>
            </w:r>
            <w:r>
              <w:rPr>
                <w:rFonts w:ascii="Arial Narrow" w:hAnsi="Arial Narrow" w:cs="David"/>
                <w:sz w:val="16"/>
                <w:szCs w:val="16"/>
              </w:rPr>
              <w:t>n</w:t>
            </w:r>
            <w:r w:rsidRPr="000A6BE5">
              <w:rPr>
                <w:rFonts w:ascii="Arial Narrow" w:hAnsi="Arial Narrow" w:cs="David"/>
                <w:sz w:val="16"/>
                <w:szCs w:val="16"/>
              </w:rPr>
              <w:t xml:space="preserve">=52,425; </w:t>
            </w:r>
          </w:p>
          <w:p w14:paraId="35EB6196"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7 young-adult studies; 2 adolescent-focused; remaining adult samples; study years 2014–2020</w:t>
            </w:r>
          </w:p>
          <w:p w14:paraId="220B7F33" w14:textId="77777777" w:rsidR="007B1E08" w:rsidRPr="000A6BE5" w:rsidRDefault="007B1E08" w:rsidP="007B1E08">
            <w:pPr>
              <w:bidi w:val="0"/>
              <w:rPr>
                <w:rFonts w:ascii="Arial Narrow" w:hAnsi="Arial Narrow" w:cs="David"/>
                <w:sz w:val="16"/>
                <w:szCs w:val="16"/>
              </w:rPr>
            </w:pPr>
          </w:p>
          <w:p w14:paraId="657B9AD4" w14:textId="2A3F1DCE" w:rsidR="007B1E08" w:rsidRPr="000A6BE5" w:rsidRDefault="007B1E08" w:rsidP="007B1E08">
            <w:pPr>
              <w:bidi w:val="0"/>
              <w:rPr>
                <w:rFonts w:ascii="Arial Narrow" w:hAnsi="Arial Narrow" w:cs="David"/>
                <w:sz w:val="16"/>
                <w:szCs w:val="16"/>
              </w:rPr>
            </w:pPr>
          </w:p>
        </w:tc>
        <w:tc>
          <w:tcPr>
            <w:tcW w:w="1440" w:type="dxa"/>
          </w:tcPr>
          <w:p w14:paraId="414DD274" w14:textId="12EE929F"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A systematic review</w:t>
            </w:r>
          </w:p>
        </w:tc>
        <w:tc>
          <w:tcPr>
            <w:tcW w:w="1345" w:type="dxa"/>
          </w:tcPr>
          <w:p w14:paraId="78AACD79" w14:textId="32335F3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Synthesize how message content and source credibility about NVPs affect harm perceptions and behavioral intentions</w:t>
            </w:r>
          </w:p>
        </w:tc>
        <w:tc>
          <w:tcPr>
            <w:tcW w:w="1073" w:type="dxa"/>
          </w:tcPr>
          <w:p w14:paraId="77D8560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Erku </w:t>
            </w:r>
          </w:p>
          <w:p w14:paraId="416972A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(2021)</w:t>
            </w:r>
          </w:p>
          <w:p w14:paraId="47CDD461" w14:textId="05616E22"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 (88%) and United Kingdom (12%)</w:t>
            </w:r>
          </w:p>
        </w:tc>
      </w:tr>
      <w:tr w:rsidR="007B1E08" w:rsidRPr="00B46DEA" w14:paraId="3112BE54" w14:textId="77777777" w:rsidTr="0077118E">
        <w:trPr>
          <w:trHeight w:val="362"/>
          <w:jc w:val="right"/>
        </w:trPr>
        <w:tc>
          <w:tcPr>
            <w:tcW w:w="2430" w:type="dxa"/>
          </w:tcPr>
          <w:p w14:paraId="3F7D68F2" w14:textId="2810124C" w:rsidR="007B1E08" w:rsidRPr="00B46DEA" w:rsidRDefault="007B1E08" w:rsidP="007B1E08">
            <w:pPr>
              <w:bidi w:val="0"/>
              <w:rPr>
                <w:rFonts w:ascii="Arial Narrow" w:hAnsi="Arial Narrow" w:cs="David"/>
                <w:sz w:val="16"/>
                <w:szCs w:val="16"/>
              </w:rPr>
            </w:pPr>
            <w:r w:rsidRPr="0016054D">
              <w:rPr>
                <w:rFonts w:ascii="Arial Narrow" w:hAnsi="Arial Narrow" w:cs="David"/>
                <w:sz w:val="16"/>
                <w:szCs w:val="16"/>
              </w:rPr>
              <w:t xml:space="preserve">Uncertain/hedged wording seen as weak or confusing and could undermine warning credibility; </w:t>
            </w:r>
            <w:proofErr w:type="gramStart"/>
            <w:r w:rsidRPr="0016054D">
              <w:rPr>
                <w:rFonts w:ascii="Arial Narrow" w:hAnsi="Arial Narrow" w:cs="David"/>
                <w:sz w:val="16"/>
                <w:szCs w:val="16"/>
              </w:rPr>
              <w:t>some</w:t>
            </w:r>
            <w:proofErr w:type="gramEnd"/>
            <w:r w:rsidRPr="0016054D">
              <w:rPr>
                <w:rFonts w:ascii="Arial Narrow" w:hAnsi="Arial Narrow" w:cs="David"/>
                <w:sz w:val="16"/>
                <w:szCs w:val="16"/>
              </w:rPr>
              <w:t xml:space="preserve"> adult vapers appreciated hedging, but </w:t>
            </w:r>
            <w:proofErr w:type="gramStart"/>
            <w:r w:rsidRPr="0016054D">
              <w:rPr>
                <w:rFonts w:ascii="Arial Narrow" w:hAnsi="Arial Narrow" w:cs="David"/>
                <w:sz w:val="16"/>
                <w:szCs w:val="16"/>
              </w:rPr>
              <w:t>many</w:t>
            </w:r>
            <w:proofErr w:type="gramEnd"/>
            <w:r w:rsidRPr="0016054D">
              <w:rPr>
                <w:rFonts w:ascii="Arial Narrow" w:hAnsi="Arial Narrow" w:cs="David"/>
                <w:sz w:val="16"/>
                <w:szCs w:val="16"/>
              </w:rPr>
              <w:t xml:space="preserve"> youth treated it as minimizing risk, suggesting clearer, more definitive wording is preferable.</w:t>
            </w:r>
          </w:p>
        </w:tc>
        <w:tc>
          <w:tcPr>
            <w:tcW w:w="1080" w:type="dxa"/>
          </w:tcPr>
          <w:p w14:paraId="0FB84329" w14:textId="5094DE7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230724DB" w14:textId="28010AC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Vapor from </w:t>
            </w:r>
            <w:proofErr w:type="gramStart"/>
            <w:r w:rsidRPr="00B46DEA">
              <w:rPr>
                <w:rFonts w:ascii="Arial Narrow" w:hAnsi="Arial Narrow" w:cs="David"/>
                <w:sz w:val="16"/>
                <w:szCs w:val="16"/>
              </w:rPr>
              <w:t>some</w:t>
            </w:r>
            <w:proofErr w:type="gramEnd"/>
            <w:r w:rsidRPr="00B46DEA">
              <w:rPr>
                <w:rFonts w:ascii="Arial Narrow" w:hAnsi="Arial Narrow" w:cs="David"/>
                <w:sz w:val="16"/>
                <w:szCs w:val="16"/>
              </w:rPr>
              <w:t xml:space="preserve"> e-cigarettes can deliver toxic metal particles like lead, chromium, and nickel into your lungs.</w:t>
            </w:r>
          </w:p>
          <w:p w14:paraId="641D9DD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can deliver toxic metal particles into your lungs.</w:t>
            </w:r>
          </w:p>
          <w:p w14:paraId="5F3CB7A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Vapor from </w:t>
            </w:r>
            <w:proofErr w:type="gramStart"/>
            <w:r w:rsidRPr="00B46DEA">
              <w:rPr>
                <w:rFonts w:ascii="Arial Narrow" w:hAnsi="Arial Narrow" w:cs="David"/>
                <w:sz w:val="16"/>
                <w:szCs w:val="16"/>
              </w:rPr>
              <w:t>some</w:t>
            </w:r>
            <w:proofErr w:type="gramEnd"/>
            <w:r w:rsidRPr="00B46DEA">
              <w:rPr>
                <w:rFonts w:ascii="Arial Narrow" w:hAnsi="Arial Narrow" w:cs="David"/>
                <w:sz w:val="16"/>
                <w:szCs w:val="16"/>
              </w:rPr>
              <w:t xml:space="preserve"> e-cigarettes can expose you to toxic chemicals like formaldehyde that may cause lung damage.</w:t>
            </w:r>
          </w:p>
          <w:p w14:paraId="375ED2F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may pose health risks to young people.</w:t>
            </w:r>
          </w:p>
          <w:p w14:paraId="30A1A685" w14:textId="4BCF4DC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Current evidence is insufficient to recommend e-cigarette use for tobacco cessation in adults, including pregnant women.</w:t>
            </w:r>
          </w:p>
        </w:tc>
        <w:tc>
          <w:tcPr>
            <w:tcW w:w="1170" w:type="dxa"/>
          </w:tcPr>
          <w:p w14:paraId="05FCC23F" w14:textId="2BA64E2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Each focus group viewed a randomly selected 8 warning statements from a list of 21 statements.</w:t>
            </w:r>
          </w:p>
        </w:tc>
        <w:tc>
          <w:tcPr>
            <w:tcW w:w="1530" w:type="dxa"/>
          </w:tcPr>
          <w:p w14:paraId="1E488641" w14:textId="77777777" w:rsidR="007B1E08"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 xml:space="preserve">=69 </w:t>
            </w:r>
          </w:p>
          <w:p w14:paraId="4AFD42ED" w14:textId="34AC0556" w:rsidR="007B1E08" w:rsidRDefault="007B1E08" w:rsidP="007B1E08">
            <w:pPr>
              <w:bidi w:val="0"/>
              <w:rPr>
                <w:rFonts w:ascii="Arial Narrow" w:hAnsi="Arial Narrow" w:cs="David"/>
                <w:sz w:val="16"/>
                <w:szCs w:val="16"/>
              </w:rPr>
            </w:pPr>
            <w:r>
              <w:rPr>
                <w:rFonts w:ascii="Arial Narrow" w:hAnsi="Arial Narrow" w:cs="David"/>
                <w:sz w:val="16"/>
                <w:szCs w:val="16"/>
              </w:rPr>
              <w:t>Age groups:</w:t>
            </w:r>
          </w:p>
          <w:p w14:paraId="34DC36D0" w14:textId="31DAC1AA" w:rsidR="007B1E08" w:rsidRDefault="007B1E08" w:rsidP="007B1E08">
            <w:pPr>
              <w:bidi w:val="0"/>
              <w:rPr>
                <w:rFonts w:ascii="Arial Narrow" w:hAnsi="Arial Narrow" w:cs="David"/>
                <w:sz w:val="16"/>
                <w:szCs w:val="16"/>
              </w:rPr>
            </w:pPr>
            <w:r>
              <w:rPr>
                <w:rFonts w:ascii="Arial Narrow" w:hAnsi="Arial Narrow" w:cs="David"/>
                <w:sz w:val="16"/>
                <w:szCs w:val="16"/>
              </w:rPr>
              <w:t xml:space="preserve">46.4% </w:t>
            </w:r>
            <w:r w:rsidRPr="000A6BE5">
              <w:rPr>
                <w:rFonts w:ascii="Arial Narrow" w:hAnsi="Arial Narrow" w:cs="David"/>
                <w:sz w:val="16"/>
                <w:szCs w:val="16"/>
              </w:rPr>
              <w:t>age 14–1</w:t>
            </w:r>
            <w:r>
              <w:rPr>
                <w:rFonts w:ascii="Arial Narrow" w:hAnsi="Arial Narrow" w:cs="David"/>
                <w:sz w:val="16"/>
                <w:szCs w:val="16"/>
              </w:rPr>
              <w:t>7</w:t>
            </w:r>
          </w:p>
          <w:p w14:paraId="2A02B4B5" w14:textId="77777777" w:rsidR="007B1E08" w:rsidRDefault="007B1E08" w:rsidP="007B1E08">
            <w:pPr>
              <w:bidi w:val="0"/>
              <w:rPr>
                <w:rFonts w:ascii="Arial Narrow" w:hAnsi="Arial Narrow" w:cs="David"/>
                <w:sz w:val="16"/>
                <w:szCs w:val="16"/>
              </w:rPr>
            </w:pPr>
            <w:r>
              <w:rPr>
                <w:rFonts w:ascii="Arial Narrow" w:hAnsi="Arial Narrow" w:cs="David"/>
                <w:sz w:val="16"/>
                <w:szCs w:val="16"/>
              </w:rPr>
              <w:t xml:space="preserve">53.6% age </w:t>
            </w:r>
            <w:r w:rsidRPr="000A6BE5">
              <w:rPr>
                <w:rFonts w:ascii="Arial Narrow" w:hAnsi="Arial Narrow" w:cs="David"/>
                <w:sz w:val="16"/>
                <w:szCs w:val="16"/>
              </w:rPr>
              <w:t>18–67</w:t>
            </w:r>
          </w:p>
          <w:p w14:paraId="00311BBC" w14:textId="44DB574D" w:rsidR="007B1E08" w:rsidRPr="000A6BE5" w:rsidRDefault="007B1E08" w:rsidP="007B1E08">
            <w:pPr>
              <w:bidi w:val="0"/>
              <w:rPr>
                <w:rFonts w:ascii="Arial Narrow" w:hAnsi="Arial Narrow" w:cs="David"/>
                <w:sz w:val="16"/>
                <w:szCs w:val="16"/>
              </w:rPr>
            </w:pPr>
          </w:p>
        </w:tc>
        <w:tc>
          <w:tcPr>
            <w:tcW w:w="1440" w:type="dxa"/>
          </w:tcPr>
          <w:p w14:paraId="1BFDF8D2" w14:textId="127DD3C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16 online focus groups; 8 with youth (n = 32) and 8 with adult tobacco users (n = 37).</w:t>
            </w:r>
          </w:p>
          <w:p w14:paraId="478E0E92" w14:textId="793F63E8" w:rsidR="007B1E08" w:rsidRPr="00B46DEA" w:rsidRDefault="007B1E08" w:rsidP="007B1E08">
            <w:pPr>
              <w:tabs>
                <w:tab w:val="left" w:pos="1400"/>
              </w:tabs>
              <w:bidi w:val="0"/>
              <w:rPr>
                <w:rFonts w:ascii="Arial Narrow" w:hAnsi="Arial Narrow" w:cs="David"/>
                <w:sz w:val="16"/>
                <w:szCs w:val="16"/>
              </w:rPr>
            </w:pPr>
            <w:r w:rsidRPr="00B46DEA">
              <w:rPr>
                <w:rFonts w:ascii="Arial Narrow" w:hAnsi="Arial Narrow" w:cs="David"/>
                <w:sz w:val="16"/>
                <w:szCs w:val="16"/>
              </w:rPr>
              <w:tab/>
            </w:r>
          </w:p>
        </w:tc>
        <w:tc>
          <w:tcPr>
            <w:tcW w:w="1345" w:type="dxa"/>
          </w:tcPr>
          <w:p w14:paraId="2FD1CCE8" w14:textId="3BEE7AC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Examine how youth and adult tobacco users interpret uncertain/hedged wording in potential e-cigarette warnings and implications for effectiveness.</w:t>
            </w:r>
          </w:p>
        </w:tc>
        <w:tc>
          <w:tcPr>
            <w:tcW w:w="1073" w:type="dxa"/>
          </w:tcPr>
          <w:p w14:paraId="0B7786B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Greiner (2024)</w:t>
            </w:r>
          </w:p>
          <w:p w14:paraId="1EAEC044" w14:textId="25C4C61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2D468BDC" w14:textId="77777777" w:rsidTr="0077118E">
        <w:trPr>
          <w:trHeight w:val="362"/>
          <w:jc w:val="right"/>
        </w:trPr>
        <w:tc>
          <w:tcPr>
            <w:tcW w:w="2430" w:type="dxa"/>
          </w:tcPr>
          <w:p w14:paraId="4A74927B" w14:textId="0B9ABCAA" w:rsidR="007B1E08" w:rsidRPr="00B46DEA" w:rsidRDefault="007B1E08" w:rsidP="007B1E08">
            <w:pPr>
              <w:bidi w:val="0"/>
              <w:rPr>
                <w:rFonts w:ascii="Arial Narrow" w:hAnsi="Arial Narrow" w:cs="David"/>
                <w:sz w:val="16"/>
                <w:szCs w:val="16"/>
              </w:rPr>
            </w:pPr>
            <w:r w:rsidRPr="006A15CA">
              <w:rPr>
                <w:rFonts w:ascii="Arial Narrow" w:hAnsi="Arial Narrow" w:cs="David"/>
                <w:sz w:val="16"/>
                <w:szCs w:val="16"/>
              </w:rPr>
              <w:t xml:space="preserve">Compared to the chemicals/nicotine messages, explosion and lung injury stimuli </w:t>
            </w:r>
            <w:proofErr w:type="gramStart"/>
            <w:r w:rsidRPr="006A15CA">
              <w:rPr>
                <w:rFonts w:ascii="Arial Narrow" w:hAnsi="Arial Narrow" w:cs="David"/>
                <w:sz w:val="16"/>
                <w:szCs w:val="16"/>
              </w:rPr>
              <w:t>were perceived</w:t>
            </w:r>
            <w:proofErr w:type="gramEnd"/>
            <w:r w:rsidRPr="006A15CA">
              <w:rPr>
                <w:rFonts w:ascii="Arial Narrow" w:hAnsi="Arial Narrow" w:cs="David"/>
                <w:sz w:val="16"/>
                <w:szCs w:val="16"/>
              </w:rPr>
              <w:t xml:space="preserve"> to be more intense and evoked greater fear. Both explosion injury images were associated with increased perceived susceptibility and severity. One lung injury image was associated with increased perceived susceptibility and reduced intention to use e-cigarettes.</w:t>
            </w:r>
          </w:p>
        </w:tc>
        <w:tc>
          <w:tcPr>
            <w:tcW w:w="1080" w:type="dxa"/>
          </w:tcPr>
          <w:p w14:paraId="6A1EDB96" w14:textId="70AA43A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6AE6B5A9" w14:textId="4677C96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Last year, 2,807 people </w:t>
            </w:r>
            <w:proofErr w:type="gramStart"/>
            <w:r w:rsidRPr="00B46DEA">
              <w:rPr>
                <w:rFonts w:ascii="Arial Narrow" w:hAnsi="Arial Narrow" w:cs="David"/>
                <w:sz w:val="16"/>
                <w:szCs w:val="16"/>
              </w:rPr>
              <w:t>were hospitalized</w:t>
            </w:r>
            <w:proofErr w:type="gramEnd"/>
            <w:r w:rsidRPr="00B46DEA">
              <w:rPr>
                <w:rFonts w:ascii="Arial Narrow" w:hAnsi="Arial Narrow" w:cs="David"/>
                <w:sz w:val="16"/>
                <w:szCs w:val="16"/>
              </w:rPr>
              <w:t xml:space="preserve"> for lung injury associated with electronic nicotine product use in the U.S.</w:t>
            </w:r>
          </w:p>
          <w:p w14:paraId="2FD3F85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Since 2015, an estimated 3,370 people have </w:t>
            </w:r>
            <w:proofErr w:type="gramStart"/>
            <w:r w:rsidRPr="00B46DEA">
              <w:rPr>
                <w:rFonts w:ascii="Arial Narrow" w:hAnsi="Arial Narrow" w:cs="David"/>
                <w:sz w:val="16"/>
                <w:szCs w:val="16"/>
              </w:rPr>
              <w:t>been hospitalized</w:t>
            </w:r>
            <w:proofErr w:type="gramEnd"/>
            <w:r w:rsidRPr="00B46DEA">
              <w:rPr>
                <w:rFonts w:ascii="Arial Narrow" w:hAnsi="Arial Narrow" w:cs="David"/>
                <w:sz w:val="16"/>
                <w:szCs w:val="16"/>
              </w:rPr>
              <w:t xml:space="preserve"> from electronic nicotine product explosions in the U.S.</w:t>
            </w:r>
          </w:p>
          <w:p w14:paraId="71EB542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Aerosol from electronic nicotine products contains chemicals such as propylene glycol, formaldehyde, acetaldehyde, acrolein, and chloropropanols.</w:t>
            </w:r>
          </w:p>
          <w:p w14:paraId="186497B1" w14:textId="6C087CF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contains nicotine. Nicotine is an addictive chemical</w:t>
            </w:r>
          </w:p>
        </w:tc>
        <w:tc>
          <w:tcPr>
            <w:tcW w:w="1170" w:type="dxa"/>
          </w:tcPr>
          <w:p w14:paraId="6D364CD7" w14:textId="7FE57116"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Lung injury +image A vs. Lung injury + image B vs. Battery explosion + A vs. Battery explosion +B vs. nicotine + image of ENPs adapted from the California Department of Public Health vs. chemicals + image of ENPs adapted from the California Department of Public Health</w:t>
            </w:r>
          </w:p>
        </w:tc>
        <w:tc>
          <w:tcPr>
            <w:tcW w:w="1530" w:type="dxa"/>
          </w:tcPr>
          <w:p w14:paraId="50872E86" w14:textId="77777777" w:rsidR="007B1E08"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343 young adults (18 to 28 years</w:t>
            </w:r>
            <w:r>
              <w:rPr>
                <w:rFonts w:ascii="Arial Narrow" w:hAnsi="Arial Narrow" w:cs="David"/>
                <w:sz w:val="16"/>
                <w:szCs w:val="16"/>
              </w:rPr>
              <w:t>)</w:t>
            </w:r>
          </w:p>
          <w:p w14:paraId="68F8E7B3" w14:textId="23D2694C" w:rsidR="007B1E08" w:rsidRPr="000A6BE5" w:rsidRDefault="007B1E08" w:rsidP="007B1E08">
            <w:pPr>
              <w:bidi w:val="0"/>
              <w:rPr>
                <w:rFonts w:ascii="Arial Narrow" w:hAnsi="Arial Narrow" w:cs="David"/>
                <w:sz w:val="16"/>
                <w:szCs w:val="16"/>
              </w:rPr>
            </w:pPr>
            <w:r>
              <w:rPr>
                <w:rFonts w:ascii="Arial Narrow" w:hAnsi="Arial Narrow" w:cs="David"/>
                <w:sz w:val="16"/>
                <w:szCs w:val="16"/>
              </w:rPr>
              <w:t>57.4%</w:t>
            </w:r>
            <w:r w:rsidRPr="000A6BE5">
              <w:rPr>
                <w:rFonts w:ascii="Arial Narrow" w:hAnsi="Arial Narrow" w:cs="David"/>
                <w:sz w:val="16"/>
                <w:szCs w:val="16"/>
              </w:rPr>
              <w:t xml:space="preserve"> female</w:t>
            </w:r>
          </w:p>
          <w:p w14:paraId="2FDDBEC1" w14:textId="77777777" w:rsidR="007B1E08" w:rsidRPr="000A6BE5" w:rsidRDefault="007B1E08" w:rsidP="007B1E08">
            <w:pPr>
              <w:bidi w:val="0"/>
              <w:rPr>
                <w:rFonts w:ascii="Arial Narrow" w:hAnsi="Arial Narrow" w:cs="David"/>
                <w:sz w:val="16"/>
                <w:szCs w:val="16"/>
              </w:rPr>
            </w:pPr>
          </w:p>
          <w:p w14:paraId="2B973424" w14:textId="77777777" w:rsidR="007B1E08" w:rsidRDefault="007B1E08" w:rsidP="007B1E08">
            <w:pPr>
              <w:bidi w:val="0"/>
              <w:rPr>
                <w:rFonts w:ascii="Arial Narrow" w:hAnsi="Arial Narrow" w:cs="David"/>
                <w:sz w:val="16"/>
                <w:szCs w:val="16"/>
              </w:rPr>
            </w:pPr>
            <w:r>
              <w:rPr>
                <w:rFonts w:ascii="Arial Narrow" w:hAnsi="Arial Narrow" w:cs="David"/>
                <w:sz w:val="16"/>
                <w:szCs w:val="16"/>
              </w:rPr>
              <w:t>User status:</w:t>
            </w:r>
          </w:p>
          <w:p w14:paraId="151F40F4" w14:textId="218E57D4"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22% Used </w:t>
            </w:r>
            <w:r>
              <w:rPr>
                <w:rFonts w:ascii="Arial Narrow" w:hAnsi="Arial Narrow" w:cs="David"/>
                <w:sz w:val="16"/>
                <w:szCs w:val="16"/>
              </w:rPr>
              <w:t>e-cigarettes in</w:t>
            </w:r>
            <w:r w:rsidRPr="000A6BE5">
              <w:rPr>
                <w:rFonts w:ascii="Arial Narrow" w:hAnsi="Arial Narrow" w:cs="David"/>
                <w:sz w:val="16"/>
                <w:szCs w:val="16"/>
              </w:rPr>
              <w:t xml:space="preserve"> past 30 days</w:t>
            </w:r>
          </w:p>
        </w:tc>
        <w:tc>
          <w:tcPr>
            <w:tcW w:w="1440" w:type="dxa"/>
          </w:tcPr>
          <w:p w14:paraId="572EC432" w14:textId="3A3B6F07"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RCT design with 6 comparison groups divided by warning type and image combinations</w:t>
            </w:r>
          </w:p>
        </w:tc>
        <w:tc>
          <w:tcPr>
            <w:tcW w:w="1345" w:type="dxa"/>
          </w:tcPr>
          <w:p w14:paraId="5CF0FC17" w14:textId="35E7386F"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the comparative persuasiveness of ENP explosion and lung injury</w:t>
            </w:r>
            <w:r w:rsidRPr="00B46DEA">
              <w:rPr>
                <w:rFonts w:ascii="Arial Narrow" w:hAnsi="Arial Narrow" w:cs="David"/>
                <w:sz w:val="16"/>
                <w:szCs w:val="16"/>
              </w:rPr>
              <w:br/>
              <w:t>graphic warnings</w:t>
            </w:r>
          </w:p>
        </w:tc>
        <w:tc>
          <w:tcPr>
            <w:tcW w:w="1073" w:type="dxa"/>
          </w:tcPr>
          <w:p w14:paraId="5E69CAF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Harp </w:t>
            </w:r>
          </w:p>
          <w:p w14:paraId="335FC3C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(2024)</w:t>
            </w:r>
          </w:p>
          <w:p w14:paraId="0BFABD8D" w14:textId="383F643B"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06483F1D" w14:textId="77777777" w:rsidTr="0077118E">
        <w:trPr>
          <w:trHeight w:val="362"/>
          <w:jc w:val="right"/>
        </w:trPr>
        <w:tc>
          <w:tcPr>
            <w:tcW w:w="2430" w:type="dxa"/>
          </w:tcPr>
          <w:p w14:paraId="0B680869" w14:textId="4A446B12" w:rsidR="007B1E08" w:rsidRPr="00B46DEA" w:rsidRDefault="007B1E08" w:rsidP="007B1E08">
            <w:pPr>
              <w:bidi w:val="0"/>
              <w:rPr>
                <w:rFonts w:ascii="Arial Narrow" w:hAnsi="Arial Narrow" w:cs="David"/>
                <w:sz w:val="16"/>
                <w:szCs w:val="16"/>
              </w:rPr>
            </w:pPr>
            <w:r w:rsidRPr="00F529EA">
              <w:rPr>
                <w:rFonts w:ascii="Arial Narrow" w:hAnsi="Arial Narrow" w:cs="David"/>
                <w:sz w:val="16"/>
                <w:szCs w:val="16"/>
              </w:rPr>
              <w:t>Among smokers, reduced-risk messages made e-cigarettes more appealing for a subset, while an addiction warning strongly discouraged uptake.  Among occasional/former smokers and susceptible never-smokers, all risk messages (including addiction) reduced appeal versus no message.</w:t>
            </w:r>
          </w:p>
        </w:tc>
        <w:tc>
          <w:tcPr>
            <w:tcW w:w="1080" w:type="dxa"/>
          </w:tcPr>
          <w:p w14:paraId="66B32B0B" w14:textId="223E7F6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1CAEE214" w14:textId="01BA4A1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smoker, vaping reduces harms to your health</w:t>
            </w:r>
          </w:p>
          <w:p w14:paraId="7C23E4B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smoker, vaping reduces your risk of lung disease</w:t>
            </w:r>
          </w:p>
          <w:p w14:paraId="080A3D5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smoker, vaping reduces your exposure to toxic chemicals</w:t>
            </w:r>
          </w:p>
          <w:p w14:paraId="0BDEF13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products that contain nicotine are highly addictive</w:t>
            </w:r>
          </w:p>
          <w:p w14:paraId="02D8ABF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non-smoker, vaping increases harms to your health</w:t>
            </w:r>
          </w:p>
          <w:p w14:paraId="4D48F1A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non-smoker, vaping increases your risk of lung disease</w:t>
            </w:r>
          </w:p>
          <w:p w14:paraId="026C4B6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If you are a non-smoker, vaping exposes you to toxic chemicals</w:t>
            </w:r>
          </w:p>
          <w:p w14:paraId="0FCF77EA" w14:textId="0F945DF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Vaping products that contain nicotine are highly addictive</w:t>
            </w:r>
          </w:p>
        </w:tc>
        <w:tc>
          <w:tcPr>
            <w:tcW w:w="1170" w:type="dxa"/>
          </w:tcPr>
          <w:p w14:paraId="5A22CD4C" w14:textId="7F6CF8A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Current smokers vs occasional/former smokers vs susceptible never-smokers</w:t>
            </w:r>
          </w:p>
          <w:p w14:paraId="7C1F5542" w14:textId="77777777" w:rsidR="007B1E08" w:rsidRPr="00B46DEA" w:rsidRDefault="007B1E08" w:rsidP="007B1E08">
            <w:pPr>
              <w:bidi w:val="0"/>
              <w:rPr>
                <w:rFonts w:ascii="Arial Narrow" w:hAnsi="Arial Narrow" w:cs="David"/>
                <w:sz w:val="16"/>
                <w:szCs w:val="16"/>
              </w:rPr>
            </w:pPr>
          </w:p>
        </w:tc>
        <w:tc>
          <w:tcPr>
            <w:tcW w:w="1530" w:type="dxa"/>
          </w:tcPr>
          <w:p w14:paraId="3B02AF0B" w14:textId="79B1A9CD" w:rsidR="007B1E08" w:rsidRPr="000A6BE5"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=686 adults</w:t>
            </w:r>
            <w:r>
              <w:rPr>
                <w:rFonts w:ascii="Arial Narrow" w:hAnsi="Arial Narrow" w:cs="David"/>
                <w:sz w:val="16"/>
                <w:szCs w:val="16"/>
              </w:rPr>
              <w:t>;</w:t>
            </w:r>
          </w:p>
          <w:p w14:paraId="7101FBFB" w14:textId="2DFAFE8E"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63.6% femal</w:t>
            </w:r>
            <w:r>
              <w:rPr>
                <w:rFonts w:ascii="Arial Narrow" w:hAnsi="Arial Narrow" w:cs="David"/>
                <w:sz w:val="16"/>
                <w:szCs w:val="16"/>
              </w:rPr>
              <w:t>e</w:t>
            </w:r>
            <w:r w:rsidRPr="000A6BE5">
              <w:rPr>
                <w:rFonts w:ascii="Arial Narrow" w:hAnsi="Arial Narrow" w:cs="David"/>
                <w:sz w:val="16"/>
                <w:szCs w:val="16"/>
              </w:rPr>
              <w:t xml:space="preserve"> </w:t>
            </w:r>
          </w:p>
          <w:p w14:paraId="7B33D150" w14:textId="77777777" w:rsidR="007B1E08" w:rsidRDefault="007B1E08" w:rsidP="007B1E08">
            <w:pPr>
              <w:bidi w:val="0"/>
              <w:rPr>
                <w:rFonts w:ascii="Arial Narrow" w:hAnsi="Arial Narrow" w:cs="David"/>
                <w:sz w:val="16"/>
                <w:szCs w:val="16"/>
              </w:rPr>
            </w:pPr>
          </w:p>
          <w:p w14:paraId="4A681BE2" w14:textId="56CE266A" w:rsidR="007B1E08" w:rsidRPr="000A6BE5" w:rsidRDefault="007B1E08" w:rsidP="007B1E08">
            <w:pPr>
              <w:bidi w:val="0"/>
              <w:rPr>
                <w:rFonts w:ascii="Arial Narrow" w:hAnsi="Arial Narrow" w:cs="David"/>
                <w:sz w:val="16"/>
                <w:szCs w:val="16"/>
              </w:rPr>
            </w:pPr>
            <w:r>
              <w:rPr>
                <w:rFonts w:ascii="Arial Narrow" w:hAnsi="Arial Narrow" w:cs="David"/>
                <w:sz w:val="16"/>
                <w:szCs w:val="16"/>
              </w:rPr>
              <w:t>Race/e</w:t>
            </w:r>
            <w:r w:rsidRPr="000A6BE5">
              <w:rPr>
                <w:rFonts w:ascii="Arial Narrow" w:hAnsi="Arial Narrow" w:cs="David"/>
                <w:sz w:val="16"/>
                <w:szCs w:val="16"/>
              </w:rPr>
              <w:t>thnicity: NZ European/Other (73.3%), M</w:t>
            </w:r>
            <w:r w:rsidRPr="000A6BE5">
              <w:rPr>
                <w:rFonts w:ascii="Arial Narrow" w:hAnsi="Arial Narrow" w:cs="Calibri"/>
                <w:sz w:val="16"/>
                <w:szCs w:val="16"/>
              </w:rPr>
              <w:t>ā</w:t>
            </w:r>
            <w:r w:rsidRPr="000A6BE5">
              <w:rPr>
                <w:rFonts w:ascii="Arial Narrow" w:hAnsi="Arial Narrow" w:cs="David"/>
                <w:sz w:val="16"/>
                <w:szCs w:val="16"/>
              </w:rPr>
              <w:t xml:space="preserve">ori (19.3%), </w:t>
            </w:r>
            <w:r w:rsidR="00FE47CC" w:rsidRPr="000A6BE5">
              <w:rPr>
                <w:rFonts w:ascii="Arial Narrow" w:hAnsi="Arial Narrow" w:cs="David"/>
                <w:sz w:val="16"/>
                <w:szCs w:val="16"/>
              </w:rPr>
              <w:t>Pacific (</w:t>
            </w:r>
            <w:r w:rsidRPr="000A6BE5">
              <w:rPr>
                <w:rFonts w:ascii="Arial Narrow" w:hAnsi="Arial Narrow" w:cs="David"/>
                <w:sz w:val="16"/>
                <w:szCs w:val="16"/>
              </w:rPr>
              <w:t>7.4%)</w:t>
            </w:r>
          </w:p>
          <w:p w14:paraId="5482A8D3" w14:textId="77777777" w:rsidR="007B1E08" w:rsidRDefault="007B1E08" w:rsidP="007B1E08">
            <w:pPr>
              <w:bidi w:val="0"/>
              <w:rPr>
                <w:rFonts w:ascii="Arial Narrow" w:hAnsi="Arial Narrow" w:cs="David"/>
                <w:sz w:val="16"/>
                <w:szCs w:val="16"/>
              </w:rPr>
            </w:pPr>
          </w:p>
          <w:p w14:paraId="17027BB4" w14:textId="52A25F21"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lastRenderedPageBreak/>
              <w:t xml:space="preserve">Education: </w:t>
            </w:r>
            <w:r>
              <w:rPr>
                <w:rFonts w:ascii="Arial Narrow" w:hAnsi="Arial Narrow" w:cs="David"/>
                <w:sz w:val="16"/>
                <w:szCs w:val="16"/>
              </w:rPr>
              <w:t>No formal education</w:t>
            </w:r>
            <w:r w:rsidRPr="000A6BE5">
              <w:rPr>
                <w:rFonts w:ascii="Arial Narrow" w:hAnsi="Arial Narrow" w:cs="David"/>
                <w:sz w:val="16"/>
                <w:szCs w:val="16"/>
              </w:rPr>
              <w:t xml:space="preserve"> (17.0%), </w:t>
            </w:r>
            <w:proofErr w:type="gramStart"/>
            <w:r>
              <w:rPr>
                <w:rFonts w:ascii="Arial Narrow" w:hAnsi="Arial Narrow" w:cs="David"/>
                <w:sz w:val="16"/>
                <w:szCs w:val="16"/>
              </w:rPr>
              <w:t>Some</w:t>
            </w:r>
            <w:proofErr w:type="gramEnd"/>
            <w:r>
              <w:rPr>
                <w:rFonts w:ascii="Arial Narrow" w:hAnsi="Arial Narrow" w:cs="David"/>
                <w:sz w:val="16"/>
                <w:szCs w:val="16"/>
              </w:rPr>
              <w:t xml:space="preserve"> college</w:t>
            </w:r>
            <w:r w:rsidRPr="000A6BE5">
              <w:rPr>
                <w:rFonts w:ascii="Arial Narrow" w:hAnsi="Arial Narrow" w:cs="David"/>
                <w:sz w:val="16"/>
                <w:szCs w:val="16"/>
              </w:rPr>
              <w:t xml:space="preserve"> (58.2%), </w:t>
            </w:r>
            <w:r>
              <w:rPr>
                <w:rFonts w:ascii="Arial Narrow" w:hAnsi="Arial Narrow" w:cs="David"/>
                <w:sz w:val="16"/>
                <w:szCs w:val="16"/>
              </w:rPr>
              <w:t xml:space="preserve">College degree or higher </w:t>
            </w:r>
            <w:r w:rsidRPr="000A6BE5">
              <w:rPr>
                <w:rFonts w:ascii="Arial Narrow" w:hAnsi="Arial Narrow" w:cs="David"/>
                <w:sz w:val="16"/>
                <w:szCs w:val="16"/>
              </w:rPr>
              <w:t>(24.7%)</w:t>
            </w:r>
          </w:p>
          <w:p w14:paraId="5550709F" w14:textId="77777777" w:rsidR="007B1E08" w:rsidRPr="000A6BE5" w:rsidRDefault="007B1E08" w:rsidP="007B1E08">
            <w:pPr>
              <w:bidi w:val="0"/>
              <w:rPr>
                <w:rFonts w:ascii="Arial Narrow" w:hAnsi="Arial Narrow" w:cs="David"/>
                <w:sz w:val="16"/>
                <w:szCs w:val="16"/>
              </w:rPr>
            </w:pPr>
          </w:p>
          <w:p w14:paraId="19A34DB8" w14:textId="77434A48" w:rsidR="007B1E08" w:rsidRPr="000A6BE5" w:rsidRDefault="007B1E08" w:rsidP="007B1E08">
            <w:pPr>
              <w:bidi w:val="0"/>
              <w:rPr>
                <w:rFonts w:ascii="Arial Narrow" w:hAnsi="Arial Narrow" w:cs="David"/>
                <w:sz w:val="16"/>
                <w:szCs w:val="16"/>
              </w:rPr>
            </w:pPr>
            <w:r>
              <w:rPr>
                <w:rFonts w:ascii="Arial Narrow" w:hAnsi="Arial Narrow" w:cs="David"/>
                <w:sz w:val="16"/>
                <w:szCs w:val="16"/>
              </w:rPr>
              <w:t xml:space="preserve">User status: </w:t>
            </w:r>
            <w:r w:rsidRPr="000A6BE5">
              <w:rPr>
                <w:rFonts w:ascii="Arial Narrow" w:hAnsi="Arial Narrow" w:cs="David"/>
                <w:sz w:val="16"/>
                <w:szCs w:val="16"/>
              </w:rPr>
              <w:t>Current smokers</w:t>
            </w:r>
            <w:r>
              <w:rPr>
                <w:rFonts w:ascii="Arial Narrow" w:hAnsi="Arial Narrow" w:cs="David"/>
                <w:sz w:val="16"/>
                <w:szCs w:val="16"/>
              </w:rPr>
              <w:t xml:space="preserve"> (51%)</w:t>
            </w:r>
            <w:r w:rsidRPr="000A6BE5">
              <w:rPr>
                <w:rFonts w:ascii="Arial Narrow" w:hAnsi="Arial Narrow" w:cs="David"/>
                <w:sz w:val="16"/>
                <w:szCs w:val="16"/>
              </w:rPr>
              <w:t>, occasional/former smokers</w:t>
            </w:r>
            <w:r>
              <w:rPr>
                <w:rFonts w:ascii="Arial Narrow" w:hAnsi="Arial Narrow" w:cs="David"/>
                <w:sz w:val="16"/>
                <w:szCs w:val="16"/>
              </w:rPr>
              <w:t xml:space="preserve"> (17.2%)</w:t>
            </w:r>
            <w:r w:rsidRPr="000A6BE5">
              <w:rPr>
                <w:rFonts w:ascii="Arial Narrow" w:hAnsi="Arial Narrow" w:cs="David"/>
                <w:sz w:val="16"/>
                <w:szCs w:val="16"/>
              </w:rPr>
              <w:t>, susceptible never-smokers</w:t>
            </w:r>
            <w:r>
              <w:rPr>
                <w:rFonts w:ascii="Arial Narrow" w:hAnsi="Arial Narrow" w:cs="David"/>
                <w:sz w:val="16"/>
                <w:szCs w:val="16"/>
              </w:rPr>
              <w:t xml:space="preserve"> (31.5%)</w:t>
            </w:r>
          </w:p>
        </w:tc>
        <w:tc>
          <w:tcPr>
            <w:tcW w:w="1440" w:type="dxa"/>
          </w:tcPr>
          <w:p w14:paraId="56F6A5B8" w14:textId="53A4B99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 xml:space="preserve">Online discrete-choice experiment (5 info messages × 2 nicotine levels [0 mg, 3 mg] × 3 </w:t>
            </w:r>
            <w:r w:rsidR="007B0381" w:rsidRPr="00B46DEA">
              <w:rPr>
                <w:rFonts w:ascii="Arial Narrow" w:hAnsi="Arial Narrow" w:cs="David"/>
                <w:sz w:val="16"/>
                <w:szCs w:val="16"/>
              </w:rPr>
              <w:t>flavors</w:t>
            </w:r>
            <w:r w:rsidRPr="00B46DEA">
              <w:rPr>
                <w:rFonts w:ascii="Arial Narrow" w:hAnsi="Arial Narrow" w:cs="David"/>
                <w:sz w:val="16"/>
                <w:szCs w:val="16"/>
              </w:rPr>
              <w:t xml:space="preserve"> [tobacco, menthol, fruit]) shown on e-liquid bottles. </w:t>
            </w:r>
          </w:p>
        </w:tc>
        <w:tc>
          <w:tcPr>
            <w:tcW w:w="1345" w:type="dxa"/>
          </w:tcPr>
          <w:p w14:paraId="595C8385" w14:textId="7777777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whether reduced-risk messages can increase appeal to smokers and increased-risk messages can reduce appeal to non-</w:t>
            </w:r>
            <w:r w:rsidRPr="00B46DEA">
              <w:rPr>
                <w:rFonts w:ascii="Arial Narrow" w:hAnsi="Arial Narrow" w:cs="David"/>
                <w:sz w:val="16"/>
                <w:szCs w:val="16"/>
              </w:rPr>
              <w:lastRenderedPageBreak/>
              <w:t>smokers/occasional/former smokers</w:t>
            </w:r>
          </w:p>
          <w:p w14:paraId="4F406972" w14:textId="77777777" w:rsidR="007B1E08" w:rsidRPr="00B46DEA" w:rsidRDefault="007B1E08" w:rsidP="007B1E08">
            <w:pPr>
              <w:bidi w:val="0"/>
              <w:rPr>
                <w:rFonts w:ascii="Arial Narrow" w:hAnsi="Arial Narrow" w:cs="David"/>
                <w:sz w:val="16"/>
                <w:szCs w:val="16"/>
              </w:rPr>
            </w:pPr>
          </w:p>
        </w:tc>
        <w:tc>
          <w:tcPr>
            <w:tcW w:w="1073" w:type="dxa"/>
          </w:tcPr>
          <w:p w14:paraId="4D2E672C"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 xml:space="preserve">Hoek </w:t>
            </w:r>
          </w:p>
          <w:p w14:paraId="0838E55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(2022)</w:t>
            </w:r>
          </w:p>
          <w:p w14:paraId="751A1FF0" w14:textId="09C40D9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New Zealand</w:t>
            </w:r>
          </w:p>
        </w:tc>
      </w:tr>
      <w:tr w:rsidR="007B1E08" w:rsidRPr="00B46DEA" w14:paraId="600E786A" w14:textId="77777777" w:rsidTr="0077118E">
        <w:trPr>
          <w:trHeight w:val="362"/>
          <w:jc w:val="right"/>
        </w:trPr>
        <w:tc>
          <w:tcPr>
            <w:tcW w:w="2430" w:type="dxa"/>
          </w:tcPr>
          <w:p w14:paraId="675B4280" w14:textId="3DCC7CE9" w:rsidR="007B1E08" w:rsidRPr="00B46DEA" w:rsidRDefault="007B1E08" w:rsidP="007B1E08">
            <w:pPr>
              <w:bidi w:val="0"/>
              <w:rPr>
                <w:rFonts w:ascii="Arial Narrow" w:hAnsi="Arial Narrow" w:cs="David"/>
                <w:sz w:val="16"/>
                <w:szCs w:val="16"/>
              </w:rPr>
            </w:pPr>
            <w:r w:rsidRPr="00B6770F">
              <w:rPr>
                <w:rFonts w:ascii="Arial Narrow" w:hAnsi="Arial Narrow" w:cs="David"/>
                <w:sz w:val="16"/>
                <w:szCs w:val="16"/>
              </w:rPr>
              <w:t>UK-mandated nicotine warning seen as low-salience and not a deterrent; relative-risk messages viewed as most helpful for smokers switching but may encourage uptake among non-smokers. Harm/toxicity messages could deter non-users but might also discourage switching.  Participants suggested larger/rotating warnings, standardized/plain packs/devices, pictorials, and putting warnings on devices.</w:t>
            </w:r>
          </w:p>
        </w:tc>
        <w:tc>
          <w:tcPr>
            <w:tcW w:w="1080" w:type="dxa"/>
          </w:tcPr>
          <w:p w14:paraId="29C14079" w14:textId="5CDFE2C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49E5C07F" w14:textId="165EE27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The long-term health risks associated with this product are unknown</w:t>
            </w:r>
          </w:p>
          <w:p w14:paraId="0E16AAF8"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contains nicotine. Nicotine can harm adolescent brain development</w:t>
            </w:r>
          </w:p>
          <w:p w14:paraId="16A9B5F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Completely switching to e-cigarettes is a healthier alternative to smoking</w:t>
            </w:r>
          </w:p>
          <w:p w14:paraId="07B6EF0C"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Use of this product is much less harmful than smoking</w:t>
            </w:r>
          </w:p>
          <w:p w14:paraId="0FFD4DD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 vapor can contain formaldehyde</w:t>
            </w:r>
          </w:p>
          <w:p w14:paraId="039F161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e-liquids contain harmful chemicals. Poisonous if swallowed </w:t>
            </w:r>
          </w:p>
          <w:p w14:paraId="091EDE3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e-cigarette liquid requires clean-up. Discard e-cigarette refills properly</w:t>
            </w:r>
          </w:p>
          <w:p w14:paraId="00400C33"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e-cigarette devices </w:t>
            </w: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biodegrade. Please do not litter</w:t>
            </w:r>
          </w:p>
          <w:p w14:paraId="0DFF364C" w14:textId="3420ABB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Strong body, strong mind, strong soul. Stay your strongest by living vape free</w:t>
            </w:r>
          </w:p>
        </w:tc>
        <w:tc>
          <w:tcPr>
            <w:tcW w:w="1170" w:type="dxa"/>
          </w:tcPr>
          <w:p w14:paraId="2E279BEB" w14:textId="23415490"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Adolescents vs adults; within adults: smokers-only vs dual users vs non-smokers; social grade segments.</w:t>
            </w:r>
          </w:p>
        </w:tc>
        <w:tc>
          <w:tcPr>
            <w:tcW w:w="1530" w:type="dxa"/>
          </w:tcPr>
          <w:p w14:paraId="6560A691" w14:textId="53B28C0A" w:rsidR="007B1E08" w:rsidRPr="000A6BE5" w:rsidRDefault="007B1E08" w:rsidP="007B1E08">
            <w:pPr>
              <w:bidi w:val="0"/>
              <w:rPr>
                <w:rFonts w:ascii="Arial Narrow" w:hAnsi="Arial Narrow" w:cs="David"/>
                <w:sz w:val="16"/>
                <w:szCs w:val="16"/>
              </w:rPr>
            </w:pPr>
            <w:r>
              <w:rPr>
                <w:rFonts w:ascii="Arial Narrow" w:hAnsi="Arial Narrow" w:cs="David"/>
                <w:sz w:val="16"/>
                <w:szCs w:val="16"/>
              </w:rPr>
              <w:t>n</w:t>
            </w:r>
            <w:r w:rsidRPr="000A6BE5">
              <w:rPr>
                <w:rFonts w:ascii="Arial Narrow" w:hAnsi="Arial Narrow" w:cs="David"/>
                <w:sz w:val="16"/>
                <w:szCs w:val="16"/>
              </w:rPr>
              <w:t xml:space="preserve">=70 </w:t>
            </w:r>
          </w:p>
          <w:p w14:paraId="6794228D" w14:textId="1E9D5AF8"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Adolescents</w:t>
            </w:r>
            <w:r>
              <w:rPr>
                <w:rFonts w:ascii="Arial Narrow" w:hAnsi="Arial Narrow" w:cs="David"/>
                <w:sz w:val="16"/>
                <w:szCs w:val="16"/>
              </w:rPr>
              <w:t xml:space="preserve"> </w:t>
            </w:r>
            <w:r w:rsidRPr="000A6BE5">
              <w:rPr>
                <w:rFonts w:ascii="Arial Narrow" w:hAnsi="Arial Narrow" w:cs="David"/>
                <w:sz w:val="16"/>
                <w:szCs w:val="16"/>
              </w:rPr>
              <w:t>ages 11–17 (44.3%) Adults</w:t>
            </w:r>
            <w:r>
              <w:rPr>
                <w:rFonts w:ascii="Arial Narrow" w:hAnsi="Arial Narrow" w:cs="David"/>
                <w:sz w:val="16"/>
                <w:szCs w:val="16"/>
              </w:rPr>
              <w:t xml:space="preserve"> 18+</w:t>
            </w:r>
            <w:r w:rsidRPr="000A6BE5">
              <w:rPr>
                <w:rFonts w:ascii="Arial Narrow" w:hAnsi="Arial Narrow" w:cs="David"/>
                <w:sz w:val="16"/>
                <w:szCs w:val="16"/>
              </w:rPr>
              <w:t xml:space="preserve"> (55.7%)</w:t>
            </w:r>
          </w:p>
          <w:p w14:paraId="38FE7415" w14:textId="77777777" w:rsidR="007B1E08" w:rsidRPr="000A6BE5" w:rsidRDefault="007B1E08" w:rsidP="007B1E08">
            <w:pPr>
              <w:bidi w:val="0"/>
              <w:rPr>
                <w:rFonts w:ascii="Arial Narrow" w:hAnsi="Arial Narrow" w:cs="David"/>
                <w:sz w:val="16"/>
                <w:szCs w:val="16"/>
              </w:rPr>
            </w:pPr>
          </w:p>
          <w:p w14:paraId="0D9DBA74" w14:textId="36DAADBB"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Adults</w:t>
            </w:r>
            <w:r>
              <w:rPr>
                <w:rFonts w:ascii="Arial Narrow" w:hAnsi="Arial Narrow" w:cs="David"/>
                <w:sz w:val="16"/>
                <w:szCs w:val="16"/>
              </w:rPr>
              <w:t xml:space="preserve"> </w:t>
            </w:r>
            <w:r w:rsidR="001A1A7B">
              <w:rPr>
                <w:rFonts w:ascii="Arial Narrow" w:hAnsi="Arial Narrow" w:cs="David"/>
                <w:sz w:val="16"/>
                <w:szCs w:val="16"/>
              </w:rPr>
              <w:t>only</w:t>
            </w:r>
            <w:r w:rsidRPr="000A6BE5">
              <w:rPr>
                <w:rFonts w:ascii="Arial Narrow" w:hAnsi="Arial Narrow" w:cs="David"/>
                <w:sz w:val="16"/>
                <w:szCs w:val="16"/>
              </w:rPr>
              <w:t>: smokers-only 15/39 (38.5%), dual users 16/39 (41.0%), adult non-smokers 8/39 (20.5%); adolescents- nonsmokers.</w:t>
            </w:r>
          </w:p>
        </w:tc>
        <w:tc>
          <w:tcPr>
            <w:tcW w:w="1440" w:type="dxa"/>
          </w:tcPr>
          <w:p w14:paraId="4095648E" w14:textId="45A6086B"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16 in-person focus groups</w:t>
            </w:r>
          </w:p>
        </w:tc>
        <w:tc>
          <w:tcPr>
            <w:tcW w:w="1345" w:type="dxa"/>
          </w:tcPr>
          <w:p w14:paraId="422AEC1B" w14:textId="2E31EE6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Explore perceptions of the current UK nicotine addiction warning, reactions to alternative on-pack messages, and other packaging options to deter youth/non-users while supporting smokers to switch.</w:t>
            </w:r>
          </w:p>
        </w:tc>
        <w:tc>
          <w:tcPr>
            <w:tcW w:w="1073" w:type="dxa"/>
          </w:tcPr>
          <w:p w14:paraId="4C9367E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Jones  </w:t>
            </w:r>
          </w:p>
          <w:p w14:paraId="4E056F7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(2025)</w:t>
            </w:r>
          </w:p>
          <w:p w14:paraId="2562F2EF" w14:textId="3A3B0C3A"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Kingdom</w:t>
            </w:r>
          </w:p>
        </w:tc>
      </w:tr>
      <w:tr w:rsidR="007B1E08" w:rsidRPr="00B46DEA" w14:paraId="6EA9C48A" w14:textId="77777777" w:rsidTr="0077118E">
        <w:trPr>
          <w:trHeight w:val="362"/>
          <w:jc w:val="right"/>
        </w:trPr>
        <w:tc>
          <w:tcPr>
            <w:tcW w:w="2430" w:type="dxa"/>
          </w:tcPr>
          <w:p w14:paraId="7F5E2675" w14:textId="68E0DBA5" w:rsidR="007B1E08" w:rsidRPr="00B46DEA" w:rsidRDefault="007B1E08" w:rsidP="007B1E08">
            <w:pPr>
              <w:bidi w:val="0"/>
              <w:rPr>
                <w:rFonts w:ascii="Arial Narrow" w:hAnsi="Arial Narrow" w:cs="David"/>
                <w:sz w:val="16"/>
                <w:szCs w:val="16"/>
              </w:rPr>
            </w:pPr>
            <w:r w:rsidRPr="00735FE0">
              <w:rPr>
                <w:rFonts w:ascii="Arial Narrow" w:hAnsi="Arial Narrow" w:cs="David"/>
                <w:sz w:val="16"/>
                <w:szCs w:val="16"/>
              </w:rPr>
              <w:t>MarkTen and the larger FDA (30%) warning raised risk perceptions more than the abstract warning; adding a modified-risk statement increased ambiguity among non-smokers.  These effects varied by sex and smoking status (e.g., non-smoking women rated the larger FDA warning as riskier than the smaller; non-smoking men viewed the abstract warning as less risky).</w:t>
            </w:r>
          </w:p>
        </w:tc>
        <w:tc>
          <w:tcPr>
            <w:tcW w:w="1080" w:type="dxa"/>
          </w:tcPr>
          <w:p w14:paraId="0035C795" w14:textId="1574510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64674A64" w14:textId="58022AF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Nicotine is an addictive chemical</w:t>
            </w:r>
          </w:p>
          <w:p w14:paraId="699DC32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The long-term health risks associated with this product are unknown.</w:t>
            </w:r>
          </w:p>
          <w:p w14:paraId="6455A848" w14:textId="7F83EB2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MarkTen 117 word warning (referred here as MarkTen): Nicotine is addictive and habit forming, and is very toxic by inhalation, in contact with the skin, or if swallowed. This product </w:t>
            </w:r>
            <w:proofErr w:type="gramStart"/>
            <w:r w:rsidRPr="00B46DEA">
              <w:rPr>
                <w:rFonts w:ascii="Arial Narrow" w:hAnsi="Arial Narrow" w:cs="David"/>
                <w:sz w:val="16"/>
                <w:szCs w:val="16"/>
              </w:rPr>
              <w:t>is intended</w:t>
            </w:r>
            <w:proofErr w:type="gramEnd"/>
            <w:r w:rsidRPr="00B46DEA">
              <w:rPr>
                <w:rFonts w:ascii="Arial Narrow" w:hAnsi="Arial Narrow" w:cs="David"/>
                <w:sz w:val="16"/>
                <w:szCs w:val="16"/>
              </w:rPr>
              <w:t xml:space="preserve"> for use by adult smokers of legal purchase age. The product is unsuitable for use by children, pregnant women, or persons with or at risk of heart disease, high blood pressure, or diabetes. This product may cause or worsen a range of adverse health effects, including cancer, heart disease, respiratory disease, and stroke. Nicotine reductions do not eliminate all risks. In case of adverse effects, discontinue use immediately and consult a physician. Use this product with caution</w:t>
            </w:r>
          </w:p>
          <w:p w14:paraId="0C1DD314" w14:textId="4525B39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presents a lower risk of tobacco-related disease than traditional cigarettes.</w:t>
            </w:r>
          </w:p>
        </w:tc>
        <w:tc>
          <w:tcPr>
            <w:tcW w:w="1170" w:type="dxa"/>
          </w:tcPr>
          <w:p w14:paraId="6D6756EE" w14:textId="316362F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Each warning with vs without a modified-risk statement; control (no warning/claim) for check</w:t>
            </w:r>
          </w:p>
        </w:tc>
        <w:tc>
          <w:tcPr>
            <w:tcW w:w="1530" w:type="dxa"/>
          </w:tcPr>
          <w:p w14:paraId="6697115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N=451 adults; </w:t>
            </w:r>
          </w:p>
          <w:p w14:paraId="4C80BAB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Men 270 (60%), Women 181 (40%); </w:t>
            </w:r>
          </w:p>
          <w:p w14:paraId="01884B0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Age 18–72 (M</w:t>
            </w:r>
            <w:r w:rsidRPr="000A6BE5">
              <w:rPr>
                <w:rFonts w:ascii="Arial Narrow" w:hAnsi="Arial Narrow" w:cs="Cambria Math"/>
                <w:sz w:val="16"/>
                <w:szCs w:val="16"/>
              </w:rPr>
              <w:t>≈</w:t>
            </w:r>
            <w:r w:rsidRPr="000A6BE5">
              <w:rPr>
                <w:rFonts w:ascii="Arial Narrow" w:hAnsi="Arial Narrow" w:cs="David"/>
                <w:sz w:val="16"/>
                <w:szCs w:val="16"/>
              </w:rPr>
              <w:t>34.8).</w:t>
            </w:r>
          </w:p>
          <w:p w14:paraId="64B36D76" w14:textId="77777777" w:rsidR="007B1E08" w:rsidRPr="000A6BE5" w:rsidRDefault="007B1E08" w:rsidP="007B1E08">
            <w:pPr>
              <w:bidi w:val="0"/>
              <w:rPr>
                <w:rFonts w:ascii="Arial Narrow" w:hAnsi="Arial Narrow" w:cs="David"/>
                <w:sz w:val="16"/>
                <w:szCs w:val="16"/>
              </w:rPr>
            </w:pPr>
          </w:p>
          <w:p w14:paraId="5E1F7836" w14:textId="527B35D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Cigarette smokers 148 (33%); e-cig users 110 (24%); e-cig users not smoking cigarettes 35 (7.8%)</w:t>
            </w:r>
          </w:p>
        </w:tc>
        <w:tc>
          <w:tcPr>
            <w:tcW w:w="1440" w:type="dxa"/>
          </w:tcPr>
          <w:p w14:paraId="0BE7DF2A" w14:textId="30F2652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Online randomized experiment: 4 (warning text) × 2 (modified-risk statement present/absent) + control; 9 package images (Vuse, Blu, MarkTen), </w:t>
            </w:r>
            <w:r w:rsidRPr="00B46DEA">
              <w:rPr>
                <w:rFonts w:ascii="Arial Narrow" w:hAnsi="Arial Narrow" w:cs="Cambria Math"/>
                <w:sz w:val="16"/>
                <w:szCs w:val="16"/>
              </w:rPr>
              <w:t>≥</w:t>
            </w:r>
            <w:r w:rsidRPr="00B46DEA">
              <w:rPr>
                <w:rFonts w:ascii="Arial Narrow" w:hAnsi="Arial Narrow" w:cs="David"/>
                <w:sz w:val="16"/>
                <w:szCs w:val="16"/>
              </w:rPr>
              <w:t>10 s each; standardized box size/font/style.</w:t>
            </w:r>
          </w:p>
        </w:tc>
        <w:tc>
          <w:tcPr>
            <w:tcW w:w="1345" w:type="dxa"/>
          </w:tcPr>
          <w:p w14:paraId="596916F0" w14:textId="6945E66C"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how warning text and adding a modified-risk statement on e-cigarette packages affect risk and ambiguity perceptions</w:t>
            </w:r>
          </w:p>
        </w:tc>
        <w:tc>
          <w:tcPr>
            <w:tcW w:w="1073" w:type="dxa"/>
          </w:tcPr>
          <w:p w14:paraId="39A5BA2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Katz </w:t>
            </w:r>
          </w:p>
          <w:p w14:paraId="25E2C90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(2017)</w:t>
            </w:r>
          </w:p>
          <w:p w14:paraId="2FA1D65F" w14:textId="3EE994A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7941DC1C" w14:textId="77777777" w:rsidTr="0077118E">
        <w:trPr>
          <w:trHeight w:val="362"/>
          <w:jc w:val="right"/>
        </w:trPr>
        <w:tc>
          <w:tcPr>
            <w:tcW w:w="2430" w:type="dxa"/>
          </w:tcPr>
          <w:p w14:paraId="5AFEA8C6" w14:textId="15574374" w:rsidR="007B1E08" w:rsidRPr="00B46DEA" w:rsidRDefault="007B1E08" w:rsidP="007B1E08">
            <w:pPr>
              <w:bidi w:val="0"/>
              <w:rPr>
                <w:rFonts w:ascii="Arial Narrow" w:hAnsi="Arial Narrow" w:cs="David"/>
                <w:sz w:val="16"/>
                <w:szCs w:val="16"/>
              </w:rPr>
            </w:pPr>
            <w:r w:rsidRPr="000E59BA">
              <w:rPr>
                <w:rFonts w:ascii="Arial Narrow" w:hAnsi="Arial Narrow" w:cs="David"/>
                <w:sz w:val="16"/>
                <w:szCs w:val="16"/>
              </w:rPr>
              <w:t xml:space="preserve">Adding a modified-risk statement alongside the warning increased perceived ambiguity among nonsmokers, which </w:t>
            </w:r>
            <w:proofErr w:type="gramStart"/>
            <w:r w:rsidRPr="000E59BA">
              <w:rPr>
                <w:rFonts w:ascii="Arial Narrow" w:hAnsi="Arial Narrow" w:cs="David"/>
                <w:sz w:val="16"/>
                <w:szCs w:val="16"/>
              </w:rPr>
              <w:t>was linked</w:t>
            </w:r>
            <w:proofErr w:type="gramEnd"/>
            <w:r w:rsidRPr="000E59BA">
              <w:rPr>
                <w:rFonts w:ascii="Arial Narrow" w:hAnsi="Arial Narrow" w:cs="David"/>
                <w:sz w:val="16"/>
                <w:szCs w:val="16"/>
              </w:rPr>
              <w:t xml:space="preserve"> to lower perceived warning effectiveness and lower intentions to avoid using e-cigarettes.  Both heuristic and systematic pathways explained effects, with heuristic processing fitting best.</w:t>
            </w:r>
          </w:p>
        </w:tc>
        <w:tc>
          <w:tcPr>
            <w:tcW w:w="1080" w:type="dxa"/>
          </w:tcPr>
          <w:p w14:paraId="01747023" w14:textId="15920A6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52667A3F" w14:textId="1AE6EEE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Nicotine is an addictive chemical.</w:t>
            </w:r>
          </w:p>
          <w:p w14:paraId="34D784AE" w14:textId="406CA20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Mark Ten </w:t>
            </w:r>
          </w:p>
        </w:tc>
        <w:tc>
          <w:tcPr>
            <w:tcW w:w="1170" w:type="dxa"/>
          </w:tcPr>
          <w:p w14:paraId="74634C0A" w14:textId="461C861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texts: </w:t>
            </w:r>
          </w:p>
          <w:p w14:paraId="20691CF6"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 FDA warning at 30% pack area; </w:t>
            </w:r>
          </w:p>
          <w:p w14:paraId="7B88D09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(2) FDA warning at 12-pt; </w:t>
            </w:r>
          </w:p>
          <w:p w14:paraId="4AB85A0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(3) 117-word MarkTen long warning; </w:t>
            </w:r>
          </w:p>
          <w:p w14:paraId="1D617DC1" w14:textId="3DA4A0C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(4) Abstract warning. Each with vs without a modified-risk statement plus a no-message control</w:t>
            </w:r>
          </w:p>
          <w:p w14:paraId="4060CAE4" w14:textId="77777777" w:rsidR="007B1E08" w:rsidRPr="00B46DEA" w:rsidRDefault="007B1E08" w:rsidP="007B1E08">
            <w:pPr>
              <w:bidi w:val="0"/>
              <w:rPr>
                <w:rFonts w:ascii="Arial Narrow" w:hAnsi="Arial Narrow" w:cs="David"/>
                <w:sz w:val="16"/>
                <w:szCs w:val="16"/>
              </w:rPr>
            </w:pPr>
          </w:p>
        </w:tc>
        <w:tc>
          <w:tcPr>
            <w:tcW w:w="1530" w:type="dxa"/>
          </w:tcPr>
          <w:p w14:paraId="7DC4B6BF" w14:textId="77777777" w:rsidR="007B1E08" w:rsidRPr="000A6BE5" w:rsidRDefault="007B1E08" w:rsidP="007B1E08">
            <w:pPr>
              <w:bidi w:val="0"/>
              <w:spacing w:before="240" w:line="360" w:lineRule="auto"/>
              <w:rPr>
                <w:rFonts w:ascii="Arial Narrow" w:hAnsi="Arial Narrow" w:cs="David"/>
                <w:sz w:val="16"/>
                <w:szCs w:val="16"/>
              </w:rPr>
            </w:pPr>
            <w:r w:rsidRPr="000A6BE5">
              <w:rPr>
                <w:rFonts w:ascii="Arial Narrow" w:hAnsi="Arial Narrow" w:cs="David"/>
                <w:sz w:val="16"/>
                <w:szCs w:val="16"/>
              </w:rPr>
              <w:t>N = 715 high school youth (grades 9–11)</w:t>
            </w:r>
          </w:p>
          <w:p w14:paraId="7D724B6C" w14:textId="59001378"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Cigarette smokers (14.9%)</w:t>
            </w:r>
          </w:p>
          <w:p w14:paraId="7DD806C1" w14:textId="72F7D90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e-cigarette smokers (38.4%)</w:t>
            </w:r>
          </w:p>
        </w:tc>
        <w:tc>
          <w:tcPr>
            <w:tcW w:w="1440" w:type="dxa"/>
          </w:tcPr>
          <w:p w14:paraId="2A447EB4" w14:textId="0A26640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4×2 Factorial on pack images + control: Warning text (4) × Modified-risk statement (present/absent); 3 brands (Vuse, Blu, MarkTen) × 3 images each; 9 images, 10 s minimum per image; standardized box size/font/style</w:t>
            </w:r>
          </w:p>
        </w:tc>
        <w:tc>
          <w:tcPr>
            <w:tcW w:w="1345" w:type="dxa"/>
          </w:tcPr>
          <w:p w14:paraId="20BD8C45" w14:textId="78E75CA5"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how adding a modified-risk statement to e-cigarette packages affects nonsmokers’ processing, perceived effectiveness, and intentions</w:t>
            </w:r>
          </w:p>
        </w:tc>
        <w:tc>
          <w:tcPr>
            <w:tcW w:w="1073" w:type="dxa"/>
          </w:tcPr>
          <w:p w14:paraId="5EDA1B4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Katz </w:t>
            </w:r>
          </w:p>
          <w:p w14:paraId="70555E03"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(2018)</w:t>
            </w:r>
          </w:p>
          <w:p w14:paraId="22BAF47B" w14:textId="622C6BE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1444AAB1" w14:textId="77777777" w:rsidTr="0077118E">
        <w:trPr>
          <w:trHeight w:val="362"/>
          <w:jc w:val="right"/>
        </w:trPr>
        <w:tc>
          <w:tcPr>
            <w:tcW w:w="2430" w:type="dxa"/>
          </w:tcPr>
          <w:p w14:paraId="18B00993" w14:textId="4FC36BF1" w:rsidR="007B1E08" w:rsidRPr="00B46DEA" w:rsidRDefault="007B1E08" w:rsidP="007B1E08">
            <w:pPr>
              <w:bidi w:val="0"/>
              <w:rPr>
                <w:rFonts w:ascii="Arial Narrow" w:hAnsi="Arial Narrow" w:cs="David"/>
                <w:sz w:val="16"/>
                <w:szCs w:val="16"/>
              </w:rPr>
            </w:pPr>
            <w:r w:rsidRPr="00640011">
              <w:rPr>
                <w:rFonts w:ascii="Arial Narrow" w:hAnsi="Arial Narrow" w:cs="David"/>
                <w:sz w:val="16"/>
                <w:szCs w:val="16"/>
              </w:rPr>
              <w:lastRenderedPageBreak/>
              <w:t>Packages with a modified-risk statement (or the MarkTen warning) prompted students to be more skeptical, which raised risk perceptions and reduced intentions to use e-cigarettes.</w:t>
            </w:r>
          </w:p>
        </w:tc>
        <w:tc>
          <w:tcPr>
            <w:tcW w:w="1080" w:type="dxa"/>
          </w:tcPr>
          <w:p w14:paraId="29F93078" w14:textId="4E502C2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22917410" w14:textId="61638CB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which is a highly addictive substance</w:t>
            </w:r>
          </w:p>
          <w:p w14:paraId="411E4B26"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Mark Ten </w:t>
            </w:r>
          </w:p>
          <w:p w14:paraId="64CA9505" w14:textId="4235D9A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MRS: This product presents a lower risk of tobacco-related disease than traditional cigarettes</w:t>
            </w:r>
          </w:p>
        </w:tc>
        <w:tc>
          <w:tcPr>
            <w:tcW w:w="1170" w:type="dxa"/>
          </w:tcPr>
          <w:p w14:paraId="28C6F7FB" w14:textId="5E7AFDC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All the combinations</w:t>
            </w:r>
            <w:r w:rsidR="003B6255">
              <w:rPr>
                <w:rFonts w:ascii="Arial Narrow" w:hAnsi="Arial Narrow" w:cs="David"/>
                <w:sz w:val="16"/>
                <w:szCs w:val="16"/>
              </w:rPr>
              <w:t>:</w:t>
            </w:r>
            <w:r w:rsidRPr="00B46DEA">
              <w:rPr>
                <w:rFonts w:ascii="Arial Narrow" w:hAnsi="Arial Narrow" w:cs="David"/>
                <w:sz w:val="16"/>
                <w:szCs w:val="16"/>
              </w:rPr>
              <w:t xml:space="preserve"> no text warning vs text warning + no MRS vs MRS + </w:t>
            </w:r>
            <w:r w:rsidR="001A1A7B" w:rsidRPr="00B46DEA">
              <w:rPr>
                <w:rFonts w:ascii="Arial Narrow" w:hAnsi="Arial Narrow" w:cs="David"/>
                <w:sz w:val="16"/>
                <w:szCs w:val="16"/>
              </w:rPr>
              <w:t>flavor</w:t>
            </w:r>
            <w:r w:rsidRPr="00B46DEA">
              <w:rPr>
                <w:rFonts w:ascii="Arial Narrow" w:hAnsi="Arial Narrow" w:cs="David"/>
                <w:sz w:val="16"/>
                <w:szCs w:val="16"/>
              </w:rPr>
              <w:t xml:space="preserve"> vs not</w:t>
            </w:r>
          </w:p>
        </w:tc>
        <w:tc>
          <w:tcPr>
            <w:tcW w:w="1530" w:type="dxa"/>
          </w:tcPr>
          <w:p w14:paraId="385E94AD"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 = 715 high school youth (grades 9–11)</w:t>
            </w:r>
          </w:p>
          <w:p w14:paraId="1F7A7F26" w14:textId="77777777" w:rsidR="007B1E08" w:rsidRPr="000A6BE5" w:rsidRDefault="007B1E08" w:rsidP="007B1E08">
            <w:pPr>
              <w:bidi w:val="0"/>
              <w:rPr>
                <w:rFonts w:ascii="Arial Narrow" w:hAnsi="Arial Narrow" w:cs="David"/>
                <w:sz w:val="16"/>
                <w:szCs w:val="16"/>
              </w:rPr>
            </w:pPr>
          </w:p>
          <w:p w14:paraId="21FC2B5C" w14:textId="720B66B5"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Cigarette smokers = 98 (14.9%</w:t>
            </w:r>
            <w:r w:rsidR="003B6255" w:rsidRPr="000A6BE5">
              <w:rPr>
                <w:rFonts w:ascii="Arial Narrow" w:hAnsi="Arial Narrow" w:cs="David"/>
                <w:sz w:val="16"/>
                <w:szCs w:val="16"/>
              </w:rPr>
              <w:t>); e</w:t>
            </w:r>
            <w:r w:rsidRPr="000A6BE5">
              <w:rPr>
                <w:rFonts w:ascii="Arial Narrow" w:hAnsi="Arial Narrow" w:cs="David"/>
                <w:sz w:val="16"/>
                <w:szCs w:val="16"/>
              </w:rPr>
              <w:t>-cigarette smokers= 252 (38.4%); dual smoking data is missing</w:t>
            </w:r>
          </w:p>
        </w:tc>
        <w:tc>
          <w:tcPr>
            <w:tcW w:w="1440" w:type="dxa"/>
          </w:tcPr>
          <w:p w14:paraId="265E9E61" w14:textId="7EF928F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12 Groups combination between warning text + (modified risk statement) MRS + </w:t>
            </w:r>
            <w:r w:rsidR="001A1A7B" w:rsidRPr="00B46DEA">
              <w:rPr>
                <w:rFonts w:ascii="Arial Narrow" w:hAnsi="Arial Narrow" w:cs="David"/>
                <w:sz w:val="16"/>
                <w:szCs w:val="16"/>
              </w:rPr>
              <w:t>flavor</w:t>
            </w:r>
            <w:r w:rsidRPr="00B46DEA">
              <w:rPr>
                <w:rFonts w:ascii="Arial Narrow" w:hAnsi="Arial Narrow" w:cs="David"/>
                <w:sz w:val="16"/>
                <w:szCs w:val="16"/>
              </w:rPr>
              <w:t xml:space="preserve"> and comparison between groups</w:t>
            </w:r>
          </w:p>
        </w:tc>
        <w:tc>
          <w:tcPr>
            <w:tcW w:w="1345" w:type="dxa"/>
          </w:tcPr>
          <w:p w14:paraId="16EEACE8" w14:textId="1A8F37E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To determine how perceptions of and intentions toward use of e-cigarettes </w:t>
            </w:r>
            <w:proofErr w:type="gramStart"/>
            <w:r w:rsidRPr="00B46DEA">
              <w:rPr>
                <w:rFonts w:ascii="Arial Narrow" w:hAnsi="Arial Narrow" w:cs="David"/>
                <w:sz w:val="16"/>
                <w:szCs w:val="16"/>
              </w:rPr>
              <w:t>are influenced</w:t>
            </w:r>
            <w:proofErr w:type="gramEnd"/>
            <w:r w:rsidRPr="00B46DEA">
              <w:rPr>
                <w:rFonts w:ascii="Arial Narrow" w:hAnsi="Arial Narrow" w:cs="David"/>
                <w:sz w:val="16"/>
                <w:szCs w:val="16"/>
              </w:rPr>
              <w:t xml:space="preserve"> by these package elements</w:t>
            </w:r>
          </w:p>
        </w:tc>
        <w:tc>
          <w:tcPr>
            <w:tcW w:w="1073" w:type="dxa"/>
          </w:tcPr>
          <w:p w14:paraId="035FF79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Katz </w:t>
            </w:r>
          </w:p>
          <w:p w14:paraId="13A9A2C3"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(2020)</w:t>
            </w:r>
          </w:p>
          <w:p w14:paraId="6DD5DCF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p w14:paraId="5D6C0690" w14:textId="77777777" w:rsidR="007B1E08" w:rsidRPr="00B46DEA" w:rsidRDefault="007B1E08" w:rsidP="007B1E08">
            <w:pPr>
              <w:bidi w:val="0"/>
              <w:rPr>
                <w:rFonts w:ascii="Arial Narrow" w:hAnsi="Arial Narrow" w:cs="David"/>
                <w:sz w:val="16"/>
                <w:szCs w:val="16"/>
              </w:rPr>
            </w:pPr>
          </w:p>
        </w:tc>
      </w:tr>
      <w:tr w:rsidR="007B1E08" w:rsidRPr="00B46DEA" w14:paraId="1B72DB52" w14:textId="77777777" w:rsidTr="0077118E">
        <w:trPr>
          <w:trHeight w:val="362"/>
          <w:jc w:val="right"/>
        </w:trPr>
        <w:tc>
          <w:tcPr>
            <w:tcW w:w="2430" w:type="dxa"/>
          </w:tcPr>
          <w:p w14:paraId="2D8674F2" w14:textId="1710DC3D" w:rsidR="007B1E08" w:rsidRPr="00B46DEA" w:rsidRDefault="007B1E08" w:rsidP="007B1E08">
            <w:pPr>
              <w:bidi w:val="0"/>
              <w:rPr>
                <w:rFonts w:ascii="Arial Narrow" w:hAnsi="Arial Narrow" w:cs="David"/>
                <w:sz w:val="16"/>
                <w:szCs w:val="16"/>
              </w:rPr>
            </w:pPr>
            <w:r w:rsidRPr="00DE4C5F">
              <w:rPr>
                <w:rFonts w:ascii="Arial Narrow" w:hAnsi="Arial Narrow" w:cs="David"/>
                <w:sz w:val="16"/>
                <w:szCs w:val="16"/>
              </w:rPr>
              <w:t xml:space="preserve">EU nicotine-addiction warnings rated highest overall on combined understandability, believability, and convincingness, but four relative-risk statements (completely switching lowers risk; much less harmful; completely switching is a healthier alternative; </w:t>
            </w:r>
            <w:proofErr w:type="gramStart"/>
            <w:r w:rsidRPr="00DE4C5F">
              <w:rPr>
                <w:rFonts w:ascii="Arial Narrow" w:hAnsi="Arial Narrow" w:cs="David"/>
                <w:sz w:val="16"/>
                <w:szCs w:val="16"/>
              </w:rPr>
              <w:t>substantially lower</w:t>
            </w:r>
            <w:proofErr w:type="gramEnd"/>
            <w:r w:rsidRPr="00DE4C5F">
              <w:rPr>
                <w:rFonts w:ascii="Arial Narrow" w:hAnsi="Arial Narrow" w:cs="David"/>
                <w:sz w:val="16"/>
                <w:szCs w:val="16"/>
              </w:rPr>
              <w:t xml:space="preserve"> risks) performed similarly.  All messages were easy to understand, and non-smokers favored the nicotine warning while dual users preferred “safer alternative to smoking.”</w:t>
            </w:r>
          </w:p>
        </w:tc>
        <w:tc>
          <w:tcPr>
            <w:tcW w:w="1080" w:type="dxa"/>
          </w:tcPr>
          <w:p w14:paraId="37285A03" w14:textId="469BD42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26EAD3C0" w14:textId="107564D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which is a highly addictive substance.</w:t>
            </w:r>
          </w:p>
          <w:p w14:paraId="19CA338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This product contains nicotine which is a highly addictive substance. It </w:t>
            </w:r>
            <w:proofErr w:type="gramStart"/>
            <w:r w:rsidRPr="00B46DEA">
              <w:rPr>
                <w:rFonts w:ascii="Arial Narrow" w:hAnsi="Arial Narrow" w:cs="David"/>
                <w:sz w:val="16"/>
                <w:szCs w:val="16"/>
              </w:rPr>
              <w:t>is not recommended</w:t>
            </w:r>
            <w:proofErr w:type="gramEnd"/>
            <w:r w:rsidRPr="00B46DEA">
              <w:rPr>
                <w:rFonts w:ascii="Arial Narrow" w:hAnsi="Arial Narrow" w:cs="David"/>
                <w:sz w:val="16"/>
                <w:szCs w:val="16"/>
              </w:rPr>
              <w:t xml:space="preserve"> for non-smokers.</w:t>
            </w:r>
          </w:p>
          <w:p w14:paraId="415F2DDC" w14:textId="7D28C15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Use of this product is much less harmful than smoking.</w:t>
            </w:r>
          </w:p>
        </w:tc>
        <w:tc>
          <w:tcPr>
            <w:tcW w:w="1170" w:type="dxa"/>
          </w:tcPr>
          <w:p w14:paraId="58CCB29E" w14:textId="3850AF5A"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Six conditions: short EU nicotine warning only; long EU nicotine warning only; comparative harm message only; short EU warning + comparative message; long EU warning + comparative message; no message</w:t>
            </w:r>
          </w:p>
        </w:tc>
        <w:tc>
          <w:tcPr>
            <w:tcW w:w="1530" w:type="dxa"/>
          </w:tcPr>
          <w:p w14:paraId="1620FC1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N=2,495 adults, no other data</w:t>
            </w:r>
          </w:p>
          <w:p w14:paraId="0A73433E" w14:textId="77777777" w:rsidR="007B1E08" w:rsidRPr="000A6BE5" w:rsidRDefault="007B1E08" w:rsidP="007B1E08">
            <w:pPr>
              <w:bidi w:val="0"/>
              <w:rPr>
                <w:rFonts w:ascii="Arial Narrow" w:hAnsi="Arial Narrow" w:cs="David"/>
                <w:sz w:val="16"/>
                <w:szCs w:val="16"/>
              </w:rPr>
            </w:pPr>
          </w:p>
          <w:p w14:paraId="176A7183" w14:textId="02E748F1"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Daily smokers 1,158 (44.4%); Occasional smokers 125 (5.0%); Non-smokers 1,212 (48.6%); exclusive vapers and dual users excluded</w:t>
            </w:r>
          </w:p>
        </w:tc>
        <w:tc>
          <w:tcPr>
            <w:tcW w:w="1440" w:type="dxa"/>
          </w:tcPr>
          <w:p w14:paraId="3FED38D8" w14:textId="0CE71056"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Randomized online experiment with pre/post measures; participants viewed four e-cigarette pack images for 30 s each; label covered 30% of pack, black Helvetica on white</w:t>
            </w:r>
          </w:p>
        </w:tc>
        <w:tc>
          <w:tcPr>
            <w:tcW w:w="1345" w:type="dxa"/>
          </w:tcPr>
          <w:p w14:paraId="27872DE3" w14:textId="3F8E7F2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Compare EU nicotine addiction warnings vs a comparative harm message on risk perceptions and intentions among smokers and non-smokers</w:t>
            </w:r>
          </w:p>
        </w:tc>
        <w:tc>
          <w:tcPr>
            <w:tcW w:w="1073" w:type="dxa"/>
          </w:tcPr>
          <w:p w14:paraId="58B20F8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Kimber </w:t>
            </w:r>
          </w:p>
          <w:p w14:paraId="420BA07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(2020)</w:t>
            </w:r>
          </w:p>
          <w:p w14:paraId="4AD9AA9B" w14:textId="2C8EF98B"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Kingdom</w:t>
            </w:r>
          </w:p>
        </w:tc>
      </w:tr>
      <w:tr w:rsidR="007B1E08" w:rsidRPr="00B46DEA" w14:paraId="0392C499" w14:textId="77777777" w:rsidTr="0077118E">
        <w:trPr>
          <w:trHeight w:val="362"/>
          <w:jc w:val="right"/>
        </w:trPr>
        <w:tc>
          <w:tcPr>
            <w:tcW w:w="2430" w:type="dxa"/>
          </w:tcPr>
          <w:p w14:paraId="54F7559C" w14:textId="7CDDC1E9" w:rsidR="007B1E08" w:rsidRPr="00B46DEA" w:rsidRDefault="007B1E08" w:rsidP="007B1E08">
            <w:pPr>
              <w:bidi w:val="0"/>
              <w:rPr>
                <w:rFonts w:ascii="Arial Narrow" w:hAnsi="Arial Narrow" w:cs="David"/>
                <w:sz w:val="16"/>
                <w:szCs w:val="16"/>
              </w:rPr>
            </w:pPr>
            <w:r w:rsidRPr="00DA48E7">
              <w:rPr>
                <w:rFonts w:ascii="Arial Narrow" w:hAnsi="Arial Narrow" w:cs="David"/>
                <w:sz w:val="16"/>
                <w:szCs w:val="16"/>
              </w:rPr>
              <w:t xml:space="preserve">Non-smokers had higher harm, addictiveness and lower social acceptability perceptions. EU-nicotine warning presence increased, whilst harm reduction message decreased harm and addictiveness perceptions in both groups. For smokers only, harm perceptions were lower following exposure to harm reduction message alone vs. no message. For </w:t>
            </w:r>
            <w:proofErr w:type="gramStart"/>
            <w:r w:rsidRPr="00DA48E7">
              <w:rPr>
                <w:rFonts w:ascii="Arial Narrow" w:hAnsi="Arial Narrow" w:cs="David"/>
                <w:sz w:val="16"/>
                <w:szCs w:val="16"/>
              </w:rPr>
              <w:t>non-smokers</w:t>
            </w:r>
            <w:proofErr w:type="gramEnd"/>
            <w:r w:rsidRPr="00DA48E7">
              <w:rPr>
                <w:rFonts w:ascii="Arial Narrow" w:hAnsi="Arial Narrow" w:cs="David"/>
                <w:sz w:val="16"/>
                <w:szCs w:val="16"/>
              </w:rPr>
              <w:t xml:space="preserve"> the EU warning increased harm perceptions vs. no message. There were no effects on social acceptability, e-cigarette effectiveness or use intentions. In smokers only, purchase and quit intentions were higher following exposure to the harm reduction message alone.</w:t>
            </w:r>
          </w:p>
        </w:tc>
        <w:tc>
          <w:tcPr>
            <w:tcW w:w="1080" w:type="dxa"/>
          </w:tcPr>
          <w:p w14:paraId="5C73C6A7" w14:textId="6FC53CB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1F8F6435" w14:textId="55D6C7F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This product contains nicotine which is a highly addictive substance.</w:t>
            </w:r>
          </w:p>
          <w:p w14:paraId="5B04011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EU nicotine warnings: This product contains nicotine which is a highly addictive substance. It </w:t>
            </w:r>
            <w:proofErr w:type="gramStart"/>
            <w:r w:rsidRPr="00B46DEA">
              <w:rPr>
                <w:rFonts w:ascii="Arial Narrow" w:hAnsi="Arial Narrow" w:cs="David"/>
                <w:sz w:val="16"/>
                <w:szCs w:val="16"/>
              </w:rPr>
              <w:t>is not recommended</w:t>
            </w:r>
            <w:proofErr w:type="gramEnd"/>
            <w:r w:rsidRPr="00B46DEA">
              <w:rPr>
                <w:rFonts w:ascii="Arial Narrow" w:hAnsi="Arial Narrow" w:cs="David"/>
                <w:sz w:val="16"/>
                <w:szCs w:val="16"/>
              </w:rPr>
              <w:t xml:space="preserve"> for non-smokers </w:t>
            </w:r>
          </w:p>
          <w:p w14:paraId="43ABE11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Use of this product is much less harmful than smoking</w:t>
            </w:r>
          </w:p>
          <w:p w14:paraId="33E83A7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This product presents </w:t>
            </w:r>
            <w:proofErr w:type="gramStart"/>
            <w:r w:rsidRPr="00B46DEA">
              <w:rPr>
                <w:rFonts w:ascii="Arial Narrow" w:hAnsi="Arial Narrow" w:cs="David"/>
                <w:sz w:val="16"/>
                <w:szCs w:val="16"/>
              </w:rPr>
              <w:t>substantially lower</w:t>
            </w:r>
            <w:proofErr w:type="gramEnd"/>
            <w:r w:rsidRPr="00B46DEA">
              <w:rPr>
                <w:rFonts w:ascii="Arial Narrow" w:hAnsi="Arial Narrow" w:cs="David"/>
                <w:sz w:val="16"/>
                <w:szCs w:val="16"/>
              </w:rPr>
              <w:t xml:space="preserve"> risks to health than cigarettes</w:t>
            </w:r>
          </w:p>
          <w:p w14:paraId="62895015" w14:textId="6F1745F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Completely switching to e-cigarettes lowers your risk of smoking-related diseases Completely switching to e-cigarettes is a healthier alternative to smoking</w:t>
            </w:r>
          </w:p>
        </w:tc>
        <w:tc>
          <w:tcPr>
            <w:tcW w:w="1170" w:type="dxa"/>
          </w:tcPr>
          <w:p w14:paraId="0BBF0A19" w14:textId="09C38BFB"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By message (10) and by smoking status (smoker vs non-smoker vs dual user)</w:t>
            </w:r>
          </w:p>
        </w:tc>
        <w:tc>
          <w:tcPr>
            <w:tcW w:w="1530" w:type="dxa"/>
          </w:tcPr>
          <w:p w14:paraId="4A140A75"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N=983 adults. Age 37.8±10.6; sex/education/ethnicity: mixed, detailed in paper tables</w:t>
            </w:r>
          </w:p>
          <w:p w14:paraId="7DE213ED" w14:textId="77777777" w:rsidR="007B1E08" w:rsidRPr="000A6BE5" w:rsidRDefault="007B1E08" w:rsidP="007B1E08">
            <w:pPr>
              <w:bidi w:val="0"/>
              <w:rPr>
                <w:rFonts w:ascii="Arial Narrow" w:hAnsi="Arial Narrow" w:cs="David"/>
                <w:sz w:val="16"/>
                <w:szCs w:val="16"/>
              </w:rPr>
            </w:pPr>
          </w:p>
          <w:p w14:paraId="3AFF580D" w14:textId="65235AB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Exclusive smokers 316 (30.7%); dual users 340 (33.0%); non-smokers/non-vapers 327 (31.8%)</w:t>
            </w:r>
          </w:p>
        </w:tc>
        <w:tc>
          <w:tcPr>
            <w:tcW w:w="1440" w:type="dxa"/>
          </w:tcPr>
          <w:p w14:paraId="19321197" w14:textId="10161A65"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Two-phase study: expert panel rated 26 drafts, top 8 selected; then online between-subjects experiment. participants randomly assigned 1 of 10 messages (8 relative-risk + 2 EU warnings) and rated understandability, believability, convincingness (7-point scales)</w:t>
            </w:r>
          </w:p>
        </w:tc>
        <w:tc>
          <w:tcPr>
            <w:tcW w:w="1345" w:type="dxa"/>
          </w:tcPr>
          <w:p w14:paraId="30D997F6" w14:textId="42B5004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Develop relative-risk messages for e-cig packs and compare them with EU nicotine-addiction warnings on understandability, believability, and convincingness</w:t>
            </w:r>
          </w:p>
        </w:tc>
        <w:tc>
          <w:tcPr>
            <w:tcW w:w="1073" w:type="dxa"/>
          </w:tcPr>
          <w:p w14:paraId="18406E3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Kimber </w:t>
            </w:r>
          </w:p>
          <w:p w14:paraId="7AD163C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(2021)</w:t>
            </w:r>
          </w:p>
          <w:p w14:paraId="26A7847F" w14:textId="4DED0EA0"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Europe (online)</w:t>
            </w:r>
          </w:p>
        </w:tc>
      </w:tr>
      <w:tr w:rsidR="007B1E08" w:rsidRPr="00B46DEA" w14:paraId="4DD2309E" w14:textId="77777777" w:rsidTr="0077118E">
        <w:trPr>
          <w:trHeight w:val="362"/>
          <w:jc w:val="right"/>
        </w:trPr>
        <w:tc>
          <w:tcPr>
            <w:tcW w:w="2430" w:type="dxa"/>
          </w:tcPr>
          <w:p w14:paraId="16D1D47C" w14:textId="6264F8DC" w:rsidR="007B1E08" w:rsidRPr="00B46DEA" w:rsidRDefault="007B1E08" w:rsidP="007B1E08">
            <w:pPr>
              <w:bidi w:val="0"/>
              <w:rPr>
                <w:rFonts w:ascii="Arial Narrow" w:hAnsi="Arial Narrow" w:cs="David"/>
                <w:sz w:val="16"/>
                <w:szCs w:val="16"/>
              </w:rPr>
            </w:pPr>
            <w:r w:rsidRPr="005B14EF">
              <w:rPr>
                <w:rFonts w:ascii="Arial Narrow" w:hAnsi="Arial Narrow" w:cs="David"/>
                <w:sz w:val="16"/>
                <w:szCs w:val="16"/>
              </w:rPr>
              <w:t>All novel warning themes discouraged vaping more than the FDA addiction warning and elicited more negative affect and discussion.  Metals-exposure warnings were most discouraging.  Unintended effects were smaller but included more stigma and more people thinking vaping is more harmful than smoking.  Images of internal harm or a person experiencing harms discouraged vaping more than hazard images.</w:t>
            </w:r>
          </w:p>
        </w:tc>
        <w:tc>
          <w:tcPr>
            <w:tcW w:w="1080" w:type="dxa"/>
          </w:tcPr>
          <w:p w14:paraId="5E34E2C6" w14:textId="378EA63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2096771F" w14:textId="25E96FC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Metal Exposure:</w:t>
            </w:r>
            <w:r w:rsidRPr="00B46DEA">
              <w:rPr>
                <w:rFonts w:ascii="Arial Narrow" w:hAnsi="Arial Narrow" w:cs="David"/>
                <w:sz w:val="16"/>
                <w:szCs w:val="16"/>
              </w:rPr>
              <w:br/>
              <w:t>E-cigarette vapor can contain toxic metals.</w:t>
            </w:r>
            <w:r w:rsidRPr="00B46DEA">
              <w:rPr>
                <w:rFonts w:ascii="Arial Narrow" w:hAnsi="Arial Narrow" w:cs="David"/>
                <w:sz w:val="16"/>
                <w:szCs w:val="16"/>
              </w:rPr>
              <w:br/>
              <w:t>Vaping can cause you to inhale dangerous metals.</w:t>
            </w:r>
            <w:r w:rsidRPr="00B46DEA">
              <w:rPr>
                <w:rFonts w:ascii="Arial Narrow" w:hAnsi="Arial Narrow" w:cs="David"/>
                <w:sz w:val="16"/>
                <w:szCs w:val="16"/>
              </w:rPr>
              <w:br/>
              <w:t>Vaping can put lead, nickel, and chromium in your lungs.</w:t>
            </w:r>
            <w:r w:rsidRPr="00B46DEA">
              <w:rPr>
                <w:rFonts w:ascii="Arial Narrow" w:hAnsi="Arial Narrow" w:cs="David"/>
                <w:sz w:val="16"/>
                <w:szCs w:val="16"/>
              </w:rPr>
              <w:br/>
              <w:t>E-cigarette vapor may contain metals that are inhaled deep into the lungs.</w:t>
            </w:r>
            <w:r w:rsidRPr="00B46DEA">
              <w:rPr>
                <w:rFonts w:ascii="Arial Narrow" w:hAnsi="Arial Narrow" w:cs="David"/>
                <w:sz w:val="16"/>
                <w:szCs w:val="16"/>
              </w:rPr>
              <w:br/>
              <w:t>DNA Mutation:</w:t>
            </w:r>
            <w:r w:rsidRPr="00B46DEA">
              <w:rPr>
                <w:rFonts w:ascii="Arial Narrow" w:hAnsi="Arial Narrow" w:cs="David"/>
                <w:sz w:val="16"/>
                <w:szCs w:val="16"/>
              </w:rPr>
              <w:br/>
              <w:t>E-cigarette vapor can have formaldehyde, a chemical that causes DNA damage.</w:t>
            </w:r>
            <w:r w:rsidRPr="00B46DEA">
              <w:rPr>
                <w:rFonts w:ascii="Arial Narrow" w:hAnsi="Arial Narrow" w:cs="David"/>
                <w:sz w:val="16"/>
                <w:szCs w:val="16"/>
              </w:rPr>
              <w:br/>
              <w:t>Vaping can cause genetic damage.</w:t>
            </w:r>
            <w:r w:rsidRPr="00B46DEA">
              <w:rPr>
                <w:rFonts w:ascii="Arial Narrow" w:hAnsi="Arial Narrow" w:cs="David"/>
                <w:sz w:val="16"/>
                <w:szCs w:val="16"/>
              </w:rPr>
              <w:br/>
              <w:t>Vaping can cause DNA damage, a known cause of cancer.</w:t>
            </w:r>
            <w:r w:rsidRPr="00B46DEA">
              <w:rPr>
                <w:rFonts w:ascii="Arial Narrow" w:hAnsi="Arial Narrow" w:cs="David"/>
                <w:sz w:val="16"/>
                <w:szCs w:val="16"/>
              </w:rPr>
              <w:br/>
              <w:t>Vaping can expose you to carcinogens like formaldehyde.</w:t>
            </w:r>
            <w:r w:rsidRPr="00B46DEA">
              <w:rPr>
                <w:rFonts w:ascii="Arial Narrow" w:hAnsi="Arial Narrow" w:cs="David"/>
                <w:sz w:val="16"/>
                <w:szCs w:val="16"/>
              </w:rPr>
              <w:br/>
              <w:t>Cardiovascular Problems:</w:t>
            </w:r>
            <w:r w:rsidRPr="00B46DEA">
              <w:rPr>
                <w:rFonts w:ascii="Arial Narrow" w:hAnsi="Arial Narrow" w:cs="David"/>
                <w:sz w:val="16"/>
                <w:szCs w:val="16"/>
              </w:rPr>
              <w:br/>
              <w:t>Vaping can disrupt blood vessel function and cause problems with blood pressure.</w:t>
            </w:r>
            <w:r w:rsidRPr="00B46DEA">
              <w:rPr>
                <w:rFonts w:ascii="Arial Narrow" w:hAnsi="Arial Narrow" w:cs="David"/>
                <w:sz w:val="16"/>
                <w:szCs w:val="16"/>
              </w:rPr>
              <w:br/>
            </w:r>
            <w:r w:rsidRPr="00B46DEA">
              <w:rPr>
                <w:rFonts w:ascii="Arial Narrow" w:hAnsi="Arial Narrow" w:cs="David"/>
                <w:sz w:val="16"/>
                <w:szCs w:val="16"/>
              </w:rPr>
              <w:lastRenderedPageBreak/>
              <w:t>Vaping can harm the blood vessels, which can increase your risk of stroke.</w:t>
            </w:r>
            <w:r w:rsidRPr="00B46DEA">
              <w:rPr>
                <w:rFonts w:ascii="Arial Narrow" w:hAnsi="Arial Narrow" w:cs="David"/>
                <w:sz w:val="16"/>
                <w:szCs w:val="16"/>
              </w:rPr>
              <w:br/>
              <w:t>Vaping can harm the blood vessels, which can cause a heart attack.</w:t>
            </w:r>
            <w:r w:rsidRPr="00B46DEA">
              <w:rPr>
                <w:rFonts w:ascii="Arial Narrow" w:hAnsi="Arial Narrow" w:cs="David"/>
                <w:sz w:val="16"/>
                <w:szCs w:val="16"/>
              </w:rPr>
              <w:br/>
              <w:t>Vaping can harm your blood vessels.</w:t>
            </w:r>
            <w:r w:rsidRPr="00B46DEA">
              <w:rPr>
                <w:rFonts w:ascii="Arial Narrow" w:hAnsi="Arial Narrow" w:cs="David"/>
                <w:sz w:val="16"/>
                <w:szCs w:val="16"/>
              </w:rPr>
              <w:br/>
              <w:t>Chemical Exposure:</w:t>
            </w:r>
            <w:r w:rsidRPr="00B46DEA">
              <w:rPr>
                <w:rFonts w:ascii="Arial Narrow" w:hAnsi="Arial Narrow" w:cs="David"/>
                <w:sz w:val="16"/>
                <w:szCs w:val="16"/>
              </w:rPr>
              <w:br/>
              <w:t>E-cigarette vapor can contain acrolein, which can cause irreversible lung damage.</w:t>
            </w:r>
            <w:r w:rsidRPr="00B46DEA">
              <w:rPr>
                <w:rFonts w:ascii="Arial Narrow" w:hAnsi="Arial Narrow" w:cs="David"/>
                <w:sz w:val="16"/>
                <w:szCs w:val="16"/>
              </w:rPr>
              <w:br/>
              <w:t>E-cigarette vapor can contain formaldehyde, acetaldehyde, and acrolein.</w:t>
            </w:r>
            <w:r w:rsidRPr="00B46DEA">
              <w:rPr>
                <w:rFonts w:ascii="Arial Narrow" w:hAnsi="Arial Narrow" w:cs="David"/>
                <w:sz w:val="16"/>
                <w:szCs w:val="16"/>
              </w:rPr>
              <w:br/>
              <w:t>E-cigarette vapor can contain formaldehyde, just like cigarette smoke.</w:t>
            </w:r>
            <w:r w:rsidRPr="00B46DEA">
              <w:rPr>
                <w:rFonts w:ascii="Arial Narrow" w:hAnsi="Arial Narrow" w:cs="David"/>
                <w:sz w:val="16"/>
                <w:szCs w:val="16"/>
              </w:rPr>
              <w:br/>
              <w:t>Vaping exposes you to toxic chemicals.</w:t>
            </w:r>
            <w:r w:rsidRPr="00B46DEA">
              <w:rPr>
                <w:rFonts w:ascii="Arial Narrow" w:hAnsi="Arial Narrow" w:cs="David"/>
                <w:sz w:val="16"/>
                <w:szCs w:val="16"/>
              </w:rPr>
              <w:br/>
              <w:t>Lung Damage:</w:t>
            </w:r>
            <w:r w:rsidRPr="00B46DEA">
              <w:rPr>
                <w:rFonts w:ascii="Arial Narrow" w:hAnsi="Arial Narrow" w:cs="David"/>
                <w:sz w:val="16"/>
                <w:szCs w:val="16"/>
              </w:rPr>
              <w:br/>
              <w:t>Vaping harms your lungs.</w:t>
            </w:r>
            <w:r w:rsidRPr="00B46DEA">
              <w:rPr>
                <w:rFonts w:ascii="Arial Narrow" w:hAnsi="Arial Narrow" w:cs="David"/>
                <w:sz w:val="16"/>
                <w:szCs w:val="16"/>
              </w:rPr>
              <w:br/>
              <w:t>Vaping can cause permanent lung damage.</w:t>
            </w:r>
            <w:r w:rsidRPr="00B46DEA">
              <w:rPr>
                <w:rFonts w:ascii="Arial Narrow" w:hAnsi="Arial Narrow" w:cs="David"/>
                <w:sz w:val="16"/>
                <w:szCs w:val="16"/>
              </w:rPr>
              <w:br/>
              <w:t>Vaping increases your risk for getting asthma.</w:t>
            </w:r>
            <w:r w:rsidRPr="00B46DEA">
              <w:rPr>
                <w:rFonts w:ascii="Arial Narrow" w:hAnsi="Arial Narrow" w:cs="David"/>
                <w:sz w:val="16"/>
                <w:szCs w:val="16"/>
              </w:rPr>
              <w:br/>
              <w:t>Vaping does damage to your lungs making it hard to breathe.</w:t>
            </w:r>
            <w:r w:rsidRPr="00B46DEA">
              <w:rPr>
                <w:rFonts w:ascii="Arial Narrow" w:hAnsi="Arial Narrow" w:cs="David"/>
                <w:sz w:val="16"/>
                <w:szCs w:val="16"/>
              </w:rPr>
              <w:br/>
              <w:t>Impaired Immunity:</w:t>
            </w:r>
            <w:r w:rsidRPr="00B46DEA">
              <w:rPr>
                <w:rFonts w:ascii="Arial Narrow" w:hAnsi="Arial Narrow" w:cs="David"/>
                <w:sz w:val="16"/>
                <w:szCs w:val="16"/>
              </w:rPr>
              <w:br/>
              <w:t>Vaping makes respiratory illnesses more severe.</w:t>
            </w:r>
            <w:r w:rsidRPr="00B46DEA">
              <w:rPr>
                <w:rFonts w:ascii="Arial Narrow" w:hAnsi="Arial Narrow" w:cs="David"/>
                <w:sz w:val="16"/>
                <w:szCs w:val="16"/>
              </w:rPr>
              <w:br/>
              <w:t>Vaping weakens your body's ability to fight off disease.</w:t>
            </w:r>
            <w:r w:rsidRPr="00B46DEA">
              <w:rPr>
                <w:rFonts w:ascii="Arial Narrow" w:hAnsi="Arial Narrow" w:cs="David"/>
                <w:sz w:val="16"/>
                <w:szCs w:val="16"/>
              </w:rPr>
              <w:br/>
              <w:t>Vaping weakens your ability to fight off viruses.</w:t>
            </w:r>
            <w:r w:rsidRPr="00B46DEA">
              <w:rPr>
                <w:rFonts w:ascii="Arial Narrow" w:hAnsi="Arial Narrow" w:cs="David"/>
                <w:sz w:val="16"/>
                <w:szCs w:val="16"/>
              </w:rPr>
              <w:br/>
              <w:t>Vaping weakens your immune system.</w:t>
            </w:r>
            <w:r w:rsidRPr="00B46DEA">
              <w:rPr>
                <w:rFonts w:ascii="Arial Narrow" w:hAnsi="Arial Narrow" w:cs="David"/>
                <w:sz w:val="16"/>
                <w:szCs w:val="16"/>
              </w:rPr>
              <w:br/>
              <w:t>Addiction:</w:t>
            </w:r>
            <w:r w:rsidRPr="00B46DEA">
              <w:rPr>
                <w:rFonts w:ascii="Arial Narrow" w:hAnsi="Arial Narrow" w:cs="David"/>
                <w:sz w:val="16"/>
                <w:szCs w:val="16"/>
              </w:rPr>
              <w:br/>
              <w:t>Vaping withdrawal can make you feel aggressive, irritable, and anxious.</w:t>
            </w:r>
            <w:r w:rsidRPr="00B46DEA">
              <w:rPr>
                <w:rFonts w:ascii="Arial Narrow" w:hAnsi="Arial Narrow" w:cs="David"/>
                <w:sz w:val="16"/>
                <w:szCs w:val="16"/>
              </w:rPr>
              <w:br/>
              <w:t>You can easily become addicted to vaping, making it hard to stop.</w:t>
            </w:r>
            <w:r w:rsidRPr="00B46DEA">
              <w:rPr>
                <w:rFonts w:ascii="Arial Narrow" w:hAnsi="Arial Narrow" w:cs="David"/>
                <w:sz w:val="16"/>
                <w:szCs w:val="16"/>
              </w:rPr>
              <w:br/>
              <w:t>Vaping withdrawal can make you moody and unfocused.</w:t>
            </w:r>
            <w:r w:rsidRPr="00B46DEA">
              <w:rPr>
                <w:rFonts w:ascii="Arial Narrow" w:hAnsi="Arial Narrow" w:cs="David"/>
                <w:sz w:val="16"/>
                <w:szCs w:val="16"/>
              </w:rPr>
              <w:br/>
              <w:t>Vaping causes cravings that disrupt your everyday life.</w:t>
            </w:r>
            <w:r w:rsidRPr="00B46DEA">
              <w:rPr>
                <w:rFonts w:ascii="Arial Narrow" w:hAnsi="Arial Narrow" w:cs="David"/>
                <w:sz w:val="16"/>
                <w:szCs w:val="16"/>
              </w:rPr>
              <w:br/>
              <w:t>FDA-Required:</w:t>
            </w:r>
            <w:r w:rsidRPr="00B46DEA">
              <w:rPr>
                <w:rFonts w:ascii="Arial Narrow" w:hAnsi="Arial Narrow" w:cs="David"/>
                <w:sz w:val="16"/>
                <w:szCs w:val="16"/>
              </w:rPr>
              <w:br/>
              <w:t>This product contains nicotine. Nicotine is an addictive chemical.</w:t>
            </w:r>
            <w:r w:rsidRPr="00B46DEA">
              <w:rPr>
                <w:rFonts w:ascii="Arial Narrow" w:hAnsi="Arial Narrow" w:cs="David"/>
                <w:sz w:val="16"/>
                <w:szCs w:val="16"/>
              </w:rPr>
              <w:br/>
            </w:r>
          </w:p>
        </w:tc>
        <w:tc>
          <w:tcPr>
            <w:tcW w:w="1170" w:type="dxa"/>
          </w:tcPr>
          <w:p w14:paraId="236D1D1D" w14:textId="307F4B6A"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lastRenderedPageBreak/>
              <w:t>Message themes compared against the FDA addiction warning; image types compared within each theme</w:t>
            </w:r>
          </w:p>
        </w:tc>
        <w:tc>
          <w:tcPr>
            <w:tcW w:w="1530" w:type="dxa"/>
          </w:tcPr>
          <w:p w14:paraId="668D54CD" w14:textId="442F87FE"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N=303 adult </w:t>
            </w:r>
            <w:r w:rsidR="00013227" w:rsidRPr="000A6BE5">
              <w:rPr>
                <w:rFonts w:ascii="Arial Narrow" w:hAnsi="Arial Narrow" w:cs="David"/>
                <w:sz w:val="16"/>
                <w:szCs w:val="16"/>
              </w:rPr>
              <w:t>nonsmokers;</w:t>
            </w:r>
          </w:p>
          <w:p w14:paraId="56FB2153"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Age 18–69 (M</w:t>
            </w:r>
            <w:r w:rsidRPr="000A6BE5">
              <w:rPr>
                <w:rFonts w:ascii="Arial Narrow" w:hAnsi="Arial Narrow" w:cs="Cambria Math"/>
                <w:sz w:val="16"/>
                <w:szCs w:val="16"/>
              </w:rPr>
              <w:t>≈</w:t>
            </w:r>
            <w:r w:rsidRPr="000A6BE5">
              <w:rPr>
                <w:rFonts w:ascii="Arial Narrow" w:hAnsi="Arial Narrow" w:cs="David"/>
                <w:sz w:val="16"/>
                <w:szCs w:val="16"/>
              </w:rPr>
              <w:t xml:space="preserve">34.5); </w:t>
            </w:r>
          </w:p>
          <w:p w14:paraId="7B3A59B8"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Male 177 (58%), Female 126 (42%); </w:t>
            </w:r>
          </w:p>
          <w:p w14:paraId="0890EF9E"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Race: White 234 (80.2%), Asian 33 (10.9%), Black 21 (6.9%), AI/AN 3 (1%), NH/PI 3 (1%); Hispanic 21 (6.9%); </w:t>
            </w:r>
          </w:p>
          <w:p w14:paraId="3B4538F8"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lastRenderedPageBreak/>
              <w:t>English first language 294 (97%)</w:t>
            </w:r>
          </w:p>
          <w:p w14:paraId="20DCC0E7" w14:textId="77777777" w:rsidR="007B1E08" w:rsidRPr="000A6BE5" w:rsidRDefault="007B1E08" w:rsidP="007B1E08">
            <w:pPr>
              <w:bidi w:val="0"/>
              <w:rPr>
                <w:rFonts w:ascii="Arial Narrow" w:hAnsi="Arial Narrow" w:cs="David"/>
                <w:sz w:val="16"/>
                <w:szCs w:val="16"/>
              </w:rPr>
            </w:pPr>
          </w:p>
        </w:tc>
        <w:tc>
          <w:tcPr>
            <w:tcW w:w="1440" w:type="dxa"/>
          </w:tcPr>
          <w:p w14:paraId="7E235755" w14:textId="282EA781"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lastRenderedPageBreak/>
              <w:t xml:space="preserve">Two embedded online experiments: Message experiment—randomized to 1 of 4 sets, each set had 8 messages (7 novel themes + FDA), participants rated each message; Image experiment—for each theme, </w:t>
            </w:r>
            <w:r w:rsidRPr="00B46DEA">
              <w:rPr>
                <w:rFonts w:ascii="Arial Narrow" w:hAnsi="Arial Narrow" w:cs="David"/>
                <w:sz w:val="16"/>
                <w:szCs w:val="16"/>
              </w:rPr>
              <w:lastRenderedPageBreak/>
              <w:t>images varied by type (hazard vs internal harm vs person experiencing harm), paired with a theme message; outcomes: PME, negative affect, anticipated social interaction, stigma, perceived relative harm</w:t>
            </w:r>
          </w:p>
        </w:tc>
        <w:tc>
          <w:tcPr>
            <w:tcW w:w="1345" w:type="dxa"/>
          </w:tcPr>
          <w:p w14:paraId="2CDA41FB" w14:textId="7969F883"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Develop and test text warning themes and images that discourage vaping more than the current FDA addiction warning</w:t>
            </w:r>
          </w:p>
        </w:tc>
        <w:tc>
          <w:tcPr>
            <w:tcW w:w="1073" w:type="dxa"/>
          </w:tcPr>
          <w:p w14:paraId="716FB95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Lazard </w:t>
            </w:r>
          </w:p>
          <w:p w14:paraId="6626334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(2025)</w:t>
            </w:r>
          </w:p>
          <w:p w14:paraId="4C21F574" w14:textId="4F572CDA"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18671089" w14:textId="77777777" w:rsidTr="0077118E">
        <w:trPr>
          <w:trHeight w:val="362"/>
          <w:jc w:val="right"/>
        </w:trPr>
        <w:tc>
          <w:tcPr>
            <w:tcW w:w="2430" w:type="dxa"/>
          </w:tcPr>
          <w:p w14:paraId="1A3804F1" w14:textId="56ABFB71" w:rsidR="007B1E08" w:rsidRPr="00B46DEA" w:rsidRDefault="007B1E08" w:rsidP="007B1E08">
            <w:pPr>
              <w:bidi w:val="0"/>
              <w:rPr>
                <w:rFonts w:ascii="Arial Narrow" w:hAnsi="Arial Narrow" w:cs="David"/>
                <w:sz w:val="16"/>
                <w:szCs w:val="16"/>
              </w:rPr>
            </w:pPr>
            <w:r w:rsidRPr="00486374">
              <w:rPr>
                <w:rFonts w:ascii="Arial Narrow" w:hAnsi="Arial Narrow" w:cs="David"/>
                <w:sz w:val="16"/>
                <w:szCs w:val="16"/>
              </w:rPr>
              <w:t>FDA label rated more readable, understandable, believable, and effective than company label; it increased perceived risk and reduced intention to use (via risk pathway). Company label showed no effect on intentions.</w:t>
            </w:r>
          </w:p>
        </w:tc>
        <w:tc>
          <w:tcPr>
            <w:tcW w:w="1080" w:type="dxa"/>
          </w:tcPr>
          <w:p w14:paraId="71489875" w14:textId="5B8089F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4189D3B9" w14:textId="53A1097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FDA: This product contains nicotine. Nicotine is an addictive chemical. </w:t>
            </w:r>
          </w:p>
          <w:p w14:paraId="766465F0" w14:textId="5F8C33C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Company: This product is not a smoking cessation product and has not been</w:t>
            </w:r>
            <w:r w:rsidRPr="00B46DEA">
              <w:rPr>
                <w:rFonts w:ascii="Arial Narrow" w:hAnsi="Arial Narrow" w:cs="David"/>
                <w:sz w:val="16"/>
                <w:szCs w:val="16"/>
              </w:rPr>
              <w:br/>
            </w:r>
            <w:proofErr w:type="gramStart"/>
            <w:r w:rsidRPr="00B46DEA">
              <w:rPr>
                <w:rFonts w:ascii="Arial Narrow" w:hAnsi="Arial Narrow" w:cs="David"/>
                <w:sz w:val="16"/>
                <w:szCs w:val="16"/>
              </w:rPr>
              <w:t>tested</w:t>
            </w:r>
            <w:proofErr w:type="gramEnd"/>
            <w:r w:rsidRPr="00B46DEA">
              <w:rPr>
                <w:rFonts w:ascii="Arial Narrow" w:hAnsi="Arial Narrow" w:cs="David"/>
                <w:sz w:val="16"/>
                <w:szCs w:val="16"/>
              </w:rPr>
              <w:t xml:space="preserve"> as such. This product </w:t>
            </w:r>
            <w:proofErr w:type="gramStart"/>
            <w:r w:rsidRPr="00B46DEA">
              <w:rPr>
                <w:rFonts w:ascii="Arial Narrow" w:hAnsi="Arial Narrow" w:cs="David"/>
                <w:sz w:val="16"/>
                <w:szCs w:val="16"/>
              </w:rPr>
              <w:t>is intended</w:t>
            </w:r>
            <w:proofErr w:type="gramEnd"/>
            <w:r w:rsidRPr="00B46DEA">
              <w:rPr>
                <w:rFonts w:ascii="Arial Narrow" w:hAnsi="Arial Narrow" w:cs="David"/>
                <w:sz w:val="16"/>
                <w:szCs w:val="16"/>
              </w:rPr>
              <w:t xml:space="preserve"> for use by persons of legal age or older, and not by children, women who are pregnant or breast feeding, or persons with or at risk of heart disease, high blood pressure, diabetes, or taking medicine for depression or asthma. Nicotine is addictive and habit forming, and it is very toxic by inhalation, in contact with the skin, or if swallowed. Nicotine can increase your heart rate and blood pressure and cause dizziness, nausea, and stomach pain. Inhalation of this product may aggravate existing respiratory conditions. Ingestion of the non-vaporized concentrated ingredients in the cartridges can be poisonous.</w:t>
            </w:r>
          </w:p>
        </w:tc>
        <w:tc>
          <w:tcPr>
            <w:tcW w:w="1170" w:type="dxa"/>
          </w:tcPr>
          <w:p w14:paraId="5E5E9CB0" w14:textId="13C1BFBC"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FDA label group N=338 vs company label group N=328.</w:t>
            </w:r>
          </w:p>
        </w:tc>
        <w:tc>
          <w:tcPr>
            <w:tcW w:w="1530" w:type="dxa"/>
          </w:tcPr>
          <w:p w14:paraId="03189E3C"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N=666 young adults (18–25); </w:t>
            </w:r>
          </w:p>
          <w:p w14:paraId="627B2429"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Male 294 (44.2%), Female 372 (55.8%); </w:t>
            </w:r>
          </w:p>
          <w:p w14:paraId="292713DD"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White 491 (73.7%), Non-White 175 (26.3%); </w:t>
            </w:r>
          </w:p>
          <w:p w14:paraId="5B31BD08"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Education: undergraduates 666 (100%); </w:t>
            </w:r>
          </w:p>
          <w:p w14:paraId="1E2DBB2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Mean age 19.9±1.6.</w:t>
            </w:r>
          </w:p>
          <w:p w14:paraId="2EC2FF84" w14:textId="77777777" w:rsidR="007B1E08" w:rsidRPr="000A6BE5" w:rsidRDefault="007B1E08" w:rsidP="007B1E08">
            <w:pPr>
              <w:bidi w:val="0"/>
              <w:rPr>
                <w:rFonts w:ascii="Arial Narrow" w:hAnsi="Arial Narrow" w:cs="David"/>
                <w:sz w:val="16"/>
                <w:szCs w:val="16"/>
              </w:rPr>
            </w:pPr>
          </w:p>
        </w:tc>
        <w:tc>
          <w:tcPr>
            <w:tcW w:w="1440" w:type="dxa"/>
          </w:tcPr>
          <w:p w14:paraId="6EADF416" w14:textId="20426901"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Pretest–posttest survey with random assignment to one label; structural equation modeling.</w:t>
            </w:r>
          </w:p>
        </w:tc>
        <w:tc>
          <w:tcPr>
            <w:tcW w:w="1345" w:type="dxa"/>
          </w:tcPr>
          <w:p w14:paraId="567D3361" w14:textId="332AA0B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Compare FDA vs company e-cigarette warning labels on risk/benefit perceptions and intention to use.</w:t>
            </w:r>
          </w:p>
        </w:tc>
        <w:tc>
          <w:tcPr>
            <w:tcW w:w="1073" w:type="dxa"/>
          </w:tcPr>
          <w:p w14:paraId="056343E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Lee </w:t>
            </w:r>
          </w:p>
          <w:p w14:paraId="4C309EB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(2018)</w:t>
            </w:r>
          </w:p>
          <w:p w14:paraId="080DE717" w14:textId="1FAD9DE1"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27D84609" w14:textId="77777777" w:rsidTr="0077118E">
        <w:trPr>
          <w:trHeight w:val="352"/>
          <w:jc w:val="right"/>
        </w:trPr>
        <w:tc>
          <w:tcPr>
            <w:tcW w:w="2430" w:type="dxa"/>
          </w:tcPr>
          <w:p w14:paraId="2888262A" w14:textId="1EDA10FE" w:rsidR="007B1E08" w:rsidRPr="00B46DEA" w:rsidRDefault="007B1E08" w:rsidP="007B1E08">
            <w:pPr>
              <w:bidi w:val="0"/>
              <w:rPr>
                <w:rFonts w:ascii="Arial Narrow" w:hAnsi="Arial Narrow" w:cs="David"/>
                <w:sz w:val="16"/>
                <w:szCs w:val="16"/>
              </w:rPr>
            </w:pPr>
            <w:r w:rsidRPr="00E248E3">
              <w:rPr>
                <w:rFonts w:ascii="Arial Narrow" w:hAnsi="Arial Narrow" w:cs="David"/>
                <w:sz w:val="16"/>
                <w:szCs w:val="16"/>
              </w:rPr>
              <w:t>Graphic warning on the device reduced positive user experiences (pleasure, liking, satisfaction) and reduced interest in using again; no change in harm perception or quit intentions.  Trends toward less puffing and lower nicotine boost were not significant.</w:t>
            </w:r>
          </w:p>
        </w:tc>
        <w:tc>
          <w:tcPr>
            <w:tcW w:w="1080" w:type="dxa"/>
          </w:tcPr>
          <w:p w14:paraId="749E6C69" w14:textId="53F9B0E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 device</w:t>
            </w:r>
          </w:p>
        </w:tc>
        <w:tc>
          <w:tcPr>
            <w:tcW w:w="5224" w:type="dxa"/>
          </w:tcPr>
          <w:p w14:paraId="26382F9F" w14:textId="62089F5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Nicotine in E-cigarettes is Addictive” + photo of a young person hooked by a fishhook; label applied on both sides of the device</w:t>
            </w:r>
          </w:p>
        </w:tc>
        <w:tc>
          <w:tcPr>
            <w:tcW w:w="1170" w:type="dxa"/>
          </w:tcPr>
          <w:p w14:paraId="7AD0D7EE" w14:textId="57C8A79F" w:rsidR="007B1E08" w:rsidRPr="00B46DEA" w:rsidRDefault="007B1E08" w:rsidP="007B1E08">
            <w:pPr>
              <w:bidi w:val="0"/>
              <w:rPr>
                <w:rFonts w:ascii="Arial Narrow" w:hAnsi="Arial Narrow" w:cs="David"/>
                <w:sz w:val="16"/>
                <w:szCs w:val="16"/>
              </w:rPr>
            </w:pPr>
          </w:p>
          <w:p w14:paraId="67A1B721" w14:textId="77777777" w:rsidR="007B1E08" w:rsidRPr="00B46DEA" w:rsidRDefault="007B1E08" w:rsidP="007B1E08">
            <w:pPr>
              <w:bidi w:val="0"/>
              <w:rPr>
                <w:rFonts w:ascii="Arial Narrow" w:hAnsi="Arial Narrow" w:cs="David"/>
                <w:sz w:val="16"/>
                <w:szCs w:val="16"/>
              </w:rPr>
            </w:pPr>
          </w:p>
        </w:tc>
        <w:tc>
          <w:tcPr>
            <w:tcW w:w="1530" w:type="dxa"/>
          </w:tcPr>
          <w:p w14:paraId="7FB3BFE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N=26 JUUL users, 18–24 yrs; </w:t>
            </w:r>
          </w:p>
          <w:p w14:paraId="2DD67B2E"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Male 18 (69.2%), Female 8 (30.8%);</w:t>
            </w:r>
          </w:p>
          <w:p w14:paraId="1840614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Hispanic/Latino 22 (84.6%), Asian/PI 1 (3.9%), Black 2 (7.7%), White 1 (3.9%); </w:t>
            </w:r>
          </w:p>
          <w:p w14:paraId="78E0211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Students 24 (92.3%)</w:t>
            </w:r>
          </w:p>
          <w:p w14:paraId="4962D383" w14:textId="77777777" w:rsidR="007B1E08" w:rsidRPr="000A6BE5" w:rsidRDefault="007B1E08" w:rsidP="007B1E08">
            <w:pPr>
              <w:bidi w:val="0"/>
              <w:rPr>
                <w:rFonts w:ascii="Arial Narrow" w:hAnsi="Arial Narrow" w:cs="David"/>
                <w:sz w:val="16"/>
                <w:szCs w:val="16"/>
              </w:rPr>
            </w:pPr>
          </w:p>
          <w:p w14:paraId="6C166F8B" w14:textId="6F59262C"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Current JUUL users 26/26 (100%); other tobacco use </w:t>
            </w:r>
            <w:r w:rsidRPr="000A6BE5">
              <w:rPr>
                <w:rFonts w:ascii="Arial Narrow" w:hAnsi="Arial Narrow" w:cs="Cambria Math"/>
                <w:sz w:val="16"/>
                <w:szCs w:val="16"/>
              </w:rPr>
              <w:t>≤</w:t>
            </w:r>
            <w:r w:rsidRPr="000A6BE5">
              <w:rPr>
                <w:rFonts w:ascii="Arial Narrow" w:hAnsi="Arial Narrow" w:cs="David"/>
                <w:sz w:val="16"/>
                <w:szCs w:val="16"/>
              </w:rPr>
              <w:t xml:space="preserve">4×/month: cigarettes 19 (73.1%), other e-cigs 4 (15.4%), </w:t>
            </w:r>
            <w:r w:rsidRPr="000A6BE5">
              <w:rPr>
                <w:rFonts w:ascii="Arial Narrow" w:hAnsi="Arial Narrow" w:cs="David"/>
                <w:sz w:val="16"/>
                <w:szCs w:val="16"/>
              </w:rPr>
              <w:lastRenderedPageBreak/>
              <w:t>hookah 1 (3.8%), none 2 (7.7%)</w:t>
            </w:r>
          </w:p>
        </w:tc>
        <w:tc>
          <w:tcPr>
            <w:tcW w:w="1440" w:type="dxa"/>
          </w:tcPr>
          <w:p w14:paraId="61FB2C1D" w14:textId="53F7FFA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 xml:space="preserve">Two 60-min ad lib sessions </w:t>
            </w:r>
            <w:r w:rsidRPr="00B46DEA">
              <w:rPr>
                <w:rFonts w:ascii="Arial Narrow" w:hAnsi="Arial Narrow" w:cs="Cambria Math"/>
                <w:sz w:val="16"/>
                <w:szCs w:val="16"/>
              </w:rPr>
              <w:t>≥</w:t>
            </w:r>
            <w:r w:rsidRPr="00B46DEA">
              <w:rPr>
                <w:rFonts w:ascii="Arial Narrow" w:hAnsi="Arial Narrow" w:cs="David"/>
                <w:sz w:val="16"/>
                <w:szCs w:val="16"/>
              </w:rPr>
              <w:t>48h apart: no-warning device then device with graphic warning</w:t>
            </w:r>
          </w:p>
        </w:tc>
        <w:tc>
          <w:tcPr>
            <w:tcW w:w="1345" w:type="dxa"/>
          </w:tcPr>
          <w:p w14:paraId="7BD8448D" w14:textId="33B1E4B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Evaluate effects of graphic warning on ENDS device on user experience, puffing, harm perception, nicotine exposure, and intentions</w:t>
            </w:r>
          </w:p>
        </w:tc>
        <w:tc>
          <w:tcPr>
            <w:tcW w:w="1073" w:type="dxa"/>
          </w:tcPr>
          <w:p w14:paraId="4AA05F1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Li </w:t>
            </w:r>
          </w:p>
          <w:p w14:paraId="056D56B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(2022)</w:t>
            </w:r>
          </w:p>
          <w:p w14:paraId="32CAC444" w14:textId="1009FCC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719253B2" w14:textId="77777777" w:rsidTr="0077118E">
        <w:trPr>
          <w:trHeight w:val="352"/>
          <w:jc w:val="right"/>
        </w:trPr>
        <w:tc>
          <w:tcPr>
            <w:tcW w:w="2430" w:type="dxa"/>
          </w:tcPr>
          <w:p w14:paraId="7668FAED" w14:textId="2ECAAC2D" w:rsidR="007B1E08" w:rsidRPr="00B46DEA" w:rsidRDefault="007B1E08" w:rsidP="007B1E08">
            <w:pPr>
              <w:bidi w:val="0"/>
              <w:rPr>
                <w:rFonts w:ascii="Arial Narrow" w:hAnsi="Arial Narrow" w:cs="David"/>
                <w:sz w:val="16"/>
                <w:szCs w:val="16"/>
              </w:rPr>
            </w:pPr>
            <w:r w:rsidRPr="00A02586">
              <w:rPr>
                <w:rFonts w:ascii="Arial Narrow" w:hAnsi="Arial Narrow" w:cs="David"/>
                <w:sz w:val="16"/>
                <w:szCs w:val="16"/>
              </w:rPr>
              <w:t>Label condition was not associated with intentions to use or quit e-cigarettes. Intentions were equivalent among those who viewed the FDA label and those who viewed the no-message control. Compared with the FDA label, the depression/anxiety label and the stress label produced greater agreement among participants that the message "makes me concerned about nicotine addiction" after adjustment for sociodemographic characteristics; those who viewed the depression/anxiety label had greater agreement that the message "discourages me from wanting to use nicotine."</w:t>
            </w:r>
          </w:p>
        </w:tc>
        <w:tc>
          <w:tcPr>
            <w:tcW w:w="1080" w:type="dxa"/>
          </w:tcPr>
          <w:p w14:paraId="262C815B" w14:textId="3A337F6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3DA23D7B" w14:textId="7FBB182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contains nicotine. nicotine is an addictive chemical.</w:t>
            </w:r>
          </w:p>
          <w:p w14:paraId="141D6CCE"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Depression and anxiety label: Nicotine addiction can worsen depression and anxiety symptoms</w:t>
            </w:r>
          </w:p>
          <w:p w14:paraId="3BB74AAF" w14:textId="47E3DB8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Stress label: Nicotine addiction is a source of stress</w:t>
            </w:r>
          </w:p>
        </w:tc>
        <w:tc>
          <w:tcPr>
            <w:tcW w:w="1170" w:type="dxa"/>
          </w:tcPr>
          <w:p w14:paraId="6AB406C8" w14:textId="49F6506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 No-message control (blank area) </w:t>
            </w:r>
          </w:p>
          <w:p w14:paraId="1775243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(2) FDA addiction warning </w:t>
            </w:r>
          </w:p>
          <w:p w14:paraId="03FBFC20"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(3) “Depression /anxiety” warning </w:t>
            </w:r>
          </w:p>
          <w:p w14:paraId="07D751F8" w14:textId="7504016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(4) “Stress” warning.</w:t>
            </w:r>
          </w:p>
        </w:tc>
        <w:tc>
          <w:tcPr>
            <w:tcW w:w="1530" w:type="dxa"/>
          </w:tcPr>
          <w:p w14:paraId="6BB5225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N=1,919 US young adults (18–24);</w:t>
            </w:r>
          </w:p>
          <w:p w14:paraId="1EF3C8A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Gender: 48.6% women, 44.9% men, 3.5% nonbinary/another, 2.5% transgender;</w:t>
            </w:r>
          </w:p>
          <w:p w14:paraId="0965DFE1"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Race/ethnicity: 45.4% NH White, 21.3% Hispanic/Latino, 16.0% NH Black, 5.0% NH Asian, 7.7% NH multiracial, 1.4% NH other;</w:t>
            </w:r>
          </w:p>
          <w:p w14:paraId="244A5E1B"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Education: &lt;HS 8.5%, HS/GED 44.0%,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college 34.6%, college+ 11.9%.</w:t>
            </w:r>
          </w:p>
          <w:p w14:paraId="54090175" w14:textId="77777777" w:rsidR="007B1E08" w:rsidRPr="000A6BE5" w:rsidRDefault="007B1E08" w:rsidP="007B1E08">
            <w:pPr>
              <w:bidi w:val="0"/>
              <w:rPr>
                <w:rFonts w:ascii="Arial Narrow" w:hAnsi="Arial Narrow" w:cs="David"/>
                <w:sz w:val="16"/>
                <w:szCs w:val="16"/>
              </w:rPr>
            </w:pPr>
          </w:p>
          <w:p w14:paraId="48FBEFB6" w14:textId="7889C290"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E-cigarette use: 50.4% never, 43.1% current, 6.0% former; Cigarette smoking: 80.3% never, 14.0% current, 2.3% former.</w:t>
            </w:r>
          </w:p>
        </w:tc>
        <w:tc>
          <w:tcPr>
            <w:tcW w:w="1440" w:type="dxa"/>
          </w:tcPr>
          <w:p w14:paraId="703D1C78" w14:textId="5AA3623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Between-subjects online RCT (Qualtrics); randomized to 4 label conditions; labels shown </w:t>
            </w:r>
            <w:r w:rsidRPr="00B46DEA">
              <w:rPr>
                <w:rFonts w:ascii="Arial Narrow" w:hAnsi="Arial Narrow" w:cs="Cambria Math"/>
                <w:sz w:val="16"/>
                <w:szCs w:val="16"/>
              </w:rPr>
              <w:t>≥</w:t>
            </w:r>
            <w:r w:rsidRPr="00B46DEA">
              <w:rPr>
                <w:rFonts w:ascii="Arial Narrow" w:hAnsi="Arial Narrow" w:cs="David"/>
                <w:sz w:val="16"/>
                <w:szCs w:val="16"/>
              </w:rPr>
              <w:t>10s; warnings occupied 30% of front panel.</w:t>
            </w:r>
          </w:p>
        </w:tc>
        <w:tc>
          <w:tcPr>
            <w:tcW w:w="1345" w:type="dxa"/>
          </w:tcPr>
          <w:p w14:paraId="737A1210" w14:textId="288EF437"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effects of text-only e-cigarette package warnings about mental-health consequences of nicotine addiction on intentions to use/quit and perceived message effectiveness (PME).</w:t>
            </w:r>
          </w:p>
        </w:tc>
        <w:tc>
          <w:tcPr>
            <w:tcW w:w="1073" w:type="dxa"/>
          </w:tcPr>
          <w:p w14:paraId="0F3BAB5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Marynak </w:t>
            </w:r>
          </w:p>
          <w:p w14:paraId="7F28D56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(2025)</w:t>
            </w:r>
          </w:p>
          <w:p w14:paraId="2D13F45D" w14:textId="32D8EC9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3731E1EC" w14:textId="77777777" w:rsidTr="0077118E">
        <w:trPr>
          <w:trHeight w:val="352"/>
          <w:jc w:val="right"/>
        </w:trPr>
        <w:tc>
          <w:tcPr>
            <w:tcW w:w="2430" w:type="dxa"/>
          </w:tcPr>
          <w:p w14:paraId="2F7F4C03" w14:textId="303C1443" w:rsidR="007B1E08" w:rsidRPr="00B46DEA" w:rsidRDefault="007B1E08" w:rsidP="007B1E08">
            <w:pPr>
              <w:bidi w:val="0"/>
              <w:rPr>
                <w:rFonts w:ascii="Arial Narrow" w:hAnsi="Arial Narrow" w:cs="David"/>
                <w:sz w:val="16"/>
                <w:szCs w:val="16"/>
              </w:rPr>
            </w:pPr>
            <w:r w:rsidRPr="00C024FB">
              <w:rPr>
                <w:rFonts w:ascii="Arial Narrow" w:hAnsi="Arial Narrow" w:cs="David"/>
                <w:sz w:val="16"/>
                <w:szCs w:val="16"/>
              </w:rPr>
              <w:t xml:space="preserve">The tobacco-free nicotine version lowered perceived addictiveness.  Overall use intentions did not increase, but they were higher for </w:t>
            </w:r>
            <w:proofErr w:type="gramStart"/>
            <w:r w:rsidRPr="00C024FB">
              <w:rPr>
                <w:rFonts w:ascii="Arial Narrow" w:hAnsi="Arial Narrow" w:cs="David"/>
                <w:sz w:val="16"/>
                <w:szCs w:val="16"/>
              </w:rPr>
              <w:t>some</w:t>
            </w:r>
            <w:proofErr w:type="gramEnd"/>
            <w:r w:rsidRPr="00C024FB">
              <w:rPr>
                <w:rFonts w:ascii="Arial Narrow" w:hAnsi="Arial Narrow" w:cs="David"/>
                <w:sz w:val="16"/>
                <w:szCs w:val="16"/>
              </w:rPr>
              <w:t xml:space="preserve"> subgroups (non-users and those already familiar with tobacco-free nicotine).  Modified label reduced perceived harm more among </w:t>
            </w:r>
            <w:proofErr w:type="gramStart"/>
            <w:r w:rsidRPr="00C024FB">
              <w:rPr>
                <w:rFonts w:ascii="Arial Narrow" w:hAnsi="Arial Narrow" w:cs="David"/>
                <w:sz w:val="16"/>
                <w:szCs w:val="16"/>
              </w:rPr>
              <w:t>several</w:t>
            </w:r>
            <w:proofErr w:type="gramEnd"/>
            <w:r w:rsidRPr="00C024FB">
              <w:rPr>
                <w:rFonts w:ascii="Arial Narrow" w:hAnsi="Arial Narrow" w:cs="David"/>
                <w:sz w:val="16"/>
                <w:szCs w:val="16"/>
              </w:rPr>
              <w:t xml:space="preserve"> racial minority groups; younger participants were less likely to see the modified label as conveying the most harm.</w:t>
            </w:r>
          </w:p>
        </w:tc>
        <w:tc>
          <w:tcPr>
            <w:tcW w:w="1080" w:type="dxa"/>
          </w:tcPr>
          <w:p w14:paraId="391D691D" w14:textId="371620C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0B688DFA" w14:textId="638D504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This product contains nicotine. Nicotine is an addictive chemical.</w:t>
            </w:r>
          </w:p>
          <w:p w14:paraId="2E00B699" w14:textId="451B667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(TFN-modified): This product contains tobacco-free nicotine. Nicotine is an addictive chemical.</w:t>
            </w:r>
          </w:p>
        </w:tc>
        <w:tc>
          <w:tcPr>
            <w:tcW w:w="1170" w:type="dxa"/>
          </w:tcPr>
          <w:p w14:paraId="25C74B2F" w14:textId="27E7D80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FDA required warning vs TFN-modified warning</w:t>
            </w:r>
          </w:p>
        </w:tc>
        <w:tc>
          <w:tcPr>
            <w:tcW w:w="1530" w:type="dxa"/>
          </w:tcPr>
          <w:p w14:paraId="1380A1CF"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N=1,000 US participants (ages 13+); </w:t>
            </w:r>
          </w:p>
          <w:p w14:paraId="48CC3407"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Female 505 (50.5%); 21+ years 619 (61.9%); </w:t>
            </w:r>
          </w:p>
          <w:p w14:paraId="5CF4D95E"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Race: White 674 (67.4%), Black 178 (17.8%), Asian 45 (4.5%), Multiracial 53 (5.3%), Other 50 (5.0%); Hispanic 166 (16.6%).</w:t>
            </w:r>
          </w:p>
          <w:p w14:paraId="3843C969" w14:textId="77777777" w:rsidR="007B1E08" w:rsidRPr="000A6BE5" w:rsidRDefault="007B1E08" w:rsidP="007B1E08">
            <w:pPr>
              <w:bidi w:val="0"/>
              <w:rPr>
                <w:rFonts w:ascii="Arial Narrow" w:hAnsi="Arial Narrow" w:cs="David"/>
                <w:sz w:val="16"/>
                <w:szCs w:val="16"/>
              </w:rPr>
            </w:pPr>
          </w:p>
          <w:p w14:paraId="3092DFEF" w14:textId="1B9287F4"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No tobacco 202 (20.2%); exclusive non-TFN products 315 (31.5%); any TFN-available products (e-cigs/pouches) 483 (48.3%).</w:t>
            </w:r>
          </w:p>
        </w:tc>
        <w:tc>
          <w:tcPr>
            <w:tcW w:w="1440" w:type="dxa"/>
          </w:tcPr>
          <w:p w14:paraId="227D0353" w14:textId="72548C2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Online between subjects survey experiment- participants viewed both labels (order randomized), rated perceived addictiveness and use intentions for each, then chose which label “conveys the most harm</w:t>
            </w:r>
          </w:p>
        </w:tc>
        <w:tc>
          <w:tcPr>
            <w:tcW w:w="1345" w:type="dxa"/>
          </w:tcPr>
          <w:p w14:paraId="30F550CF" w14:textId="15363D1D"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whether adding “tobacco-free nicotine” to the FDA nicotine-addiction warning changes perceived addictiveness, use intentions, and which label seems most harmful</w:t>
            </w:r>
          </w:p>
        </w:tc>
        <w:tc>
          <w:tcPr>
            <w:tcW w:w="1073" w:type="dxa"/>
          </w:tcPr>
          <w:p w14:paraId="5CD32F7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Morean </w:t>
            </w:r>
          </w:p>
          <w:p w14:paraId="2CD0CF5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(2025)</w:t>
            </w:r>
          </w:p>
          <w:p w14:paraId="4E29DDE1" w14:textId="3BAC325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156C3BDE" w14:textId="77777777" w:rsidTr="0077118E">
        <w:trPr>
          <w:trHeight w:val="352"/>
          <w:jc w:val="right"/>
        </w:trPr>
        <w:tc>
          <w:tcPr>
            <w:tcW w:w="2430" w:type="dxa"/>
          </w:tcPr>
          <w:p w14:paraId="611CB27C" w14:textId="0BE226FC" w:rsidR="007B1E08" w:rsidRPr="00B46DEA" w:rsidRDefault="007B1E08" w:rsidP="007B1E08">
            <w:pPr>
              <w:bidi w:val="0"/>
              <w:rPr>
                <w:rFonts w:ascii="Arial Narrow" w:hAnsi="Arial Narrow" w:cs="David"/>
                <w:sz w:val="16"/>
                <w:szCs w:val="16"/>
              </w:rPr>
            </w:pPr>
            <w:r w:rsidRPr="00AF022B">
              <w:rPr>
                <w:rFonts w:ascii="Arial Narrow" w:hAnsi="Arial Narrow" w:cs="David"/>
                <w:sz w:val="16"/>
                <w:szCs w:val="16"/>
              </w:rPr>
              <w:t>No statistically significant differences in e-cigarette harm beliefs and respondents' expectations of using a less-harmful e</w:t>
            </w:r>
            <w:r>
              <w:rPr>
                <w:rFonts w:ascii="Arial Narrow" w:hAnsi="Arial Narrow" w:cs="David"/>
                <w:sz w:val="16"/>
                <w:szCs w:val="16"/>
              </w:rPr>
              <w:t>-</w:t>
            </w:r>
            <w:r w:rsidRPr="00AF022B">
              <w:rPr>
                <w:rFonts w:ascii="Arial Narrow" w:hAnsi="Arial Narrow" w:cs="David"/>
                <w:sz w:val="16"/>
                <w:szCs w:val="16"/>
              </w:rPr>
              <w:t xml:space="preserve">cigarette by experimental condition.  </w:t>
            </w:r>
            <w:proofErr w:type="gramStart"/>
            <w:r w:rsidRPr="00AF022B">
              <w:rPr>
                <w:rFonts w:ascii="Arial Narrow" w:hAnsi="Arial Narrow" w:cs="David"/>
                <w:sz w:val="16"/>
                <w:szCs w:val="16"/>
              </w:rPr>
              <w:t>Some</w:t>
            </w:r>
            <w:proofErr w:type="gramEnd"/>
            <w:r w:rsidRPr="00AF022B">
              <w:rPr>
                <w:rFonts w:ascii="Arial Narrow" w:hAnsi="Arial Narrow" w:cs="David"/>
                <w:sz w:val="16"/>
                <w:szCs w:val="16"/>
              </w:rPr>
              <w:t xml:space="preserve"> </w:t>
            </w:r>
            <w:proofErr w:type="gramStart"/>
            <w:r w:rsidRPr="00AF022B">
              <w:rPr>
                <w:rFonts w:ascii="Arial Narrow" w:hAnsi="Arial Narrow" w:cs="David"/>
                <w:sz w:val="16"/>
                <w:szCs w:val="16"/>
              </w:rPr>
              <w:t>significant results</w:t>
            </w:r>
            <w:proofErr w:type="gramEnd"/>
            <w:r w:rsidRPr="00AF022B">
              <w:rPr>
                <w:rFonts w:ascii="Arial Narrow" w:hAnsi="Arial Narrow" w:cs="David"/>
                <w:sz w:val="16"/>
                <w:szCs w:val="16"/>
              </w:rPr>
              <w:t xml:space="preserve"> about harm beliefs by group for certain smoking/age categories but multivariate models did </w:t>
            </w:r>
            <w:r w:rsidRPr="00AF022B">
              <w:rPr>
                <w:rFonts w:ascii="Arial Narrow" w:hAnsi="Arial Narrow" w:cs="David"/>
                <w:sz w:val="16"/>
                <w:szCs w:val="16"/>
              </w:rPr>
              <w:lastRenderedPageBreak/>
              <w:t>not find differences for expectations of use for any group.</w:t>
            </w:r>
          </w:p>
        </w:tc>
        <w:tc>
          <w:tcPr>
            <w:tcW w:w="1080" w:type="dxa"/>
          </w:tcPr>
          <w:p w14:paraId="19E3DC2F" w14:textId="3B7CF4B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Stand alone</w:t>
            </w:r>
          </w:p>
        </w:tc>
        <w:tc>
          <w:tcPr>
            <w:tcW w:w="5224" w:type="dxa"/>
          </w:tcPr>
          <w:p w14:paraId="1A6EE3DF" w14:textId="7A9DEA4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Reduced risk: "No tobacco product is safe, but e-cigarettes are much less harmful to your health than conventional cigarettes"</w:t>
            </w:r>
          </w:p>
        </w:tc>
        <w:tc>
          <w:tcPr>
            <w:tcW w:w="1170" w:type="dxa"/>
          </w:tcPr>
          <w:p w14:paraId="0CEAEE43" w14:textId="5D2F0F1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 conditions: reduced risk message, and non-tobacco-related control message</w:t>
            </w:r>
          </w:p>
          <w:p w14:paraId="05B5ADBC" w14:textId="77777777" w:rsidR="007B1E08" w:rsidRPr="00B46DEA" w:rsidRDefault="007B1E08" w:rsidP="007B1E08">
            <w:pPr>
              <w:bidi w:val="0"/>
              <w:rPr>
                <w:rFonts w:ascii="Arial Narrow" w:hAnsi="Arial Narrow" w:cs="David"/>
                <w:sz w:val="16"/>
                <w:szCs w:val="16"/>
              </w:rPr>
            </w:pPr>
          </w:p>
        </w:tc>
        <w:tc>
          <w:tcPr>
            <w:tcW w:w="1530" w:type="dxa"/>
          </w:tcPr>
          <w:p w14:paraId="7FD7EE0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 773 US adults; </w:t>
            </w:r>
          </w:p>
          <w:p w14:paraId="19D31DBF"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48.3% male, 51.7% female;</w:t>
            </w:r>
          </w:p>
          <w:p w14:paraId="5328D977" w14:textId="3CF72E3B"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63.9% white, 11.7% black, 15.5% </w:t>
            </w:r>
            <w:r w:rsidR="001A1A7B" w:rsidRPr="000A6BE5">
              <w:rPr>
                <w:rFonts w:ascii="Arial Narrow" w:hAnsi="Arial Narrow" w:cs="David"/>
                <w:sz w:val="16"/>
                <w:szCs w:val="16"/>
              </w:rPr>
              <w:t>Hispanic</w:t>
            </w:r>
            <w:r w:rsidRPr="000A6BE5">
              <w:rPr>
                <w:rFonts w:ascii="Arial Narrow" w:hAnsi="Arial Narrow" w:cs="David"/>
                <w:sz w:val="16"/>
                <w:szCs w:val="16"/>
              </w:rPr>
              <w:t xml:space="preserve">, 7.9% other; </w:t>
            </w:r>
          </w:p>
          <w:p w14:paraId="612B8318" w14:textId="5554E4F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41.8% high school ed or lower, 26.8%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w:t>
            </w:r>
            <w:r w:rsidRPr="000A6BE5">
              <w:rPr>
                <w:rFonts w:ascii="Arial Narrow" w:hAnsi="Arial Narrow" w:cs="David"/>
                <w:sz w:val="16"/>
                <w:szCs w:val="16"/>
              </w:rPr>
              <w:lastRenderedPageBreak/>
              <w:t xml:space="preserve">college, 31.4% at least a </w:t>
            </w:r>
            <w:r w:rsidR="00013227" w:rsidRPr="000A6BE5">
              <w:rPr>
                <w:rFonts w:ascii="Arial Narrow" w:hAnsi="Arial Narrow" w:cs="David"/>
                <w:sz w:val="16"/>
                <w:szCs w:val="16"/>
              </w:rPr>
              <w:t>bachelor’s</w:t>
            </w:r>
            <w:r w:rsidRPr="000A6BE5">
              <w:rPr>
                <w:rFonts w:ascii="Arial Narrow" w:hAnsi="Arial Narrow" w:cs="David"/>
                <w:sz w:val="16"/>
                <w:szCs w:val="16"/>
              </w:rPr>
              <w:t xml:space="preserve"> degree</w:t>
            </w:r>
          </w:p>
          <w:p w14:paraId="5D5119E4" w14:textId="77777777" w:rsidR="007B1E08" w:rsidRPr="000A6BE5" w:rsidRDefault="007B1E08" w:rsidP="007B1E08">
            <w:pPr>
              <w:bidi w:val="0"/>
              <w:rPr>
                <w:rFonts w:ascii="Arial Narrow" w:hAnsi="Arial Narrow" w:cs="David"/>
                <w:sz w:val="16"/>
                <w:szCs w:val="16"/>
              </w:rPr>
            </w:pPr>
          </w:p>
          <w:p w14:paraId="0B5B286E" w14:textId="3E02373C"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15.2% Current smoker, 5.8% current e</w:t>
            </w:r>
            <w:r w:rsidR="001A1A7B">
              <w:rPr>
                <w:rFonts w:ascii="Arial Narrow" w:hAnsi="Arial Narrow" w:cs="David"/>
                <w:sz w:val="16"/>
                <w:szCs w:val="16"/>
              </w:rPr>
              <w:t>-</w:t>
            </w:r>
            <w:r w:rsidRPr="000A6BE5">
              <w:rPr>
                <w:rFonts w:ascii="Arial Narrow" w:hAnsi="Arial Narrow" w:cs="David"/>
                <w:sz w:val="16"/>
                <w:szCs w:val="16"/>
              </w:rPr>
              <w:t>cig</w:t>
            </w:r>
            <w:r w:rsidR="00FA65E9">
              <w:rPr>
                <w:rFonts w:ascii="Arial Narrow" w:hAnsi="Arial Narrow" w:cs="David"/>
                <w:sz w:val="16"/>
                <w:szCs w:val="16"/>
              </w:rPr>
              <w:t>arette</w:t>
            </w:r>
            <w:r w:rsidRPr="000A6BE5">
              <w:rPr>
                <w:rFonts w:ascii="Arial Narrow" w:hAnsi="Arial Narrow" w:cs="David"/>
                <w:sz w:val="16"/>
                <w:szCs w:val="16"/>
              </w:rPr>
              <w:t xml:space="preserve"> use</w:t>
            </w:r>
          </w:p>
          <w:p w14:paraId="116A8EB5" w14:textId="77777777" w:rsidR="007B1E08" w:rsidRPr="000A6BE5" w:rsidRDefault="007B1E08" w:rsidP="007B1E08">
            <w:pPr>
              <w:bidi w:val="0"/>
              <w:rPr>
                <w:rFonts w:ascii="Arial Narrow" w:hAnsi="Arial Narrow" w:cs="David"/>
                <w:sz w:val="16"/>
                <w:szCs w:val="16"/>
              </w:rPr>
            </w:pPr>
          </w:p>
        </w:tc>
        <w:tc>
          <w:tcPr>
            <w:tcW w:w="1440" w:type="dxa"/>
          </w:tcPr>
          <w:p w14:paraId="38E2FC75" w14:textId="66DF46F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 xml:space="preserve">Online randomized experiment: participants all viewed basic definitions and examples of e-cigarettes and cigarettes; pretest </w:t>
            </w:r>
            <w:r w:rsidRPr="00B46DEA">
              <w:rPr>
                <w:rFonts w:ascii="Arial Narrow" w:hAnsi="Arial Narrow" w:cs="David"/>
                <w:sz w:val="16"/>
                <w:szCs w:val="16"/>
              </w:rPr>
              <w:lastRenderedPageBreak/>
              <w:t xml:space="preserve">about beliefs related to nicotine exposure risk (4 pt scales); then randomly assigned to view one of 2 health messages; posttest about </w:t>
            </w:r>
            <w:r w:rsidR="00FA65E9" w:rsidRPr="000A6BE5">
              <w:rPr>
                <w:rFonts w:ascii="Arial Narrow" w:hAnsi="Arial Narrow" w:cs="David"/>
                <w:sz w:val="16"/>
                <w:szCs w:val="16"/>
              </w:rPr>
              <w:t>e</w:t>
            </w:r>
            <w:r w:rsidR="00FA65E9">
              <w:rPr>
                <w:rFonts w:ascii="Arial Narrow" w:hAnsi="Arial Narrow" w:cs="David"/>
                <w:sz w:val="16"/>
                <w:szCs w:val="16"/>
              </w:rPr>
              <w:t>-</w:t>
            </w:r>
            <w:r w:rsidR="00FA65E9" w:rsidRPr="000A6BE5">
              <w:rPr>
                <w:rFonts w:ascii="Arial Narrow" w:hAnsi="Arial Narrow" w:cs="David"/>
                <w:sz w:val="16"/>
                <w:szCs w:val="16"/>
              </w:rPr>
              <w:t>cig</w:t>
            </w:r>
            <w:r w:rsidR="00FA65E9">
              <w:rPr>
                <w:rFonts w:ascii="Arial Narrow" w:hAnsi="Arial Narrow" w:cs="David"/>
                <w:sz w:val="16"/>
                <w:szCs w:val="16"/>
              </w:rPr>
              <w:t>arette</w:t>
            </w:r>
            <w:r w:rsidRPr="00B46DEA">
              <w:rPr>
                <w:rFonts w:ascii="Arial Narrow" w:hAnsi="Arial Narrow" w:cs="David"/>
                <w:sz w:val="16"/>
                <w:szCs w:val="16"/>
              </w:rPr>
              <w:t xml:space="preserve"> risk perception, likelihood o</w:t>
            </w:r>
            <w:r w:rsidR="0077118E">
              <w:rPr>
                <w:rFonts w:ascii="Arial Narrow" w:hAnsi="Arial Narrow" w:cs="David"/>
                <w:sz w:val="16"/>
                <w:szCs w:val="16"/>
              </w:rPr>
              <w:t xml:space="preserve">f </w:t>
            </w:r>
            <w:r w:rsidR="0077118E" w:rsidRPr="000A6BE5">
              <w:rPr>
                <w:rFonts w:ascii="Arial Narrow" w:hAnsi="Arial Narrow" w:cs="David"/>
                <w:sz w:val="16"/>
                <w:szCs w:val="16"/>
              </w:rPr>
              <w:t>e</w:t>
            </w:r>
            <w:r w:rsidR="0077118E">
              <w:rPr>
                <w:rFonts w:ascii="Arial Narrow" w:hAnsi="Arial Narrow" w:cs="David"/>
                <w:sz w:val="16"/>
                <w:szCs w:val="16"/>
              </w:rPr>
              <w:t>-</w:t>
            </w:r>
            <w:r w:rsidR="0077118E" w:rsidRPr="000A6BE5">
              <w:rPr>
                <w:rFonts w:ascii="Arial Narrow" w:hAnsi="Arial Narrow" w:cs="David"/>
                <w:sz w:val="16"/>
                <w:szCs w:val="16"/>
              </w:rPr>
              <w:t>cig</w:t>
            </w:r>
            <w:r w:rsidR="0077118E">
              <w:rPr>
                <w:rFonts w:ascii="Arial Narrow" w:hAnsi="Arial Narrow" w:cs="David"/>
                <w:sz w:val="16"/>
                <w:szCs w:val="16"/>
              </w:rPr>
              <w:t>arette</w:t>
            </w:r>
            <w:r w:rsidR="0077118E" w:rsidRPr="000A6BE5">
              <w:rPr>
                <w:rFonts w:ascii="Arial Narrow" w:hAnsi="Arial Narrow" w:cs="David"/>
                <w:sz w:val="16"/>
                <w:szCs w:val="16"/>
              </w:rPr>
              <w:t xml:space="preserve"> </w:t>
            </w:r>
            <w:r w:rsidRPr="00B46DEA">
              <w:rPr>
                <w:rFonts w:ascii="Arial Narrow" w:hAnsi="Arial Narrow" w:cs="David"/>
                <w:sz w:val="16"/>
                <w:szCs w:val="16"/>
              </w:rPr>
              <w:t>use, and tobacco product use</w:t>
            </w:r>
          </w:p>
        </w:tc>
        <w:tc>
          <w:tcPr>
            <w:tcW w:w="1345" w:type="dxa"/>
          </w:tcPr>
          <w:p w14:paraId="76FBE220" w14:textId="4F30C129"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lastRenderedPageBreak/>
              <w:t>Test</w:t>
            </w:r>
            <w:proofErr w:type="gramEnd"/>
            <w:r w:rsidRPr="00B46DEA">
              <w:rPr>
                <w:rFonts w:ascii="Arial Narrow" w:hAnsi="Arial Narrow" w:cs="David"/>
                <w:sz w:val="16"/>
                <w:szCs w:val="16"/>
              </w:rPr>
              <w:t xml:space="preserve"> the effect of a public health education message on respondents perceived harm and likelihood of trying e-cigarettes</w:t>
            </w:r>
          </w:p>
        </w:tc>
        <w:tc>
          <w:tcPr>
            <w:tcW w:w="1073" w:type="dxa"/>
          </w:tcPr>
          <w:p w14:paraId="4FB7484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Mumford </w:t>
            </w:r>
          </w:p>
          <w:p w14:paraId="455CF12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(2019)</w:t>
            </w:r>
          </w:p>
          <w:p w14:paraId="381EECB9" w14:textId="35D33E4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3E894EC2" w14:textId="77777777" w:rsidTr="0077118E">
        <w:trPr>
          <w:trHeight w:val="352"/>
          <w:jc w:val="right"/>
        </w:trPr>
        <w:tc>
          <w:tcPr>
            <w:tcW w:w="2430" w:type="dxa"/>
          </w:tcPr>
          <w:p w14:paraId="621DF1BD" w14:textId="7DFE4073" w:rsidR="007B1E08" w:rsidRPr="00B46DEA" w:rsidRDefault="007B1E08" w:rsidP="007B1E08">
            <w:pPr>
              <w:bidi w:val="0"/>
              <w:rPr>
                <w:rFonts w:ascii="Arial Narrow" w:hAnsi="Arial Narrow" w:cs="David"/>
                <w:sz w:val="16"/>
                <w:szCs w:val="16"/>
              </w:rPr>
            </w:pPr>
            <w:r w:rsidRPr="007432D0">
              <w:rPr>
                <w:rFonts w:ascii="Arial Narrow" w:hAnsi="Arial Narrow" w:cs="David"/>
                <w:sz w:val="16"/>
                <w:szCs w:val="16"/>
              </w:rPr>
              <w:t xml:space="preserve">Chemical and brain-development messages </w:t>
            </w:r>
            <w:proofErr w:type="gramStart"/>
            <w:r w:rsidRPr="007432D0">
              <w:rPr>
                <w:rFonts w:ascii="Arial Narrow" w:hAnsi="Arial Narrow" w:cs="David"/>
                <w:sz w:val="16"/>
                <w:szCs w:val="16"/>
              </w:rPr>
              <w:t>were perceived</w:t>
            </w:r>
            <w:proofErr w:type="gramEnd"/>
            <w:r w:rsidRPr="007432D0">
              <w:rPr>
                <w:rFonts w:ascii="Arial Narrow" w:hAnsi="Arial Narrow" w:cs="David"/>
                <w:sz w:val="16"/>
                <w:szCs w:val="16"/>
              </w:rPr>
              <w:t xml:space="preserve"> as more effective and more fear-arousing than the nicotine message; they improved knowledge and strengthened risk beliefs, while willingness to vape did not change.</w:t>
            </w:r>
          </w:p>
        </w:tc>
        <w:tc>
          <w:tcPr>
            <w:tcW w:w="1080" w:type="dxa"/>
          </w:tcPr>
          <w:p w14:paraId="32060F0C" w14:textId="05471AB3"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79E5FEF3" w14:textId="6951025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Nicotine: “E-cigarettes and vaping devices contain nicotine. Nicotine is an addictive chemical.” </w:t>
            </w:r>
          </w:p>
          <w:p w14:paraId="0772B49B"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Chemical: “The liquid in e-cigarettes and vaping devices contains harmful chemicals. Poisonous if swallowed.” </w:t>
            </w:r>
          </w:p>
          <w:p w14:paraId="3FAD5A79" w14:textId="5687496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Brain: “Nicotine in e-cigarettes and vaping devices may harm teen brain development.”</w:t>
            </w:r>
          </w:p>
        </w:tc>
        <w:tc>
          <w:tcPr>
            <w:tcW w:w="1170" w:type="dxa"/>
          </w:tcPr>
          <w:p w14:paraId="5F99F379" w14:textId="7207BA90"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Within-person comparisons across the three messages (no control group)</w:t>
            </w:r>
          </w:p>
          <w:p w14:paraId="282C4BA0" w14:textId="77777777" w:rsidR="007B1E08" w:rsidRPr="00B46DEA" w:rsidRDefault="007B1E08" w:rsidP="007B1E08">
            <w:pPr>
              <w:bidi w:val="0"/>
              <w:rPr>
                <w:rFonts w:ascii="Arial Narrow" w:hAnsi="Arial Narrow" w:cs="David"/>
                <w:sz w:val="16"/>
                <w:szCs w:val="16"/>
              </w:rPr>
            </w:pPr>
          </w:p>
        </w:tc>
        <w:tc>
          <w:tcPr>
            <w:tcW w:w="1530" w:type="dxa"/>
          </w:tcPr>
          <w:p w14:paraId="4C451119"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N=69 adolescents, mean age 16.33±0.89; </w:t>
            </w:r>
          </w:p>
          <w:p w14:paraId="10ADDC1A"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Male 33 (48%), Female 33 (48%), Gender non-conforming 3 (4%); </w:t>
            </w:r>
          </w:p>
          <w:p w14:paraId="78E19A1F"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Race: White 61 (81%), Black 8 (11%), Asian 4 (5%), Other 2 (3%); Hispanic 5 (7%)</w:t>
            </w:r>
          </w:p>
          <w:p w14:paraId="01E29ED0" w14:textId="77777777" w:rsidR="007B1E08" w:rsidRPr="000A6BE5" w:rsidRDefault="007B1E08" w:rsidP="007B1E08">
            <w:pPr>
              <w:bidi w:val="0"/>
              <w:rPr>
                <w:rFonts w:ascii="Arial Narrow" w:hAnsi="Arial Narrow" w:cs="David"/>
                <w:sz w:val="16"/>
                <w:szCs w:val="16"/>
              </w:rPr>
            </w:pPr>
          </w:p>
          <w:p w14:paraId="65C0D4D0" w14:textId="6DF3354D"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E-cig use: current 12 (17%), ever not current 21 (30%), susceptible non-user 28 (41%), non-susceptible 8 (12%). Cigarettes: current 2 (3%), ever 19 (28%), susceptible 9 (13%), non-susceptible 39 (56%)</w:t>
            </w:r>
          </w:p>
        </w:tc>
        <w:tc>
          <w:tcPr>
            <w:tcW w:w="1440" w:type="dxa"/>
          </w:tcPr>
          <w:p w14:paraId="1EB4A5D0" w14:textId="6CF09CE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Single-group 8-day pretest–posttest pilot; Day 1 pretest, Days 2–7 one SMS message/day (each of 3 messages sent twice), Day 8 posttest; 61/69 (88%) completed posttest willingness to vape</w:t>
            </w:r>
          </w:p>
        </w:tc>
        <w:tc>
          <w:tcPr>
            <w:tcW w:w="1345" w:type="dxa"/>
          </w:tcPr>
          <w:p w14:paraId="1349F249" w14:textId="093E8412"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feasibility, acceptability, and impact of three e-cigarette harms messages delivered via SMS on adolescents’ knowledge, risk beliefs, and willingness to vape</w:t>
            </w:r>
          </w:p>
        </w:tc>
        <w:tc>
          <w:tcPr>
            <w:tcW w:w="1073" w:type="dxa"/>
          </w:tcPr>
          <w:p w14:paraId="3E5D6D1F"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Noar </w:t>
            </w:r>
          </w:p>
          <w:p w14:paraId="21301C26"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(2019)</w:t>
            </w:r>
          </w:p>
          <w:p w14:paraId="16E08635" w14:textId="14431BA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23F9260E" w14:textId="77777777" w:rsidTr="0077118E">
        <w:trPr>
          <w:trHeight w:val="352"/>
          <w:jc w:val="right"/>
        </w:trPr>
        <w:tc>
          <w:tcPr>
            <w:tcW w:w="2430" w:type="dxa"/>
          </w:tcPr>
          <w:p w14:paraId="0DC65EBB" w14:textId="1DFB70BE" w:rsidR="007B1E08" w:rsidRPr="00B46DEA" w:rsidRDefault="007B1E08" w:rsidP="007B1E08">
            <w:pPr>
              <w:bidi w:val="0"/>
              <w:rPr>
                <w:rFonts w:ascii="Arial Narrow" w:hAnsi="Arial Narrow" w:cs="David"/>
                <w:sz w:val="16"/>
                <w:szCs w:val="16"/>
              </w:rPr>
            </w:pPr>
            <w:r w:rsidRPr="00E91409">
              <w:rPr>
                <w:rFonts w:ascii="Arial Narrow" w:hAnsi="Arial Narrow" w:cs="David"/>
                <w:sz w:val="16"/>
                <w:szCs w:val="16"/>
              </w:rPr>
              <w:t>When told cigarettes had more chemicals, smokers perceived cigarettes as more harmful and showed greater interest in dual use.</w:t>
            </w:r>
          </w:p>
        </w:tc>
        <w:tc>
          <w:tcPr>
            <w:tcW w:w="1080" w:type="dxa"/>
          </w:tcPr>
          <w:p w14:paraId="38CEF86F" w14:textId="609BB09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40B30ACC" w14:textId="0DD2BF0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Verbal statements read to participants: “What if the amount of harmful chemicals in cigarettes was the same as in e-cigarettes / 10× higher / 100× higher / cigarettes had chemicals but e-cigarettes did not.”</w:t>
            </w:r>
          </w:p>
        </w:tc>
        <w:tc>
          <w:tcPr>
            <w:tcW w:w="1170" w:type="dxa"/>
          </w:tcPr>
          <w:p w14:paraId="3354D619" w14:textId="39CC27C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Four scenarios: </w:t>
            </w:r>
          </w:p>
          <w:p w14:paraId="58A650D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 same amount of chemicals; </w:t>
            </w:r>
          </w:p>
          <w:p w14:paraId="7F7897E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(2) cigarettes have 10× more; </w:t>
            </w:r>
          </w:p>
          <w:p w14:paraId="5067870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(3) 100× more; </w:t>
            </w:r>
          </w:p>
          <w:p w14:paraId="322D28B1" w14:textId="2EB3EDC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(4) chemicals only in cigarettes</w:t>
            </w:r>
          </w:p>
        </w:tc>
        <w:tc>
          <w:tcPr>
            <w:tcW w:w="1530" w:type="dxa"/>
          </w:tcPr>
          <w:p w14:paraId="6387A70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N=1164 U.S. adult smokers (51.9% male, M age=42); </w:t>
            </w:r>
          </w:p>
          <w:p w14:paraId="661F35AB"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majority White (68%),</w:t>
            </w:r>
          </w:p>
          <w:p w14:paraId="565ACC91"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36% low SES, 38% low numeracy, 53% </w:t>
            </w:r>
            <w:r w:rsidRPr="000A6BE5">
              <w:rPr>
                <w:rFonts w:ascii="Arial Narrow" w:hAnsi="Arial Narrow" w:cs="Cambria Math"/>
                <w:sz w:val="16"/>
                <w:szCs w:val="16"/>
              </w:rPr>
              <w:t>≤</w:t>
            </w:r>
            <w:r w:rsidRPr="000A6BE5">
              <w:rPr>
                <w:rFonts w:ascii="Arial Narrow" w:hAnsi="Arial Narrow" w:cs="David"/>
                <w:sz w:val="16"/>
                <w:szCs w:val="16"/>
              </w:rPr>
              <w:t xml:space="preserve"> high school education; </w:t>
            </w:r>
          </w:p>
          <w:p w14:paraId="7466C2A5" w14:textId="07DBBE4B"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Most (69%) </w:t>
            </w:r>
            <w:r w:rsidR="00013227" w:rsidRPr="000A6BE5">
              <w:rPr>
                <w:rFonts w:ascii="Arial Narrow" w:hAnsi="Arial Narrow" w:cs="David"/>
                <w:sz w:val="16"/>
                <w:szCs w:val="16"/>
              </w:rPr>
              <w:t>have ever</w:t>
            </w:r>
            <w:r w:rsidRPr="000A6BE5">
              <w:rPr>
                <w:rFonts w:ascii="Arial Narrow" w:hAnsi="Arial Narrow" w:cs="David"/>
                <w:sz w:val="16"/>
                <w:szCs w:val="16"/>
              </w:rPr>
              <w:t xml:space="preserve"> tried e-cigarettes, 32% used in past 30 days</w:t>
            </w:r>
          </w:p>
          <w:p w14:paraId="25462A54" w14:textId="77777777" w:rsidR="007B1E08" w:rsidRPr="000A6BE5" w:rsidRDefault="007B1E08" w:rsidP="007B1E08">
            <w:pPr>
              <w:bidi w:val="0"/>
              <w:rPr>
                <w:rFonts w:ascii="Arial Narrow" w:hAnsi="Arial Narrow" w:cs="David"/>
                <w:sz w:val="16"/>
                <w:szCs w:val="16"/>
              </w:rPr>
            </w:pPr>
          </w:p>
          <w:p w14:paraId="3F112380" w14:textId="0FD2B20F"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100% Current cigarette smokers</w:t>
            </w:r>
          </w:p>
        </w:tc>
        <w:tc>
          <w:tcPr>
            <w:tcW w:w="1440" w:type="dxa"/>
          </w:tcPr>
          <w:p w14:paraId="6060CF81" w14:textId="4DB8A14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Randomized phone survey experiment; smokers heard one of 4 hypothetical “chemical amount” scenarios comparing cigarettes vs e-cigarettes</w:t>
            </w:r>
          </w:p>
        </w:tc>
        <w:tc>
          <w:tcPr>
            <w:tcW w:w="1345" w:type="dxa"/>
          </w:tcPr>
          <w:p w14:paraId="7D05745B" w14:textId="3514008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Examine how information about chemical amounts in cigarettes vs e-cigarettes affects smokers’ perceptions of harm and interest in dual use</w:t>
            </w:r>
          </w:p>
        </w:tc>
        <w:tc>
          <w:tcPr>
            <w:tcW w:w="1073" w:type="dxa"/>
          </w:tcPr>
          <w:p w14:paraId="5B65AB1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Pepper </w:t>
            </w:r>
          </w:p>
          <w:p w14:paraId="08F449D3"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(2017)</w:t>
            </w:r>
          </w:p>
          <w:p w14:paraId="554DC7DC" w14:textId="1EC0DB8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318552DB" w14:textId="77777777" w:rsidTr="0077118E">
        <w:trPr>
          <w:trHeight w:val="352"/>
          <w:jc w:val="right"/>
        </w:trPr>
        <w:tc>
          <w:tcPr>
            <w:tcW w:w="2430" w:type="dxa"/>
          </w:tcPr>
          <w:p w14:paraId="6927C076" w14:textId="5220F154" w:rsidR="007B1E08" w:rsidRPr="00B46DEA" w:rsidRDefault="007B1E08" w:rsidP="007B1E08">
            <w:pPr>
              <w:bidi w:val="0"/>
              <w:rPr>
                <w:rFonts w:ascii="Arial Narrow" w:hAnsi="Arial Narrow" w:cs="David"/>
                <w:sz w:val="16"/>
                <w:szCs w:val="16"/>
              </w:rPr>
            </w:pPr>
            <w:r w:rsidRPr="00775286">
              <w:rPr>
                <w:rFonts w:ascii="Arial Narrow" w:hAnsi="Arial Narrow" w:cs="David"/>
                <w:sz w:val="16"/>
                <w:szCs w:val="16"/>
              </w:rPr>
              <w:t>FDA warning label was associated with a 1.1 percentage point reduction in e-cigarette selection (P &lt; 0.05) and the MarkTen warning label with a 5.1 percentage point reduction (P &lt; 0.001).</w:t>
            </w:r>
          </w:p>
        </w:tc>
        <w:tc>
          <w:tcPr>
            <w:tcW w:w="1080" w:type="dxa"/>
          </w:tcPr>
          <w:p w14:paraId="1FF9BC13" w14:textId="360EB40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609DD4EF" w14:textId="1CCBA19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contains nicotine derived from tobacco. nicotine is an addictive substance</w:t>
            </w:r>
          </w:p>
          <w:p w14:paraId="21FEC5D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No tobacco product is safe, but this tobacco product presents </w:t>
            </w:r>
            <w:proofErr w:type="gramStart"/>
            <w:r w:rsidRPr="00B46DEA">
              <w:rPr>
                <w:rFonts w:ascii="Arial Narrow" w:hAnsi="Arial Narrow" w:cs="David"/>
                <w:sz w:val="16"/>
                <w:szCs w:val="16"/>
              </w:rPr>
              <w:t>substantially lower</w:t>
            </w:r>
            <w:proofErr w:type="gramEnd"/>
            <w:r w:rsidRPr="00B46DEA">
              <w:rPr>
                <w:rFonts w:ascii="Arial Narrow" w:hAnsi="Arial Narrow" w:cs="David"/>
                <w:sz w:val="16"/>
                <w:szCs w:val="16"/>
              </w:rPr>
              <w:t xml:space="preserve"> risks to health than smoking cigarettes</w:t>
            </w:r>
          </w:p>
          <w:p w14:paraId="7E5F35A8" w14:textId="4269DA8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MarkTen</w:t>
            </w:r>
            <w:r>
              <w:rPr>
                <w:rFonts w:ascii="Arial Narrow" w:hAnsi="Arial Narrow" w:cs="David"/>
                <w:sz w:val="16"/>
                <w:szCs w:val="16"/>
              </w:rPr>
              <w:t xml:space="preserve"> warning</w:t>
            </w:r>
          </w:p>
        </w:tc>
        <w:tc>
          <w:tcPr>
            <w:tcW w:w="1170" w:type="dxa"/>
          </w:tcPr>
          <w:p w14:paraId="00E7D2C8" w14:textId="07945FA8"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None vs FDA vs reduced risk vs Mar</w:t>
            </w:r>
            <w:r w:rsidR="0077118E">
              <w:rPr>
                <w:rFonts w:ascii="Arial Narrow" w:hAnsi="Arial Narrow" w:cs="David"/>
                <w:sz w:val="16"/>
                <w:szCs w:val="16"/>
              </w:rPr>
              <w:t>k</w:t>
            </w:r>
            <w:r>
              <w:rPr>
                <w:rFonts w:ascii="Arial Narrow" w:hAnsi="Arial Narrow" w:cs="David"/>
                <w:sz w:val="16"/>
                <w:szCs w:val="16"/>
              </w:rPr>
              <w:t>T</w:t>
            </w:r>
            <w:r w:rsidRPr="00B46DEA">
              <w:rPr>
                <w:rFonts w:ascii="Arial Narrow" w:hAnsi="Arial Narrow" w:cs="David"/>
                <w:sz w:val="16"/>
                <w:szCs w:val="16"/>
              </w:rPr>
              <w:t>en</w:t>
            </w:r>
          </w:p>
        </w:tc>
        <w:tc>
          <w:tcPr>
            <w:tcW w:w="1530" w:type="dxa"/>
          </w:tcPr>
          <w:p w14:paraId="13D5A47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 1200 young adults. </w:t>
            </w:r>
          </w:p>
          <w:p w14:paraId="0612B755"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Other data not provided</w:t>
            </w:r>
          </w:p>
          <w:p w14:paraId="170FEC68" w14:textId="77777777" w:rsidR="007B1E08" w:rsidRPr="000A6BE5" w:rsidRDefault="007B1E08" w:rsidP="007B1E08">
            <w:pPr>
              <w:bidi w:val="0"/>
              <w:rPr>
                <w:rFonts w:ascii="Arial Narrow" w:hAnsi="Arial Narrow" w:cs="David"/>
                <w:sz w:val="16"/>
                <w:szCs w:val="16"/>
              </w:rPr>
            </w:pPr>
          </w:p>
          <w:p w14:paraId="74BC4710" w14:textId="58ED11EB"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100% Current cigarette smokers; </w:t>
            </w:r>
            <w:r w:rsidRPr="000A6BE5">
              <w:rPr>
                <w:rFonts w:ascii="Arial Narrow" w:hAnsi="Arial Narrow" w:cs="David"/>
                <w:sz w:val="16"/>
                <w:szCs w:val="16"/>
              </w:rPr>
              <w:lastRenderedPageBreak/>
              <w:t>63.6% ever used ENDS</w:t>
            </w:r>
          </w:p>
        </w:tc>
        <w:tc>
          <w:tcPr>
            <w:tcW w:w="1440" w:type="dxa"/>
          </w:tcPr>
          <w:p w14:paraId="588DFD2D" w14:textId="43E2F420"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lastRenderedPageBreak/>
              <w:t xml:space="preserve">Discrete choice experiment (DCE). 12 choice tasks; balanced design; non-transitive respondents excluded Choices among usual </w:t>
            </w:r>
            <w:r w:rsidRPr="00B46DEA">
              <w:rPr>
                <w:rFonts w:ascii="Arial Narrow" w:hAnsi="Arial Narrow" w:cs="David"/>
                <w:sz w:val="16"/>
                <w:szCs w:val="16"/>
              </w:rPr>
              <w:lastRenderedPageBreak/>
              <w:t>cigarettes, NRT, and disposable ENDS.</w:t>
            </w:r>
          </w:p>
        </w:tc>
        <w:tc>
          <w:tcPr>
            <w:tcW w:w="1345" w:type="dxa"/>
          </w:tcPr>
          <w:p w14:paraId="6BF30D0B" w14:textId="04D3542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lastRenderedPageBreak/>
              <w:t>Estimate how ENDS price, flavors, and warning labels affect adult smokers’ choices among cigarettes, NRT, and ENDS</w:t>
            </w:r>
          </w:p>
        </w:tc>
        <w:tc>
          <w:tcPr>
            <w:tcW w:w="1073" w:type="dxa"/>
          </w:tcPr>
          <w:p w14:paraId="5A36875D" w14:textId="1C29000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Pesko </w:t>
            </w:r>
          </w:p>
          <w:p w14:paraId="78F3EE79"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(2015)</w:t>
            </w:r>
          </w:p>
          <w:p w14:paraId="4110832E" w14:textId="6AEA3A55"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3E747871" w14:textId="77777777" w:rsidTr="0077118E">
        <w:trPr>
          <w:trHeight w:val="362"/>
          <w:jc w:val="right"/>
        </w:trPr>
        <w:tc>
          <w:tcPr>
            <w:tcW w:w="2430" w:type="dxa"/>
          </w:tcPr>
          <w:p w14:paraId="2C10B81E" w14:textId="54D70838" w:rsidR="007B1E08" w:rsidRPr="00B46DEA" w:rsidRDefault="007B1E08" w:rsidP="007B1E08">
            <w:pPr>
              <w:bidi w:val="0"/>
              <w:rPr>
                <w:rFonts w:ascii="Arial Narrow" w:hAnsi="Arial Narrow" w:cs="David"/>
                <w:sz w:val="16"/>
                <w:szCs w:val="16"/>
              </w:rPr>
            </w:pPr>
            <w:r w:rsidRPr="006C7F5C">
              <w:rPr>
                <w:rFonts w:ascii="Arial Narrow" w:hAnsi="Arial Narrow" w:cs="David"/>
                <w:sz w:val="16"/>
                <w:szCs w:val="16"/>
              </w:rPr>
              <w:t xml:space="preserve">Chemical, lung, and COVID-19 themes </w:t>
            </w:r>
            <w:proofErr w:type="gramStart"/>
            <w:r w:rsidRPr="006C7F5C">
              <w:rPr>
                <w:rFonts w:ascii="Arial Narrow" w:hAnsi="Arial Narrow" w:cs="David"/>
                <w:sz w:val="16"/>
                <w:szCs w:val="16"/>
              </w:rPr>
              <w:t>were perceived</w:t>
            </w:r>
            <w:proofErr w:type="gramEnd"/>
            <w:r w:rsidRPr="006C7F5C">
              <w:rPr>
                <w:rFonts w:ascii="Arial Narrow" w:hAnsi="Arial Narrow" w:cs="David"/>
                <w:sz w:val="16"/>
                <w:szCs w:val="16"/>
              </w:rPr>
              <w:t xml:space="preserve"> as more effective and more fear-arousing than nicotine addiction and control; nicotine addiction was more effective than control; COVID-19 also drew more attention and discussion than nicotine and control.</w:t>
            </w:r>
          </w:p>
        </w:tc>
        <w:tc>
          <w:tcPr>
            <w:tcW w:w="1080" w:type="dxa"/>
          </w:tcPr>
          <w:p w14:paraId="02E0184D" w14:textId="0A9DFA5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6DD8D6C3" w14:textId="6226682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Vape litter requires cleanup. Discard vape refills properly.</w:t>
            </w:r>
            <w:r w:rsidRPr="00B46DEA">
              <w:rPr>
                <w:rFonts w:ascii="Arial Narrow" w:hAnsi="Arial Narrow" w:cs="David"/>
                <w:sz w:val="16"/>
                <w:szCs w:val="16"/>
              </w:rPr>
              <w:br/>
              <w:t>Please refrain from littering vape refills.</w:t>
            </w:r>
            <w:r w:rsidRPr="00B46DEA">
              <w:rPr>
                <w:rFonts w:ascii="Arial Narrow" w:hAnsi="Arial Narrow" w:cs="David"/>
                <w:sz w:val="16"/>
                <w:szCs w:val="16"/>
              </w:rPr>
              <w:br/>
              <w:t xml:space="preserve">Vapes </w:t>
            </w: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biodegrade. Please do not litter.</w:t>
            </w:r>
            <w:r w:rsidRPr="00B46DEA">
              <w:rPr>
                <w:rFonts w:ascii="Arial Narrow" w:hAnsi="Arial Narrow" w:cs="David"/>
                <w:sz w:val="16"/>
                <w:szCs w:val="16"/>
              </w:rPr>
              <w:br/>
              <w:t>Vapes contain nicotine.</w:t>
            </w:r>
            <w:r w:rsidRPr="00B46DEA">
              <w:rPr>
                <w:rFonts w:ascii="Arial Narrow" w:hAnsi="Arial Narrow" w:cs="David"/>
                <w:sz w:val="16"/>
                <w:szCs w:val="16"/>
              </w:rPr>
              <w:br/>
              <w:t>Vapes contain nicotine. Nicotine is an addictive substance.</w:t>
            </w:r>
            <w:r w:rsidRPr="00B46DEA">
              <w:rPr>
                <w:rFonts w:ascii="Arial Narrow" w:hAnsi="Arial Narrow" w:cs="David"/>
                <w:sz w:val="16"/>
                <w:szCs w:val="16"/>
              </w:rPr>
              <w:br/>
              <w:t xml:space="preserve">Nicotine is an addictive substance </w:t>
            </w:r>
            <w:r w:rsidRPr="00B46DEA">
              <w:rPr>
                <w:rFonts w:ascii="Arial Narrow" w:hAnsi="Arial Narrow" w:cs="David"/>
                <w:sz w:val="16"/>
                <w:szCs w:val="16"/>
              </w:rPr>
              <w:br/>
              <w:t>Vaping can expose you to formaldehyde</w:t>
            </w:r>
            <w:r w:rsidRPr="00B46DEA">
              <w:rPr>
                <w:rFonts w:ascii="Arial Narrow" w:hAnsi="Arial Narrow" w:cs="David"/>
                <w:sz w:val="16"/>
                <w:szCs w:val="16"/>
              </w:rPr>
              <w:br/>
              <w:t xml:space="preserve">Vape liquids contain harmful chemicals. </w:t>
            </w:r>
            <w:r w:rsidRPr="00B46DEA">
              <w:rPr>
                <w:rFonts w:ascii="Arial Narrow" w:hAnsi="Arial Narrow" w:cs="David"/>
                <w:sz w:val="16"/>
                <w:szCs w:val="16"/>
              </w:rPr>
              <w:br/>
              <w:t xml:space="preserve">Vaping can expose you to acrolein. </w:t>
            </w:r>
            <w:r w:rsidRPr="00B46DEA">
              <w:rPr>
                <w:rFonts w:ascii="Arial Narrow" w:hAnsi="Arial Narrow" w:cs="David"/>
                <w:sz w:val="16"/>
                <w:szCs w:val="16"/>
              </w:rPr>
              <w:br/>
              <w:t>Vaping causes coughing and wheezing.</w:t>
            </w:r>
            <w:r w:rsidRPr="00B46DEA">
              <w:rPr>
                <w:rFonts w:ascii="Arial Narrow" w:hAnsi="Arial Narrow" w:cs="David"/>
                <w:sz w:val="16"/>
                <w:szCs w:val="16"/>
              </w:rPr>
              <w:br/>
              <w:t>Vaping damages your lungs.</w:t>
            </w:r>
            <w:r w:rsidRPr="00B46DEA">
              <w:rPr>
                <w:rFonts w:ascii="Arial Narrow" w:hAnsi="Arial Narrow" w:cs="David"/>
                <w:sz w:val="16"/>
                <w:szCs w:val="16"/>
              </w:rPr>
              <w:br/>
              <w:t xml:space="preserve">Vaping causes asthma problems. </w:t>
            </w:r>
            <w:r w:rsidRPr="00B46DEA">
              <w:rPr>
                <w:rFonts w:ascii="Arial Narrow" w:hAnsi="Arial Narrow" w:cs="David"/>
                <w:sz w:val="16"/>
                <w:szCs w:val="16"/>
              </w:rPr>
              <w:br/>
              <w:t>Vaping increases your chances of COVID-19 infection.</w:t>
            </w:r>
            <w:r w:rsidRPr="00B46DEA">
              <w:rPr>
                <w:rFonts w:ascii="Arial Narrow" w:hAnsi="Arial Narrow" w:cs="David"/>
                <w:sz w:val="16"/>
                <w:szCs w:val="16"/>
              </w:rPr>
              <w:br/>
              <w:t xml:space="preserve">Vaping makes you more likely to develop a severe case of COVID-19. </w:t>
            </w:r>
            <w:r w:rsidRPr="00B46DEA">
              <w:rPr>
                <w:rFonts w:ascii="Arial Narrow" w:hAnsi="Arial Narrow" w:cs="David"/>
                <w:sz w:val="16"/>
                <w:szCs w:val="16"/>
              </w:rPr>
              <w:br/>
              <w:t xml:space="preserve">Vaping increases your risk of </w:t>
            </w:r>
            <w:proofErr w:type="gramStart"/>
            <w:r w:rsidRPr="00B46DEA">
              <w:rPr>
                <w:rFonts w:ascii="Arial Narrow" w:hAnsi="Arial Narrow" w:cs="David"/>
                <w:sz w:val="16"/>
                <w:szCs w:val="16"/>
              </w:rPr>
              <w:t>being hospitalized</w:t>
            </w:r>
            <w:proofErr w:type="gramEnd"/>
            <w:r w:rsidRPr="00B46DEA">
              <w:rPr>
                <w:rFonts w:ascii="Arial Narrow" w:hAnsi="Arial Narrow" w:cs="David"/>
                <w:sz w:val="16"/>
                <w:szCs w:val="16"/>
              </w:rPr>
              <w:t xml:space="preserve"> for COVID-19</w:t>
            </w:r>
          </w:p>
        </w:tc>
        <w:tc>
          <w:tcPr>
            <w:tcW w:w="1170" w:type="dxa"/>
          </w:tcPr>
          <w:p w14:paraId="71F978C7" w14:textId="6EC5658E"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Five themes: </w:t>
            </w:r>
          </w:p>
          <w:p w14:paraId="0A9B58F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(1) Control (vape litter); </w:t>
            </w:r>
          </w:p>
          <w:p w14:paraId="04B0BA26"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(2) Nicotine addiction; </w:t>
            </w:r>
          </w:p>
          <w:p w14:paraId="0AE2030C"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(3) Chemical harms; </w:t>
            </w:r>
          </w:p>
          <w:p w14:paraId="1B9BA28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(4) Lung harms; </w:t>
            </w:r>
          </w:p>
          <w:p w14:paraId="3E83B1D1" w14:textId="3CB6CD3D"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(5) COVID-19 harms</w:t>
            </w:r>
          </w:p>
        </w:tc>
        <w:tc>
          <w:tcPr>
            <w:tcW w:w="1530" w:type="dxa"/>
          </w:tcPr>
          <w:p w14:paraId="5E786801"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N=623 adolescents, 13–17 yrs; </w:t>
            </w:r>
          </w:p>
          <w:p w14:paraId="4C3AC5CE"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Female 329 (53%), Male 269 (43%), Other 17 (3%); </w:t>
            </w:r>
          </w:p>
          <w:p w14:paraId="05C348B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White 404 (65%), Black 102 (16%), Asian 23 (4%), multiracial 66 (11%); Hispanic 119 (19%); </w:t>
            </w:r>
          </w:p>
          <w:p w14:paraId="2FC8E53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Parent education: </w:t>
            </w:r>
            <w:proofErr w:type="gramStart"/>
            <w:r w:rsidRPr="000A6BE5">
              <w:rPr>
                <w:rFonts w:ascii="Arial Narrow" w:hAnsi="Arial Narrow" w:cs="David"/>
                <w:sz w:val="16"/>
                <w:szCs w:val="16"/>
              </w:rPr>
              <w:t>bachelor’s</w:t>
            </w:r>
            <w:proofErr w:type="gramEnd"/>
            <w:r w:rsidRPr="000A6BE5">
              <w:rPr>
                <w:rFonts w:ascii="Arial Narrow" w:hAnsi="Arial Narrow" w:cs="David"/>
                <w:sz w:val="16"/>
                <w:szCs w:val="16"/>
              </w:rPr>
              <w:t xml:space="preserve"> 155 (25%), graduate 150 (24%)</w:t>
            </w:r>
          </w:p>
          <w:p w14:paraId="490DBE21" w14:textId="77777777" w:rsidR="007B1E08" w:rsidRPr="000A6BE5" w:rsidRDefault="007B1E08" w:rsidP="007B1E08">
            <w:pPr>
              <w:bidi w:val="0"/>
              <w:rPr>
                <w:rFonts w:ascii="Arial Narrow" w:hAnsi="Arial Narrow" w:cs="David"/>
                <w:sz w:val="16"/>
                <w:szCs w:val="16"/>
              </w:rPr>
            </w:pPr>
          </w:p>
          <w:p w14:paraId="4A6FF1B2" w14:textId="2F43C158"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Vaping status: current 89 (14%), Current cigarettes: 52 (8%). No other data mentioned</w:t>
            </w:r>
          </w:p>
        </w:tc>
        <w:tc>
          <w:tcPr>
            <w:tcW w:w="1440" w:type="dxa"/>
          </w:tcPr>
          <w:p w14:paraId="5D49632F" w14:textId="6ED05C40"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Online randomized experiment: assign to one of 5 themes; each theme included three text warnings</w:t>
            </w:r>
          </w:p>
        </w:tc>
        <w:tc>
          <w:tcPr>
            <w:tcW w:w="1345" w:type="dxa"/>
          </w:tcPr>
          <w:p w14:paraId="7EAD398C" w14:textId="2648A55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Identify which warning themes most discourage vaping among adolescents</w:t>
            </w:r>
          </w:p>
        </w:tc>
        <w:tc>
          <w:tcPr>
            <w:tcW w:w="1073" w:type="dxa"/>
          </w:tcPr>
          <w:p w14:paraId="4BFB879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Rohde </w:t>
            </w:r>
          </w:p>
          <w:p w14:paraId="0B8CAFC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(2022)</w:t>
            </w:r>
          </w:p>
          <w:p w14:paraId="12A77D09" w14:textId="6603DA7C"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22631E49" w14:textId="77777777" w:rsidTr="0077118E">
        <w:trPr>
          <w:trHeight w:val="362"/>
          <w:jc w:val="right"/>
        </w:trPr>
        <w:tc>
          <w:tcPr>
            <w:tcW w:w="2430" w:type="dxa"/>
          </w:tcPr>
          <w:p w14:paraId="3B004588" w14:textId="58632AFA" w:rsidR="007B1E08" w:rsidRPr="00B46DEA" w:rsidRDefault="007B1E08" w:rsidP="007B1E08">
            <w:pPr>
              <w:bidi w:val="0"/>
              <w:rPr>
                <w:rFonts w:ascii="Arial Narrow" w:hAnsi="Arial Narrow" w:cs="David"/>
                <w:sz w:val="16"/>
                <w:szCs w:val="16"/>
              </w:rPr>
            </w:pPr>
            <w:r w:rsidRPr="00B520C1">
              <w:rPr>
                <w:rFonts w:ascii="Arial Narrow" w:hAnsi="Arial Narrow" w:cs="David"/>
                <w:sz w:val="16"/>
                <w:szCs w:val="16"/>
              </w:rPr>
              <w:t>Among never-users, the FDA and MarkTen reduced choosing compared with no warning or the short nicotine warning.  Among ever-users, flavors mattered modestly and warnings did not meaningfully change choices.</w:t>
            </w:r>
          </w:p>
        </w:tc>
        <w:tc>
          <w:tcPr>
            <w:tcW w:w="1080" w:type="dxa"/>
          </w:tcPr>
          <w:p w14:paraId="31339C08" w14:textId="347A126D"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Packaging</w:t>
            </w:r>
          </w:p>
        </w:tc>
        <w:tc>
          <w:tcPr>
            <w:tcW w:w="5224" w:type="dxa"/>
          </w:tcPr>
          <w:p w14:paraId="61D64393" w14:textId="51BF84F6"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This product contains nicotine derived from tobacco. Nicotine is an addictive chemical.” </w:t>
            </w:r>
          </w:p>
          <w:p w14:paraId="73EB4281"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This product contains nicotine derived from tobacco. Nicotine is an addictive chemical. The FDA cautions that electronic vaping products have not </w:t>
            </w:r>
            <w:proofErr w:type="gramStart"/>
            <w:r w:rsidRPr="00B46DEA">
              <w:rPr>
                <w:rFonts w:ascii="Arial Narrow" w:hAnsi="Arial Narrow" w:cs="David"/>
                <w:sz w:val="16"/>
                <w:szCs w:val="16"/>
              </w:rPr>
              <w:t>been fully studied</w:t>
            </w:r>
            <w:proofErr w:type="gramEnd"/>
            <w:r w:rsidRPr="00B46DEA">
              <w:rPr>
                <w:rFonts w:ascii="Arial Narrow" w:hAnsi="Arial Narrow" w:cs="David"/>
                <w:sz w:val="16"/>
                <w:szCs w:val="16"/>
              </w:rPr>
              <w:t xml:space="preserve">, so we currently </w:t>
            </w:r>
            <w:proofErr w:type="gramStart"/>
            <w:r w:rsidRPr="00B46DEA">
              <w:rPr>
                <w:rFonts w:ascii="Arial Narrow" w:hAnsi="Arial Narrow" w:cs="David"/>
                <w:sz w:val="16"/>
                <w:szCs w:val="16"/>
              </w:rPr>
              <w:t>don’t</w:t>
            </w:r>
            <w:proofErr w:type="gramEnd"/>
            <w:r w:rsidRPr="00B46DEA">
              <w:rPr>
                <w:rFonts w:ascii="Arial Narrow" w:hAnsi="Arial Narrow" w:cs="David"/>
                <w:sz w:val="16"/>
                <w:szCs w:val="16"/>
              </w:rPr>
              <w:t xml:space="preserve"> know the potential risks of e-cigarettes when used as intended, how </w:t>
            </w:r>
            <w:proofErr w:type="gramStart"/>
            <w:r w:rsidRPr="00B46DEA">
              <w:rPr>
                <w:rFonts w:ascii="Arial Narrow" w:hAnsi="Arial Narrow" w:cs="David"/>
                <w:sz w:val="16"/>
                <w:szCs w:val="16"/>
              </w:rPr>
              <w:t>much</w:t>
            </w:r>
            <w:proofErr w:type="gramEnd"/>
            <w:r w:rsidRPr="00B46DEA">
              <w:rPr>
                <w:rFonts w:ascii="Arial Narrow" w:hAnsi="Arial Narrow" w:cs="David"/>
                <w:sz w:val="16"/>
                <w:szCs w:val="16"/>
              </w:rPr>
              <w:t xml:space="preserve"> nicotine or other potentially harmful chemicals are </w:t>
            </w:r>
            <w:proofErr w:type="gramStart"/>
            <w:r w:rsidRPr="00B46DEA">
              <w:rPr>
                <w:rFonts w:ascii="Arial Narrow" w:hAnsi="Arial Narrow" w:cs="David"/>
                <w:sz w:val="16"/>
                <w:szCs w:val="16"/>
              </w:rPr>
              <w:t>being inhaled</w:t>
            </w:r>
            <w:proofErr w:type="gramEnd"/>
            <w:r w:rsidRPr="00B46DEA">
              <w:rPr>
                <w:rFonts w:ascii="Arial Narrow" w:hAnsi="Arial Narrow" w:cs="David"/>
                <w:sz w:val="16"/>
                <w:szCs w:val="16"/>
              </w:rPr>
              <w:t xml:space="preserve"> during use, or whether there are any benefits associated with using these products.” </w:t>
            </w:r>
          </w:p>
          <w:p w14:paraId="2363427B"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This product is not a smoking cessation product and has not been </w:t>
            </w:r>
            <w:proofErr w:type="gramStart"/>
            <w:r w:rsidRPr="00B46DEA">
              <w:rPr>
                <w:rFonts w:ascii="Arial Narrow" w:hAnsi="Arial Narrow" w:cs="David"/>
                <w:sz w:val="16"/>
                <w:szCs w:val="16"/>
              </w:rPr>
              <w:t>tested</w:t>
            </w:r>
            <w:proofErr w:type="gramEnd"/>
            <w:r w:rsidRPr="00B46DEA">
              <w:rPr>
                <w:rFonts w:ascii="Arial Narrow" w:hAnsi="Arial Narrow" w:cs="David"/>
                <w:sz w:val="16"/>
                <w:szCs w:val="16"/>
              </w:rPr>
              <w:t xml:space="preserve"> as such. This product </w:t>
            </w:r>
            <w:proofErr w:type="gramStart"/>
            <w:r w:rsidRPr="00B46DEA">
              <w:rPr>
                <w:rFonts w:ascii="Arial Narrow" w:hAnsi="Arial Narrow" w:cs="David"/>
                <w:sz w:val="16"/>
                <w:szCs w:val="16"/>
              </w:rPr>
              <w:t>is intended</w:t>
            </w:r>
            <w:proofErr w:type="gramEnd"/>
            <w:r w:rsidRPr="00B46DEA">
              <w:rPr>
                <w:rFonts w:ascii="Arial Narrow" w:hAnsi="Arial Narrow" w:cs="David"/>
                <w:sz w:val="16"/>
                <w:szCs w:val="16"/>
              </w:rPr>
              <w:t xml:space="preserve"> for use by persons of legal age or older, and not by children, women who are pregnant or breastfeeding, or persons with or at risk of heart disease, high blood pressure, diabetes, or taking medicine for depression or asthma. Nicotine is addictive and habit-forming, and is very toxic by inhalation, in contact with the skin, or if swallowed.</w:t>
            </w:r>
          </w:p>
          <w:p w14:paraId="221788CA" w14:textId="77777777" w:rsidR="007B1E08" w:rsidRPr="00B46DEA" w:rsidRDefault="007B1E08" w:rsidP="007B1E08">
            <w:pPr>
              <w:bidi w:val="0"/>
              <w:rPr>
                <w:rFonts w:ascii="Arial Narrow" w:hAnsi="Arial Narrow" w:cs="David"/>
                <w:sz w:val="16"/>
                <w:szCs w:val="16"/>
              </w:rPr>
            </w:pPr>
          </w:p>
        </w:tc>
        <w:tc>
          <w:tcPr>
            <w:tcW w:w="1170" w:type="dxa"/>
          </w:tcPr>
          <w:p w14:paraId="40FEA428" w14:textId="5293897B" w:rsidR="007B1E08" w:rsidRPr="00B46DEA" w:rsidRDefault="007B1E08" w:rsidP="007B1E08">
            <w:pPr>
              <w:bidi w:val="0"/>
              <w:rPr>
                <w:rFonts w:ascii="Arial Narrow" w:hAnsi="Arial Narrow" w:cs="David"/>
                <w:sz w:val="16"/>
                <w:szCs w:val="16"/>
              </w:rPr>
            </w:pPr>
            <w:r>
              <w:rPr>
                <w:rFonts w:ascii="Arial Narrow" w:hAnsi="Arial Narrow" w:cs="David"/>
                <w:sz w:val="16"/>
                <w:szCs w:val="16"/>
              </w:rPr>
              <w:t>N</w:t>
            </w:r>
            <w:r w:rsidRPr="00B46DEA">
              <w:rPr>
                <w:rFonts w:ascii="Arial Narrow" w:hAnsi="Arial Narrow" w:cs="David"/>
                <w:sz w:val="16"/>
                <w:szCs w:val="16"/>
              </w:rPr>
              <w:t>ever-users vs ever-users</w:t>
            </w:r>
          </w:p>
          <w:p w14:paraId="365C6D02" w14:textId="77777777" w:rsidR="007B1E08" w:rsidRPr="00B46DEA" w:rsidRDefault="007B1E08" w:rsidP="007B1E08">
            <w:pPr>
              <w:bidi w:val="0"/>
              <w:rPr>
                <w:rFonts w:ascii="Arial Narrow" w:hAnsi="Arial Narrow" w:cs="David"/>
                <w:sz w:val="16"/>
                <w:szCs w:val="16"/>
              </w:rPr>
            </w:pPr>
          </w:p>
        </w:tc>
        <w:tc>
          <w:tcPr>
            <w:tcW w:w="1530" w:type="dxa"/>
          </w:tcPr>
          <w:p w14:paraId="5034823E" w14:textId="2C064953"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N=515 adolescents (14–17</w:t>
            </w:r>
            <w:r w:rsidR="00013227" w:rsidRPr="000A6BE5">
              <w:rPr>
                <w:rFonts w:ascii="Arial Narrow" w:hAnsi="Arial Narrow" w:cs="David"/>
                <w:sz w:val="16"/>
                <w:szCs w:val="16"/>
              </w:rPr>
              <w:t>),</w:t>
            </w:r>
            <w:r w:rsidRPr="000A6BE5">
              <w:rPr>
                <w:rFonts w:ascii="Arial Narrow" w:hAnsi="Arial Narrow" w:cs="David"/>
                <w:sz w:val="16"/>
                <w:szCs w:val="16"/>
              </w:rPr>
              <w:t xml:space="preserve"> </w:t>
            </w:r>
          </w:p>
          <w:p w14:paraId="09755C0B"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50% male overall; Sample weighted to U.S. youth population; </w:t>
            </w:r>
          </w:p>
          <w:p w14:paraId="7658CB77"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Race/ethnicity broadly similar across groups (White non-Hispanic </w:t>
            </w:r>
            <w:r w:rsidRPr="000A6BE5">
              <w:rPr>
                <w:rFonts w:ascii="Arial Narrow" w:hAnsi="Arial Narrow" w:cs="Cambria Math"/>
                <w:sz w:val="16"/>
                <w:szCs w:val="16"/>
              </w:rPr>
              <w:t>≈</w:t>
            </w:r>
            <w:r w:rsidRPr="000A6BE5">
              <w:rPr>
                <w:rFonts w:ascii="Arial Narrow" w:hAnsi="Arial Narrow" w:cs="David"/>
                <w:sz w:val="16"/>
                <w:szCs w:val="16"/>
              </w:rPr>
              <w:t xml:space="preserve">50–56%, Hispanic </w:t>
            </w:r>
            <w:r w:rsidRPr="000A6BE5">
              <w:rPr>
                <w:rFonts w:ascii="Arial Narrow" w:hAnsi="Arial Narrow" w:cs="Cambria Math"/>
                <w:sz w:val="16"/>
                <w:szCs w:val="16"/>
              </w:rPr>
              <w:t>≈</w:t>
            </w:r>
            <w:r w:rsidRPr="000A6BE5">
              <w:rPr>
                <w:rFonts w:ascii="Arial Narrow" w:hAnsi="Arial Narrow" w:cs="David"/>
                <w:sz w:val="16"/>
                <w:szCs w:val="16"/>
              </w:rPr>
              <w:t xml:space="preserve">21–28%, Black </w:t>
            </w:r>
            <w:r w:rsidRPr="000A6BE5">
              <w:rPr>
                <w:rFonts w:ascii="Arial Narrow" w:hAnsi="Arial Narrow" w:cs="Cambria Math"/>
                <w:sz w:val="16"/>
                <w:szCs w:val="16"/>
              </w:rPr>
              <w:t>≈</w:t>
            </w:r>
            <w:r w:rsidRPr="000A6BE5">
              <w:rPr>
                <w:rFonts w:ascii="Arial Narrow" w:hAnsi="Arial Narrow" w:cs="David"/>
                <w:sz w:val="16"/>
                <w:szCs w:val="16"/>
              </w:rPr>
              <w:t>13–14%).</w:t>
            </w:r>
          </w:p>
          <w:p w14:paraId="47827A48" w14:textId="77777777" w:rsidR="007B1E08" w:rsidRPr="000A6BE5" w:rsidRDefault="007B1E08" w:rsidP="007B1E08">
            <w:pPr>
              <w:bidi w:val="0"/>
              <w:rPr>
                <w:rFonts w:ascii="Arial Narrow" w:hAnsi="Arial Narrow" w:cs="David"/>
                <w:sz w:val="16"/>
                <w:szCs w:val="16"/>
              </w:rPr>
            </w:pPr>
          </w:p>
          <w:p w14:paraId="635C0A5A" w14:textId="739A054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Ever-users 50; never-users 465</w:t>
            </w:r>
          </w:p>
        </w:tc>
        <w:tc>
          <w:tcPr>
            <w:tcW w:w="1440" w:type="dxa"/>
          </w:tcPr>
          <w:p w14:paraId="1D679414" w14:textId="6492809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Online discrete choice experiment; each participant completed 9 choice sets comparing two hypothetical products; attributes varied: flavor (tobacco/menthol/fruit-sweets-beverage), device type (cig-alike vs modifiable), warning (none vs three texts); conditional and nested logit analyses with covariates.</w:t>
            </w:r>
          </w:p>
        </w:tc>
        <w:tc>
          <w:tcPr>
            <w:tcW w:w="1345" w:type="dxa"/>
          </w:tcPr>
          <w:p w14:paraId="29A889C6" w14:textId="7560B2F4" w:rsidR="007B1E08" w:rsidRPr="00B46DEA" w:rsidRDefault="007B1E08" w:rsidP="007B1E08">
            <w:pPr>
              <w:bidi w:val="0"/>
              <w:rPr>
                <w:rFonts w:ascii="Arial Narrow" w:hAnsi="Arial Narrow" w:cs="David"/>
                <w:sz w:val="16"/>
                <w:szCs w:val="16"/>
              </w:rPr>
            </w:pPr>
            <w:proofErr w:type="gramStart"/>
            <w:r w:rsidRPr="00B46DEA">
              <w:rPr>
                <w:rFonts w:ascii="Arial Narrow" w:hAnsi="Arial Narrow" w:cs="David"/>
                <w:sz w:val="16"/>
                <w:szCs w:val="16"/>
              </w:rPr>
              <w:t>Test</w:t>
            </w:r>
            <w:proofErr w:type="gramEnd"/>
            <w:r w:rsidRPr="00B46DEA">
              <w:rPr>
                <w:rFonts w:ascii="Arial Narrow" w:hAnsi="Arial Narrow" w:cs="David"/>
                <w:sz w:val="16"/>
                <w:szCs w:val="16"/>
              </w:rPr>
              <w:t xml:space="preserve"> how flavor, device type, and warning messages affect adolescents’ choices of e-cigarettes</w:t>
            </w:r>
          </w:p>
        </w:tc>
        <w:tc>
          <w:tcPr>
            <w:tcW w:w="1073" w:type="dxa"/>
          </w:tcPr>
          <w:p w14:paraId="19BE336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Shang </w:t>
            </w:r>
          </w:p>
          <w:p w14:paraId="30C7AEF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(2018)</w:t>
            </w:r>
          </w:p>
          <w:p w14:paraId="41BA47D9" w14:textId="37A68D7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4DE9A65E" w14:textId="77777777" w:rsidTr="0077118E">
        <w:trPr>
          <w:trHeight w:val="362"/>
          <w:jc w:val="right"/>
        </w:trPr>
        <w:tc>
          <w:tcPr>
            <w:tcW w:w="2430" w:type="dxa"/>
          </w:tcPr>
          <w:p w14:paraId="67A72C52" w14:textId="6F74A277" w:rsidR="007B1E08" w:rsidRPr="00B46DEA" w:rsidRDefault="007B1E08" w:rsidP="007B1E08">
            <w:pPr>
              <w:bidi w:val="0"/>
              <w:rPr>
                <w:rFonts w:ascii="Arial Narrow" w:hAnsi="Arial Narrow" w:cs="David"/>
                <w:sz w:val="16"/>
                <w:szCs w:val="16"/>
              </w:rPr>
            </w:pPr>
            <w:r w:rsidRPr="00CD1B86">
              <w:rPr>
                <w:rFonts w:ascii="Arial Narrow" w:hAnsi="Arial Narrow" w:cs="David"/>
                <w:sz w:val="16"/>
                <w:szCs w:val="16"/>
              </w:rPr>
              <w:t>MarkTen warning box viewed as stronger/more noticeable than Vuse’s small text.</w:t>
            </w:r>
          </w:p>
        </w:tc>
        <w:tc>
          <w:tcPr>
            <w:tcW w:w="1080" w:type="dxa"/>
          </w:tcPr>
          <w:p w14:paraId="73839C32" w14:textId="08BD276B"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31FA26A7" w14:textId="5121408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The liquid in this product includes chemicals. Poisonous if swallowed. Avoid contact with skin </w:t>
            </w:r>
          </w:p>
          <w:p w14:paraId="64A9907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E-cigarette vapor contains known toxins</w:t>
            </w:r>
          </w:p>
          <w:p w14:paraId="5817D6C2"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E-cigarettes contain at least 10 toxic substances including lead and formaldehyde; Warning: This product is not a safe alternative to cigarettes</w:t>
            </w:r>
          </w:p>
          <w:p w14:paraId="2596ACC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contains nicotine derived from tobacco. Nicotine is an addictive chemical</w:t>
            </w:r>
          </w:p>
          <w:p w14:paraId="206F92D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This product has not been </w:t>
            </w:r>
            <w:proofErr w:type="gramStart"/>
            <w:r w:rsidRPr="00B46DEA">
              <w:rPr>
                <w:rFonts w:ascii="Arial Narrow" w:hAnsi="Arial Narrow" w:cs="David"/>
                <w:sz w:val="16"/>
                <w:szCs w:val="16"/>
              </w:rPr>
              <w:t>tested</w:t>
            </w:r>
            <w:proofErr w:type="gramEnd"/>
            <w:r w:rsidRPr="00B46DEA">
              <w:rPr>
                <w:rFonts w:ascii="Arial Narrow" w:hAnsi="Arial Narrow" w:cs="David"/>
                <w:sz w:val="16"/>
                <w:szCs w:val="16"/>
              </w:rPr>
              <w:t xml:space="preserve"> or approved for use in quitting smoking; Warning: The health effects of e-cigarettes are unknown</w:t>
            </w:r>
          </w:p>
          <w:p w14:paraId="458C60B6" w14:textId="7360B9D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The long-term health effects of e-cigarettes are unknown</w:t>
            </w:r>
          </w:p>
        </w:tc>
        <w:tc>
          <w:tcPr>
            <w:tcW w:w="1170" w:type="dxa"/>
          </w:tcPr>
          <w:p w14:paraId="11DDE6B7" w14:textId="2F77F183"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Audience types: current e-cig users vs cigarette-only smokers; ad perceptions compared Vuse vs MarkTen.</w:t>
            </w:r>
          </w:p>
          <w:p w14:paraId="08E8BFF1" w14:textId="77777777" w:rsidR="007B1E08" w:rsidRPr="00B46DEA" w:rsidRDefault="007B1E08" w:rsidP="007B1E08">
            <w:pPr>
              <w:bidi w:val="0"/>
              <w:rPr>
                <w:rFonts w:ascii="Arial Narrow" w:hAnsi="Arial Narrow" w:cs="David"/>
                <w:sz w:val="16"/>
                <w:szCs w:val="16"/>
                <w:rtl/>
              </w:rPr>
            </w:pPr>
          </w:p>
        </w:tc>
        <w:tc>
          <w:tcPr>
            <w:tcW w:w="1530" w:type="dxa"/>
          </w:tcPr>
          <w:p w14:paraId="0AEDCF53"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N=27 adults in 6 mini-focus groups (3 groups current e-cig users; 3 groups cigarette smokers who were not current e-cig users);</w:t>
            </w:r>
          </w:p>
          <w:p w14:paraId="60374F6F"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18/27 Male; </w:t>
            </w:r>
          </w:p>
          <w:p w14:paraId="44EF3C93"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Education </w:t>
            </w:r>
            <w:r w:rsidRPr="000A6BE5">
              <w:rPr>
                <w:rFonts w:ascii="Arial Narrow" w:hAnsi="Arial Narrow" w:cs="Cambria Math"/>
                <w:sz w:val="16"/>
                <w:szCs w:val="16"/>
              </w:rPr>
              <w:t>≥</w:t>
            </w:r>
            <w:r w:rsidRPr="000A6BE5">
              <w:rPr>
                <w:rFonts w:ascii="Arial Narrow" w:hAnsi="Arial Narrow" w:cs="David"/>
                <w:sz w:val="16"/>
                <w:szCs w:val="16"/>
              </w:rPr>
              <w:t xml:space="preserve">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college 20/27; </w:t>
            </w:r>
          </w:p>
          <w:p w14:paraId="08D96C24" w14:textId="28F3B8C8"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Race/ethnicity: White 17, Black 4, Asian 4, Other 2; age range 19–58 (e-cig users younger on avg ~27 vs ~40 for non-users).</w:t>
            </w:r>
          </w:p>
        </w:tc>
        <w:tc>
          <w:tcPr>
            <w:tcW w:w="1440" w:type="dxa"/>
          </w:tcPr>
          <w:p w14:paraId="641842A3" w14:textId="4CD7AB74"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Qualitative in-person 6 mini focus groups (late 2014–early 2015) with 1–5 point perceived-effectiveness ratings.</w:t>
            </w:r>
          </w:p>
        </w:tc>
        <w:tc>
          <w:tcPr>
            <w:tcW w:w="1345" w:type="dxa"/>
          </w:tcPr>
          <w:p w14:paraId="37BA7449" w14:textId="5B60EB7A" w:rsidR="007B1E08" w:rsidRPr="0090133B" w:rsidRDefault="007B1E08" w:rsidP="007B1E08">
            <w:pPr>
              <w:bidi w:val="0"/>
              <w:rPr>
                <w:rFonts w:ascii="Arial Narrow" w:hAnsi="Arial Narrow" w:cs="David"/>
                <w:sz w:val="16"/>
                <w:szCs w:val="16"/>
              </w:rPr>
            </w:pPr>
            <w:r w:rsidRPr="0090133B">
              <w:rPr>
                <w:rFonts w:ascii="Arial Narrow" w:hAnsi="Arial Narrow" w:cs="David"/>
                <w:sz w:val="16"/>
                <w:szCs w:val="16"/>
              </w:rPr>
              <w:t xml:space="preserve">Smokers' and </w:t>
            </w:r>
            <w:r>
              <w:rPr>
                <w:rFonts w:ascii="Arial Narrow" w:hAnsi="Arial Narrow" w:cs="David"/>
                <w:sz w:val="16"/>
                <w:szCs w:val="16"/>
              </w:rPr>
              <w:t>e</w:t>
            </w:r>
            <w:r w:rsidRPr="0090133B">
              <w:rPr>
                <w:rFonts w:ascii="Arial Narrow" w:hAnsi="Arial Narrow" w:cs="David"/>
                <w:sz w:val="16"/>
                <w:szCs w:val="16"/>
              </w:rPr>
              <w:t>-</w:t>
            </w:r>
            <w:r>
              <w:rPr>
                <w:rFonts w:ascii="Arial Narrow" w:hAnsi="Arial Narrow" w:cs="David"/>
                <w:sz w:val="16"/>
                <w:szCs w:val="16"/>
              </w:rPr>
              <w:t>c</w:t>
            </w:r>
            <w:r w:rsidRPr="0090133B">
              <w:rPr>
                <w:rFonts w:ascii="Arial Narrow" w:hAnsi="Arial Narrow" w:cs="David"/>
                <w:sz w:val="16"/>
                <w:szCs w:val="16"/>
              </w:rPr>
              <w:t xml:space="preserve">igarette </w:t>
            </w:r>
            <w:r>
              <w:rPr>
                <w:rFonts w:ascii="Arial Narrow" w:hAnsi="Arial Narrow" w:cs="David"/>
                <w:sz w:val="16"/>
                <w:szCs w:val="16"/>
              </w:rPr>
              <w:t>u</w:t>
            </w:r>
            <w:r w:rsidRPr="0090133B">
              <w:rPr>
                <w:rFonts w:ascii="Arial Narrow" w:hAnsi="Arial Narrow" w:cs="David"/>
                <w:sz w:val="16"/>
                <w:szCs w:val="16"/>
              </w:rPr>
              <w:t xml:space="preserve">sers' </w:t>
            </w:r>
            <w:r>
              <w:rPr>
                <w:rFonts w:ascii="Arial Narrow" w:hAnsi="Arial Narrow" w:cs="David"/>
                <w:sz w:val="16"/>
                <w:szCs w:val="16"/>
              </w:rPr>
              <w:t>p</w:t>
            </w:r>
            <w:r w:rsidRPr="0090133B">
              <w:rPr>
                <w:rFonts w:ascii="Arial Narrow" w:hAnsi="Arial Narrow" w:cs="David"/>
                <w:sz w:val="16"/>
                <w:szCs w:val="16"/>
              </w:rPr>
              <w:t xml:space="preserve">erceptions about </w:t>
            </w:r>
            <w:r>
              <w:rPr>
                <w:rFonts w:ascii="Arial Narrow" w:hAnsi="Arial Narrow" w:cs="David"/>
                <w:sz w:val="16"/>
                <w:szCs w:val="16"/>
              </w:rPr>
              <w:t>e</w:t>
            </w:r>
            <w:r w:rsidRPr="0090133B">
              <w:rPr>
                <w:rFonts w:ascii="Arial Narrow" w:hAnsi="Arial Narrow" w:cs="David"/>
                <w:sz w:val="16"/>
                <w:szCs w:val="16"/>
              </w:rPr>
              <w:t>-</w:t>
            </w:r>
            <w:r>
              <w:rPr>
                <w:rFonts w:ascii="Arial Narrow" w:hAnsi="Arial Narrow" w:cs="David"/>
                <w:sz w:val="16"/>
                <w:szCs w:val="16"/>
              </w:rPr>
              <w:t>c</w:t>
            </w:r>
            <w:r w:rsidRPr="0090133B">
              <w:rPr>
                <w:rFonts w:ascii="Arial Narrow" w:hAnsi="Arial Narrow" w:cs="David"/>
                <w:sz w:val="16"/>
                <w:szCs w:val="16"/>
              </w:rPr>
              <w:t xml:space="preserve">igarette </w:t>
            </w:r>
            <w:r>
              <w:rPr>
                <w:rFonts w:ascii="Arial Narrow" w:hAnsi="Arial Narrow" w:cs="David"/>
                <w:sz w:val="16"/>
                <w:szCs w:val="16"/>
              </w:rPr>
              <w:t>w</w:t>
            </w:r>
            <w:r w:rsidRPr="0090133B">
              <w:rPr>
                <w:rFonts w:ascii="Arial Narrow" w:hAnsi="Arial Narrow" w:cs="David"/>
                <w:sz w:val="16"/>
                <w:szCs w:val="16"/>
              </w:rPr>
              <w:t xml:space="preserve">arning </w:t>
            </w:r>
            <w:r>
              <w:rPr>
                <w:rFonts w:ascii="Arial Narrow" w:hAnsi="Arial Narrow" w:cs="David"/>
                <w:sz w:val="16"/>
                <w:szCs w:val="16"/>
              </w:rPr>
              <w:t>s</w:t>
            </w:r>
            <w:r w:rsidRPr="0090133B">
              <w:rPr>
                <w:rFonts w:ascii="Arial Narrow" w:hAnsi="Arial Narrow" w:cs="David"/>
                <w:sz w:val="16"/>
                <w:szCs w:val="16"/>
              </w:rPr>
              <w:t>tatements</w:t>
            </w:r>
          </w:p>
          <w:p w14:paraId="6252C109" w14:textId="79A48620" w:rsidR="007B1E08" w:rsidRPr="00B46DEA" w:rsidRDefault="007B1E08" w:rsidP="007B1E08">
            <w:pPr>
              <w:bidi w:val="0"/>
              <w:rPr>
                <w:rFonts w:ascii="Arial Narrow" w:hAnsi="Arial Narrow" w:cs="David"/>
                <w:sz w:val="16"/>
                <w:szCs w:val="16"/>
              </w:rPr>
            </w:pPr>
          </w:p>
        </w:tc>
        <w:tc>
          <w:tcPr>
            <w:tcW w:w="1073" w:type="dxa"/>
          </w:tcPr>
          <w:p w14:paraId="11C14900" w14:textId="5685B3E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Wackowski </w:t>
            </w:r>
          </w:p>
          <w:p w14:paraId="3F1A3A0D"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(2016)</w:t>
            </w:r>
          </w:p>
          <w:p w14:paraId="6C31CF46" w14:textId="6858B59E" w:rsidR="007B1E08" w:rsidRPr="00B46DEA" w:rsidRDefault="007B1E08" w:rsidP="007B1E08">
            <w:pPr>
              <w:bidi w:val="0"/>
              <w:rPr>
                <w:rFonts w:ascii="Arial Narrow" w:hAnsi="Arial Narrow" w:cs="David"/>
                <w:sz w:val="16"/>
                <w:szCs w:val="16"/>
                <w:rtl/>
              </w:rPr>
            </w:pPr>
            <w:r w:rsidRPr="00B46DEA">
              <w:rPr>
                <w:rFonts w:ascii="Arial Narrow" w:hAnsi="Arial Narrow" w:cs="David"/>
                <w:sz w:val="16"/>
                <w:szCs w:val="16"/>
              </w:rPr>
              <w:t>United States</w:t>
            </w:r>
          </w:p>
        </w:tc>
      </w:tr>
      <w:tr w:rsidR="007B1E08" w:rsidRPr="00B46DEA" w14:paraId="6461FF51" w14:textId="77777777" w:rsidTr="0077118E">
        <w:trPr>
          <w:trHeight w:val="362"/>
          <w:jc w:val="right"/>
        </w:trPr>
        <w:tc>
          <w:tcPr>
            <w:tcW w:w="2430" w:type="dxa"/>
          </w:tcPr>
          <w:p w14:paraId="550D1D6B" w14:textId="6889B3C7" w:rsidR="007B1E08" w:rsidRPr="00B46DEA" w:rsidRDefault="007B1E08" w:rsidP="007B1E08">
            <w:pPr>
              <w:bidi w:val="0"/>
              <w:rPr>
                <w:rFonts w:ascii="Arial Narrow" w:hAnsi="Arial Narrow" w:cs="David"/>
                <w:sz w:val="16"/>
                <w:szCs w:val="16"/>
              </w:rPr>
            </w:pPr>
            <w:proofErr w:type="gramStart"/>
            <w:r w:rsidRPr="00FF2320">
              <w:rPr>
                <w:rFonts w:ascii="Arial Narrow" w:hAnsi="Arial Narrow" w:cs="David"/>
                <w:sz w:val="16"/>
                <w:szCs w:val="16"/>
              </w:rPr>
              <w:lastRenderedPageBreak/>
              <w:t>Many</w:t>
            </w:r>
            <w:proofErr w:type="gramEnd"/>
            <w:r w:rsidRPr="00FF2320">
              <w:rPr>
                <w:rFonts w:ascii="Arial Narrow" w:hAnsi="Arial Narrow" w:cs="David"/>
                <w:sz w:val="16"/>
                <w:szCs w:val="16"/>
              </w:rPr>
              <w:t xml:space="preserve"> said both statements made e-cigarettes sound safer and could encourage use, especially among smokers. Participants thought “substantially lower risks” was vague and potentially misleading, while “may be harmful” seemed stronger and more credible.</w:t>
            </w:r>
          </w:p>
        </w:tc>
        <w:tc>
          <w:tcPr>
            <w:tcW w:w="1080" w:type="dxa"/>
          </w:tcPr>
          <w:p w14:paraId="555F5DE6" w14:textId="53931512"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Stand alone</w:t>
            </w:r>
          </w:p>
        </w:tc>
        <w:tc>
          <w:tcPr>
            <w:tcW w:w="5224" w:type="dxa"/>
          </w:tcPr>
          <w:p w14:paraId="60C72DDF" w14:textId="1F7A770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No tobacco product is safe, but this product presents </w:t>
            </w:r>
            <w:proofErr w:type="gramStart"/>
            <w:r w:rsidRPr="00B46DEA">
              <w:rPr>
                <w:rFonts w:ascii="Arial Narrow" w:hAnsi="Arial Narrow" w:cs="David"/>
                <w:sz w:val="16"/>
                <w:szCs w:val="16"/>
              </w:rPr>
              <w:t>substantially lower</w:t>
            </w:r>
            <w:proofErr w:type="gramEnd"/>
            <w:r w:rsidRPr="00B46DEA">
              <w:rPr>
                <w:rFonts w:ascii="Arial Narrow" w:hAnsi="Arial Narrow" w:cs="David"/>
                <w:sz w:val="16"/>
                <w:szCs w:val="16"/>
              </w:rPr>
              <w:t xml:space="preserve"> risks to health than cigarettes.</w:t>
            </w:r>
          </w:p>
          <w:p w14:paraId="0D97E833" w14:textId="5437B51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This product may be harmful to health, but is </w:t>
            </w:r>
            <w:proofErr w:type="gramStart"/>
            <w:r w:rsidRPr="00B46DEA">
              <w:rPr>
                <w:rFonts w:ascii="Arial Narrow" w:hAnsi="Arial Narrow" w:cs="David"/>
                <w:sz w:val="16"/>
                <w:szCs w:val="16"/>
              </w:rPr>
              <w:t>substantially less</w:t>
            </w:r>
            <w:proofErr w:type="gramEnd"/>
            <w:r w:rsidRPr="00B46DEA">
              <w:rPr>
                <w:rFonts w:ascii="Arial Narrow" w:hAnsi="Arial Narrow" w:cs="David"/>
                <w:sz w:val="16"/>
                <w:szCs w:val="16"/>
              </w:rPr>
              <w:t xml:space="preserve"> harmful than cigarettes.</w:t>
            </w:r>
          </w:p>
        </w:tc>
        <w:tc>
          <w:tcPr>
            <w:tcW w:w="1170" w:type="dxa"/>
          </w:tcPr>
          <w:p w14:paraId="07914190" w14:textId="2DB42455"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Two modified-risk warnings compared</w:t>
            </w:r>
          </w:p>
          <w:p w14:paraId="60AD14D8" w14:textId="622E0902" w:rsidR="007B1E08" w:rsidRPr="00B46DEA" w:rsidRDefault="007B1E08" w:rsidP="007B1E08">
            <w:pPr>
              <w:bidi w:val="0"/>
              <w:rPr>
                <w:rFonts w:ascii="Arial Narrow" w:hAnsi="Arial Narrow" w:cs="David"/>
                <w:sz w:val="16"/>
                <w:szCs w:val="16"/>
              </w:rPr>
            </w:pPr>
          </w:p>
        </w:tc>
        <w:tc>
          <w:tcPr>
            <w:tcW w:w="1530" w:type="dxa"/>
          </w:tcPr>
          <w:p w14:paraId="2F31F5DD"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N=27 adults </w:t>
            </w:r>
          </w:p>
          <w:p w14:paraId="2AB1D90E"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67% male, </w:t>
            </w:r>
          </w:p>
          <w:p w14:paraId="03E0C9A7"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63% White, 14.8% Black, 14.8% Asian, 7.4% other; </w:t>
            </w:r>
          </w:p>
          <w:p w14:paraId="61A4BDCB"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 xml:space="preserve">74% had </w:t>
            </w:r>
            <w:proofErr w:type="gramStart"/>
            <w:r w:rsidRPr="000A6BE5">
              <w:rPr>
                <w:rFonts w:ascii="Arial Narrow" w:hAnsi="Arial Narrow" w:cs="David"/>
                <w:sz w:val="16"/>
                <w:szCs w:val="16"/>
              </w:rPr>
              <w:t>some</w:t>
            </w:r>
            <w:proofErr w:type="gramEnd"/>
            <w:r w:rsidRPr="000A6BE5">
              <w:rPr>
                <w:rFonts w:ascii="Arial Narrow" w:hAnsi="Arial Narrow" w:cs="David"/>
                <w:sz w:val="16"/>
                <w:szCs w:val="16"/>
              </w:rPr>
              <w:t xml:space="preserve"> college or higher education; age range 19–58 (mean: e-cig users 27, non-users 40)</w:t>
            </w:r>
          </w:p>
          <w:p w14:paraId="08120272" w14:textId="77777777" w:rsidR="007B1E08" w:rsidRPr="000A6BE5" w:rsidRDefault="007B1E08" w:rsidP="007B1E08">
            <w:pPr>
              <w:bidi w:val="0"/>
              <w:rPr>
                <w:rFonts w:ascii="Arial Narrow" w:hAnsi="Arial Narrow" w:cs="David"/>
                <w:sz w:val="16"/>
                <w:szCs w:val="16"/>
              </w:rPr>
            </w:pPr>
          </w:p>
          <w:p w14:paraId="20233A1E" w14:textId="35F47FE5"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E-cigarette users 14 (52%); cigarette smokers 13 (48%); 57% of e-cig users were dual users</w:t>
            </w:r>
          </w:p>
        </w:tc>
        <w:tc>
          <w:tcPr>
            <w:tcW w:w="1440" w:type="dxa"/>
          </w:tcPr>
          <w:p w14:paraId="6B0593E8" w14:textId="05A4D8F1"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Six focus groups, qualitative thematic analysis with Atlas.ti; participants reviewed six proposed warnings and then commented on two modified-risk warnings presented as product labels.</w:t>
            </w:r>
          </w:p>
        </w:tc>
        <w:tc>
          <w:tcPr>
            <w:tcW w:w="1345" w:type="dxa"/>
          </w:tcPr>
          <w:p w14:paraId="6EE5CAFB" w14:textId="4E77FC8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Explore smokers’ and e-cigarette users’ understanding and reactions to two versions of reduced-risk warnings for e-cigarettes</w:t>
            </w:r>
          </w:p>
        </w:tc>
        <w:tc>
          <w:tcPr>
            <w:tcW w:w="1073" w:type="dxa"/>
          </w:tcPr>
          <w:p w14:paraId="6C1FE297"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Wackowski </w:t>
            </w:r>
          </w:p>
          <w:p w14:paraId="1E44BE5B"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(2016)</w:t>
            </w:r>
          </w:p>
          <w:p w14:paraId="6E6CF0E2" w14:textId="02E31BE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United States</w:t>
            </w:r>
          </w:p>
        </w:tc>
      </w:tr>
      <w:tr w:rsidR="007B1E08" w:rsidRPr="00B46DEA" w14:paraId="482A800C" w14:textId="77777777" w:rsidTr="0077118E">
        <w:trPr>
          <w:trHeight w:val="362"/>
          <w:jc w:val="right"/>
        </w:trPr>
        <w:tc>
          <w:tcPr>
            <w:tcW w:w="2430" w:type="dxa"/>
          </w:tcPr>
          <w:p w14:paraId="5ADDA923" w14:textId="0DD3E852" w:rsidR="007B1E08" w:rsidRPr="00B46DEA" w:rsidRDefault="007B1E08" w:rsidP="007B1E08">
            <w:pPr>
              <w:bidi w:val="0"/>
              <w:rPr>
                <w:rFonts w:ascii="Arial Narrow" w:hAnsi="Arial Narrow" w:cs="David"/>
                <w:sz w:val="16"/>
                <w:szCs w:val="16"/>
              </w:rPr>
            </w:pPr>
            <w:r w:rsidRPr="00CD1B86">
              <w:rPr>
                <w:rFonts w:ascii="Arial Narrow" w:hAnsi="Arial Narrow" w:cs="David"/>
                <w:sz w:val="16"/>
                <w:szCs w:val="16"/>
              </w:rPr>
              <w:t>Experts found the addiction warning factual but limited (especially for youth/current users</w:t>
            </w:r>
            <w:r w:rsidR="002C7F68" w:rsidRPr="00CD1B86">
              <w:rPr>
                <w:rFonts w:ascii="Arial Narrow" w:hAnsi="Arial Narrow" w:cs="David"/>
                <w:sz w:val="16"/>
                <w:szCs w:val="16"/>
              </w:rPr>
              <w:t>) and</w:t>
            </w:r>
            <w:r w:rsidRPr="00CD1B86">
              <w:rPr>
                <w:rFonts w:ascii="Arial Narrow" w:hAnsi="Arial Narrow" w:cs="David"/>
                <w:sz w:val="16"/>
                <w:szCs w:val="16"/>
              </w:rPr>
              <w:t xml:space="preserve"> recommended multiple rotating warnings and testing pictorial/colored designs and inserts.  They cautioned about explosion/cessation and reduced-risk phrasing, and called for more research on content, placement, and impacts on knowledge, risk perceptions, and use intentions.</w:t>
            </w:r>
          </w:p>
        </w:tc>
        <w:tc>
          <w:tcPr>
            <w:tcW w:w="1080" w:type="dxa"/>
          </w:tcPr>
          <w:p w14:paraId="785021E0" w14:textId="22964519"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Neither, they debate on each warning</w:t>
            </w:r>
          </w:p>
        </w:tc>
        <w:tc>
          <w:tcPr>
            <w:tcW w:w="5224" w:type="dxa"/>
          </w:tcPr>
          <w:p w14:paraId="782A9DC6" w14:textId="7AF055AF"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This product contains nicotine. Nicotine is an addictive chemical</w:t>
            </w:r>
          </w:p>
          <w:p w14:paraId="15F3A925"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WARNING: Contains nicotine, which can be poisonous. Avoid contact with skin and eyes. Do not drink. Keep out of reach of children and pets. In case of accidental contact, seek medical help</w:t>
            </w:r>
          </w:p>
          <w:p w14:paraId="47D4E6E2" w14:textId="349BD29C"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WARNING: No tobacco product is </w:t>
            </w:r>
            <w:r w:rsidR="0038113C" w:rsidRPr="00B46DEA">
              <w:rPr>
                <w:rFonts w:ascii="Arial Narrow" w:hAnsi="Arial Narrow" w:cs="David"/>
                <w:sz w:val="16"/>
                <w:szCs w:val="16"/>
              </w:rPr>
              <w:t>safe, but</w:t>
            </w:r>
            <w:r w:rsidRPr="00B46DEA">
              <w:rPr>
                <w:rFonts w:ascii="Arial Narrow" w:hAnsi="Arial Narrow" w:cs="David"/>
                <w:sz w:val="16"/>
                <w:szCs w:val="16"/>
              </w:rPr>
              <w:t xml:space="preserve"> this product presents </w:t>
            </w:r>
            <w:proofErr w:type="gramStart"/>
            <w:r w:rsidRPr="00B46DEA">
              <w:rPr>
                <w:rFonts w:ascii="Arial Narrow" w:hAnsi="Arial Narrow" w:cs="David"/>
                <w:sz w:val="16"/>
                <w:szCs w:val="16"/>
              </w:rPr>
              <w:t>substantially lower</w:t>
            </w:r>
            <w:proofErr w:type="gramEnd"/>
            <w:r w:rsidRPr="00B46DEA">
              <w:rPr>
                <w:rFonts w:ascii="Arial Narrow" w:hAnsi="Arial Narrow" w:cs="David"/>
                <w:sz w:val="16"/>
                <w:szCs w:val="16"/>
              </w:rPr>
              <w:t xml:space="preserve"> risks to health than cigarettes</w:t>
            </w:r>
          </w:p>
        </w:tc>
        <w:tc>
          <w:tcPr>
            <w:tcW w:w="1170" w:type="dxa"/>
          </w:tcPr>
          <w:p w14:paraId="5BBBF1E0" w14:textId="380CF5EA"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No</w:t>
            </w:r>
          </w:p>
        </w:tc>
        <w:tc>
          <w:tcPr>
            <w:tcW w:w="1530" w:type="dxa"/>
          </w:tcPr>
          <w:p w14:paraId="1C879A74" w14:textId="77777777"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10 experts, no other data</w:t>
            </w:r>
          </w:p>
          <w:p w14:paraId="193D26F0" w14:textId="77777777" w:rsidR="007B1E08" w:rsidRPr="000A6BE5" w:rsidRDefault="007B1E08" w:rsidP="007B1E08">
            <w:pPr>
              <w:bidi w:val="0"/>
              <w:rPr>
                <w:rFonts w:ascii="Arial Narrow" w:hAnsi="Arial Narrow" w:cs="David"/>
                <w:sz w:val="16"/>
                <w:szCs w:val="16"/>
              </w:rPr>
            </w:pPr>
          </w:p>
          <w:p w14:paraId="34DD6AFA" w14:textId="5A0B9403" w:rsidR="007B1E08" w:rsidRPr="000A6BE5" w:rsidRDefault="007B1E08" w:rsidP="007B1E08">
            <w:pPr>
              <w:bidi w:val="0"/>
              <w:rPr>
                <w:rFonts w:ascii="Arial Narrow" w:hAnsi="Arial Narrow" w:cs="David"/>
                <w:sz w:val="16"/>
                <w:szCs w:val="16"/>
              </w:rPr>
            </w:pPr>
            <w:r w:rsidRPr="000A6BE5">
              <w:rPr>
                <w:rFonts w:ascii="Arial Narrow" w:hAnsi="Arial Narrow" w:cs="David"/>
                <w:sz w:val="16"/>
                <w:szCs w:val="16"/>
              </w:rPr>
              <w:t>Data not provided</w:t>
            </w:r>
          </w:p>
        </w:tc>
        <w:tc>
          <w:tcPr>
            <w:tcW w:w="1440" w:type="dxa"/>
          </w:tcPr>
          <w:p w14:paraId="543B1356" w14:textId="7C5DC863"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Semi-structured interviews with a group of ten researchers</w:t>
            </w:r>
          </w:p>
        </w:tc>
        <w:tc>
          <w:tcPr>
            <w:tcW w:w="1345" w:type="dxa"/>
          </w:tcPr>
          <w:p w14:paraId="6B214FC0" w14:textId="59446F78"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Assessment of experts’ views on e-cigarette warning labels</w:t>
            </w:r>
          </w:p>
        </w:tc>
        <w:tc>
          <w:tcPr>
            <w:tcW w:w="1073" w:type="dxa"/>
          </w:tcPr>
          <w:p w14:paraId="31752CB4"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 xml:space="preserve">Wackowski </w:t>
            </w:r>
          </w:p>
          <w:p w14:paraId="053B308A" w14:textId="77777777"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(2017)</w:t>
            </w:r>
          </w:p>
          <w:p w14:paraId="607D7626" w14:textId="13324EB4" w:rsidR="007B1E08" w:rsidRPr="00B46DEA" w:rsidRDefault="007B1E08" w:rsidP="007B1E08">
            <w:pPr>
              <w:bidi w:val="0"/>
              <w:rPr>
                <w:rFonts w:ascii="Arial Narrow" w:hAnsi="Arial Narrow" w:cs="David"/>
                <w:sz w:val="16"/>
                <w:szCs w:val="16"/>
              </w:rPr>
            </w:pPr>
            <w:r w:rsidRPr="00B46DEA">
              <w:rPr>
                <w:rFonts w:ascii="Arial Narrow" w:hAnsi="Arial Narrow" w:cs="David"/>
                <w:sz w:val="16"/>
                <w:szCs w:val="16"/>
              </w:rPr>
              <w:t>N/A</w:t>
            </w:r>
          </w:p>
        </w:tc>
      </w:tr>
    </w:tbl>
    <w:p w14:paraId="593F9E3D" w14:textId="77777777" w:rsidR="00565D31" w:rsidRPr="00B46DEA" w:rsidRDefault="00565D31" w:rsidP="00401F92">
      <w:pPr>
        <w:bidi w:val="0"/>
        <w:spacing w:after="0" w:line="240" w:lineRule="auto"/>
        <w:ind w:left="607"/>
        <w:rPr>
          <w:rFonts w:ascii="Arial Narrow" w:hAnsi="Arial Narrow" w:cs="David"/>
          <w:sz w:val="16"/>
          <w:szCs w:val="16"/>
        </w:rPr>
      </w:pPr>
    </w:p>
    <w:sectPr w:rsidR="00565D31" w:rsidRPr="00B46DEA" w:rsidSect="00AF162E">
      <w:pgSz w:w="16838" w:h="11906" w:orient="landscape"/>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12"/>
    <w:rsid w:val="00013227"/>
    <w:rsid w:val="00021FFE"/>
    <w:rsid w:val="00024816"/>
    <w:rsid w:val="0003311E"/>
    <w:rsid w:val="000355B7"/>
    <w:rsid w:val="00040DDB"/>
    <w:rsid w:val="000414E5"/>
    <w:rsid w:val="00054581"/>
    <w:rsid w:val="00061CFE"/>
    <w:rsid w:val="00063D79"/>
    <w:rsid w:val="000A0AC1"/>
    <w:rsid w:val="000A11F9"/>
    <w:rsid w:val="000A174F"/>
    <w:rsid w:val="000A6BE5"/>
    <w:rsid w:val="000B3BD5"/>
    <w:rsid w:val="000C6778"/>
    <w:rsid w:val="000C7C89"/>
    <w:rsid w:val="000D0A6F"/>
    <w:rsid w:val="000D72B6"/>
    <w:rsid w:val="000E55AB"/>
    <w:rsid w:val="000E59BA"/>
    <w:rsid w:val="00112517"/>
    <w:rsid w:val="0012136F"/>
    <w:rsid w:val="00124B74"/>
    <w:rsid w:val="00127105"/>
    <w:rsid w:val="00134E3A"/>
    <w:rsid w:val="00135932"/>
    <w:rsid w:val="0013783B"/>
    <w:rsid w:val="00140FA1"/>
    <w:rsid w:val="0014449B"/>
    <w:rsid w:val="00151B3C"/>
    <w:rsid w:val="00152244"/>
    <w:rsid w:val="00152F9C"/>
    <w:rsid w:val="0016054D"/>
    <w:rsid w:val="0016060D"/>
    <w:rsid w:val="00176328"/>
    <w:rsid w:val="00181B0B"/>
    <w:rsid w:val="00181D69"/>
    <w:rsid w:val="0018794F"/>
    <w:rsid w:val="00192BD2"/>
    <w:rsid w:val="001A1A7B"/>
    <w:rsid w:val="001B7AB4"/>
    <w:rsid w:val="001D0ECC"/>
    <w:rsid w:val="001E337F"/>
    <w:rsid w:val="00234C6C"/>
    <w:rsid w:val="002529DF"/>
    <w:rsid w:val="0026401C"/>
    <w:rsid w:val="002702EE"/>
    <w:rsid w:val="0027443D"/>
    <w:rsid w:val="0027579A"/>
    <w:rsid w:val="002A2486"/>
    <w:rsid w:val="002C7F68"/>
    <w:rsid w:val="002D6BC7"/>
    <w:rsid w:val="002E7FD6"/>
    <w:rsid w:val="00313F0F"/>
    <w:rsid w:val="00314820"/>
    <w:rsid w:val="00327FE6"/>
    <w:rsid w:val="003611A9"/>
    <w:rsid w:val="003725DF"/>
    <w:rsid w:val="00377FEA"/>
    <w:rsid w:val="0038113C"/>
    <w:rsid w:val="00396C49"/>
    <w:rsid w:val="003A6E06"/>
    <w:rsid w:val="003B61A0"/>
    <w:rsid w:val="003B6255"/>
    <w:rsid w:val="003C7DCC"/>
    <w:rsid w:val="003D7DFC"/>
    <w:rsid w:val="003E3E85"/>
    <w:rsid w:val="00401F92"/>
    <w:rsid w:val="00411A55"/>
    <w:rsid w:val="00421DFB"/>
    <w:rsid w:val="0044024C"/>
    <w:rsid w:val="0044723D"/>
    <w:rsid w:val="004825D8"/>
    <w:rsid w:val="00486374"/>
    <w:rsid w:val="0049364F"/>
    <w:rsid w:val="004B5B20"/>
    <w:rsid w:val="004E1320"/>
    <w:rsid w:val="004E44A8"/>
    <w:rsid w:val="004E6C05"/>
    <w:rsid w:val="005001AC"/>
    <w:rsid w:val="0053115F"/>
    <w:rsid w:val="00532587"/>
    <w:rsid w:val="0053628C"/>
    <w:rsid w:val="005365E0"/>
    <w:rsid w:val="0054643D"/>
    <w:rsid w:val="00560C14"/>
    <w:rsid w:val="00565D31"/>
    <w:rsid w:val="00573BE4"/>
    <w:rsid w:val="0057677E"/>
    <w:rsid w:val="00586536"/>
    <w:rsid w:val="005A5BD7"/>
    <w:rsid w:val="005B14EF"/>
    <w:rsid w:val="005B2507"/>
    <w:rsid w:val="005B592E"/>
    <w:rsid w:val="005C2CC2"/>
    <w:rsid w:val="005D38BD"/>
    <w:rsid w:val="005D5A6E"/>
    <w:rsid w:val="005F4DA3"/>
    <w:rsid w:val="006066CE"/>
    <w:rsid w:val="00610E81"/>
    <w:rsid w:val="006119D3"/>
    <w:rsid w:val="00613726"/>
    <w:rsid w:val="006324DB"/>
    <w:rsid w:val="006377F3"/>
    <w:rsid w:val="00640011"/>
    <w:rsid w:val="00642902"/>
    <w:rsid w:val="00642EC8"/>
    <w:rsid w:val="00644F0E"/>
    <w:rsid w:val="00661E96"/>
    <w:rsid w:val="00672479"/>
    <w:rsid w:val="00672C0C"/>
    <w:rsid w:val="006765C3"/>
    <w:rsid w:val="00684A3C"/>
    <w:rsid w:val="00690F23"/>
    <w:rsid w:val="0069510C"/>
    <w:rsid w:val="006A15CA"/>
    <w:rsid w:val="006C7F5C"/>
    <w:rsid w:val="006F4E84"/>
    <w:rsid w:val="00723D9D"/>
    <w:rsid w:val="00724DD3"/>
    <w:rsid w:val="0073432A"/>
    <w:rsid w:val="007349E3"/>
    <w:rsid w:val="00735FE0"/>
    <w:rsid w:val="007432D0"/>
    <w:rsid w:val="007502F8"/>
    <w:rsid w:val="007647DD"/>
    <w:rsid w:val="00765C6D"/>
    <w:rsid w:val="007674AE"/>
    <w:rsid w:val="0077118E"/>
    <w:rsid w:val="00775286"/>
    <w:rsid w:val="00780B48"/>
    <w:rsid w:val="00783241"/>
    <w:rsid w:val="007B0381"/>
    <w:rsid w:val="007B1E08"/>
    <w:rsid w:val="007B4FC0"/>
    <w:rsid w:val="007C53D8"/>
    <w:rsid w:val="007D2F8E"/>
    <w:rsid w:val="007E1AD2"/>
    <w:rsid w:val="007E3145"/>
    <w:rsid w:val="007F4F77"/>
    <w:rsid w:val="00805B2A"/>
    <w:rsid w:val="0082341B"/>
    <w:rsid w:val="00823E87"/>
    <w:rsid w:val="00845B2B"/>
    <w:rsid w:val="00851142"/>
    <w:rsid w:val="00876B3F"/>
    <w:rsid w:val="008917CC"/>
    <w:rsid w:val="008D13DE"/>
    <w:rsid w:val="008F0921"/>
    <w:rsid w:val="008F0C28"/>
    <w:rsid w:val="0090133B"/>
    <w:rsid w:val="00914173"/>
    <w:rsid w:val="00935CBA"/>
    <w:rsid w:val="0095622F"/>
    <w:rsid w:val="00956A55"/>
    <w:rsid w:val="009832F5"/>
    <w:rsid w:val="00993C4A"/>
    <w:rsid w:val="00997B06"/>
    <w:rsid w:val="009C10BF"/>
    <w:rsid w:val="009C429E"/>
    <w:rsid w:val="009C732B"/>
    <w:rsid w:val="009D39FF"/>
    <w:rsid w:val="00A02586"/>
    <w:rsid w:val="00A10E00"/>
    <w:rsid w:val="00A112A9"/>
    <w:rsid w:val="00A205E2"/>
    <w:rsid w:val="00A24876"/>
    <w:rsid w:val="00A36FDF"/>
    <w:rsid w:val="00A5326E"/>
    <w:rsid w:val="00A677BE"/>
    <w:rsid w:val="00A82D16"/>
    <w:rsid w:val="00A94B21"/>
    <w:rsid w:val="00A95FCB"/>
    <w:rsid w:val="00A96E10"/>
    <w:rsid w:val="00AA0684"/>
    <w:rsid w:val="00AA40B1"/>
    <w:rsid w:val="00AC1278"/>
    <w:rsid w:val="00AC2101"/>
    <w:rsid w:val="00AC298A"/>
    <w:rsid w:val="00AE407A"/>
    <w:rsid w:val="00AF022B"/>
    <w:rsid w:val="00AF162E"/>
    <w:rsid w:val="00B07694"/>
    <w:rsid w:val="00B23988"/>
    <w:rsid w:val="00B31651"/>
    <w:rsid w:val="00B35CCA"/>
    <w:rsid w:val="00B46DEA"/>
    <w:rsid w:val="00B520C1"/>
    <w:rsid w:val="00B53C93"/>
    <w:rsid w:val="00B55B8E"/>
    <w:rsid w:val="00B6770F"/>
    <w:rsid w:val="00B930E7"/>
    <w:rsid w:val="00BD1BE4"/>
    <w:rsid w:val="00BD3A12"/>
    <w:rsid w:val="00BE5FD8"/>
    <w:rsid w:val="00BF24E1"/>
    <w:rsid w:val="00C024FB"/>
    <w:rsid w:val="00C12A53"/>
    <w:rsid w:val="00C153B5"/>
    <w:rsid w:val="00C22F9E"/>
    <w:rsid w:val="00C23EC5"/>
    <w:rsid w:val="00C373CA"/>
    <w:rsid w:val="00C462E3"/>
    <w:rsid w:val="00C50900"/>
    <w:rsid w:val="00C64681"/>
    <w:rsid w:val="00CC0303"/>
    <w:rsid w:val="00CD1B86"/>
    <w:rsid w:val="00CE295D"/>
    <w:rsid w:val="00CF0C47"/>
    <w:rsid w:val="00CF2920"/>
    <w:rsid w:val="00D10D16"/>
    <w:rsid w:val="00D85C45"/>
    <w:rsid w:val="00DA48E7"/>
    <w:rsid w:val="00DB0B1D"/>
    <w:rsid w:val="00DB42E8"/>
    <w:rsid w:val="00DB6903"/>
    <w:rsid w:val="00DC6F35"/>
    <w:rsid w:val="00DE4C5F"/>
    <w:rsid w:val="00DF0E24"/>
    <w:rsid w:val="00DF1351"/>
    <w:rsid w:val="00DF25E3"/>
    <w:rsid w:val="00DF26B3"/>
    <w:rsid w:val="00E00BB4"/>
    <w:rsid w:val="00E04494"/>
    <w:rsid w:val="00E06183"/>
    <w:rsid w:val="00E248E3"/>
    <w:rsid w:val="00E24E56"/>
    <w:rsid w:val="00E34065"/>
    <w:rsid w:val="00E3767D"/>
    <w:rsid w:val="00E44B44"/>
    <w:rsid w:val="00E45ED4"/>
    <w:rsid w:val="00E66D85"/>
    <w:rsid w:val="00E91409"/>
    <w:rsid w:val="00E94056"/>
    <w:rsid w:val="00EA22D5"/>
    <w:rsid w:val="00EA427F"/>
    <w:rsid w:val="00EE4B2E"/>
    <w:rsid w:val="00EE4C25"/>
    <w:rsid w:val="00EF40CD"/>
    <w:rsid w:val="00F278CC"/>
    <w:rsid w:val="00F4024E"/>
    <w:rsid w:val="00F42BC5"/>
    <w:rsid w:val="00F4778C"/>
    <w:rsid w:val="00F51352"/>
    <w:rsid w:val="00F529EA"/>
    <w:rsid w:val="00F53863"/>
    <w:rsid w:val="00F608FF"/>
    <w:rsid w:val="00F61723"/>
    <w:rsid w:val="00FA65E9"/>
    <w:rsid w:val="00FD7B59"/>
    <w:rsid w:val="00FE47CC"/>
    <w:rsid w:val="00FE6F08"/>
    <w:rsid w:val="00FF2320"/>
    <w:rsid w:val="00FF5DDB"/>
    <w:rsid w:val="00FF78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33E9"/>
  <w15:chartTrackingRefBased/>
  <w15:docId w15:val="{23011969-D203-481E-817E-45F756C1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A12"/>
    <w:pPr>
      <w:bidi/>
    </w:pPr>
  </w:style>
  <w:style w:type="paragraph" w:styleId="Heading1">
    <w:name w:val="heading 1"/>
    <w:basedOn w:val="Normal"/>
    <w:next w:val="Normal"/>
    <w:link w:val="Heading1Char"/>
    <w:uiPriority w:val="9"/>
    <w:qFormat/>
    <w:rsid w:val="00BD3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A12"/>
    <w:rPr>
      <w:rFonts w:eastAsiaTheme="majorEastAsia" w:cstheme="majorBidi"/>
      <w:color w:val="272727" w:themeColor="text1" w:themeTint="D8"/>
    </w:rPr>
  </w:style>
  <w:style w:type="paragraph" w:styleId="Title">
    <w:name w:val="Title"/>
    <w:basedOn w:val="Normal"/>
    <w:next w:val="Normal"/>
    <w:link w:val="TitleChar"/>
    <w:uiPriority w:val="10"/>
    <w:qFormat/>
    <w:rsid w:val="00BD3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A12"/>
    <w:pPr>
      <w:spacing w:before="160"/>
      <w:jc w:val="center"/>
    </w:pPr>
    <w:rPr>
      <w:i/>
      <w:iCs/>
      <w:color w:val="404040" w:themeColor="text1" w:themeTint="BF"/>
    </w:rPr>
  </w:style>
  <w:style w:type="character" w:customStyle="1" w:styleId="QuoteChar">
    <w:name w:val="Quote Char"/>
    <w:basedOn w:val="DefaultParagraphFont"/>
    <w:link w:val="Quote"/>
    <w:uiPriority w:val="29"/>
    <w:rsid w:val="00BD3A12"/>
    <w:rPr>
      <w:i/>
      <w:iCs/>
      <w:color w:val="404040" w:themeColor="text1" w:themeTint="BF"/>
    </w:rPr>
  </w:style>
  <w:style w:type="paragraph" w:styleId="ListParagraph">
    <w:name w:val="List Paragraph"/>
    <w:basedOn w:val="Normal"/>
    <w:uiPriority w:val="34"/>
    <w:qFormat/>
    <w:rsid w:val="00BD3A12"/>
    <w:pPr>
      <w:ind w:left="720"/>
      <w:contextualSpacing/>
    </w:pPr>
  </w:style>
  <w:style w:type="character" w:styleId="IntenseEmphasis">
    <w:name w:val="Intense Emphasis"/>
    <w:basedOn w:val="DefaultParagraphFont"/>
    <w:uiPriority w:val="21"/>
    <w:qFormat/>
    <w:rsid w:val="00BD3A12"/>
    <w:rPr>
      <w:i/>
      <w:iCs/>
      <w:color w:val="0F4761" w:themeColor="accent1" w:themeShade="BF"/>
    </w:rPr>
  </w:style>
  <w:style w:type="paragraph" w:styleId="IntenseQuote">
    <w:name w:val="Intense Quote"/>
    <w:basedOn w:val="Normal"/>
    <w:next w:val="Normal"/>
    <w:link w:val="IntenseQuoteChar"/>
    <w:uiPriority w:val="30"/>
    <w:qFormat/>
    <w:rsid w:val="00BD3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A12"/>
    <w:rPr>
      <w:i/>
      <w:iCs/>
      <w:color w:val="0F4761" w:themeColor="accent1" w:themeShade="BF"/>
    </w:rPr>
  </w:style>
  <w:style w:type="character" w:styleId="IntenseReference">
    <w:name w:val="Intense Reference"/>
    <w:basedOn w:val="DefaultParagraphFont"/>
    <w:uiPriority w:val="32"/>
    <w:qFormat/>
    <w:rsid w:val="00BD3A12"/>
    <w:rPr>
      <w:b/>
      <w:bCs/>
      <w:smallCaps/>
      <w:color w:val="0F4761" w:themeColor="accent1" w:themeShade="BF"/>
      <w:spacing w:val="5"/>
    </w:rPr>
  </w:style>
  <w:style w:type="table" w:styleId="TableGrid">
    <w:name w:val="Table Grid"/>
    <w:basedOn w:val="TableNormal"/>
    <w:uiPriority w:val="39"/>
    <w:rsid w:val="00BD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94B2F-F726-4215-950D-21A596D90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6244</Words>
  <Characters>36841</Characters>
  <Application>Microsoft Office Word</Application>
  <DocSecurity>0</DocSecurity>
  <Lines>2456</Lines>
  <Paragraphs>566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Kleinmann</dc:creator>
  <cp:keywords/>
  <dc:description/>
  <cp:lastModifiedBy>Klein, Liz</cp:lastModifiedBy>
  <cp:revision>15</cp:revision>
  <dcterms:created xsi:type="dcterms:W3CDTF">2026-02-28T11:11:00Z</dcterms:created>
  <dcterms:modified xsi:type="dcterms:W3CDTF">2026-02-28T15:09:00Z</dcterms:modified>
</cp:coreProperties>
</file>