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154055" w14:textId="419F6748" w:rsidR="00691CCE" w:rsidRDefault="00FC6FD2" w:rsidP="00FC6FD2">
      <w:pPr>
        <w:keepNext/>
      </w:pPr>
      <w:r w:rsidRPr="00FC6FD2">
        <w:drawing>
          <wp:inline distT="0" distB="0" distL="0" distR="0" wp14:anchorId="4EA2B986" wp14:editId="7D60795F">
            <wp:extent cx="5943600" cy="4260850"/>
            <wp:effectExtent l="0" t="0" r="0" b="6350"/>
            <wp:docPr id="1290997946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260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9544EF1" w14:textId="08D9C572" w:rsidR="00EC0BBD" w:rsidRDefault="00691CCE" w:rsidP="00FC6FD2">
      <w:pPr>
        <w:pStyle w:val="Caption"/>
        <w:jc w:val="center"/>
      </w:pPr>
      <w:r w:rsidRPr="00691CCE">
        <w:rPr>
          <w:rFonts w:asciiTheme="majorBidi" w:hAnsiTheme="majorBidi" w:cstheme="majorBidi"/>
          <w:i w:val="0"/>
          <w:iCs w:val="0"/>
          <w:sz w:val="24"/>
          <w:szCs w:val="24"/>
        </w:rPr>
        <w:t xml:space="preserve">Funnel Plot Analysis for </w:t>
      </w:r>
      <w:r w:rsidR="00FC6FD2" w:rsidRPr="00FC6FD2">
        <w:rPr>
          <w:rFonts w:asciiTheme="majorBidi" w:hAnsiTheme="majorBidi" w:cstheme="majorBidi"/>
          <w:i w:val="0"/>
          <w:iCs w:val="0"/>
          <w:sz w:val="24"/>
          <w:szCs w:val="24"/>
        </w:rPr>
        <w:t>Vaccine Uptake</w:t>
      </w:r>
    </w:p>
    <w:p w14:paraId="27A783EC" w14:textId="439A4967" w:rsidR="00691CCE" w:rsidRDefault="00FC6FD2" w:rsidP="00FC6FD2">
      <w:pPr>
        <w:keepNext/>
      </w:pPr>
      <w:r w:rsidRPr="00FC6FD2">
        <w:lastRenderedPageBreak/>
        <w:drawing>
          <wp:inline distT="0" distB="0" distL="0" distR="0" wp14:anchorId="7F56CDCD" wp14:editId="619F2FC3">
            <wp:extent cx="5943600" cy="4207510"/>
            <wp:effectExtent l="0" t="0" r="0" b="2540"/>
            <wp:docPr id="40803685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2075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B95CB60" w14:textId="7EE2A844" w:rsidR="00691CCE" w:rsidRPr="00691CCE" w:rsidRDefault="00691CCE" w:rsidP="00691CCE">
      <w:pPr>
        <w:pStyle w:val="Caption"/>
        <w:jc w:val="center"/>
        <w:rPr>
          <w:rFonts w:asciiTheme="majorBidi" w:hAnsiTheme="majorBidi" w:cstheme="majorBidi"/>
          <w:i w:val="0"/>
          <w:iCs w:val="0"/>
          <w:sz w:val="24"/>
          <w:szCs w:val="24"/>
        </w:rPr>
      </w:pPr>
      <w:r w:rsidRPr="00691CCE">
        <w:rPr>
          <w:rFonts w:asciiTheme="majorBidi" w:hAnsiTheme="majorBidi" w:cstheme="majorBidi"/>
          <w:i w:val="0"/>
          <w:iCs w:val="0"/>
          <w:sz w:val="24"/>
          <w:szCs w:val="24"/>
        </w:rPr>
        <w:t xml:space="preserve">Funnel Plot Analysis for </w:t>
      </w:r>
      <w:r w:rsidR="00FC6FD2" w:rsidRPr="00FC6FD2">
        <w:rPr>
          <w:rFonts w:asciiTheme="majorBidi" w:hAnsiTheme="majorBidi" w:cstheme="majorBidi"/>
          <w:i w:val="0"/>
          <w:iCs w:val="0"/>
          <w:sz w:val="24"/>
          <w:szCs w:val="24"/>
        </w:rPr>
        <w:t>Effects on Positive Vaccine Outcomes (RR-based)</w:t>
      </w:r>
    </w:p>
    <w:p w14:paraId="245A78D7" w14:textId="1F3E7E41" w:rsidR="00691CCE" w:rsidRDefault="00FC6FD2" w:rsidP="00FC6FD2">
      <w:pPr>
        <w:keepNext/>
      </w:pPr>
      <w:r w:rsidRPr="00FC6FD2">
        <w:lastRenderedPageBreak/>
        <w:drawing>
          <wp:inline distT="0" distB="0" distL="0" distR="0" wp14:anchorId="089A1AE1" wp14:editId="0EE030A4">
            <wp:extent cx="5943600" cy="4207510"/>
            <wp:effectExtent l="0" t="0" r="0" b="2540"/>
            <wp:docPr id="665247755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2075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F9C3D76" w14:textId="3B30F90C" w:rsidR="00691CCE" w:rsidRDefault="00691CCE" w:rsidP="00FC6FD2">
      <w:pPr>
        <w:pStyle w:val="Caption"/>
        <w:jc w:val="center"/>
        <w:rPr>
          <w:rFonts w:asciiTheme="majorBidi" w:hAnsiTheme="majorBidi" w:cstheme="majorBidi"/>
          <w:i w:val="0"/>
          <w:iCs w:val="0"/>
          <w:sz w:val="24"/>
          <w:szCs w:val="24"/>
        </w:rPr>
      </w:pPr>
      <w:r w:rsidRPr="00691CCE">
        <w:rPr>
          <w:rFonts w:asciiTheme="majorBidi" w:hAnsiTheme="majorBidi" w:cstheme="majorBidi"/>
          <w:i w:val="0"/>
          <w:iCs w:val="0"/>
          <w:sz w:val="24"/>
          <w:szCs w:val="24"/>
        </w:rPr>
        <w:t xml:space="preserve">Funnel Plot Analysis for </w:t>
      </w:r>
      <w:r w:rsidR="00FC6FD2" w:rsidRPr="00FC6FD2">
        <w:rPr>
          <w:rFonts w:asciiTheme="majorBidi" w:hAnsiTheme="majorBidi" w:cstheme="majorBidi"/>
          <w:i w:val="0"/>
          <w:iCs w:val="0"/>
          <w:sz w:val="24"/>
          <w:szCs w:val="24"/>
        </w:rPr>
        <w:t>Effects on Negative Vaccine Outcomes (RR-based)</w:t>
      </w:r>
    </w:p>
    <w:p w14:paraId="1B127CBB" w14:textId="77777777" w:rsidR="00FC6FD2" w:rsidRDefault="00FC6FD2" w:rsidP="00FC6FD2"/>
    <w:p w14:paraId="711F2B49" w14:textId="77777777" w:rsidR="00FC6FD2" w:rsidRDefault="00FC6FD2" w:rsidP="00FC6FD2"/>
    <w:p w14:paraId="3CD8C124" w14:textId="1F6BAF6E" w:rsidR="00FC6FD2" w:rsidRDefault="00FC6FD2" w:rsidP="00FC6FD2">
      <w:pPr>
        <w:keepNext/>
      </w:pPr>
      <w:r w:rsidRPr="00FC6FD2">
        <w:lastRenderedPageBreak/>
        <w:drawing>
          <wp:inline distT="0" distB="0" distL="0" distR="0" wp14:anchorId="6DE97580" wp14:editId="0E6A3238">
            <wp:extent cx="5943600" cy="4287520"/>
            <wp:effectExtent l="0" t="0" r="0" b="0"/>
            <wp:docPr id="826109525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287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85C6D44" w14:textId="564EE84F" w:rsidR="00FC6FD2" w:rsidRDefault="00FC6FD2" w:rsidP="00FC6FD2">
      <w:pPr>
        <w:pStyle w:val="Caption"/>
        <w:jc w:val="center"/>
        <w:rPr>
          <w:rFonts w:asciiTheme="majorBidi" w:hAnsiTheme="majorBidi" w:cstheme="majorBidi"/>
          <w:i w:val="0"/>
          <w:iCs w:val="0"/>
          <w:sz w:val="24"/>
          <w:szCs w:val="24"/>
        </w:rPr>
      </w:pPr>
      <w:r w:rsidRPr="00691CCE">
        <w:rPr>
          <w:rFonts w:asciiTheme="majorBidi" w:hAnsiTheme="majorBidi" w:cstheme="majorBidi"/>
          <w:i w:val="0"/>
          <w:iCs w:val="0"/>
          <w:sz w:val="24"/>
          <w:szCs w:val="24"/>
        </w:rPr>
        <w:t xml:space="preserve">Funnel Plot Analysis for </w:t>
      </w:r>
      <w:r w:rsidRPr="00FC6FD2">
        <w:rPr>
          <w:rFonts w:asciiTheme="majorBidi" w:hAnsiTheme="majorBidi" w:cstheme="majorBidi"/>
          <w:i w:val="0"/>
          <w:iCs w:val="0"/>
          <w:sz w:val="24"/>
          <w:szCs w:val="24"/>
        </w:rPr>
        <w:t>Effects on Effects on Positive Vaccine Outcomes (SMD-based)</w:t>
      </w:r>
      <w:r w:rsidRPr="00FC6FD2">
        <w:rPr>
          <w:rFonts w:asciiTheme="majorBidi" w:hAnsiTheme="majorBidi" w:cstheme="majorBidi"/>
          <w:i w:val="0"/>
          <w:iCs w:val="0"/>
          <w:sz w:val="24"/>
          <w:szCs w:val="24"/>
        </w:rPr>
        <w:t xml:space="preserve"> </w:t>
      </w:r>
    </w:p>
    <w:p w14:paraId="38F53E7A" w14:textId="77777777" w:rsidR="00FC6FD2" w:rsidRDefault="00FC6FD2" w:rsidP="00FC6FD2"/>
    <w:p w14:paraId="5597E6D6" w14:textId="24E918BE" w:rsidR="00FC6FD2" w:rsidRDefault="00FC6FD2" w:rsidP="00FC6FD2">
      <w:pPr>
        <w:keepNext/>
      </w:pPr>
      <w:r w:rsidRPr="00FC6FD2">
        <w:lastRenderedPageBreak/>
        <w:drawing>
          <wp:inline distT="0" distB="0" distL="0" distR="0" wp14:anchorId="2050E3A3" wp14:editId="1146F96E">
            <wp:extent cx="5943600" cy="4273550"/>
            <wp:effectExtent l="0" t="0" r="0" b="0"/>
            <wp:docPr id="194493142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273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F7F74F0" w14:textId="69AFCD8D" w:rsidR="00FC6FD2" w:rsidRPr="00FC6FD2" w:rsidRDefault="00FC6FD2" w:rsidP="00FC6FD2">
      <w:pPr>
        <w:pStyle w:val="Caption"/>
        <w:jc w:val="center"/>
        <w:rPr>
          <w:rFonts w:asciiTheme="majorBidi" w:hAnsiTheme="majorBidi" w:cstheme="majorBidi"/>
          <w:i w:val="0"/>
          <w:iCs w:val="0"/>
          <w:sz w:val="24"/>
          <w:szCs w:val="24"/>
        </w:rPr>
      </w:pPr>
      <w:r w:rsidRPr="00691CCE">
        <w:rPr>
          <w:rFonts w:asciiTheme="majorBidi" w:hAnsiTheme="majorBidi" w:cstheme="majorBidi"/>
          <w:i w:val="0"/>
          <w:iCs w:val="0"/>
          <w:sz w:val="24"/>
          <w:szCs w:val="24"/>
        </w:rPr>
        <w:t xml:space="preserve">Funnel Plot Analysis for </w:t>
      </w:r>
      <w:r w:rsidRPr="00FC6FD2">
        <w:rPr>
          <w:rFonts w:asciiTheme="majorBidi" w:hAnsiTheme="majorBidi" w:cstheme="majorBidi"/>
          <w:i w:val="0"/>
          <w:iCs w:val="0"/>
          <w:sz w:val="24"/>
          <w:szCs w:val="24"/>
        </w:rPr>
        <w:t xml:space="preserve">Effects on Effects on Effects on Negative Vaccine Outcomes (SMD-based) </w:t>
      </w:r>
    </w:p>
    <w:p w14:paraId="1F1DCEEC" w14:textId="77777777" w:rsidR="00FC6FD2" w:rsidRPr="00FC6FD2" w:rsidRDefault="00FC6FD2" w:rsidP="00FC6FD2"/>
    <w:sectPr w:rsidR="00FC6FD2" w:rsidRPr="00FC6FD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7E34"/>
    <w:rsid w:val="00195301"/>
    <w:rsid w:val="002165FB"/>
    <w:rsid w:val="00657E34"/>
    <w:rsid w:val="00691CCE"/>
    <w:rsid w:val="007E6BB6"/>
    <w:rsid w:val="00873875"/>
    <w:rsid w:val="00905643"/>
    <w:rsid w:val="00A200BD"/>
    <w:rsid w:val="00CF3AEA"/>
    <w:rsid w:val="00E87366"/>
    <w:rsid w:val="00EC0BBD"/>
    <w:rsid w:val="00F85C05"/>
    <w:rsid w:val="00FA1771"/>
    <w:rsid w:val="00FC6F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92558E"/>
  <w15:chartTrackingRefBased/>
  <w15:docId w15:val="{B9CE7A84-1856-4D4F-9021-B815F44666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57E3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57E3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57E3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57E3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57E3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57E3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57E3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57E3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57E3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57E3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57E3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57E3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57E34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57E34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57E3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57E3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57E3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57E3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57E3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57E3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57E3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57E3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57E3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57E3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57E3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57E34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57E3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57E34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57E34"/>
    <w:rPr>
      <w:b/>
      <w:bCs/>
      <w:smallCaps/>
      <w:color w:val="2F5496" w:themeColor="accent1" w:themeShade="BF"/>
      <w:spacing w:val="5"/>
    </w:rPr>
  </w:style>
  <w:style w:type="paragraph" w:styleId="Caption">
    <w:name w:val="caption"/>
    <w:basedOn w:val="Normal"/>
    <w:next w:val="Normal"/>
    <w:uiPriority w:val="35"/>
    <w:unhideWhenUsed/>
    <w:qFormat/>
    <w:rsid w:val="00691CCE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6602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27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992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568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686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007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667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839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218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871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258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654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263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374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88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195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5</Pages>
  <Words>57</Words>
  <Characters>326</Characters>
  <Application>Microsoft Office Word</Application>
  <DocSecurity>0</DocSecurity>
  <Lines>2</Lines>
  <Paragraphs>1</Paragraphs>
  <ScaleCrop>false</ScaleCrop>
  <Company/>
  <LinksUpToDate>false</LinksUpToDate>
  <CharactersWithSpaces>382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Abouzar Nazari</dc:creator>
  <cp:keywords/>
  <dc:description/>
  <cp:lastModifiedBy>Abouzar Nazari</cp:lastModifiedBy>
  <cp:revision>3</cp:revision>
  <dcterms:created xsi:type="dcterms:W3CDTF">2025-06-08T14:03:00Z</dcterms:created>
  <dcterms:modified xsi:type="dcterms:W3CDTF">2025-07-06T03:59:00Z</dcterms:modified>
</cp:coreProperties>
</file>