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2CA" w:rsidRPr="00DC75B7" w:rsidRDefault="00833921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75B7">
        <w:rPr>
          <w:rFonts w:ascii="Times New Roman" w:hAnsi="Times New Roman" w:cs="Times New Roman"/>
          <w:color w:val="000000" w:themeColor="text1"/>
          <w:sz w:val="24"/>
          <w:szCs w:val="24"/>
        </w:rPr>
        <w:t>Supplementary Table S1. Participant Flow and Analytical Strata</w:t>
      </w:r>
    </w:p>
    <w:p w:rsidR="00DC75B7" w:rsidRPr="00DC75B7" w:rsidRDefault="00DC75B7" w:rsidP="00DC75B7">
      <w:bookmarkStart w:id="0" w:name="_GoBack"/>
      <w:bookmarkEnd w:id="0"/>
    </w:p>
    <w:p w:rsidR="008E42CA" w:rsidRPr="00F843D4" w:rsidRDefault="00833921">
      <w:pPr>
        <w:rPr>
          <w:rFonts w:ascii="Times New Roman" w:hAnsi="Times New Roman" w:cs="Times New Roman"/>
          <w:b/>
          <w:sz w:val="24"/>
          <w:szCs w:val="24"/>
        </w:rPr>
      </w:pPr>
      <w:r w:rsidRPr="00F843D4">
        <w:rPr>
          <w:rFonts w:ascii="Times New Roman" w:hAnsi="Times New Roman" w:cs="Times New Roman"/>
          <w:b/>
          <w:sz w:val="24"/>
          <w:szCs w:val="24"/>
        </w:rPr>
        <w:t>Part A. Participant Flow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2"/>
        <w:gridCol w:w="3398"/>
      </w:tblGrid>
      <w:tr w:rsidR="008E42CA" w:rsidRPr="00F843D4" w:rsidTr="00F843D4">
        <w:trPr>
          <w:trHeight w:val="521"/>
        </w:trPr>
        <w:tc>
          <w:tcPr>
            <w:tcW w:w="5238" w:type="dxa"/>
          </w:tcPr>
          <w:p w:rsidR="008E42CA" w:rsidRPr="00F843D4" w:rsidRDefault="00833921" w:rsidP="00F843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b/>
                <w:sz w:val="24"/>
                <w:szCs w:val="24"/>
              </w:rPr>
              <w:t>Stage of participation</w:t>
            </w:r>
          </w:p>
        </w:tc>
        <w:tc>
          <w:tcPr>
            <w:tcW w:w="3402" w:type="dxa"/>
          </w:tcPr>
          <w:p w:rsidR="008E42CA" w:rsidRPr="00F843D4" w:rsidRDefault="00833921" w:rsidP="00F843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b/>
                <w:sz w:val="24"/>
                <w:szCs w:val="24"/>
              </w:rPr>
              <w:t>Number (n)</w:t>
            </w:r>
          </w:p>
        </w:tc>
      </w:tr>
      <w:tr w:rsidR="008E42CA" w:rsidRPr="00F843D4" w:rsidTr="00F843D4">
        <w:trPr>
          <w:trHeight w:val="530"/>
        </w:trPr>
        <w:tc>
          <w:tcPr>
            <w:tcW w:w="5238" w:type="dxa"/>
          </w:tcPr>
          <w:p w:rsidR="008E42CA" w:rsidRPr="00F843D4" w:rsidRDefault="00833921" w:rsidP="00F8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Patients approached for participation</w:t>
            </w:r>
          </w:p>
        </w:tc>
        <w:tc>
          <w:tcPr>
            <w:tcW w:w="3402" w:type="dxa"/>
          </w:tcPr>
          <w:p w:rsidR="008E42CA" w:rsidRPr="00F843D4" w:rsidRDefault="00833921" w:rsidP="00F8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5,600</w:t>
            </w:r>
          </w:p>
        </w:tc>
      </w:tr>
      <w:tr w:rsidR="008E42CA" w:rsidRPr="00F843D4" w:rsidTr="00F843D4">
        <w:trPr>
          <w:trHeight w:val="530"/>
        </w:trPr>
        <w:tc>
          <w:tcPr>
            <w:tcW w:w="5238" w:type="dxa"/>
          </w:tcPr>
          <w:p w:rsidR="008E42CA" w:rsidRPr="00F843D4" w:rsidRDefault="00833921" w:rsidP="00F8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Declined participation or incomplete responses</w:t>
            </w:r>
          </w:p>
        </w:tc>
        <w:tc>
          <w:tcPr>
            <w:tcW w:w="3402" w:type="dxa"/>
          </w:tcPr>
          <w:p w:rsidR="008E42CA" w:rsidRPr="00F843D4" w:rsidRDefault="00833921" w:rsidP="00F8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8E42CA" w:rsidRPr="00F843D4" w:rsidTr="00F843D4">
        <w:trPr>
          <w:trHeight w:val="530"/>
        </w:trPr>
        <w:tc>
          <w:tcPr>
            <w:tcW w:w="5238" w:type="dxa"/>
          </w:tcPr>
          <w:p w:rsidR="008E42CA" w:rsidRPr="00F843D4" w:rsidRDefault="00833921" w:rsidP="00F8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Questionnaires completed</w:t>
            </w:r>
          </w:p>
        </w:tc>
        <w:tc>
          <w:tcPr>
            <w:tcW w:w="3402" w:type="dxa"/>
          </w:tcPr>
          <w:p w:rsidR="008E42CA" w:rsidRPr="00F843D4" w:rsidRDefault="00833921" w:rsidP="00F8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5,342</w:t>
            </w:r>
          </w:p>
        </w:tc>
      </w:tr>
      <w:tr w:rsidR="008E42CA" w:rsidRPr="00F843D4" w:rsidTr="00F843D4">
        <w:trPr>
          <w:trHeight w:val="530"/>
        </w:trPr>
        <w:tc>
          <w:tcPr>
            <w:tcW w:w="5238" w:type="dxa"/>
          </w:tcPr>
          <w:p w:rsidR="008E42CA" w:rsidRPr="00F843D4" w:rsidRDefault="00833921" w:rsidP="00F8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Excluded after data cleaning</w:t>
            </w:r>
          </w:p>
        </w:tc>
        <w:tc>
          <w:tcPr>
            <w:tcW w:w="3402" w:type="dxa"/>
          </w:tcPr>
          <w:p w:rsidR="008E42CA" w:rsidRPr="00F843D4" w:rsidRDefault="00833921" w:rsidP="00F8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E42CA" w:rsidRPr="00F843D4" w:rsidTr="00F843D4">
        <w:trPr>
          <w:trHeight w:val="530"/>
        </w:trPr>
        <w:tc>
          <w:tcPr>
            <w:tcW w:w="5238" w:type="dxa"/>
          </w:tcPr>
          <w:p w:rsidR="008E42CA" w:rsidRPr="00F843D4" w:rsidRDefault="00833921" w:rsidP="00F8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Final sample included in analysis</w:t>
            </w:r>
          </w:p>
        </w:tc>
        <w:tc>
          <w:tcPr>
            <w:tcW w:w="3402" w:type="dxa"/>
          </w:tcPr>
          <w:p w:rsidR="008E42CA" w:rsidRPr="00F843D4" w:rsidRDefault="00833921" w:rsidP="00F8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5,335</w:t>
            </w:r>
          </w:p>
        </w:tc>
      </w:tr>
    </w:tbl>
    <w:p w:rsidR="008E42CA" w:rsidRPr="00F843D4" w:rsidRDefault="008E42CA">
      <w:pPr>
        <w:rPr>
          <w:rFonts w:ascii="Times New Roman" w:hAnsi="Times New Roman" w:cs="Times New Roman"/>
          <w:sz w:val="24"/>
          <w:szCs w:val="24"/>
        </w:rPr>
      </w:pPr>
    </w:p>
    <w:p w:rsidR="008E42CA" w:rsidRPr="00F843D4" w:rsidRDefault="00833921">
      <w:pPr>
        <w:rPr>
          <w:rFonts w:ascii="Times New Roman" w:hAnsi="Times New Roman" w:cs="Times New Roman"/>
          <w:b/>
          <w:sz w:val="24"/>
          <w:szCs w:val="24"/>
        </w:rPr>
      </w:pPr>
      <w:r w:rsidRPr="00F843D4">
        <w:rPr>
          <w:rFonts w:ascii="Times New Roman" w:hAnsi="Times New Roman" w:cs="Times New Roman"/>
          <w:b/>
          <w:sz w:val="24"/>
          <w:szCs w:val="24"/>
        </w:rPr>
        <w:t>Part B. Analytical Strata Used in the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2589"/>
        <w:gridCol w:w="2876"/>
      </w:tblGrid>
      <w:tr w:rsidR="008E42CA" w:rsidRPr="00F843D4" w:rsidTr="00F843D4">
        <w:tc>
          <w:tcPr>
            <w:tcW w:w="3168" w:type="dxa"/>
          </w:tcPr>
          <w:p w:rsidR="008E42CA" w:rsidRPr="00F843D4" w:rsidRDefault="00833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Stratification variable</w:t>
            </w:r>
          </w:p>
        </w:tc>
        <w:tc>
          <w:tcPr>
            <w:tcW w:w="2592" w:type="dxa"/>
          </w:tcPr>
          <w:p w:rsidR="008E42CA" w:rsidRPr="00F843D4" w:rsidRDefault="00833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2880" w:type="dxa"/>
          </w:tcPr>
          <w:p w:rsidR="008E42CA" w:rsidRPr="00F843D4" w:rsidRDefault="00833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F843D4" w:rsidRPr="00F843D4" w:rsidTr="00F843D4">
        <w:tc>
          <w:tcPr>
            <w:tcW w:w="3168" w:type="dxa"/>
            <w:vMerge w:val="restart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8"/>
                <w:szCs w:val="24"/>
              </w:rPr>
            </w:pPr>
          </w:p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Health insurance awareness</w:t>
            </w:r>
          </w:p>
        </w:tc>
        <w:tc>
          <w:tcPr>
            <w:tcW w:w="2592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Aware </w:t>
            </w:r>
          </w:p>
        </w:tc>
        <w:tc>
          <w:tcPr>
            <w:tcW w:w="2880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3,248 </w:t>
            </w:r>
          </w:p>
        </w:tc>
      </w:tr>
      <w:tr w:rsidR="00F843D4" w:rsidRPr="00F843D4" w:rsidTr="00F843D4">
        <w:tc>
          <w:tcPr>
            <w:tcW w:w="3168" w:type="dxa"/>
            <w:vMerge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Not aware</w:t>
            </w:r>
          </w:p>
        </w:tc>
        <w:tc>
          <w:tcPr>
            <w:tcW w:w="2880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2,087</w:t>
            </w:r>
          </w:p>
        </w:tc>
      </w:tr>
      <w:tr w:rsidR="00F843D4" w:rsidRPr="00F843D4" w:rsidTr="00F843D4">
        <w:tc>
          <w:tcPr>
            <w:tcW w:w="3168" w:type="dxa"/>
            <w:vMerge w:val="restart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10"/>
                <w:szCs w:val="24"/>
              </w:rPr>
            </w:pPr>
          </w:p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592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80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2,434 </w:t>
            </w:r>
          </w:p>
        </w:tc>
      </w:tr>
      <w:tr w:rsidR="00F843D4" w:rsidRPr="00F843D4" w:rsidTr="00F843D4">
        <w:tc>
          <w:tcPr>
            <w:tcW w:w="3168" w:type="dxa"/>
            <w:vMerge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880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2,901</w:t>
            </w:r>
          </w:p>
        </w:tc>
      </w:tr>
      <w:tr w:rsidR="00F843D4" w:rsidRPr="00F843D4" w:rsidTr="00F843D4">
        <w:tc>
          <w:tcPr>
            <w:tcW w:w="3168" w:type="dxa"/>
            <w:vMerge w:val="restart"/>
          </w:tcPr>
          <w:p w:rsid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Income category</w:t>
            </w:r>
          </w:p>
        </w:tc>
        <w:tc>
          <w:tcPr>
            <w:tcW w:w="2592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2880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2,606 </w:t>
            </w:r>
          </w:p>
        </w:tc>
      </w:tr>
      <w:tr w:rsidR="00F843D4" w:rsidRPr="00F843D4" w:rsidTr="00F843D4">
        <w:tc>
          <w:tcPr>
            <w:tcW w:w="3168" w:type="dxa"/>
            <w:vMerge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 xml:space="preserve">Middle </w:t>
            </w:r>
          </w:p>
        </w:tc>
        <w:tc>
          <w:tcPr>
            <w:tcW w:w="2880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2,247 </w:t>
            </w:r>
          </w:p>
        </w:tc>
      </w:tr>
      <w:tr w:rsidR="00F843D4" w:rsidRPr="00F843D4" w:rsidTr="00F843D4">
        <w:tc>
          <w:tcPr>
            <w:tcW w:w="3168" w:type="dxa"/>
            <w:vMerge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2880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</w:tr>
      <w:tr w:rsidR="00F843D4" w:rsidRPr="00F843D4" w:rsidTr="00F843D4">
        <w:tc>
          <w:tcPr>
            <w:tcW w:w="3168" w:type="dxa"/>
            <w:vMerge w:val="restart"/>
          </w:tcPr>
          <w:p w:rsid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Education level</w:t>
            </w:r>
          </w:p>
        </w:tc>
        <w:tc>
          <w:tcPr>
            <w:tcW w:w="2592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880" w:type="dxa"/>
          </w:tcPr>
          <w:p w:rsidR="00F843D4" w:rsidRPr="00F843D4" w:rsidRDefault="00F843D4" w:rsidP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1,648 </w:t>
            </w:r>
          </w:p>
        </w:tc>
      </w:tr>
      <w:tr w:rsidR="00F843D4" w:rsidRPr="00F843D4" w:rsidTr="00F843D4">
        <w:tc>
          <w:tcPr>
            <w:tcW w:w="3168" w:type="dxa"/>
            <w:vMerge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2880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1,932</w:t>
            </w:r>
          </w:p>
        </w:tc>
      </w:tr>
      <w:tr w:rsidR="00F843D4" w:rsidRPr="00F843D4" w:rsidTr="00F843D4">
        <w:tc>
          <w:tcPr>
            <w:tcW w:w="3168" w:type="dxa"/>
            <w:vMerge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 xml:space="preserve">Secondary </w:t>
            </w:r>
          </w:p>
        </w:tc>
        <w:tc>
          <w:tcPr>
            <w:tcW w:w="2880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1,334 </w:t>
            </w:r>
          </w:p>
        </w:tc>
      </w:tr>
      <w:tr w:rsidR="00F843D4" w:rsidRPr="00F843D4" w:rsidTr="00F843D4">
        <w:tc>
          <w:tcPr>
            <w:tcW w:w="3168" w:type="dxa"/>
            <w:vMerge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Higher</w:t>
            </w:r>
          </w:p>
        </w:tc>
        <w:tc>
          <w:tcPr>
            <w:tcW w:w="2880" w:type="dxa"/>
          </w:tcPr>
          <w:p w:rsidR="00F843D4" w:rsidRPr="00F843D4" w:rsidRDefault="00F8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3D4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</w:tbl>
    <w:p w:rsidR="00833921" w:rsidRPr="00F843D4" w:rsidRDefault="00833921">
      <w:pPr>
        <w:rPr>
          <w:rFonts w:ascii="Times New Roman" w:hAnsi="Times New Roman" w:cs="Times New Roman"/>
          <w:sz w:val="24"/>
          <w:szCs w:val="24"/>
        </w:rPr>
      </w:pPr>
    </w:p>
    <w:sectPr w:rsidR="00833921" w:rsidRPr="00F843D4" w:rsidSect="00F843D4">
      <w:pgSz w:w="12240" w:h="15840"/>
      <w:pgMar w:top="63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72DC"/>
    <w:rsid w:val="0015074B"/>
    <w:rsid w:val="0029639D"/>
    <w:rsid w:val="00326F90"/>
    <w:rsid w:val="004D4FCF"/>
    <w:rsid w:val="00833921"/>
    <w:rsid w:val="008E42CA"/>
    <w:rsid w:val="00AA1D8D"/>
    <w:rsid w:val="00B47730"/>
    <w:rsid w:val="00CB0664"/>
    <w:rsid w:val="00DC75B7"/>
    <w:rsid w:val="00F843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790A1A"/>
  <w14:defaultImageDpi w14:val="300"/>
  <w15:docId w15:val="{6E07C845-E22D-4C2F-970B-BCEC968A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67D932-F2A1-4A54-A34A-F3437835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 Girish Bajaj</cp:lastModifiedBy>
  <cp:revision>2</cp:revision>
  <dcterms:created xsi:type="dcterms:W3CDTF">2026-01-30T11:47:00Z</dcterms:created>
  <dcterms:modified xsi:type="dcterms:W3CDTF">2026-01-30T11:47:00Z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55bb2b26-6e2b-40eb-883a-dc9dd71c574d</vt:lpwstr>
  </property>
</Properties>
</file>