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Possible supplementary table: Median (IQR) clicks (n = 201)</w:t>
      </w:r>
    </w:p>
    <w:tbl>
      <w:tblPr>
        <w:tblStyle w:val="Table1"/>
        <w:tblW w:w="141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8"/>
        <w:gridCol w:w="3685"/>
        <w:gridCol w:w="3686"/>
        <w:gridCol w:w="3686"/>
        <w:tblGridChange w:id="0">
          <w:tblGrid>
            <w:gridCol w:w="3118"/>
            <w:gridCol w:w="3685"/>
            <w:gridCol w:w="3686"/>
            <w:gridCol w:w="36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Healthy</w:t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Unhealthy</w:t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Non-food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Products woman is interested in (attention), number of clicks per 10 items</w:t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Entrance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 (2.5, 5.0)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5.0 (2.5, 7.5)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5.0 (2.5, 5.0)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End-of-aisle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 (1.2, 3.0)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2.3 (1.4, 3.1)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 (1.2, 3.3)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Checkout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2.0 (1.0, 4.0)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3.0 (1.0, 4.0)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1.9 (1.3, 2.5)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 (1.5, 3.4)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 (1.6, 3.5)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 (1.3, 3.0)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Products woman would like to buy (intention), number of clicks per 10 items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Entrance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5.0 (2.5, 5.0)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 (0.0, 5.0)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5.0 (2.5, 7.5)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End-of-aisle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 (1.8, 3.6)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2.0 (1.4, 3.1)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 (1.5, 3.0)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Checkout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2.0 (1.0, 3.0)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2.0 (1.0, 3.0)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(0.6, 2.5)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2.6 (1.7, 3.4)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2.2 (1.4, 3.1)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2.3 (1.5, 3.0)</w:t>
            </w:r>
          </w:p>
        </w:tc>
      </w:tr>
    </w:tbl>
    <w:p w:rsidR="00000000" w:rsidDel="00000000" w:rsidP="00000000" w:rsidRDefault="00000000" w:rsidRPr="00000000" w14:paraId="0000002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Another possible supplementary table: Median (IQR) clicks (n = 71)</w:t>
      </w:r>
    </w:p>
    <w:tbl>
      <w:tblPr>
        <w:tblStyle w:val="Table2"/>
        <w:tblW w:w="141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8"/>
        <w:gridCol w:w="3685"/>
        <w:gridCol w:w="3686"/>
        <w:gridCol w:w="3686"/>
        <w:tblGridChange w:id="0">
          <w:tblGrid>
            <w:gridCol w:w="3118"/>
            <w:gridCol w:w="3685"/>
            <w:gridCol w:w="3686"/>
            <w:gridCol w:w="36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Healthy</w:t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Unhealthy</w:t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Non-food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Viewing time (attention) (seconds)</w:t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Entrance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8.3 (7.6, 8.6)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8.2 (7.8, 8.5)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8.2 (7.7, 8.7)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End-of-aisle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24.9 (24.0, 25.5)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24.8 (23.6, 25.4)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24.8 (23.9, 25.5)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Checkout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8.3 (7.9, 8.6)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8.2 (7.9, 8.5)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8.3 (7.9, 8.6)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41.3 (39.5, 42.4)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41.0 (39.3, 42.1)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41.0 (39.6, 42.2)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Products woman would like to buy (intention), number of clicks per 10 items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Entrance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 (2.5, 5.0)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 (0.0, 2.5)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 (0.0, 5.0)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End-of-aisle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1.8 (1.2, 2.4)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(0.6, 1.7)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 (0.6, 1.5)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Checkout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 (0.0, 3.0)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 (0.0, 2.0)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(0.6, 1.9)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1.9 (1.3, 2.6)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 (0.6, 1.8)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(0.8, 1.7)</w:t>
            </w:r>
          </w:p>
        </w:tc>
      </w:tr>
    </w:tbl>
    <w:p w:rsidR="00000000" w:rsidDel="00000000" w:rsidP="00000000" w:rsidRDefault="00000000" w:rsidRPr="00000000" w14:paraId="0000005D">
      <w:pPr>
        <w:spacing w:line="4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Garamond" w:cs="Garamond" w:eastAsia="Garamond" w:hAnsi="Garamond"/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0x010100902E2CE46ACBA040A60D745EA16B7FF7</vt:lpwstr>
  </property>
  <property fmtid="{D5CDD505-2E9C-101B-9397-08002B2CF9AE}" pid="3" name="MSIP_Label_06c24981-b6df-48f8-949b-0896357b9b03_ActionId">
    <vt:lpwstr>3a5a0dff-9f74-4b16-abd5-5bd29e88c4f3</vt:lpwstr>
  </property>
  <property fmtid="{D5CDD505-2E9C-101B-9397-08002B2CF9AE}" pid="4" name="MSIP_Label_06c24981-b6df-48f8-949b-0896357b9b03_ContentBits">
    <vt:lpwstr>0</vt:lpwstr>
  </property>
  <property fmtid="{D5CDD505-2E9C-101B-9397-08002B2CF9AE}" pid="5" name="MSIP_Label_06c24981-b6df-48f8-949b-0896357b9b03_Enabled">
    <vt:lpwstr>true</vt:lpwstr>
  </property>
  <property fmtid="{D5CDD505-2E9C-101B-9397-08002B2CF9AE}" pid="6" name="MSIP_Label_06c24981-b6df-48f8-949b-0896357b9b03_Method">
    <vt:lpwstr>Standard</vt:lpwstr>
  </property>
  <property fmtid="{D5CDD505-2E9C-101B-9397-08002B2CF9AE}" pid="7" name="MSIP_Label_06c24981-b6df-48f8-949b-0896357b9b03_Name">
    <vt:lpwstr>Official</vt:lpwstr>
  </property>
  <property fmtid="{D5CDD505-2E9C-101B-9397-08002B2CF9AE}" pid="8" name="MSIP_Label_06c24981-b6df-48f8-949b-0896357b9b03_SetDate">
    <vt:lpwstr>2025-07-29T10:36:23Z</vt:lpwstr>
  </property>
  <property fmtid="{D5CDD505-2E9C-101B-9397-08002B2CF9AE}" pid="9" name="MSIP_Label_06c24981-b6df-48f8-949b-0896357b9b03_SiteId">
    <vt:lpwstr>dd615949-5bd0-4da0-ac52-28ef8d336373</vt:lpwstr>
  </property>
  <property fmtid="{D5CDD505-2E9C-101B-9397-08002B2CF9AE}" pid="10" name="MSIP_Label_06c24981-b6df-48f8-949b-0896357b9b03_Tag">
    <vt:lpwstr>10, 3, 0, 1</vt:lpwstr>
  </property>
</Properties>
</file>