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1736074" w:rsidP="1D80463E" w:rsidRDefault="444C663E" w14:paraId="4233B4A5" w14:textId="5B688DE5">
      <w:pPr>
        <w:pStyle w:val="Geenafstand"/>
        <w:spacing w:line="278" w:lineRule="auto"/>
        <w:jc w:val="center"/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</w:pPr>
      <w:r w:rsidRPr="24438FA9" w:rsidR="0AB91652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  <w:t xml:space="preserve">Additional file 1 </w:t>
      </w:r>
    </w:p>
    <w:p w:rsidR="00AE4884" w:rsidP="77259A45" w:rsidRDefault="00AE4884" w14:paraId="0DF9B433" w14:textId="6AC3AF49">
      <w:pPr>
        <w:pStyle w:val="Geenafstand"/>
        <w:spacing w:line="278" w:lineRule="auto"/>
        <w:jc w:val="center"/>
        <w:rPr>
          <w:rFonts w:ascii="Aptos" w:hAnsi="Aptos" w:eastAsia="Aptos" w:cs="Aptos"/>
          <w:b w:val="1"/>
          <w:bCs w:val="1"/>
          <w:lang w:val="en-US"/>
        </w:rPr>
      </w:pPr>
    </w:p>
    <w:p w:rsidR="00AE4884" w:rsidP="0D8F936B" w:rsidRDefault="1715CBB0" w14:paraId="63D6065C" w14:textId="11AF02ED">
      <w:pPr>
        <w:pStyle w:val="Standaard"/>
        <w:spacing w:after="0" w:line="360" w:lineRule="auto"/>
        <w:ind w:left="0"/>
        <w:jc w:val="center"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en-US"/>
        </w:rPr>
      </w:pPr>
      <w:r w:rsidRPr="0D8F936B" w:rsidR="13F6B500"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>C</w:t>
      </w:r>
      <w:r w:rsidRPr="0D8F936B" w:rsidR="1F578264"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haracteristics of </w:t>
      </w:r>
      <w:r w:rsidRPr="0D8F936B" w:rsidR="3F9CD7B3"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  <w:lang w:val="en-US"/>
        </w:rPr>
        <w:t xml:space="preserve">participants </w:t>
      </w:r>
    </w:p>
    <w:p w:rsidR="00AE4884" w:rsidP="77259A45" w:rsidRDefault="00AE4884" w14:paraId="166E6DB5" w14:textId="665123D3">
      <w:pPr>
        <w:pStyle w:val="Lijstalinea"/>
        <w:spacing w:after="0" w:line="360" w:lineRule="auto"/>
        <w:ind w:left="1080" w:hanging="360"/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val="en-US"/>
        </w:rPr>
      </w:pPr>
    </w:p>
    <w:p w:rsidR="00AE4884" w:rsidP="1D80463E" w:rsidRDefault="776E8AE9" w14:paraId="50A41C6F" w14:textId="6D627B96">
      <w:pPr>
        <w:spacing w:after="0"/>
        <w:jc w:val="both"/>
        <w:rPr>
          <w:rFonts w:ascii="Times New Roman" w:hAnsi="Times New Roman" w:eastAsia="Times New Roman" w:cs="Times New Roman"/>
          <w:sz w:val="22"/>
          <w:szCs w:val="22"/>
          <w:lang w:val="en-US"/>
        </w:rPr>
      </w:pPr>
      <w:r w:rsidRPr="0D8F936B" w:rsidR="32948C3D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Table A. Characteristics of </w:t>
      </w:r>
      <w:r w:rsidRPr="0D8F936B" w:rsidR="5E5D82C4">
        <w:rPr>
          <w:rFonts w:ascii="Times New Roman" w:hAnsi="Times New Roman" w:eastAsia="Times New Roman" w:cs="Times New Roman"/>
          <w:sz w:val="22"/>
          <w:szCs w:val="22"/>
          <w:lang w:val="en-US"/>
        </w:rPr>
        <w:t>p</w:t>
      </w:r>
      <w:r w:rsidRPr="0D8F936B" w:rsidR="32948C3D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roxy </w:t>
      </w:r>
      <w:r w:rsidRPr="0D8F936B" w:rsidR="27C34B35">
        <w:rPr>
          <w:rFonts w:ascii="Times New Roman" w:hAnsi="Times New Roman" w:eastAsia="Times New Roman" w:cs="Times New Roman"/>
          <w:sz w:val="22"/>
          <w:szCs w:val="22"/>
          <w:lang w:val="en-US"/>
        </w:rPr>
        <w:t>i</w:t>
      </w:r>
      <w:r w:rsidRPr="0D8F936B" w:rsidR="32948C3D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nformants and </w:t>
      </w:r>
      <w:r w:rsidRPr="0D8F936B" w:rsidR="7693A335">
        <w:rPr>
          <w:rFonts w:ascii="Times New Roman" w:hAnsi="Times New Roman" w:eastAsia="Times New Roman" w:cs="Times New Roman"/>
          <w:sz w:val="22"/>
          <w:szCs w:val="22"/>
          <w:lang w:val="en-US"/>
        </w:rPr>
        <w:t>c</w:t>
      </w:r>
      <w:r w:rsidRPr="0D8F936B" w:rsidR="32948C3D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ases of </w:t>
      </w:r>
      <w:r w:rsidRPr="0D8F936B" w:rsidR="151B25F4">
        <w:rPr>
          <w:rFonts w:ascii="Times New Roman" w:hAnsi="Times New Roman" w:eastAsia="Times New Roman" w:cs="Times New Roman"/>
          <w:sz w:val="22"/>
          <w:szCs w:val="22"/>
          <w:lang w:val="en-US"/>
        </w:rPr>
        <w:t>m</w:t>
      </w:r>
      <w:r w:rsidRPr="0D8F936B" w:rsidR="32948C3D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iddle-aged </w:t>
      </w:r>
      <w:r w:rsidRPr="0D8F936B" w:rsidR="3E78F373">
        <w:rPr>
          <w:rFonts w:ascii="Times New Roman" w:hAnsi="Times New Roman" w:eastAsia="Times New Roman" w:cs="Times New Roman"/>
          <w:sz w:val="22"/>
          <w:szCs w:val="22"/>
          <w:lang w:val="en-US"/>
        </w:rPr>
        <w:t>m</w:t>
      </w:r>
      <w:r w:rsidRPr="0D8F936B" w:rsidR="32948C3D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en who </w:t>
      </w:r>
      <w:r w:rsidRPr="0D8F936B" w:rsidR="6E8B42C3">
        <w:rPr>
          <w:rFonts w:ascii="Times New Roman" w:hAnsi="Times New Roman" w:eastAsia="Times New Roman" w:cs="Times New Roman"/>
          <w:sz w:val="22"/>
          <w:szCs w:val="22"/>
          <w:lang w:val="en-US"/>
        </w:rPr>
        <w:t>d</w:t>
      </w:r>
      <w:r w:rsidRPr="0D8F936B" w:rsidR="32948C3D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ied by </w:t>
      </w:r>
      <w:r w:rsidRPr="0D8F936B" w:rsidR="21E19EE5">
        <w:rPr>
          <w:rFonts w:ascii="Times New Roman" w:hAnsi="Times New Roman" w:eastAsia="Times New Roman" w:cs="Times New Roman"/>
          <w:sz w:val="22"/>
          <w:szCs w:val="22"/>
          <w:lang w:val="en-US"/>
        </w:rPr>
        <w:t>s</w:t>
      </w:r>
      <w:r w:rsidRPr="0D8F936B" w:rsidR="32948C3D">
        <w:rPr>
          <w:rFonts w:ascii="Times New Roman" w:hAnsi="Times New Roman" w:eastAsia="Times New Roman" w:cs="Times New Roman"/>
          <w:sz w:val="22"/>
          <w:szCs w:val="22"/>
          <w:lang w:val="en-US"/>
        </w:rPr>
        <w:t>uicide</w:t>
      </w:r>
    </w:p>
    <w:tbl>
      <w:tblPr>
        <w:tblStyle w:val="TableNormal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4487"/>
        <w:gridCol w:w="4483"/>
      </w:tblGrid>
      <w:tr w:rsidR="77259A45" w:rsidTr="0D8F936B" w14:paraId="4F6141B1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Pr="002A52BE" w:rsidR="77259A45" w:rsidP="77259A45" w:rsidRDefault="77259A45" w14:paraId="246E61A3" w14:textId="5FFFA855">
            <w:pPr>
              <w:spacing w:after="0"/>
              <w:jc w:val="both"/>
              <w:rPr>
                <w:lang w:val="en-US"/>
              </w:rPr>
            </w:pP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25F06924" w14:textId="28D5451E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Respondents (n = 30) </w:t>
            </w:r>
          </w:p>
        </w:tc>
      </w:tr>
      <w:tr w:rsidR="77259A45" w:rsidTr="0D8F936B" w14:paraId="299F3A49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414328C5" w14:textId="2848A2B2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Proxy informant, n (%)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424296FF" w14:textId="5F63C318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7259A45" w:rsidTr="0D8F936B" w14:paraId="3F69F1DC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2BEA824E" w14:textId="27BD0429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(ex)partner</w:t>
            </w: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2982DCBE" w14:textId="00092843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16 (53.3%) </w:t>
            </w:r>
          </w:p>
        </w:tc>
      </w:tr>
      <w:tr w:rsidR="77259A45" w:rsidTr="0D8F936B" w14:paraId="2BD5AFDC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4CA5B39A" w14:textId="7AADA3C0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peer / sibling</w:t>
            </w: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387AA019" w14:textId="2258B228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6 (20%) </w:t>
            </w:r>
          </w:p>
        </w:tc>
      </w:tr>
      <w:tr w:rsidR="77259A45" w:rsidTr="0D8F936B" w14:paraId="7B884B22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41E2B526" w14:textId="6706A8E0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child</w:t>
            </w: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22BCCB5A" w14:textId="1755B076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8 (26.6%) </w:t>
            </w:r>
          </w:p>
        </w:tc>
      </w:tr>
      <w:tr w:rsidR="77259A45" w:rsidTr="0D8F936B" w14:paraId="49DEE4FD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0B7669BA" w14:textId="5045C0B5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3EC488BF" w14:textId="1D8B0BF3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>Cases (n = 25)</w:t>
            </w: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7259A45" w:rsidTr="0D8F936B" w14:paraId="794AEA59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24438FA9" w:rsidRDefault="77259A45" w14:paraId="4B84FF7C" w14:textId="33B731FD">
            <w:pPr>
              <w:spacing w:after="0"/>
              <w:jc w:val="both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Age, mean (SD)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24438FA9" w:rsidRDefault="77259A45" w14:paraId="554CAA48" w14:textId="4F87AE25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54.6 (7.7) </w:t>
            </w:r>
          </w:p>
        </w:tc>
      </w:tr>
      <w:tr w:rsidR="24438FA9" w:rsidTr="0D8F936B" w14:paraId="33FA44ED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30C17B47" w:rsidP="24438FA9" w:rsidRDefault="30C17B47" w14:paraId="362D7D5F" w14:textId="1C6B3E4D">
            <w:pPr>
              <w:pStyle w:val="Geenafstand"/>
              <w:rPr>
                <w:rFonts w:ascii="Times New Roman" w:hAnsi="Times New Roman" w:eastAsia="Times New Roman" w:cs="Times New Roman"/>
                <w:i w:val="1"/>
                <w:iCs w:val="1"/>
                <w:sz w:val="22"/>
                <w:szCs w:val="22"/>
                <w:vertAlign w:val="superscript"/>
                <w:lang w:val="en-US"/>
              </w:rPr>
            </w:pPr>
            <w:r w:rsidRPr="24438FA9" w:rsidR="30C17B47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>P</w:t>
            </w:r>
            <w:r w:rsidRPr="24438FA9" w:rsidR="73FC319C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sychological </w:t>
            </w:r>
            <w:r w:rsidRPr="24438FA9" w:rsidR="31B5989A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>disorder</w:t>
            </w:r>
            <w:r w:rsidRPr="24438FA9" w:rsidR="75F29A22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24438FA9" w:rsidR="75F29A22">
              <w:rPr>
                <w:rFonts w:ascii="Times New Roman" w:hAnsi="Times New Roman" w:eastAsia="Times New Roman" w:cs="Times New Roman"/>
                <w:i w:val="1"/>
                <w:iCs w:val="1"/>
                <w:sz w:val="22"/>
                <w:szCs w:val="22"/>
                <w:vertAlign w:val="superscript"/>
                <w:lang w:val="en-US"/>
              </w:rPr>
              <w:t>a</w:t>
            </w:r>
            <w:r w:rsidRPr="24438FA9" w:rsidR="7273AAA4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, </w:t>
            </w:r>
            <w:r w:rsidRPr="24438FA9" w:rsidR="636DCAFE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>n</w:t>
            </w:r>
            <w:r w:rsidRPr="24438FA9" w:rsidR="7273AAA4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24438FA9" w:rsidP="24438FA9" w:rsidRDefault="24438FA9" w14:paraId="2BAD4B12" w14:textId="5202916E">
            <w:pPr>
              <w:pStyle w:val="Geenafstand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 w:rsidRPr="0D8F936B" w:rsidR="26BCC0D3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13 (52%)</w:t>
            </w:r>
          </w:p>
        </w:tc>
      </w:tr>
      <w:tr w:rsidR="77259A45" w:rsidTr="0D8F936B" w14:paraId="7B139056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24438FA9" w:rsidRDefault="77259A45" w14:paraId="7137987D" w14:textId="07ADFB05">
            <w:pPr>
              <w:spacing w:after="0"/>
              <w:jc w:val="both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Migration background, n (%)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24438FA9" w:rsidRDefault="77259A45" w14:paraId="68552C4A" w14:textId="2C528D0B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7259A45" w:rsidTr="0D8F936B" w14:paraId="02234200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24438FA9" w:rsidRDefault="77259A45" w14:paraId="7E30850B" w14:textId="03AAF086">
            <w:pPr>
              <w:spacing w:after="0"/>
              <w:jc w:val="both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  <w:r w:rsidRPr="24438FA9" w:rsidR="6875D00C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n</w:t>
            </w: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o migration background 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24438FA9" w:rsidRDefault="77259A45" w14:paraId="5148129B" w14:textId="5F8C4A7F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23 (92%) </w:t>
            </w:r>
          </w:p>
        </w:tc>
      </w:tr>
      <w:tr w:rsidR="77259A45" w:rsidTr="0D8F936B" w14:paraId="78C17B14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24438FA9" w:rsidRDefault="77259A45" w14:paraId="270EC6AA" w14:textId="208155B1">
            <w:pPr>
              <w:pStyle w:val="Standaard"/>
              <w:spacing w:after="0"/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</w:pP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>Education (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>ISCE</w:t>
            </w:r>
            <w:r w:rsidRPr="24438FA9" w:rsidR="5775D2C1">
              <w:rPr>
                <w:rFonts w:ascii="Times New Roman" w:hAnsi="Times New Roman" w:eastAsia="Times New Roman" w:cs="Times New Roman"/>
                <w:i w:val="1"/>
                <w:iCs w:val="1"/>
                <w:sz w:val="22"/>
                <w:szCs w:val="22"/>
                <w:vertAlign w:val="superscript"/>
                <w:lang w:val="en-US"/>
              </w:rPr>
              <w:t>b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), n (%)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24438FA9" w:rsidRDefault="77259A45" w14:paraId="4376B46A" w14:textId="1E4FC330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</w:pP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7259A45" w:rsidTr="0D8F936B" w14:paraId="180F70BA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48E5EA62" w14:textId="39B4E8D5">
            <w:pPr>
              <w:spacing w:after="0"/>
              <w:jc w:val="both"/>
            </w:pPr>
            <w:r w:rsidRPr="24438FA9" w:rsidR="34AD7E27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l</w:t>
            </w: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ower (0-2)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685689F6" w14:textId="1EC61664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6 (24%) </w:t>
            </w:r>
          </w:p>
        </w:tc>
      </w:tr>
      <w:tr w:rsidR="77259A45" w:rsidTr="0D8F936B" w14:paraId="0AAE74CA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289A1F3B" w14:textId="0709D0BE">
            <w:pPr>
              <w:spacing w:after="0"/>
              <w:jc w:val="both"/>
            </w:pPr>
            <w:r w:rsidRPr="24438FA9" w:rsidR="071BF6CC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</w:t>
            </w: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iddle (3-4)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5E316D94" w14:textId="549174C5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5 (20%) </w:t>
            </w:r>
          </w:p>
        </w:tc>
      </w:tr>
      <w:tr w:rsidR="77259A45" w:rsidTr="0D8F936B" w14:paraId="6CD9D901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26305AD4" w14:textId="110AE6C3">
            <w:pPr>
              <w:spacing w:after="0"/>
              <w:jc w:val="both"/>
            </w:pPr>
            <w:r w:rsidRPr="24438FA9" w:rsidR="5D37DDB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h</w:t>
            </w: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igher (5-8)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59CE9ABF" w14:textId="7AC3277B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14 (56%) </w:t>
            </w:r>
          </w:p>
        </w:tc>
      </w:tr>
      <w:tr w:rsidR="77259A45" w:rsidTr="0D8F936B" w14:paraId="25469386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7B621796" w14:textId="6A3E3310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Marital status, n (%)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7927DADD" w14:textId="2347F4AF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7259A45" w:rsidTr="0D8F936B" w14:paraId="4D8FA935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60C066DB" w14:textId="46192AF5">
            <w:pPr>
              <w:spacing w:after="0"/>
              <w:jc w:val="both"/>
            </w:pPr>
            <w:r w:rsidRPr="24438FA9" w:rsidR="20129AD9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d</w:t>
            </w: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ivorced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0A2208C6" w14:textId="66247D6A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10 (40%) </w:t>
            </w:r>
          </w:p>
        </w:tc>
      </w:tr>
      <w:tr w:rsidR="77259A45" w:rsidTr="0D8F936B" w14:paraId="7D8CAA4B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7B645A29" w14:textId="57892BD1">
            <w:pPr>
              <w:spacing w:after="0"/>
              <w:jc w:val="both"/>
            </w:pPr>
            <w:r w:rsidRPr="24438FA9" w:rsidR="5CA82FC8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</w:t>
            </w: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arried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26B45167" w14:textId="09ED0A98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10 (40%) </w:t>
            </w:r>
          </w:p>
        </w:tc>
      </w:tr>
      <w:tr w:rsidR="77259A45" w:rsidTr="0D8F936B" w14:paraId="0B3D1E48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72D5F4DC" w14:textId="1D78BC67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Unmarried</w:t>
            </w: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nil"/>
              <w:right w:val="nil"/>
            </w:tcBorders>
            <w:tcMar/>
          </w:tcPr>
          <w:p w:rsidR="77259A45" w:rsidP="77259A45" w:rsidRDefault="77259A45" w14:paraId="378896CA" w14:textId="4EF2A9A8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5 (20%) </w:t>
            </w:r>
          </w:p>
        </w:tc>
      </w:tr>
      <w:tr w:rsidR="77259A45" w:rsidTr="0D8F936B" w14:paraId="2CFD1A42" w14:textId="77777777">
        <w:trPr>
          <w:trHeight w:val="300"/>
        </w:trPr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77259A45" w:rsidP="77259A45" w:rsidRDefault="77259A45" w14:paraId="3D0B5C59" w14:textId="54872C49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/>
              </w:rPr>
              <w:t xml:space="preserve">Sexuality, n (%) </w:t>
            </w:r>
          </w:p>
        </w:tc>
        <w:tc>
          <w:tcPr>
            <w:tcW w:w="448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77259A45" w:rsidP="77259A45" w:rsidRDefault="77259A45" w14:paraId="3045E50B" w14:textId="5F5F3A36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7259A45" w:rsidTr="0D8F936B" w14:paraId="1945BFF1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64B1BC1E" w14:textId="575634EF">
            <w:pPr>
              <w:spacing w:after="0"/>
              <w:jc w:val="both"/>
            </w:pPr>
            <w:r w:rsidRPr="24438FA9" w:rsidR="38A2EEB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h</w:t>
            </w: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eterosexual 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6FEF99E0" w14:textId="73B32113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20 (80%) </w:t>
            </w:r>
          </w:p>
        </w:tc>
      </w:tr>
      <w:tr w:rsidR="77259A45" w:rsidTr="0D8F936B" w14:paraId="369D43CE" w14:textId="77777777">
        <w:trPr>
          <w:trHeight w:val="300"/>
        </w:trPr>
        <w:tc>
          <w:tcPr>
            <w:tcW w:w="4487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5C950AA1" w14:textId="4D1982B7">
            <w:pPr>
              <w:spacing w:after="0"/>
              <w:jc w:val="both"/>
            </w:pPr>
            <w:r w:rsidRPr="24438FA9" w:rsidR="5AB99CC9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h</w:t>
            </w:r>
            <w:r w:rsidRPr="24438FA9" w:rsidR="55942EFB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omo/bi/other sexual</w:t>
            </w:r>
            <w:r w:rsidRPr="24438FA9" w:rsidR="55942EFB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483" w:type="dxa"/>
            <w:tcBorders>
              <w:top w:val="single" w:color="7F7F7F" w:themeColor="text1" w:themeTint="80" w:sz="8" w:space="0"/>
              <w:left w:val="nil"/>
              <w:bottom w:val="single" w:color="7F7F7F" w:themeColor="text1" w:themeTint="80" w:sz="8" w:space="0"/>
              <w:right w:val="nil"/>
            </w:tcBorders>
            <w:tcMar/>
          </w:tcPr>
          <w:p w:rsidR="77259A45" w:rsidP="77259A45" w:rsidRDefault="77259A45" w14:paraId="3CDBD2DA" w14:textId="54EEB4B6">
            <w:pPr>
              <w:spacing w:after="0"/>
              <w:jc w:val="both"/>
            </w:pPr>
            <w:r w:rsidRPr="77259A4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5 (20%) </w:t>
            </w:r>
          </w:p>
        </w:tc>
      </w:tr>
    </w:tbl>
    <w:p w:rsidRPr="002A52BE" w:rsidR="00AE4884" w:rsidP="24438FA9" w:rsidRDefault="776E8AE9" w14:paraId="4120C9E0" w14:textId="07D8C1E5">
      <w:pPr>
        <w:pStyle w:val="Standaard"/>
        <w:spacing w:after="0"/>
        <w:rPr>
          <w:lang w:val="en-US"/>
        </w:rPr>
      </w:pPr>
      <w:r w:rsidRPr="0D8F936B" w:rsidR="1F578264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>Note.</w:t>
      </w:r>
      <w:r w:rsidRPr="0D8F936B" w:rsidR="299AEA2E">
        <w:rPr>
          <w:rFonts w:ascii="Times New Roman" w:hAnsi="Times New Roman" w:eastAsia="Times New Roman" w:cs="Times New Roman"/>
          <w:i w:val="1"/>
          <w:iCs w:val="1"/>
          <w:sz w:val="20"/>
          <w:szCs w:val="20"/>
          <w:lang w:val="en-US"/>
        </w:rPr>
        <w:t xml:space="preserve"> </w:t>
      </w:r>
      <w:r w:rsidRPr="0D8F936B" w:rsidR="61A3BC21">
        <w:rPr>
          <w:rFonts w:ascii="Times New Roman" w:hAnsi="Times New Roman" w:eastAsia="Times New Roman" w:cs="Times New Roman"/>
          <w:i w:val="1"/>
          <w:iCs w:val="1"/>
          <w:sz w:val="16"/>
          <w:szCs w:val="16"/>
          <w:vertAlign w:val="superscript"/>
          <w:lang w:val="en-US"/>
        </w:rPr>
        <w:t>a</w:t>
      </w:r>
      <w:r w:rsidRPr="0D8F936B" w:rsidR="61A3BC21"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  <w:t xml:space="preserve"> Including</w:t>
      </w:r>
      <w:r w:rsidRPr="0D8F936B" w:rsidR="61A3BC21"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  <w:t xml:space="preserve"> affective disorders (</w:t>
      </w:r>
      <w:r w:rsidRPr="0D8F936B" w:rsidR="4EE6E264"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  <w:t>i.e.,</w:t>
      </w:r>
      <w:r w:rsidRPr="0D8F936B" w:rsidR="61A3BC21"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  <w:t xml:space="preserve"> depression and bipolar disorder), personality disorders, neurodevelopmental disorders, substance-related and addictive disorders, and anxiety disorders.</w:t>
      </w:r>
      <w:r w:rsidRPr="0D8F936B" w:rsidR="658662FE">
        <w:rPr>
          <w:rFonts w:ascii="Times New Roman" w:hAnsi="Times New Roman" w:eastAsia="Times New Roman" w:cs="Times New Roman"/>
          <w:i w:val="1"/>
          <w:iCs w:val="1"/>
          <w:sz w:val="16"/>
          <w:szCs w:val="16"/>
          <w:vertAlign w:val="superscript"/>
          <w:lang w:val="en-US"/>
        </w:rPr>
        <w:t xml:space="preserve">  </w:t>
      </w:r>
      <w:r w:rsidRPr="0D8F936B" w:rsidR="4E5F00B2">
        <w:rPr>
          <w:rFonts w:ascii="Times New Roman" w:hAnsi="Times New Roman" w:eastAsia="Times New Roman" w:cs="Times New Roman"/>
          <w:i w:val="1"/>
          <w:iCs w:val="1"/>
          <w:sz w:val="16"/>
          <w:szCs w:val="16"/>
          <w:vertAlign w:val="superscript"/>
          <w:lang w:val="en-US"/>
        </w:rPr>
        <w:t>b</w:t>
      </w:r>
      <w:r w:rsidRPr="0D8F936B" w:rsidR="1F578264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International Standard Classification of Education: 0: Early childhood education (‘less than primary’ for educational attainment);1: Primary education; 2: Lower secondary education; 3: Upper secondary education; 4: Post-secondary non-tertiary education; 5: Short-cycle tertiary education;  6: Bachelor’s or equivalent level; 7: Master’s or equivalent level; 8: Doctoral or equivalent level. </w:t>
      </w:r>
    </w:p>
    <w:p w:rsidR="00AE4884" w:rsidP="24438FA9" w:rsidRDefault="779D38D9" w14:paraId="428ECACE" w14:textId="0B39CBAF">
      <w:pPr>
        <w:spacing w:after="0"/>
        <w:ind/>
        <w:rPr>
          <w:lang w:val="en-US"/>
        </w:rPr>
      </w:pPr>
      <w:r w:rsidRPr="24438FA9" w:rsidR="041FA9F3"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</w:t>
      </w:r>
    </w:p>
    <w:sectPr w:rsidRPr="002A52BE" w:rsidR="00AE488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278E3"/>
    <w:multiLevelType w:val="hybridMultilevel"/>
    <w:tmpl w:val="FFFFFFFF"/>
    <w:lvl w:ilvl="0" w:tplc="544ECA1E">
      <w:start w:val="1"/>
      <w:numFmt w:val="lowerLetter"/>
      <w:lvlText w:val="%1."/>
      <w:lvlJc w:val="left"/>
      <w:pPr>
        <w:ind w:left="720" w:hanging="360"/>
      </w:pPr>
    </w:lvl>
    <w:lvl w:ilvl="1" w:tplc="990CD4A6">
      <w:start w:val="1"/>
      <w:numFmt w:val="lowerLetter"/>
      <w:lvlText w:val="%2."/>
      <w:lvlJc w:val="left"/>
      <w:pPr>
        <w:ind w:left="1440" w:hanging="360"/>
      </w:pPr>
    </w:lvl>
    <w:lvl w:ilvl="2" w:tplc="A5E4CD08">
      <w:start w:val="1"/>
      <w:numFmt w:val="lowerRoman"/>
      <w:lvlText w:val="%3."/>
      <w:lvlJc w:val="right"/>
      <w:pPr>
        <w:ind w:left="2160" w:hanging="180"/>
      </w:pPr>
    </w:lvl>
    <w:lvl w:ilvl="3" w:tplc="3C029816">
      <w:start w:val="1"/>
      <w:numFmt w:val="decimal"/>
      <w:lvlText w:val="%4."/>
      <w:lvlJc w:val="left"/>
      <w:pPr>
        <w:ind w:left="2880" w:hanging="360"/>
      </w:pPr>
    </w:lvl>
    <w:lvl w:ilvl="4" w:tplc="2D128DD6">
      <w:start w:val="1"/>
      <w:numFmt w:val="lowerLetter"/>
      <w:lvlText w:val="%5."/>
      <w:lvlJc w:val="left"/>
      <w:pPr>
        <w:ind w:left="3600" w:hanging="360"/>
      </w:pPr>
    </w:lvl>
    <w:lvl w:ilvl="5" w:tplc="DB085DC8">
      <w:start w:val="1"/>
      <w:numFmt w:val="lowerRoman"/>
      <w:lvlText w:val="%6."/>
      <w:lvlJc w:val="right"/>
      <w:pPr>
        <w:ind w:left="4320" w:hanging="180"/>
      </w:pPr>
    </w:lvl>
    <w:lvl w:ilvl="6" w:tplc="3F5E5C3E">
      <w:start w:val="1"/>
      <w:numFmt w:val="decimal"/>
      <w:lvlText w:val="%7."/>
      <w:lvlJc w:val="left"/>
      <w:pPr>
        <w:ind w:left="5040" w:hanging="360"/>
      </w:pPr>
    </w:lvl>
    <w:lvl w:ilvl="7" w:tplc="4322BB4C">
      <w:start w:val="1"/>
      <w:numFmt w:val="lowerLetter"/>
      <w:lvlText w:val="%8."/>
      <w:lvlJc w:val="left"/>
      <w:pPr>
        <w:ind w:left="5760" w:hanging="360"/>
      </w:pPr>
    </w:lvl>
    <w:lvl w:ilvl="8" w:tplc="CFB03CBE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85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A57E50"/>
    <w:rsid w:val="000A459B"/>
    <w:rsid w:val="002A52BE"/>
    <w:rsid w:val="004C3397"/>
    <w:rsid w:val="006A575A"/>
    <w:rsid w:val="00A034E3"/>
    <w:rsid w:val="00AE4884"/>
    <w:rsid w:val="00BB7657"/>
    <w:rsid w:val="01098314"/>
    <w:rsid w:val="014F7005"/>
    <w:rsid w:val="030D72AE"/>
    <w:rsid w:val="03EB5F92"/>
    <w:rsid w:val="041FA9F3"/>
    <w:rsid w:val="045A3387"/>
    <w:rsid w:val="071BF6CC"/>
    <w:rsid w:val="0821E9B9"/>
    <w:rsid w:val="09194F62"/>
    <w:rsid w:val="0AB91652"/>
    <w:rsid w:val="0B7CBA6B"/>
    <w:rsid w:val="0D464710"/>
    <w:rsid w:val="0D8F936B"/>
    <w:rsid w:val="0EA59467"/>
    <w:rsid w:val="11198566"/>
    <w:rsid w:val="13F6B500"/>
    <w:rsid w:val="14B373AA"/>
    <w:rsid w:val="151B25F4"/>
    <w:rsid w:val="15D5D8C6"/>
    <w:rsid w:val="1715CBB0"/>
    <w:rsid w:val="1D80463E"/>
    <w:rsid w:val="1DA8501F"/>
    <w:rsid w:val="1EF93393"/>
    <w:rsid w:val="1F578264"/>
    <w:rsid w:val="20129AD9"/>
    <w:rsid w:val="2091AC3A"/>
    <w:rsid w:val="21E19EE5"/>
    <w:rsid w:val="23916794"/>
    <w:rsid w:val="24211F9B"/>
    <w:rsid w:val="24438FA9"/>
    <w:rsid w:val="26BCC0D3"/>
    <w:rsid w:val="2745DEA3"/>
    <w:rsid w:val="27C34B35"/>
    <w:rsid w:val="29801950"/>
    <w:rsid w:val="299AEA2E"/>
    <w:rsid w:val="2E1DD81E"/>
    <w:rsid w:val="2F456315"/>
    <w:rsid w:val="30C17B47"/>
    <w:rsid w:val="31B5989A"/>
    <w:rsid w:val="32948C3D"/>
    <w:rsid w:val="32BD405B"/>
    <w:rsid w:val="34AD7E27"/>
    <w:rsid w:val="38A2EEBD"/>
    <w:rsid w:val="3ABF9959"/>
    <w:rsid w:val="3B9CB9EC"/>
    <w:rsid w:val="3BC076FD"/>
    <w:rsid w:val="3E78F373"/>
    <w:rsid w:val="3F2FDD6D"/>
    <w:rsid w:val="3F9CD7B3"/>
    <w:rsid w:val="3FEF0EB7"/>
    <w:rsid w:val="444C663E"/>
    <w:rsid w:val="45CE0830"/>
    <w:rsid w:val="480B7C66"/>
    <w:rsid w:val="48FB74B8"/>
    <w:rsid w:val="49D2E162"/>
    <w:rsid w:val="4B609270"/>
    <w:rsid w:val="4BAAB108"/>
    <w:rsid w:val="4BF4F873"/>
    <w:rsid w:val="4D12E66D"/>
    <w:rsid w:val="4E5F00B2"/>
    <w:rsid w:val="4EE6E264"/>
    <w:rsid w:val="50B18A1C"/>
    <w:rsid w:val="537F3065"/>
    <w:rsid w:val="5395AE95"/>
    <w:rsid w:val="55942EFB"/>
    <w:rsid w:val="5775D2C1"/>
    <w:rsid w:val="58067ED5"/>
    <w:rsid w:val="5984AA21"/>
    <w:rsid w:val="59E3F310"/>
    <w:rsid w:val="5A57457A"/>
    <w:rsid w:val="5AB27F67"/>
    <w:rsid w:val="5AB99CC9"/>
    <w:rsid w:val="5ACB0A7E"/>
    <w:rsid w:val="5CA82FC8"/>
    <w:rsid w:val="5D37DDB5"/>
    <w:rsid w:val="5E287B5E"/>
    <w:rsid w:val="5E5D82C4"/>
    <w:rsid w:val="607EB08E"/>
    <w:rsid w:val="61A3BC21"/>
    <w:rsid w:val="636DCAFE"/>
    <w:rsid w:val="658662FE"/>
    <w:rsid w:val="65B2A3D0"/>
    <w:rsid w:val="65B50166"/>
    <w:rsid w:val="667F5087"/>
    <w:rsid w:val="675589D7"/>
    <w:rsid w:val="6875D00C"/>
    <w:rsid w:val="6B05931E"/>
    <w:rsid w:val="6C269A8C"/>
    <w:rsid w:val="6C50E92D"/>
    <w:rsid w:val="6E8B42C3"/>
    <w:rsid w:val="6F2D56D9"/>
    <w:rsid w:val="71736074"/>
    <w:rsid w:val="7194B69B"/>
    <w:rsid w:val="7273AAA4"/>
    <w:rsid w:val="73FC319C"/>
    <w:rsid w:val="75F29A22"/>
    <w:rsid w:val="7693A335"/>
    <w:rsid w:val="77259A45"/>
    <w:rsid w:val="772D7C65"/>
    <w:rsid w:val="776E8AE9"/>
    <w:rsid w:val="779D38D9"/>
    <w:rsid w:val="792826AB"/>
    <w:rsid w:val="7979BB02"/>
    <w:rsid w:val="7B79CEED"/>
    <w:rsid w:val="7B9899E9"/>
    <w:rsid w:val="7CFFC645"/>
    <w:rsid w:val="7D20EB57"/>
    <w:rsid w:val="7DA57E50"/>
    <w:rsid w:val="7DC0E42F"/>
    <w:rsid w:val="7E95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7E50"/>
  <w15:chartTrackingRefBased/>
  <w15:docId w15:val="{D28B1DC0-EEE0-40DF-9C8D-B49C17E8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4f89e6-ebf3-457f-aca4-d619505c7fdb">
      <Terms xmlns="http://schemas.microsoft.com/office/infopath/2007/PartnerControls"/>
    </lcf76f155ced4ddcb4097134ff3c332f>
    <TaxCatchAll xmlns="ac7c887c-85c9-4820-92f6-2d0628fae0a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4A15B661009E42B3D8DCC5864DC25A" ma:contentTypeVersion="19" ma:contentTypeDescription="Een nieuw document maken." ma:contentTypeScope="" ma:versionID="50f16c5c05f7165c9aa8c80a381e3cca">
  <xsd:schema xmlns:xsd="http://www.w3.org/2001/XMLSchema" xmlns:xs="http://www.w3.org/2001/XMLSchema" xmlns:p="http://schemas.microsoft.com/office/2006/metadata/properties" xmlns:ns2="a64f89e6-ebf3-457f-aca4-d619505c7fdb" xmlns:ns3="ac7c887c-85c9-4820-92f6-2d0628fae0a7" targetNamespace="http://schemas.microsoft.com/office/2006/metadata/properties" ma:root="true" ma:fieldsID="2342ce44fbe781351154e117225390ad" ns2:_="" ns3:_="">
    <xsd:import namespace="a64f89e6-ebf3-457f-aca4-d619505c7fdb"/>
    <xsd:import namespace="ac7c887c-85c9-4820-92f6-2d0628fae0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f89e6-ebf3-457f-aca4-d619505c7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c887c-85c9-4820-92f6-2d0628fae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a10dd7-c4d6-487a-8cfd-843c92591a30}" ma:internalName="TaxCatchAll" ma:showField="CatchAllData" ma:web="ac7c887c-85c9-4820-92f6-2d0628fae0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C9FEB9-1F42-44B2-9593-CFD95EFBCA8A}">
  <ds:schemaRefs>
    <ds:schemaRef ds:uri="http://schemas.microsoft.com/office/2006/metadata/properties"/>
    <ds:schemaRef ds:uri="http://schemas.microsoft.com/office/infopath/2007/PartnerControls"/>
    <ds:schemaRef ds:uri="a64f89e6-ebf3-457f-aca4-d619505c7fdb"/>
    <ds:schemaRef ds:uri="ac7c887c-85c9-4820-92f6-2d0628fae0a7"/>
  </ds:schemaRefs>
</ds:datastoreItem>
</file>

<file path=customXml/itemProps2.xml><?xml version="1.0" encoding="utf-8"?>
<ds:datastoreItem xmlns:ds="http://schemas.openxmlformats.org/officeDocument/2006/customXml" ds:itemID="{468AFBAE-4538-4FA8-BE52-A2F5C59B1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f89e6-ebf3-457f-aca4-d619505c7fdb"/>
    <ds:schemaRef ds:uri="ac7c887c-85c9-4820-92f6-2d0628fae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3D201-9777-4316-93B9-DDE238C781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Manait</dc:creator>
  <cp:keywords/>
  <dc:description/>
  <cp:lastModifiedBy>Jonas Manait</cp:lastModifiedBy>
  <cp:revision>5</cp:revision>
  <dcterms:created xsi:type="dcterms:W3CDTF">2026-03-01T10:44:00Z</dcterms:created>
  <dcterms:modified xsi:type="dcterms:W3CDTF">2026-05-08T12:35:28Z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0x010100894A15B661009E42B3D8DCC5864DC25A</vt:lpwstr>
  </property>
  <property fmtid="{D5CDD505-2E9C-101B-9397-08002B2CF9AE}" pid="3" name="MediaServiceImageTags">
    <vt:lpwstr/>
  </property>
</Properties>
</file>