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3621" w14:textId="67FE5CEF" w:rsidR="00391C72" w:rsidRPr="007B73E9" w:rsidRDefault="00226382" w:rsidP="00391C72">
      <w:pPr>
        <w:rPr>
          <w:rFonts w:cs="Times New Roman"/>
        </w:rPr>
      </w:pPr>
      <w:r w:rsidRPr="00226382">
        <w:rPr>
          <w:rFonts w:cs="Times New Roman"/>
          <w:b/>
          <w:bCs/>
          <w:sz w:val="21"/>
          <w:szCs w:val="21"/>
        </w:rPr>
        <w:t>Additional file</w:t>
      </w:r>
      <w:r w:rsidR="00391C72" w:rsidRPr="00B66724">
        <w:rPr>
          <w:rFonts w:cs="Times New Roman"/>
          <w:b/>
          <w:bCs/>
          <w:sz w:val="21"/>
          <w:szCs w:val="21"/>
        </w:rPr>
        <w:t>:</w:t>
      </w:r>
      <w:r w:rsidR="00391C72" w:rsidRPr="00DE5951">
        <w:rPr>
          <w:rFonts w:cs="Times New Roman"/>
        </w:rPr>
        <w:t xml:space="preserve"> </w:t>
      </w:r>
      <w:r w:rsidR="00391C72" w:rsidRPr="00902CE9">
        <w:rPr>
          <w:rFonts w:cs="Times New Roman"/>
        </w:rPr>
        <w:t>The search strategies</w:t>
      </w:r>
    </w:p>
    <w:tbl>
      <w:tblPr>
        <w:tblStyle w:val="af6"/>
        <w:tblW w:w="8926" w:type="dxa"/>
        <w:tblLook w:val="04A0" w:firstRow="1" w:lastRow="0" w:firstColumn="1" w:lastColumn="0" w:noHBand="0" w:noVBand="1"/>
      </w:tblPr>
      <w:tblGrid>
        <w:gridCol w:w="1045"/>
        <w:gridCol w:w="7881"/>
      </w:tblGrid>
      <w:tr w:rsidR="00391C72" w:rsidRPr="00B66724" w14:paraId="759FFFB1" w14:textId="77777777" w:rsidTr="008739E9">
        <w:tc>
          <w:tcPr>
            <w:tcW w:w="1045" w:type="dxa"/>
          </w:tcPr>
          <w:p w14:paraId="7F2C6374" w14:textId="77777777" w:rsidR="00391C72" w:rsidRPr="00B66724" w:rsidRDefault="00391C72" w:rsidP="008739E9">
            <w:pPr>
              <w:adjustRightInd w:val="0"/>
              <w:snapToGrid w:val="0"/>
              <w:rPr>
                <w:rFonts w:cs="Times New Roman"/>
                <w:snapToGrid w:val="0"/>
                <w:kern w:val="0"/>
                <w:sz w:val="21"/>
                <w:szCs w:val="21"/>
              </w:rPr>
            </w:pPr>
            <w:r w:rsidRPr="00B66724">
              <w:rPr>
                <w:rFonts w:cs="Times New Roman"/>
                <w:b/>
                <w:bCs/>
                <w:snapToGrid w:val="0"/>
                <w:kern w:val="0"/>
                <w:sz w:val="21"/>
                <w:szCs w:val="21"/>
              </w:rPr>
              <w:t>Database</w:t>
            </w:r>
          </w:p>
        </w:tc>
        <w:tc>
          <w:tcPr>
            <w:tcW w:w="7881" w:type="dxa"/>
          </w:tcPr>
          <w:p w14:paraId="64F066AE" w14:textId="77777777" w:rsidR="00391C72" w:rsidRPr="00B66724" w:rsidRDefault="00391C72" w:rsidP="008739E9">
            <w:pPr>
              <w:adjustRightInd w:val="0"/>
              <w:snapToGrid w:val="0"/>
              <w:rPr>
                <w:rFonts w:cs="Times New Roman"/>
                <w:snapToGrid w:val="0"/>
                <w:kern w:val="0"/>
                <w:sz w:val="21"/>
                <w:szCs w:val="21"/>
              </w:rPr>
            </w:pPr>
            <w:r w:rsidRPr="00B66724">
              <w:rPr>
                <w:rFonts w:cs="Times New Roman"/>
                <w:b/>
                <w:bCs/>
                <w:snapToGrid w:val="0"/>
                <w:kern w:val="0"/>
                <w:sz w:val="21"/>
                <w:szCs w:val="21"/>
              </w:rPr>
              <w:t>Search Strategies</w:t>
            </w:r>
          </w:p>
        </w:tc>
      </w:tr>
      <w:tr w:rsidR="00391C72" w:rsidRPr="00B66724" w14:paraId="72A1B76C" w14:textId="77777777" w:rsidTr="008739E9">
        <w:trPr>
          <w:trHeight w:val="2759"/>
        </w:trPr>
        <w:tc>
          <w:tcPr>
            <w:tcW w:w="1045" w:type="dxa"/>
          </w:tcPr>
          <w:p w14:paraId="16212B61" w14:textId="77777777" w:rsidR="00391C72" w:rsidRPr="00B66724" w:rsidRDefault="00391C72" w:rsidP="008739E9">
            <w:pPr>
              <w:adjustRightInd w:val="0"/>
              <w:snapToGrid w:val="0"/>
              <w:rPr>
                <w:rFonts w:cs="Times New Roman"/>
                <w:snapToGrid w:val="0"/>
                <w:kern w:val="0"/>
                <w:sz w:val="21"/>
                <w:szCs w:val="21"/>
              </w:rPr>
            </w:pPr>
            <w:r>
              <w:rPr>
                <w:rFonts w:cs="Times New Roman" w:hint="eastAsia"/>
                <w:snapToGrid w:val="0"/>
                <w:kern w:val="0"/>
                <w:sz w:val="21"/>
                <w:szCs w:val="21"/>
              </w:rPr>
              <w:t>PubMed</w:t>
            </w:r>
          </w:p>
        </w:tc>
        <w:tc>
          <w:tcPr>
            <w:tcW w:w="7881" w:type="dxa"/>
          </w:tcPr>
          <w:p w14:paraId="1189E84E" w14:textId="77777777" w:rsidR="00391C72" w:rsidRPr="007B73E9"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("breast feeding"[</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"Lactation"[</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"breast feed*"[Title/Abstract] OR "Breastfeed*"[Title/Abstract] OR "Breastfed"[Title/Abstract] OR "breast fed"[Title/Abstract] OR "</w:t>
            </w:r>
            <w:proofErr w:type="spellStart"/>
            <w:r w:rsidRPr="00F774EE">
              <w:rPr>
                <w:rFonts w:cs="Times New Roman"/>
                <w:color w:val="000000"/>
                <w:kern w:val="0"/>
                <w:sz w:val="21"/>
                <w:szCs w:val="21"/>
              </w:rPr>
              <w:t>lactat</w:t>
            </w:r>
            <w:proofErr w:type="spellEnd"/>
            <w:r w:rsidRPr="00F774EE">
              <w:rPr>
                <w:rFonts w:cs="Times New Roman"/>
                <w:color w:val="000000"/>
                <w:kern w:val="0"/>
                <w:sz w:val="21"/>
                <w:szCs w:val="21"/>
              </w:rPr>
              <w:t>*"[Title/Abstract]) AND ("weaning"[</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"wean*"[Title/Abstract] OR "interrupt*"[Title/Abstract] OR "stop*"[Title/Abstract] OR "suspend*"[Title/Abstract] OR "quit*"[Title/Abstract] OR "cessation*"[Title/Abstract] OR "</w:t>
            </w:r>
            <w:proofErr w:type="spellStart"/>
            <w:r w:rsidRPr="00F774EE">
              <w:rPr>
                <w:rFonts w:cs="Times New Roman"/>
                <w:color w:val="000000"/>
                <w:kern w:val="0"/>
                <w:sz w:val="21"/>
                <w:szCs w:val="21"/>
              </w:rPr>
              <w:t>discontinu</w:t>
            </w:r>
            <w:proofErr w:type="spellEnd"/>
            <w:r w:rsidRPr="00F774EE">
              <w:rPr>
                <w:rFonts w:cs="Times New Roman"/>
                <w:color w:val="000000"/>
                <w:kern w:val="0"/>
                <w:sz w:val="21"/>
                <w:szCs w:val="21"/>
              </w:rPr>
              <w:t>*"[Title/Abstract] OR "give* up"[Title/Abstract] OR "giving up"[Title/Abstract] OR "barrier*"[Title/Abstract]) AND ("Qualitative Research"[</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"Focus Groups"[</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"Grounded Theory"[</w:t>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Terms] OR "</w:t>
            </w:r>
            <w:proofErr w:type="spellStart"/>
            <w:r w:rsidRPr="00F774EE">
              <w:rPr>
                <w:rFonts w:cs="Times New Roman"/>
                <w:color w:val="000000"/>
                <w:kern w:val="0"/>
                <w:sz w:val="21"/>
                <w:szCs w:val="21"/>
              </w:rPr>
              <w:t>ethnograph</w:t>
            </w:r>
            <w:proofErr w:type="spellEnd"/>
            <w:r w:rsidRPr="00F774EE">
              <w:rPr>
                <w:rFonts w:cs="Times New Roman"/>
                <w:color w:val="000000"/>
                <w:kern w:val="0"/>
                <w:sz w:val="21"/>
                <w:szCs w:val="21"/>
              </w:rPr>
              <w:t>*"[Title/Abstract] OR "</w:t>
            </w:r>
            <w:proofErr w:type="spellStart"/>
            <w:r w:rsidRPr="00F774EE">
              <w:rPr>
                <w:rFonts w:cs="Times New Roman"/>
                <w:color w:val="000000"/>
                <w:kern w:val="0"/>
                <w:sz w:val="21"/>
                <w:szCs w:val="21"/>
              </w:rPr>
              <w:t>phenomeno</w:t>
            </w:r>
            <w:proofErr w:type="spellEnd"/>
            <w:r w:rsidRPr="00F774EE">
              <w:rPr>
                <w:rFonts w:cs="Times New Roman"/>
                <w:color w:val="000000"/>
                <w:kern w:val="0"/>
                <w:sz w:val="21"/>
                <w:szCs w:val="21"/>
              </w:rPr>
              <w:t>*"[Title/Abstract] OR "narrative"[Title/Abstract] OR "thematic analysis"[Title/Abstract] OR "qualitative"[Title/Abstract] OR "interview*" [Title/Abstract])</w:t>
            </w:r>
          </w:p>
        </w:tc>
      </w:tr>
      <w:tr w:rsidR="00391C72" w:rsidRPr="00B66724" w14:paraId="3D3785F6" w14:textId="77777777" w:rsidTr="008739E9">
        <w:trPr>
          <w:trHeight w:val="2258"/>
        </w:trPr>
        <w:tc>
          <w:tcPr>
            <w:tcW w:w="1045" w:type="dxa"/>
          </w:tcPr>
          <w:p w14:paraId="4106A830" w14:textId="77777777" w:rsidR="00391C72" w:rsidRPr="00B66724" w:rsidRDefault="00391C72" w:rsidP="008739E9">
            <w:pPr>
              <w:rPr>
                <w:rFonts w:cs="Times New Roman"/>
                <w:snapToGrid w:val="0"/>
                <w:kern w:val="0"/>
                <w:sz w:val="21"/>
                <w:szCs w:val="21"/>
              </w:rPr>
            </w:pPr>
            <w:r w:rsidRPr="00B66724">
              <w:rPr>
                <w:rFonts w:cs="Times New Roman"/>
                <w:snapToGrid w:val="0"/>
                <w:kern w:val="0"/>
                <w:sz w:val="21"/>
                <w:szCs w:val="21"/>
              </w:rPr>
              <w:t>CINAHL</w:t>
            </w:r>
          </w:p>
        </w:tc>
        <w:tc>
          <w:tcPr>
            <w:tcW w:w="7881" w:type="dxa"/>
          </w:tcPr>
          <w:p w14:paraId="376F2051" w14:textId="77777777" w:rsidR="00391C72" w:rsidRPr="00B802A9" w:rsidRDefault="00391C72" w:rsidP="008739E9">
            <w:pPr>
              <w:widowControl/>
              <w:spacing w:line="240" w:lineRule="auto"/>
              <w:rPr>
                <w:rFonts w:cs="Times New Roman"/>
                <w:color w:val="000000"/>
                <w:kern w:val="0"/>
                <w:sz w:val="21"/>
                <w:szCs w:val="21"/>
              </w:rPr>
            </w:pPr>
            <w:r w:rsidRPr="00B802A9">
              <w:rPr>
                <w:rFonts w:cs="Times New Roman"/>
                <w:color w:val="000000"/>
                <w:kern w:val="0"/>
                <w:sz w:val="21"/>
                <w:szCs w:val="21"/>
              </w:rPr>
              <w:t>((DE "Breast Feeding" OR DE "Lactation" OR XB (“breast feed*” OR “breastfeed*” OR “breast-feed*” OR “breast fed” OR “breastfed” OR “breast-fed” OR “</w:t>
            </w:r>
            <w:proofErr w:type="spellStart"/>
            <w:r w:rsidRPr="00B802A9">
              <w:rPr>
                <w:rFonts w:cs="Times New Roman"/>
                <w:color w:val="000000"/>
                <w:kern w:val="0"/>
                <w:sz w:val="21"/>
                <w:szCs w:val="21"/>
              </w:rPr>
              <w:t>lactat</w:t>
            </w:r>
            <w:proofErr w:type="spellEnd"/>
            <w:r w:rsidRPr="00B802A9">
              <w:rPr>
                <w:rFonts w:cs="Times New Roman"/>
                <w:color w:val="000000"/>
                <w:kern w:val="0"/>
                <w:sz w:val="21"/>
                <w:szCs w:val="21"/>
              </w:rPr>
              <w:t>*”))) AND ((DE "Weaning" OR XB (“wean*” OR "cessation" OR "barrier*" OR "interrupt*" OR "stop*" OR "suspend*" OR "quit*" OR "</w:t>
            </w:r>
            <w:proofErr w:type="spellStart"/>
            <w:r w:rsidRPr="00B802A9">
              <w:rPr>
                <w:rFonts w:cs="Times New Roman"/>
                <w:color w:val="000000"/>
                <w:kern w:val="0"/>
                <w:sz w:val="21"/>
                <w:szCs w:val="21"/>
              </w:rPr>
              <w:t>discontinu</w:t>
            </w:r>
            <w:proofErr w:type="spellEnd"/>
            <w:r w:rsidRPr="00B802A9">
              <w:rPr>
                <w:rFonts w:cs="Times New Roman"/>
                <w:color w:val="000000"/>
                <w:kern w:val="0"/>
                <w:sz w:val="21"/>
                <w:szCs w:val="21"/>
              </w:rPr>
              <w:t>*" OR "give* up" OR "giving up"))) AND ((DE "Qualitative Methods" OR DE "Content Analysis" OR DE "Ethnography" OR DE "Focus Group" OR DE "Grounded Theory" OR DE "Interpretative Phenomenological Analysis" OR DE "Narrative Analysis" OR DE "Semi-Structured Interview" OR DE "Thematic Analysis" OR DE "Focus Group Interview" OR DE "Qualitative Measures"))</w:t>
            </w:r>
          </w:p>
        </w:tc>
      </w:tr>
      <w:tr w:rsidR="00391C72" w:rsidRPr="00B66724" w14:paraId="181C6B75" w14:textId="77777777" w:rsidTr="008739E9">
        <w:trPr>
          <w:trHeight w:val="2684"/>
        </w:trPr>
        <w:tc>
          <w:tcPr>
            <w:tcW w:w="1045" w:type="dxa"/>
          </w:tcPr>
          <w:p w14:paraId="161B1399" w14:textId="77777777" w:rsidR="00391C72" w:rsidRPr="00B66724" w:rsidRDefault="00391C72" w:rsidP="008739E9">
            <w:pPr>
              <w:rPr>
                <w:rFonts w:cs="Times New Roman"/>
                <w:snapToGrid w:val="0"/>
                <w:kern w:val="0"/>
                <w:sz w:val="21"/>
                <w:szCs w:val="21"/>
              </w:rPr>
            </w:pPr>
            <w:r w:rsidRPr="00B66724">
              <w:rPr>
                <w:rFonts w:cs="Times New Roman"/>
                <w:snapToGrid w:val="0"/>
                <w:kern w:val="0"/>
                <w:sz w:val="21"/>
                <w:szCs w:val="21"/>
              </w:rPr>
              <w:t>Embase</w:t>
            </w:r>
          </w:p>
        </w:tc>
        <w:tc>
          <w:tcPr>
            <w:tcW w:w="7881" w:type="dxa"/>
          </w:tcPr>
          <w:p w14:paraId="27CB9745"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('breastfeeding'/exp OR 'lactation'/exp OR</w:t>
            </w:r>
            <w:r>
              <w:rPr>
                <w:rFonts w:cs="Times New Roman" w:hint="eastAsia"/>
                <w:color w:val="000000"/>
                <w:kern w:val="0"/>
                <w:sz w:val="21"/>
                <w:szCs w:val="21"/>
              </w:rPr>
              <w:t xml:space="preserve"> </w:t>
            </w:r>
            <w:r w:rsidRPr="00F774EE">
              <w:rPr>
                <w:rFonts w:cs="Times New Roman"/>
                <w:color w:val="000000"/>
                <w:kern w:val="0"/>
                <w:sz w:val="21"/>
                <w:szCs w:val="21"/>
              </w:rPr>
              <w:t>'breast feed*</w:t>
            </w:r>
            <w:proofErr w:type="gramStart"/>
            <w:r w:rsidRPr="00F774EE">
              <w:rPr>
                <w:rFonts w:cs="Times New Roman"/>
                <w:color w:val="000000"/>
                <w:kern w:val="0"/>
                <w:sz w:val="21"/>
                <w:szCs w:val="21"/>
              </w:rPr>
              <w:t>':</w:t>
            </w:r>
            <w:proofErr w:type="spellStart"/>
            <w:r w:rsidRPr="00F774EE">
              <w:rPr>
                <w:rFonts w:cs="Times New Roman"/>
                <w:color w:val="000000"/>
                <w:kern w:val="0"/>
                <w:sz w:val="21"/>
                <w:szCs w:val="21"/>
              </w:rPr>
              <w:t>ti</w:t>
            </w:r>
            <w:proofErr w:type="gramEnd"/>
            <w:r w:rsidRPr="00F774EE">
              <w:rPr>
                <w:rFonts w:cs="Times New Roman"/>
                <w:color w:val="000000"/>
                <w:kern w:val="0"/>
                <w:sz w:val="21"/>
                <w:szCs w:val="21"/>
              </w:rPr>
              <w:t>,ab</w:t>
            </w:r>
            <w:proofErr w:type="spellEnd"/>
            <w:r w:rsidRPr="00F774EE">
              <w:rPr>
                <w:rFonts w:cs="Times New Roman"/>
                <w:color w:val="000000"/>
                <w:kern w:val="0"/>
                <w:sz w:val="21"/>
                <w:szCs w:val="21"/>
              </w:rPr>
              <w:t xml:space="preserve"> OR 'breastfeed*</w:t>
            </w:r>
            <w:proofErr w:type="gramStart"/>
            <w:r w:rsidRPr="00F774EE">
              <w:rPr>
                <w:rFonts w:cs="Times New Roman"/>
                <w:color w:val="000000"/>
                <w:kern w:val="0"/>
                <w:sz w:val="21"/>
                <w:szCs w:val="21"/>
              </w:rPr>
              <w:t>':</w:t>
            </w:r>
            <w:proofErr w:type="spellStart"/>
            <w:r w:rsidRPr="00F774EE">
              <w:rPr>
                <w:rFonts w:cs="Times New Roman"/>
                <w:color w:val="000000"/>
                <w:kern w:val="0"/>
                <w:sz w:val="21"/>
                <w:szCs w:val="21"/>
              </w:rPr>
              <w:t>ti</w:t>
            </w:r>
            <w:proofErr w:type="gramEnd"/>
            <w:r w:rsidRPr="00F774EE">
              <w:rPr>
                <w:rFonts w:cs="Times New Roman"/>
                <w:color w:val="000000"/>
                <w:kern w:val="0"/>
                <w:sz w:val="21"/>
                <w:szCs w:val="21"/>
              </w:rPr>
              <w:t>,ab</w:t>
            </w:r>
            <w:proofErr w:type="spellEnd"/>
            <w:r w:rsidRPr="00F774EE">
              <w:rPr>
                <w:rFonts w:cs="Times New Roman"/>
                <w:color w:val="000000"/>
                <w:kern w:val="0"/>
                <w:sz w:val="21"/>
                <w:szCs w:val="21"/>
              </w:rPr>
              <w:t xml:space="preserve"> OR </w:t>
            </w:r>
          </w:p>
          <w:p w14:paraId="4876FEDE"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'breast-feed*':</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'breast fed':</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'breastfed':</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'breast-fed':</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w:t>
            </w:r>
            <w:proofErr w:type="spellStart"/>
            <w:r w:rsidRPr="00F774EE">
              <w:rPr>
                <w:rFonts w:cs="Times New Roman"/>
                <w:color w:val="000000"/>
                <w:kern w:val="0"/>
                <w:sz w:val="21"/>
                <w:szCs w:val="21"/>
              </w:rPr>
              <w:t>lactat</w:t>
            </w:r>
            <w:proofErr w:type="spellEnd"/>
            <w:r w:rsidRPr="00F774EE">
              <w:rPr>
                <w:rFonts w:cs="Times New Roman"/>
                <w:color w:val="000000"/>
                <w:kern w:val="0"/>
                <w:sz w:val="21"/>
                <w:szCs w:val="21"/>
              </w:rPr>
              <w:t>*':</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AND ('weaning'/exp OR 'cessation'/exp OR 'barrier'/exp OR 'wean*':</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'interrupt*':</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'stop*':</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'suspend*':</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'quit*':</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w:t>
            </w:r>
            <w:proofErr w:type="spellStart"/>
            <w:r w:rsidRPr="00F774EE">
              <w:rPr>
                <w:rFonts w:cs="Times New Roman"/>
                <w:color w:val="000000"/>
                <w:kern w:val="0"/>
                <w:sz w:val="21"/>
                <w:szCs w:val="21"/>
              </w:rPr>
              <w:t>discontinu</w:t>
            </w:r>
            <w:proofErr w:type="spellEnd"/>
            <w:r w:rsidRPr="00F774EE">
              <w:rPr>
                <w:rFonts w:cs="Times New Roman"/>
                <w:color w:val="000000"/>
                <w:kern w:val="0"/>
                <w:sz w:val="21"/>
                <w:szCs w:val="21"/>
              </w:rPr>
              <w:t>*':</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'give* up':</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xml:space="preserve"> OR 'giving up':</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 AND ('qualitative research'/exp OR 'ethnographic research'/exp OR 'ethnography'/exp OR 'phenomenology'/exp OR 'grounded theory'/exp OR 'narrative analysis'/exp OR 'thematic analysis'/exp OR 'interview'/exp OR 'focus group*':</w:t>
            </w:r>
            <w:proofErr w:type="spellStart"/>
            <w:r w:rsidRPr="00F774EE">
              <w:rPr>
                <w:rFonts w:cs="Times New Roman"/>
                <w:color w:val="000000"/>
                <w:kern w:val="0"/>
                <w:sz w:val="21"/>
                <w:szCs w:val="21"/>
              </w:rPr>
              <w:t>ti,ab</w:t>
            </w:r>
            <w:proofErr w:type="spellEnd"/>
            <w:r w:rsidRPr="00F774EE">
              <w:rPr>
                <w:rFonts w:cs="Times New Roman"/>
                <w:color w:val="000000"/>
                <w:kern w:val="0"/>
                <w:sz w:val="21"/>
                <w:szCs w:val="21"/>
              </w:rPr>
              <w:t>)</w:t>
            </w:r>
          </w:p>
        </w:tc>
      </w:tr>
      <w:tr w:rsidR="00391C72" w:rsidRPr="00B66724" w14:paraId="5EFCFCE6" w14:textId="77777777" w:rsidTr="008739E9">
        <w:trPr>
          <w:trHeight w:val="1406"/>
        </w:trPr>
        <w:tc>
          <w:tcPr>
            <w:tcW w:w="1045" w:type="dxa"/>
          </w:tcPr>
          <w:p w14:paraId="1553350F" w14:textId="77777777" w:rsidR="00391C72" w:rsidRPr="00B66724" w:rsidRDefault="00391C72" w:rsidP="008739E9">
            <w:pPr>
              <w:rPr>
                <w:rFonts w:cs="Times New Roman"/>
                <w:snapToGrid w:val="0"/>
                <w:kern w:val="0"/>
                <w:sz w:val="21"/>
                <w:szCs w:val="21"/>
              </w:rPr>
            </w:pPr>
            <w:r w:rsidRPr="00B66724">
              <w:rPr>
                <w:rFonts w:cs="Times New Roman"/>
                <w:snapToGrid w:val="0"/>
                <w:kern w:val="0"/>
                <w:sz w:val="21"/>
                <w:szCs w:val="21"/>
              </w:rPr>
              <w:t>Web of Science</w:t>
            </w:r>
          </w:p>
        </w:tc>
        <w:tc>
          <w:tcPr>
            <w:tcW w:w="7881" w:type="dxa"/>
          </w:tcPr>
          <w:p w14:paraId="342733DA" w14:textId="77777777" w:rsidR="00391C72" w:rsidRPr="007B73E9"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TS=(("</w:t>
            </w:r>
            <w:proofErr w:type="spellStart"/>
            <w:r w:rsidRPr="00F774EE">
              <w:rPr>
                <w:rFonts w:cs="Times New Roman"/>
                <w:color w:val="000000"/>
                <w:kern w:val="0"/>
                <w:sz w:val="21"/>
                <w:szCs w:val="21"/>
              </w:rPr>
              <w:t>lactat</w:t>
            </w:r>
            <w:proofErr w:type="spellEnd"/>
            <w:r w:rsidRPr="00F774EE">
              <w:rPr>
                <w:rFonts w:cs="Times New Roman"/>
                <w:color w:val="000000"/>
                <w:kern w:val="0"/>
                <w:sz w:val="21"/>
                <w:szCs w:val="21"/>
              </w:rPr>
              <w:t>*" OR "breast feed*" OR "Breastfed" OR "Breastfeed*" OR "breast fed" OR "Breast-feed*" OR "Breast-fed") NEAR/5 ("wean*" OR "interrupt*" OR "stop*" OR "suspend*" OR "quit*" OR "cessation*" OR "</w:t>
            </w:r>
            <w:proofErr w:type="spellStart"/>
            <w:r w:rsidRPr="00F774EE">
              <w:rPr>
                <w:rFonts w:cs="Times New Roman"/>
                <w:color w:val="000000"/>
                <w:kern w:val="0"/>
                <w:sz w:val="21"/>
                <w:szCs w:val="21"/>
              </w:rPr>
              <w:t>discontinu</w:t>
            </w:r>
            <w:proofErr w:type="spellEnd"/>
            <w:r w:rsidRPr="00F774EE">
              <w:rPr>
                <w:rFonts w:cs="Times New Roman"/>
                <w:color w:val="000000"/>
                <w:kern w:val="0"/>
                <w:sz w:val="21"/>
                <w:szCs w:val="21"/>
              </w:rPr>
              <w:t>*" OR "give* up" OR "barrier*" OR "giving up")) AND TS=("Qualitative" OR "</w:t>
            </w:r>
            <w:proofErr w:type="spellStart"/>
            <w:r w:rsidRPr="00F774EE">
              <w:rPr>
                <w:rFonts w:cs="Times New Roman"/>
                <w:color w:val="000000"/>
                <w:kern w:val="0"/>
                <w:sz w:val="21"/>
                <w:szCs w:val="21"/>
              </w:rPr>
              <w:t>ethnograph</w:t>
            </w:r>
            <w:proofErr w:type="spellEnd"/>
            <w:r w:rsidRPr="00F774EE">
              <w:rPr>
                <w:rFonts w:cs="Times New Roman"/>
                <w:color w:val="000000"/>
                <w:kern w:val="0"/>
                <w:sz w:val="21"/>
                <w:szCs w:val="21"/>
              </w:rPr>
              <w:t>*" OR "Focus Group*" OR "</w:t>
            </w:r>
            <w:proofErr w:type="spellStart"/>
            <w:r w:rsidRPr="00F774EE">
              <w:rPr>
                <w:rFonts w:cs="Times New Roman"/>
                <w:color w:val="000000"/>
                <w:kern w:val="0"/>
                <w:sz w:val="21"/>
                <w:szCs w:val="21"/>
              </w:rPr>
              <w:t>phenomeno</w:t>
            </w:r>
            <w:proofErr w:type="spellEnd"/>
            <w:r w:rsidRPr="00F774EE">
              <w:rPr>
                <w:rFonts w:cs="Times New Roman"/>
                <w:color w:val="000000"/>
                <w:kern w:val="0"/>
                <w:sz w:val="21"/>
                <w:szCs w:val="21"/>
              </w:rPr>
              <w:t>*" OR "Grounded Theory" OR "narrative" OR "thematic analysis" OR "interview*")</w:t>
            </w:r>
          </w:p>
        </w:tc>
      </w:tr>
      <w:tr w:rsidR="00391C72" w:rsidRPr="00B66724" w14:paraId="16D74509" w14:textId="77777777" w:rsidTr="008739E9">
        <w:trPr>
          <w:trHeight w:val="1406"/>
        </w:trPr>
        <w:tc>
          <w:tcPr>
            <w:tcW w:w="1045" w:type="dxa"/>
          </w:tcPr>
          <w:p w14:paraId="2A7EE111" w14:textId="77777777" w:rsidR="00391C72" w:rsidRPr="00B66724" w:rsidRDefault="00391C72" w:rsidP="008739E9">
            <w:pPr>
              <w:rPr>
                <w:rFonts w:cs="Times New Roman"/>
                <w:snapToGrid w:val="0"/>
                <w:kern w:val="0"/>
                <w:sz w:val="21"/>
                <w:szCs w:val="21"/>
              </w:rPr>
            </w:pPr>
            <w:r>
              <w:rPr>
                <w:rFonts w:cs="Times New Roman" w:hint="eastAsia"/>
                <w:snapToGrid w:val="0"/>
                <w:kern w:val="0"/>
                <w:sz w:val="21"/>
                <w:szCs w:val="21"/>
              </w:rPr>
              <w:t>Cochrane</w:t>
            </w:r>
          </w:p>
        </w:tc>
        <w:tc>
          <w:tcPr>
            <w:tcW w:w="7881" w:type="dxa"/>
          </w:tcPr>
          <w:p w14:paraId="608D1706"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#1</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[Breast Feeding] explode all trees</w:t>
            </w:r>
          </w:p>
          <w:p w14:paraId="1FB936D2"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#2</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[Lactation] explode all trees</w:t>
            </w:r>
          </w:p>
          <w:p w14:paraId="1F78D083" w14:textId="77777777" w:rsidR="00391C72"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#3</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[Weaning] explode all trees</w:t>
            </w:r>
          </w:p>
          <w:p w14:paraId="78E3EA3C"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#4</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[Qualitative Research] explode all trees</w:t>
            </w:r>
          </w:p>
          <w:p w14:paraId="5A9DE5EC"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#5</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[Focus Groups] explode all trees</w:t>
            </w:r>
          </w:p>
          <w:p w14:paraId="768A7EC0" w14:textId="77777777" w:rsidR="00391C72"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lastRenderedPageBreak/>
              <w:t>#6</w:t>
            </w:r>
            <w:r w:rsidRPr="00F774EE">
              <w:rPr>
                <w:rFonts w:cs="Times New Roman"/>
                <w:color w:val="000000"/>
                <w:kern w:val="0"/>
                <w:sz w:val="21"/>
                <w:szCs w:val="21"/>
              </w:rPr>
              <w:tab/>
            </w:r>
            <w:proofErr w:type="spellStart"/>
            <w:r w:rsidRPr="00F774EE">
              <w:rPr>
                <w:rFonts w:cs="Times New Roman"/>
                <w:color w:val="000000"/>
                <w:kern w:val="0"/>
                <w:sz w:val="21"/>
                <w:szCs w:val="21"/>
              </w:rPr>
              <w:t>MeSH</w:t>
            </w:r>
            <w:proofErr w:type="spellEnd"/>
            <w:r w:rsidRPr="00F774EE">
              <w:rPr>
                <w:rFonts w:cs="Times New Roman"/>
                <w:color w:val="000000"/>
                <w:kern w:val="0"/>
                <w:sz w:val="21"/>
                <w:szCs w:val="21"/>
              </w:rPr>
              <w:t xml:space="preserve"> descriptor: [Grounded Theory] explode all trees</w:t>
            </w:r>
            <w:r w:rsidRPr="00F774EE">
              <w:rPr>
                <w:rFonts w:cs="Times New Roman"/>
                <w:color w:val="000000"/>
                <w:kern w:val="0"/>
                <w:sz w:val="21"/>
                <w:szCs w:val="21"/>
              </w:rPr>
              <w:tab/>
            </w:r>
          </w:p>
          <w:p w14:paraId="3A2D7ACB" w14:textId="77777777" w:rsidR="00391C72"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#7</w:t>
            </w:r>
            <w:r w:rsidRPr="00F774EE">
              <w:rPr>
                <w:rFonts w:cs="Times New Roman"/>
                <w:color w:val="000000"/>
                <w:kern w:val="0"/>
                <w:sz w:val="21"/>
                <w:szCs w:val="21"/>
              </w:rPr>
              <w:tab/>
              <w:t xml:space="preserve">((breast NEXT feed*) OR Breastfeed* OR Breastfed OR (breast NEXT fed) OR </w:t>
            </w:r>
            <w:proofErr w:type="spellStart"/>
            <w:r w:rsidRPr="00F774EE">
              <w:rPr>
                <w:rFonts w:cs="Times New Roman"/>
                <w:color w:val="000000"/>
                <w:kern w:val="0"/>
                <w:sz w:val="21"/>
                <w:szCs w:val="21"/>
              </w:rPr>
              <w:t>lactat</w:t>
            </w:r>
            <w:proofErr w:type="spellEnd"/>
            <w:r w:rsidRPr="00F774EE">
              <w:rPr>
                <w:rFonts w:cs="Times New Roman"/>
                <w:color w:val="000000"/>
                <w:kern w:val="0"/>
                <w:sz w:val="21"/>
                <w:szCs w:val="21"/>
              </w:rPr>
              <w:t>*</w:t>
            </w:r>
            <w:proofErr w:type="gramStart"/>
            <w:r w:rsidRPr="00F774EE">
              <w:rPr>
                <w:rFonts w:cs="Times New Roman"/>
                <w:color w:val="000000"/>
                <w:kern w:val="0"/>
                <w:sz w:val="21"/>
                <w:szCs w:val="21"/>
              </w:rPr>
              <w:t>):</w:t>
            </w:r>
            <w:proofErr w:type="spellStart"/>
            <w:r w:rsidRPr="00F774EE">
              <w:rPr>
                <w:rFonts w:cs="Times New Roman"/>
                <w:color w:val="000000"/>
                <w:kern w:val="0"/>
                <w:sz w:val="21"/>
                <w:szCs w:val="21"/>
              </w:rPr>
              <w:t>ti</w:t>
            </w:r>
            <w:proofErr w:type="gramEnd"/>
            <w:r w:rsidRPr="00F774EE">
              <w:rPr>
                <w:rFonts w:cs="Times New Roman"/>
                <w:color w:val="000000"/>
                <w:kern w:val="0"/>
                <w:sz w:val="21"/>
                <w:szCs w:val="21"/>
              </w:rPr>
              <w:t>,</w:t>
            </w:r>
            <w:proofErr w:type="gramStart"/>
            <w:r w:rsidRPr="00F774EE">
              <w:rPr>
                <w:rFonts w:cs="Times New Roman"/>
                <w:color w:val="000000"/>
                <w:kern w:val="0"/>
                <w:sz w:val="21"/>
                <w:szCs w:val="21"/>
              </w:rPr>
              <w:t>ab,kw</w:t>
            </w:r>
            <w:proofErr w:type="spellEnd"/>
            <w:proofErr w:type="gramEnd"/>
            <w:r w:rsidRPr="00F774EE">
              <w:rPr>
                <w:rFonts w:cs="Times New Roman"/>
                <w:color w:val="000000"/>
                <w:kern w:val="0"/>
                <w:sz w:val="21"/>
                <w:szCs w:val="21"/>
              </w:rPr>
              <w:t xml:space="preserve"> (Word variations have been searched)</w:t>
            </w:r>
            <w:r w:rsidRPr="00F774EE">
              <w:rPr>
                <w:rFonts w:cs="Times New Roman"/>
                <w:color w:val="000000"/>
                <w:kern w:val="0"/>
                <w:sz w:val="21"/>
                <w:szCs w:val="21"/>
              </w:rPr>
              <w:tab/>
            </w:r>
          </w:p>
          <w:p w14:paraId="7DCC9EED" w14:textId="77777777" w:rsidR="00391C72"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#8</w:t>
            </w:r>
            <w:r w:rsidRPr="00F774EE">
              <w:rPr>
                <w:rFonts w:cs="Times New Roman"/>
                <w:color w:val="000000"/>
                <w:kern w:val="0"/>
                <w:sz w:val="21"/>
                <w:szCs w:val="21"/>
              </w:rPr>
              <w:tab/>
              <w:t xml:space="preserve">(wean* OR interrupt* OR stop* OR suspend* OR quit* OR cessation* OR </w:t>
            </w:r>
            <w:proofErr w:type="spellStart"/>
            <w:r w:rsidRPr="00F774EE">
              <w:rPr>
                <w:rFonts w:cs="Times New Roman"/>
                <w:color w:val="000000"/>
                <w:kern w:val="0"/>
                <w:sz w:val="21"/>
                <w:szCs w:val="21"/>
              </w:rPr>
              <w:t>discontinu</w:t>
            </w:r>
            <w:proofErr w:type="spellEnd"/>
            <w:r w:rsidRPr="00F774EE">
              <w:rPr>
                <w:rFonts w:cs="Times New Roman"/>
                <w:color w:val="000000"/>
                <w:kern w:val="0"/>
                <w:sz w:val="21"/>
                <w:szCs w:val="21"/>
              </w:rPr>
              <w:t>* OR (give* NEXT up) OR "giving up" OR barrier*</w:t>
            </w:r>
            <w:proofErr w:type="gramStart"/>
            <w:r w:rsidRPr="00F774EE">
              <w:rPr>
                <w:rFonts w:cs="Times New Roman"/>
                <w:color w:val="000000"/>
                <w:kern w:val="0"/>
                <w:sz w:val="21"/>
                <w:szCs w:val="21"/>
              </w:rPr>
              <w:t>):</w:t>
            </w:r>
            <w:proofErr w:type="spellStart"/>
            <w:r w:rsidRPr="00F774EE">
              <w:rPr>
                <w:rFonts w:cs="Times New Roman"/>
                <w:color w:val="000000"/>
                <w:kern w:val="0"/>
                <w:sz w:val="21"/>
                <w:szCs w:val="21"/>
              </w:rPr>
              <w:t>ti</w:t>
            </w:r>
            <w:proofErr w:type="gramEnd"/>
            <w:r w:rsidRPr="00F774EE">
              <w:rPr>
                <w:rFonts w:cs="Times New Roman"/>
                <w:color w:val="000000"/>
                <w:kern w:val="0"/>
                <w:sz w:val="21"/>
                <w:szCs w:val="21"/>
              </w:rPr>
              <w:t>,</w:t>
            </w:r>
            <w:proofErr w:type="gramStart"/>
            <w:r w:rsidRPr="00F774EE">
              <w:rPr>
                <w:rFonts w:cs="Times New Roman"/>
                <w:color w:val="000000"/>
                <w:kern w:val="0"/>
                <w:sz w:val="21"/>
                <w:szCs w:val="21"/>
              </w:rPr>
              <w:t>ab,kw</w:t>
            </w:r>
            <w:proofErr w:type="spellEnd"/>
            <w:proofErr w:type="gramEnd"/>
            <w:r w:rsidRPr="00F774EE">
              <w:rPr>
                <w:rFonts w:cs="Times New Roman"/>
                <w:color w:val="000000"/>
                <w:kern w:val="0"/>
                <w:sz w:val="21"/>
                <w:szCs w:val="21"/>
              </w:rPr>
              <w:t xml:space="preserve"> (Word variations have been searched)</w:t>
            </w:r>
          </w:p>
          <w:p w14:paraId="2DF9DA7E"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#9</w:t>
            </w:r>
            <w:r w:rsidRPr="00F774EE">
              <w:rPr>
                <w:rFonts w:cs="Times New Roman"/>
                <w:color w:val="000000"/>
                <w:kern w:val="0"/>
                <w:sz w:val="21"/>
                <w:szCs w:val="21"/>
              </w:rPr>
              <w:tab/>
              <w:t>(</w:t>
            </w:r>
            <w:proofErr w:type="spellStart"/>
            <w:r w:rsidRPr="00F774EE">
              <w:rPr>
                <w:rFonts w:cs="Times New Roman"/>
                <w:color w:val="000000"/>
                <w:kern w:val="0"/>
                <w:sz w:val="21"/>
                <w:szCs w:val="21"/>
              </w:rPr>
              <w:t>ethnograph</w:t>
            </w:r>
            <w:proofErr w:type="spellEnd"/>
            <w:r w:rsidRPr="00F774EE">
              <w:rPr>
                <w:rFonts w:cs="Times New Roman"/>
                <w:color w:val="000000"/>
                <w:kern w:val="0"/>
                <w:sz w:val="21"/>
                <w:szCs w:val="21"/>
              </w:rPr>
              <w:t xml:space="preserve">* OR </w:t>
            </w:r>
            <w:proofErr w:type="spellStart"/>
            <w:r w:rsidRPr="00F774EE">
              <w:rPr>
                <w:rFonts w:cs="Times New Roman"/>
                <w:color w:val="000000"/>
                <w:kern w:val="0"/>
                <w:sz w:val="21"/>
                <w:szCs w:val="21"/>
              </w:rPr>
              <w:t>phenomeno</w:t>
            </w:r>
            <w:proofErr w:type="spellEnd"/>
            <w:r w:rsidRPr="00F774EE">
              <w:rPr>
                <w:rFonts w:cs="Times New Roman"/>
                <w:color w:val="000000"/>
                <w:kern w:val="0"/>
                <w:sz w:val="21"/>
                <w:szCs w:val="21"/>
              </w:rPr>
              <w:t>* OR narrative OR "thematic analysis" OR qualitative OR interview*</w:t>
            </w:r>
            <w:proofErr w:type="gramStart"/>
            <w:r w:rsidRPr="00F774EE">
              <w:rPr>
                <w:rFonts w:cs="Times New Roman"/>
                <w:color w:val="000000"/>
                <w:kern w:val="0"/>
                <w:sz w:val="21"/>
                <w:szCs w:val="21"/>
              </w:rPr>
              <w:t>):</w:t>
            </w:r>
            <w:proofErr w:type="spellStart"/>
            <w:r w:rsidRPr="00F774EE">
              <w:rPr>
                <w:rFonts w:cs="Times New Roman"/>
                <w:color w:val="000000"/>
                <w:kern w:val="0"/>
                <w:sz w:val="21"/>
                <w:szCs w:val="21"/>
              </w:rPr>
              <w:t>ti</w:t>
            </w:r>
            <w:proofErr w:type="gramEnd"/>
            <w:r w:rsidRPr="00F774EE">
              <w:rPr>
                <w:rFonts w:cs="Times New Roman"/>
                <w:color w:val="000000"/>
                <w:kern w:val="0"/>
                <w:sz w:val="21"/>
                <w:szCs w:val="21"/>
              </w:rPr>
              <w:t>,</w:t>
            </w:r>
            <w:proofErr w:type="gramStart"/>
            <w:r w:rsidRPr="00F774EE">
              <w:rPr>
                <w:rFonts w:cs="Times New Roman"/>
                <w:color w:val="000000"/>
                <w:kern w:val="0"/>
                <w:sz w:val="21"/>
                <w:szCs w:val="21"/>
              </w:rPr>
              <w:t>ab,kw</w:t>
            </w:r>
            <w:proofErr w:type="spellEnd"/>
            <w:proofErr w:type="gramEnd"/>
            <w:r w:rsidRPr="00F774EE">
              <w:rPr>
                <w:rFonts w:cs="Times New Roman"/>
                <w:color w:val="000000"/>
                <w:kern w:val="0"/>
                <w:sz w:val="21"/>
                <w:szCs w:val="21"/>
              </w:rPr>
              <w:t xml:space="preserve"> (Word variations have been searched)</w:t>
            </w:r>
          </w:p>
          <w:p w14:paraId="653FD8EE"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#10</w:t>
            </w:r>
            <w:r w:rsidRPr="00F774EE">
              <w:rPr>
                <w:rFonts w:cs="Times New Roman"/>
                <w:color w:val="000000"/>
                <w:kern w:val="0"/>
                <w:sz w:val="21"/>
                <w:szCs w:val="21"/>
              </w:rPr>
              <w:tab/>
              <w:t>#1 OR #2 OR #7</w:t>
            </w:r>
          </w:p>
          <w:p w14:paraId="5D721566"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#11</w:t>
            </w:r>
            <w:r w:rsidRPr="00F774EE">
              <w:rPr>
                <w:rFonts w:cs="Times New Roman"/>
                <w:color w:val="000000"/>
                <w:kern w:val="0"/>
                <w:sz w:val="21"/>
                <w:szCs w:val="21"/>
              </w:rPr>
              <w:tab/>
              <w:t>#3 OR #8</w:t>
            </w:r>
            <w:r w:rsidRPr="00F774EE">
              <w:rPr>
                <w:rFonts w:cs="Times New Roman"/>
                <w:color w:val="000000"/>
                <w:kern w:val="0"/>
                <w:sz w:val="21"/>
                <w:szCs w:val="21"/>
              </w:rPr>
              <w:tab/>
            </w:r>
          </w:p>
          <w:p w14:paraId="7CABDC51" w14:textId="77777777" w:rsidR="00391C72"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#12</w:t>
            </w:r>
            <w:r w:rsidRPr="00F774EE">
              <w:rPr>
                <w:rFonts w:cs="Times New Roman"/>
                <w:color w:val="000000"/>
                <w:kern w:val="0"/>
                <w:sz w:val="21"/>
                <w:szCs w:val="21"/>
              </w:rPr>
              <w:tab/>
              <w:t>#4 OR #5 OR #6 OR #9</w:t>
            </w:r>
            <w:r w:rsidRPr="00F774EE">
              <w:rPr>
                <w:rFonts w:cs="Times New Roman"/>
                <w:color w:val="000000"/>
                <w:kern w:val="0"/>
                <w:sz w:val="21"/>
                <w:szCs w:val="21"/>
              </w:rPr>
              <w:tab/>
            </w:r>
          </w:p>
          <w:p w14:paraId="68300FB3" w14:textId="77777777" w:rsidR="00391C72" w:rsidRPr="00F774EE" w:rsidRDefault="00391C72" w:rsidP="008739E9">
            <w:pPr>
              <w:widowControl/>
              <w:spacing w:line="240" w:lineRule="auto"/>
              <w:rPr>
                <w:rFonts w:cs="Times New Roman"/>
                <w:color w:val="000000"/>
                <w:kern w:val="0"/>
                <w:sz w:val="21"/>
                <w:szCs w:val="21"/>
              </w:rPr>
            </w:pPr>
            <w:r w:rsidRPr="00F774EE">
              <w:rPr>
                <w:rFonts w:cs="Times New Roman"/>
                <w:color w:val="000000"/>
                <w:kern w:val="0"/>
                <w:sz w:val="21"/>
                <w:szCs w:val="21"/>
              </w:rPr>
              <w:t>#13</w:t>
            </w:r>
            <w:r w:rsidRPr="00F774EE">
              <w:rPr>
                <w:rFonts w:cs="Times New Roman"/>
                <w:color w:val="000000"/>
                <w:kern w:val="0"/>
                <w:sz w:val="21"/>
                <w:szCs w:val="21"/>
              </w:rPr>
              <w:tab/>
              <w:t>#10 AND #11 AND #12</w:t>
            </w:r>
          </w:p>
        </w:tc>
      </w:tr>
    </w:tbl>
    <w:p w14:paraId="5B80192C" w14:textId="77777777" w:rsidR="00391C72" w:rsidRPr="003051F7" w:rsidRDefault="00391C72" w:rsidP="00391C72"/>
    <w:p w14:paraId="5BF6CB39" w14:textId="77777777" w:rsidR="00391C72" w:rsidRDefault="00391C72">
      <w:pPr>
        <w:sectPr w:rsidR="00391C72" w:rsidSect="00391C72">
          <w:pgSz w:w="11906" w:h="16838"/>
          <w:pgMar w:top="1440" w:right="1800" w:bottom="1440" w:left="1800" w:header="851" w:footer="992" w:gutter="0"/>
          <w:cols w:space="425"/>
          <w:docGrid w:type="lines" w:linePitch="326"/>
        </w:sectPr>
      </w:pPr>
    </w:p>
    <w:p w14:paraId="0828D083" w14:textId="2ABBD04E" w:rsidR="00391C72" w:rsidRDefault="00226382">
      <w:r w:rsidRPr="00226382">
        <w:rPr>
          <w:rFonts w:cs="Times New Roman"/>
          <w:b/>
          <w:bCs/>
          <w:sz w:val="21"/>
          <w:szCs w:val="21"/>
        </w:rPr>
        <w:lastRenderedPageBreak/>
        <w:t>Additional file</w:t>
      </w:r>
      <w:r w:rsidR="00391C72" w:rsidRPr="00B66724">
        <w:rPr>
          <w:rFonts w:cs="Times New Roman"/>
          <w:b/>
          <w:bCs/>
          <w:sz w:val="21"/>
          <w:szCs w:val="21"/>
        </w:rPr>
        <w:t>:</w:t>
      </w:r>
      <w:r w:rsidR="00391C72" w:rsidRPr="00DE5951">
        <w:rPr>
          <w:rFonts w:cs="Times New Roman"/>
        </w:rPr>
        <w:t xml:space="preserve"> </w:t>
      </w:r>
      <w:r w:rsidR="00391C72" w:rsidRPr="00391C72">
        <w:t>Study characteristics</w:t>
      </w:r>
    </w:p>
    <w:tbl>
      <w:tblPr>
        <w:tblStyle w:val="af6"/>
        <w:tblpPr w:leftFromText="180" w:rightFromText="180" w:vertAnchor="text" w:tblpY="1"/>
        <w:tblW w:w="0" w:type="auto"/>
        <w:tblLook w:val="04A0" w:firstRow="1" w:lastRow="0" w:firstColumn="1" w:lastColumn="0" w:noHBand="0" w:noVBand="1"/>
      </w:tblPr>
      <w:tblGrid>
        <w:gridCol w:w="1793"/>
        <w:gridCol w:w="2418"/>
        <w:gridCol w:w="1733"/>
        <w:gridCol w:w="2835"/>
        <w:gridCol w:w="5169"/>
      </w:tblGrid>
      <w:tr w:rsidR="00391C72" w:rsidRPr="00391C72" w14:paraId="5AD0E9ED" w14:textId="77777777" w:rsidTr="00226382">
        <w:trPr>
          <w:tblHeader/>
        </w:trPr>
        <w:tc>
          <w:tcPr>
            <w:tcW w:w="0" w:type="auto"/>
          </w:tcPr>
          <w:p w14:paraId="5CC5F388" w14:textId="77777777" w:rsidR="00391C72" w:rsidRPr="00391C72" w:rsidRDefault="00391C72" w:rsidP="00ED7BC2">
            <w:pPr>
              <w:spacing w:line="240" w:lineRule="auto"/>
              <w:rPr>
                <w:bCs/>
                <w:color w:val="000000" w:themeColor="text1"/>
              </w:rPr>
            </w:pPr>
            <w:bookmarkStart w:id="0" w:name="_Hlk226313965"/>
            <w:bookmarkStart w:id="1" w:name="_Hlk226557134"/>
            <w:bookmarkStart w:id="2" w:name="OLE_LINK5"/>
            <w:r w:rsidRPr="00391C72">
              <w:rPr>
                <w:rFonts w:hint="eastAsia"/>
                <w:color w:val="000000" w:themeColor="text1"/>
              </w:rPr>
              <w:t>Study</w:t>
            </w:r>
          </w:p>
        </w:tc>
        <w:tc>
          <w:tcPr>
            <w:tcW w:w="0" w:type="auto"/>
          </w:tcPr>
          <w:p w14:paraId="311C9787" w14:textId="77777777" w:rsidR="00391C72" w:rsidRPr="00391C72" w:rsidRDefault="00391C72" w:rsidP="00ED7BC2">
            <w:pPr>
              <w:spacing w:line="240" w:lineRule="auto"/>
              <w:rPr>
                <w:bCs/>
                <w:color w:val="000000" w:themeColor="text1"/>
              </w:rPr>
            </w:pPr>
            <w:r w:rsidRPr="00391C72">
              <w:rPr>
                <w:rFonts w:hint="eastAsia"/>
                <w:color w:val="000000" w:themeColor="text1"/>
              </w:rPr>
              <w:t>Study design and method of data collection</w:t>
            </w:r>
          </w:p>
        </w:tc>
        <w:tc>
          <w:tcPr>
            <w:tcW w:w="1733" w:type="dxa"/>
          </w:tcPr>
          <w:p w14:paraId="30EDD7D5" w14:textId="77777777" w:rsidR="00391C72" w:rsidRPr="00391C72" w:rsidRDefault="00391C72" w:rsidP="00ED7BC2">
            <w:pPr>
              <w:spacing w:line="240" w:lineRule="auto"/>
              <w:rPr>
                <w:bCs/>
                <w:color w:val="000000" w:themeColor="text1"/>
              </w:rPr>
            </w:pPr>
            <w:r w:rsidRPr="00391C72">
              <w:rPr>
                <w:rFonts w:hint="eastAsia"/>
                <w:color w:val="000000" w:themeColor="text1"/>
              </w:rPr>
              <w:t>Participants</w:t>
            </w:r>
          </w:p>
        </w:tc>
        <w:tc>
          <w:tcPr>
            <w:tcW w:w="2835" w:type="dxa"/>
          </w:tcPr>
          <w:p w14:paraId="2F7DCC4A" w14:textId="77777777" w:rsidR="00391C72" w:rsidRPr="00391C72" w:rsidRDefault="00391C72" w:rsidP="00ED7BC2">
            <w:pPr>
              <w:spacing w:line="240" w:lineRule="auto"/>
              <w:rPr>
                <w:bCs/>
                <w:color w:val="000000" w:themeColor="text1"/>
              </w:rPr>
            </w:pPr>
            <w:r w:rsidRPr="00391C72">
              <w:rPr>
                <w:rFonts w:hint="eastAsia"/>
                <w:color w:val="000000" w:themeColor="text1"/>
              </w:rPr>
              <w:t>Phenomenon of interest</w:t>
            </w:r>
          </w:p>
        </w:tc>
        <w:tc>
          <w:tcPr>
            <w:tcW w:w="5169" w:type="dxa"/>
          </w:tcPr>
          <w:p w14:paraId="0812F86C" w14:textId="77777777" w:rsidR="00391C72" w:rsidRPr="00391C72" w:rsidRDefault="00391C72" w:rsidP="00ED7BC2">
            <w:pPr>
              <w:spacing w:line="240" w:lineRule="auto"/>
              <w:rPr>
                <w:bCs/>
                <w:color w:val="000000" w:themeColor="text1"/>
              </w:rPr>
            </w:pPr>
            <w:r w:rsidRPr="00391C72">
              <w:rPr>
                <w:rFonts w:hint="eastAsia"/>
                <w:color w:val="000000" w:themeColor="text1"/>
              </w:rPr>
              <w:t>Main findings (themes)</w:t>
            </w:r>
          </w:p>
        </w:tc>
      </w:tr>
      <w:bookmarkEnd w:id="0"/>
      <w:tr w:rsidR="00391C72" w:rsidRPr="00391C72" w14:paraId="1DBB9990" w14:textId="77777777" w:rsidTr="00226382">
        <w:tc>
          <w:tcPr>
            <w:tcW w:w="0" w:type="auto"/>
          </w:tcPr>
          <w:p w14:paraId="1BAB06C3"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Gizaw et al. (2023) </w:t>
            </w:r>
            <w:r w:rsidRPr="00391C72">
              <w:rPr>
                <w:color w:val="000000" w:themeColor="text1"/>
              </w:rPr>
              <w:t>Ethiopia</w:t>
            </w:r>
          </w:p>
        </w:tc>
        <w:tc>
          <w:tcPr>
            <w:tcW w:w="0" w:type="auto"/>
          </w:tcPr>
          <w:p w14:paraId="0B2F1C44" w14:textId="77777777" w:rsidR="00391C72" w:rsidRPr="00391C72" w:rsidRDefault="00391C72" w:rsidP="00ED7BC2">
            <w:pPr>
              <w:spacing w:line="240" w:lineRule="auto"/>
              <w:rPr>
                <w:color w:val="000000" w:themeColor="text1"/>
              </w:rPr>
            </w:pPr>
            <w:r w:rsidRPr="00391C72">
              <w:rPr>
                <w:color w:val="000000" w:themeColor="text1"/>
              </w:rPr>
              <w:t>Qualitative descriptive study</w:t>
            </w:r>
            <w:r w:rsidRPr="00391C72">
              <w:rPr>
                <w:rFonts w:hint="eastAsia"/>
                <w:color w:val="000000" w:themeColor="text1"/>
              </w:rPr>
              <w:t>;</w:t>
            </w:r>
          </w:p>
          <w:p w14:paraId="295C23BD" w14:textId="77777777" w:rsidR="00391C72" w:rsidRPr="00391C72" w:rsidRDefault="00391C72" w:rsidP="00ED7BC2">
            <w:pPr>
              <w:spacing w:line="240" w:lineRule="auto"/>
              <w:rPr>
                <w:color w:val="000000" w:themeColor="text1"/>
              </w:rPr>
            </w:pPr>
            <w:r w:rsidRPr="00391C72">
              <w:rPr>
                <w:color w:val="000000" w:themeColor="text1"/>
              </w:rPr>
              <w:t>in</w:t>
            </w:r>
            <w:r w:rsidRPr="00391C72">
              <w:rPr>
                <w:color w:val="000000" w:themeColor="text1"/>
              </w:rPr>
              <w:noBreakHyphen/>
              <w:t>depth interviews and focus group discussions</w:t>
            </w:r>
          </w:p>
        </w:tc>
        <w:tc>
          <w:tcPr>
            <w:tcW w:w="1733" w:type="dxa"/>
          </w:tcPr>
          <w:p w14:paraId="4ED3C4A1" w14:textId="77777777" w:rsidR="00391C72" w:rsidRPr="00391C72" w:rsidRDefault="00391C72" w:rsidP="00ED7BC2">
            <w:pPr>
              <w:spacing w:line="240" w:lineRule="auto"/>
              <w:rPr>
                <w:color w:val="000000" w:themeColor="text1"/>
              </w:rPr>
            </w:pPr>
            <w:r w:rsidRPr="00391C72">
              <w:rPr>
                <w:color w:val="000000" w:themeColor="text1"/>
              </w:rPr>
              <w:t>N=98 mothers</w:t>
            </w:r>
          </w:p>
        </w:tc>
        <w:tc>
          <w:tcPr>
            <w:tcW w:w="2835" w:type="dxa"/>
          </w:tcPr>
          <w:p w14:paraId="2D2B2C75" w14:textId="77777777" w:rsidR="00391C72" w:rsidRPr="00391C72" w:rsidRDefault="00391C72" w:rsidP="00ED7BC2">
            <w:pPr>
              <w:spacing w:line="240" w:lineRule="auto"/>
              <w:rPr>
                <w:color w:val="000000" w:themeColor="text1"/>
              </w:rPr>
            </w:pPr>
            <w:r w:rsidRPr="00391C72">
              <w:rPr>
                <w:color w:val="000000" w:themeColor="text1"/>
              </w:rPr>
              <w:t>To explore barriers and coping responses toward infant and young child feeding practices</w:t>
            </w:r>
          </w:p>
        </w:tc>
        <w:tc>
          <w:tcPr>
            <w:tcW w:w="5169" w:type="dxa"/>
          </w:tcPr>
          <w:p w14:paraId="6C55416B" w14:textId="77777777" w:rsidR="00391C72" w:rsidRPr="00391C72" w:rsidRDefault="00391C72" w:rsidP="00ED7BC2">
            <w:pPr>
              <w:spacing w:line="240" w:lineRule="auto"/>
              <w:rPr>
                <w:color w:val="000000" w:themeColor="text1"/>
              </w:rPr>
            </w:pPr>
            <w:r w:rsidRPr="00391C72">
              <w:rPr>
                <w:color w:val="000000" w:themeColor="text1"/>
              </w:rPr>
              <w:t>Two themes: (1) The way we do it: discourse on appropriate infant and young child feeding practices; (2) Struggling with everyday reality: barriers influencing optimum infant and young child feeding practices and coping responses</w:t>
            </w:r>
            <w:r w:rsidRPr="00391C72">
              <w:rPr>
                <w:rFonts w:hint="eastAsia"/>
                <w:color w:val="000000" w:themeColor="text1"/>
              </w:rPr>
              <w:t xml:space="preserve"> </w:t>
            </w:r>
            <w:r w:rsidRPr="00391C72">
              <w:rPr>
                <w:color w:val="000000" w:themeColor="text1"/>
              </w:rPr>
              <w:t>to the barriers</w:t>
            </w:r>
          </w:p>
        </w:tc>
      </w:tr>
      <w:tr w:rsidR="00391C72" w:rsidRPr="00391C72" w14:paraId="4FDADBCE" w14:textId="77777777" w:rsidTr="00226382">
        <w:tc>
          <w:tcPr>
            <w:tcW w:w="0" w:type="auto"/>
          </w:tcPr>
          <w:p w14:paraId="40FEEE2C"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De La Cruz et al. (2023) </w:t>
            </w:r>
            <w:r w:rsidRPr="00391C72">
              <w:rPr>
                <w:color w:val="000000" w:themeColor="text1"/>
              </w:rPr>
              <w:t>Panama</w:t>
            </w:r>
          </w:p>
        </w:tc>
        <w:tc>
          <w:tcPr>
            <w:tcW w:w="0" w:type="auto"/>
          </w:tcPr>
          <w:p w14:paraId="0F03E50E" w14:textId="77777777" w:rsidR="00391C72" w:rsidRPr="00391C72" w:rsidRDefault="00391C72" w:rsidP="00ED7BC2">
            <w:pPr>
              <w:spacing w:line="240" w:lineRule="auto"/>
              <w:rPr>
                <w:color w:val="000000" w:themeColor="text1"/>
              </w:rPr>
            </w:pPr>
            <w:r w:rsidRPr="00391C72">
              <w:rPr>
                <w:color w:val="000000" w:themeColor="text1"/>
              </w:rPr>
              <w:t xml:space="preserve">Qualitative study; </w:t>
            </w:r>
          </w:p>
          <w:p w14:paraId="2377001C"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interviews</w:t>
            </w:r>
          </w:p>
        </w:tc>
        <w:tc>
          <w:tcPr>
            <w:tcW w:w="1733" w:type="dxa"/>
          </w:tcPr>
          <w:p w14:paraId="274C0A97" w14:textId="77777777" w:rsidR="00391C72" w:rsidRPr="00391C72" w:rsidRDefault="00391C72" w:rsidP="00ED7BC2">
            <w:pPr>
              <w:spacing w:line="240" w:lineRule="auto"/>
              <w:rPr>
                <w:color w:val="000000" w:themeColor="text1"/>
              </w:rPr>
            </w:pPr>
            <w:r w:rsidRPr="00391C72">
              <w:rPr>
                <w:color w:val="000000" w:themeColor="text1"/>
              </w:rPr>
              <w:t>N=7 mothers</w:t>
            </w:r>
          </w:p>
        </w:tc>
        <w:tc>
          <w:tcPr>
            <w:tcW w:w="2835" w:type="dxa"/>
          </w:tcPr>
          <w:p w14:paraId="2B3F0338" w14:textId="77777777" w:rsidR="00391C72" w:rsidRPr="00391C72" w:rsidRDefault="00391C72" w:rsidP="00ED7BC2">
            <w:pPr>
              <w:spacing w:line="240" w:lineRule="auto"/>
              <w:rPr>
                <w:color w:val="000000" w:themeColor="text1"/>
              </w:rPr>
            </w:pPr>
            <w:r w:rsidRPr="00391C72">
              <w:rPr>
                <w:rFonts w:hint="eastAsia"/>
                <w:color w:val="000000" w:themeColor="text1"/>
              </w:rPr>
              <w:t xml:space="preserve">To </w:t>
            </w:r>
            <w:r w:rsidRPr="00391C72">
              <w:rPr>
                <w:color w:val="000000" w:themeColor="text1"/>
              </w:rPr>
              <w:t>explores the experiences, views, and decision making related to infant feeding choices of mothers</w:t>
            </w:r>
          </w:p>
        </w:tc>
        <w:tc>
          <w:tcPr>
            <w:tcW w:w="5169" w:type="dxa"/>
          </w:tcPr>
          <w:p w14:paraId="2B6B564F" w14:textId="77777777" w:rsidR="00391C72" w:rsidRPr="00391C72" w:rsidRDefault="00391C72" w:rsidP="00ED7BC2">
            <w:pPr>
              <w:spacing w:line="240" w:lineRule="auto"/>
              <w:rPr>
                <w:color w:val="000000" w:themeColor="text1"/>
              </w:rPr>
            </w:pPr>
            <w:r w:rsidRPr="00391C72">
              <w:rPr>
                <w:color w:val="000000" w:themeColor="text1"/>
              </w:rPr>
              <w:t>Five themes: (1) practical, bodily, and emotional challenges; (2) workplace influences; (3) family and friends’ support; (4) the role of health care and healthcare professionals; (5) the influence of social and cultural norms on decisions and practices</w:t>
            </w:r>
          </w:p>
        </w:tc>
      </w:tr>
      <w:tr w:rsidR="00391C72" w:rsidRPr="00391C72" w14:paraId="083375F4" w14:textId="77777777" w:rsidTr="00226382">
        <w:tc>
          <w:tcPr>
            <w:tcW w:w="0" w:type="auto"/>
          </w:tcPr>
          <w:p w14:paraId="1A2F5624" w14:textId="77777777" w:rsidR="00391C72" w:rsidRPr="00391C72" w:rsidRDefault="00391C72" w:rsidP="00ED7BC2">
            <w:pPr>
              <w:spacing w:line="240" w:lineRule="auto"/>
              <w:rPr>
                <w:bCs/>
                <w:color w:val="000000" w:themeColor="text1"/>
              </w:rPr>
            </w:pPr>
            <w:bookmarkStart w:id="3" w:name="_Hlk226319535"/>
            <w:proofErr w:type="spellStart"/>
            <w:r w:rsidRPr="00391C72">
              <w:rPr>
                <w:rFonts w:hint="eastAsia"/>
                <w:color w:val="000000" w:themeColor="text1"/>
              </w:rPr>
              <w:t>Awelewa</w:t>
            </w:r>
            <w:proofErr w:type="spellEnd"/>
            <w:r w:rsidRPr="00391C72">
              <w:rPr>
                <w:rFonts w:hint="eastAsia"/>
                <w:color w:val="000000" w:themeColor="text1"/>
              </w:rPr>
              <w:t xml:space="preserve"> et al. (</w:t>
            </w:r>
            <w:r w:rsidRPr="00391C72">
              <w:rPr>
                <w:color w:val="000000" w:themeColor="text1"/>
              </w:rPr>
              <w:t>2025)</w:t>
            </w:r>
            <w:r w:rsidRPr="00391C72">
              <w:rPr>
                <w:rFonts w:hint="eastAsia"/>
                <w:color w:val="000000" w:themeColor="text1"/>
              </w:rPr>
              <w:t xml:space="preserve"> USA</w:t>
            </w:r>
          </w:p>
        </w:tc>
        <w:tc>
          <w:tcPr>
            <w:tcW w:w="0" w:type="auto"/>
          </w:tcPr>
          <w:p w14:paraId="25085090" w14:textId="77777777" w:rsidR="00391C72" w:rsidRPr="00391C72" w:rsidRDefault="00391C72" w:rsidP="00ED7BC2">
            <w:pPr>
              <w:spacing w:line="240" w:lineRule="auto"/>
              <w:rPr>
                <w:color w:val="000000" w:themeColor="text1"/>
              </w:rPr>
            </w:pPr>
            <w:r w:rsidRPr="00391C72">
              <w:rPr>
                <w:color w:val="000000" w:themeColor="text1"/>
              </w:rPr>
              <w:t>Mixed methods study</w:t>
            </w:r>
            <w:r w:rsidRPr="00391C72">
              <w:rPr>
                <w:rFonts w:hint="eastAsia"/>
                <w:color w:val="000000" w:themeColor="text1"/>
              </w:rPr>
              <w:t>;</w:t>
            </w:r>
          </w:p>
          <w:p w14:paraId="4B07619A"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focus group discussions</w:t>
            </w:r>
          </w:p>
        </w:tc>
        <w:tc>
          <w:tcPr>
            <w:tcW w:w="1733" w:type="dxa"/>
          </w:tcPr>
          <w:p w14:paraId="7538411C" w14:textId="77777777" w:rsidR="00391C72" w:rsidRPr="00391C72" w:rsidRDefault="00391C72" w:rsidP="00ED7BC2">
            <w:pPr>
              <w:spacing w:line="240" w:lineRule="auto"/>
              <w:rPr>
                <w:color w:val="000000" w:themeColor="text1"/>
              </w:rPr>
            </w:pPr>
            <w:r w:rsidRPr="00391C72">
              <w:rPr>
                <w:color w:val="000000" w:themeColor="text1"/>
              </w:rPr>
              <w:t>N=40 mothers</w:t>
            </w:r>
          </w:p>
        </w:tc>
        <w:tc>
          <w:tcPr>
            <w:tcW w:w="2835" w:type="dxa"/>
          </w:tcPr>
          <w:p w14:paraId="0A26CC28" w14:textId="77777777" w:rsidR="00391C72" w:rsidRPr="00391C72" w:rsidRDefault="00391C72" w:rsidP="00ED7BC2">
            <w:pPr>
              <w:spacing w:line="240" w:lineRule="auto"/>
              <w:rPr>
                <w:color w:val="000000" w:themeColor="text1"/>
              </w:rPr>
            </w:pPr>
            <w:r w:rsidRPr="00391C72">
              <w:rPr>
                <w:rFonts w:hint="eastAsia"/>
                <w:color w:val="000000" w:themeColor="text1"/>
              </w:rPr>
              <w:t>T</w:t>
            </w:r>
            <w:r w:rsidRPr="00391C72">
              <w:rPr>
                <w:color w:val="000000" w:themeColor="text1"/>
              </w:rPr>
              <w:t>o explore breastfeeding beliefs and factors influencing breastfeeding retention among Black immigrants</w:t>
            </w:r>
          </w:p>
        </w:tc>
        <w:tc>
          <w:tcPr>
            <w:tcW w:w="5169" w:type="dxa"/>
          </w:tcPr>
          <w:p w14:paraId="0D72CD1C" w14:textId="77777777" w:rsidR="00391C72" w:rsidRPr="00391C72" w:rsidRDefault="00391C72" w:rsidP="00ED7BC2">
            <w:pPr>
              <w:spacing w:line="240" w:lineRule="auto"/>
              <w:rPr>
                <w:color w:val="000000" w:themeColor="text1"/>
              </w:rPr>
            </w:pPr>
            <w:r w:rsidRPr="00391C72">
              <w:rPr>
                <w:color w:val="000000" w:themeColor="text1"/>
              </w:rPr>
              <w:t>Eight themes: (1) breastfeeding knowledge, attitudes, and beliefs; (2) infant feeding practices; (3) breastfeeding support differences between their home country and the United States; (4) perception of inadequate milk supply; (5) work-related breastfeeding barriers; (6) attitudes towards the use of breast pumps and donor milk; (7) lactation support and culturally sensitive hospital care; (8) community education needs</w:t>
            </w:r>
          </w:p>
        </w:tc>
      </w:tr>
      <w:bookmarkEnd w:id="3"/>
      <w:tr w:rsidR="00391C72" w:rsidRPr="00391C72" w14:paraId="79673E1B" w14:textId="77777777" w:rsidTr="00226382">
        <w:tc>
          <w:tcPr>
            <w:tcW w:w="0" w:type="auto"/>
          </w:tcPr>
          <w:p w14:paraId="3940CFC2"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Cook et al. (2021)</w:t>
            </w:r>
            <w:r w:rsidRPr="00391C72">
              <w:t xml:space="preserve"> </w:t>
            </w:r>
            <w:r w:rsidRPr="00391C72">
              <w:rPr>
                <w:rFonts w:hint="eastAsia"/>
                <w:color w:val="000000" w:themeColor="text1"/>
              </w:rPr>
              <w:t>UK</w:t>
            </w:r>
          </w:p>
        </w:tc>
        <w:tc>
          <w:tcPr>
            <w:tcW w:w="0" w:type="auto"/>
          </w:tcPr>
          <w:p w14:paraId="066F0F36" w14:textId="77777777" w:rsidR="00391C72" w:rsidRPr="00391C72" w:rsidRDefault="00391C72" w:rsidP="00ED7BC2">
            <w:pPr>
              <w:spacing w:line="240" w:lineRule="auto"/>
              <w:rPr>
                <w:color w:val="000000" w:themeColor="text1"/>
              </w:rPr>
            </w:pPr>
            <w:r w:rsidRPr="00391C72">
              <w:rPr>
                <w:color w:val="000000" w:themeColor="text1"/>
              </w:rPr>
              <w:t>Qualitative study</w:t>
            </w:r>
            <w:r w:rsidRPr="00391C72">
              <w:rPr>
                <w:rFonts w:hint="eastAsia"/>
                <w:color w:val="000000" w:themeColor="text1"/>
              </w:rPr>
              <w:t>;</w:t>
            </w:r>
          </w:p>
          <w:p w14:paraId="6DA733E6" w14:textId="77777777" w:rsidR="00391C72" w:rsidRPr="00391C72" w:rsidRDefault="00391C72" w:rsidP="00ED7BC2">
            <w:pPr>
              <w:spacing w:line="240" w:lineRule="auto"/>
              <w:rPr>
                <w:color w:val="000000" w:themeColor="text1"/>
              </w:rPr>
            </w:pPr>
            <w:r w:rsidRPr="00391C72">
              <w:rPr>
                <w:color w:val="000000" w:themeColor="text1"/>
              </w:rPr>
              <w:t>Focus group discussions</w:t>
            </w:r>
          </w:p>
        </w:tc>
        <w:tc>
          <w:tcPr>
            <w:tcW w:w="1733" w:type="dxa"/>
          </w:tcPr>
          <w:p w14:paraId="427F01FB" w14:textId="77777777" w:rsidR="00391C72" w:rsidRPr="00391C72" w:rsidRDefault="00391C72" w:rsidP="00ED7BC2">
            <w:pPr>
              <w:spacing w:line="240" w:lineRule="auto"/>
              <w:rPr>
                <w:color w:val="000000" w:themeColor="text1"/>
              </w:rPr>
            </w:pPr>
            <w:r w:rsidRPr="00391C72">
              <w:rPr>
                <w:color w:val="000000" w:themeColor="text1"/>
              </w:rPr>
              <w:t>N=110 (63 mothers, 47 fathers)</w:t>
            </w:r>
          </w:p>
        </w:tc>
        <w:tc>
          <w:tcPr>
            <w:tcW w:w="2835" w:type="dxa"/>
          </w:tcPr>
          <w:p w14:paraId="1D7BC497" w14:textId="77777777" w:rsidR="00391C72" w:rsidRPr="00391C72" w:rsidRDefault="00391C72" w:rsidP="00ED7BC2">
            <w:pPr>
              <w:spacing w:line="240" w:lineRule="auto"/>
              <w:rPr>
                <w:color w:val="000000" w:themeColor="text1"/>
              </w:rPr>
            </w:pPr>
            <w:r w:rsidRPr="00391C72">
              <w:rPr>
                <w:rFonts w:hint="eastAsia"/>
                <w:color w:val="000000" w:themeColor="text1"/>
              </w:rPr>
              <w:t>T</w:t>
            </w:r>
            <w:r w:rsidRPr="00391C72">
              <w:rPr>
                <w:color w:val="000000" w:themeColor="text1"/>
              </w:rPr>
              <w:t>o explore parents’ knowledge, beliefs and practices of complementary feeding. </w:t>
            </w:r>
          </w:p>
        </w:tc>
        <w:tc>
          <w:tcPr>
            <w:tcW w:w="5169" w:type="dxa"/>
          </w:tcPr>
          <w:p w14:paraId="3031967E" w14:textId="77777777" w:rsidR="00391C72" w:rsidRPr="00391C72" w:rsidRDefault="00391C72" w:rsidP="00ED7BC2">
            <w:pPr>
              <w:spacing w:line="240" w:lineRule="auto"/>
              <w:rPr>
                <w:color w:val="000000" w:themeColor="text1"/>
              </w:rPr>
            </w:pPr>
            <w:r w:rsidRPr="00391C72">
              <w:rPr>
                <w:color w:val="000000" w:themeColor="text1"/>
              </w:rPr>
              <w:t>Three themes: (1) Initiation of complementary feeding; (2) Complementary foods: consistency and composition; (3) Approach to complementary feeding</w:t>
            </w:r>
          </w:p>
        </w:tc>
      </w:tr>
      <w:tr w:rsidR="00391C72" w:rsidRPr="00391C72" w14:paraId="23A24B90" w14:textId="77777777" w:rsidTr="00226382">
        <w:tc>
          <w:tcPr>
            <w:tcW w:w="0" w:type="auto"/>
          </w:tcPr>
          <w:p w14:paraId="08C685F3"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Lal-Kumar et al. (2026) </w:t>
            </w:r>
            <w:r w:rsidRPr="00391C72">
              <w:rPr>
                <w:color w:val="000000" w:themeColor="text1"/>
              </w:rPr>
              <w:t>Cook Islands</w:t>
            </w:r>
          </w:p>
        </w:tc>
        <w:tc>
          <w:tcPr>
            <w:tcW w:w="0" w:type="auto"/>
          </w:tcPr>
          <w:p w14:paraId="430D8395" w14:textId="77777777" w:rsidR="00391C72" w:rsidRPr="00391C72" w:rsidRDefault="00391C72" w:rsidP="00ED7BC2">
            <w:pPr>
              <w:spacing w:line="240" w:lineRule="auto"/>
              <w:rPr>
                <w:color w:val="000000" w:themeColor="text1"/>
              </w:rPr>
            </w:pPr>
            <w:r w:rsidRPr="00391C72">
              <w:rPr>
                <w:color w:val="000000" w:themeColor="text1"/>
              </w:rPr>
              <w:t>Qualitative study</w:t>
            </w:r>
            <w:r w:rsidRPr="00391C72">
              <w:rPr>
                <w:rFonts w:hint="eastAsia"/>
                <w:color w:val="000000" w:themeColor="text1"/>
              </w:rPr>
              <w:t>;</w:t>
            </w:r>
          </w:p>
          <w:p w14:paraId="787DCFD4" w14:textId="77777777" w:rsidR="00391C72" w:rsidRPr="00391C72" w:rsidRDefault="00391C72" w:rsidP="00ED7BC2">
            <w:pPr>
              <w:spacing w:line="240" w:lineRule="auto"/>
              <w:rPr>
                <w:color w:val="000000" w:themeColor="text1"/>
              </w:rPr>
            </w:pPr>
            <w:r w:rsidRPr="00391C72">
              <w:rPr>
                <w:color w:val="000000" w:themeColor="text1"/>
              </w:rPr>
              <w:t>face</w:t>
            </w:r>
            <w:r w:rsidRPr="00391C72">
              <w:rPr>
                <w:color w:val="000000" w:themeColor="text1"/>
              </w:rPr>
              <w:noBreakHyphen/>
              <w:t>to</w:t>
            </w:r>
            <w:r w:rsidRPr="00391C72">
              <w:rPr>
                <w:color w:val="000000" w:themeColor="text1"/>
              </w:rPr>
              <w:noBreakHyphen/>
              <w:t>face interviews</w:t>
            </w:r>
          </w:p>
        </w:tc>
        <w:tc>
          <w:tcPr>
            <w:tcW w:w="1733" w:type="dxa"/>
          </w:tcPr>
          <w:p w14:paraId="0D9AFD04" w14:textId="77777777" w:rsidR="00391C72" w:rsidRPr="00391C72" w:rsidRDefault="00391C72" w:rsidP="00ED7BC2">
            <w:pPr>
              <w:spacing w:line="240" w:lineRule="auto"/>
              <w:rPr>
                <w:color w:val="000000" w:themeColor="text1"/>
              </w:rPr>
            </w:pPr>
            <w:r w:rsidRPr="00391C72">
              <w:rPr>
                <w:color w:val="000000" w:themeColor="text1"/>
              </w:rPr>
              <w:t>N=50 (34 mothers, 4 fathers, 8 grandparents, 4 other caregivers)</w:t>
            </w:r>
          </w:p>
        </w:tc>
        <w:tc>
          <w:tcPr>
            <w:tcW w:w="2835" w:type="dxa"/>
          </w:tcPr>
          <w:p w14:paraId="0DE945D1" w14:textId="77777777" w:rsidR="00391C72" w:rsidRPr="00391C72" w:rsidRDefault="00391C72" w:rsidP="00ED7BC2">
            <w:pPr>
              <w:spacing w:line="240" w:lineRule="auto"/>
              <w:rPr>
                <w:color w:val="000000" w:themeColor="text1"/>
              </w:rPr>
            </w:pPr>
            <w:r w:rsidRPr="00391C72">
              <w:rPr>
                <w:color w:val="000000" w:themeColor="text1"/>
              </w:rPr>
              <w:t>To explore</w:t>
            </w:r>
            <w:r w:rsidRPr="00391C72">
              <w:rPr>
                <w:rFonts w:hint="eastAsia"/>
                <w:color w:val="000000" w:themeColor="text1"/>
              </w:rPr>
              <w:t xml:space="preserve"> mothers</w:t>
            </w:r>
            <w:r w:rsidRPr="00391C72">
              <w:rPr>
                <w:color w:val="000000" w:themeColor="text1"/>
              </w:rPr>
              <w:t>’ feeding practices and their determinants</w:t>
            </w:r>
          </w:p>
        </w:tc>
        <w:tc>
          <w:tcPr>
            <w:tcW w:w="5169" w:type="dxa"/>
          </w:tcPr>
          <w:p w14:paraId="492821B7" w14:textId="77777777" w:rsidR="00391C72" w:rsidRPr="00391C72" w:rsidRDefault="00391C72" w:rsidP="00ED7BC2">
            <w:pPr>
              <w:spacing w:line="240" w:lineRule="auto"/>
              <w:rPr>
                <w:color w:val="000000" w:themeColor="text1"/>
              </w:rPr>
            </w:pPr>
            <w:r w:rsidRPr="00391C72">
              <w:rPr>
                <w:color w:val="000000" w:themeColor="text1"/>
              </w:rPr>
              <w:t xml:space="preserve">Five themes: (1) Microsystem: individual and family influences; (2) Mesosystem: healthcare and community support; (3) </w:t>
            </w:r>
            <w:proofErr w:type="spellStart"/>
            <w:r w:rsidRPr="00391C72">
              <w:rPr>
                <w:color w:val="000000" w:themeColor="text1"/>
              </w:rPr>
              <w:t>Exosystem</w:t>
            </w:r>
            <w:proofErr w:type="spellEnd"/>
            <w:r w:rsidRPr="00391C72">
              <w:rPr>
                <w:color w:val="000000" w:themeColor="text1"/>
              </w:rPr>
              <w:t>: broader social and workplace factors; (4) Macrosystem: cultural transitions; (5) Chronosystem: time</w:t>
            </w:r>
            <w:r w:rsidRPr="00391C72">
              <w:rPr>
                <w:color w:val="000000" w:themeColor="text1"/>
              </w:rPr>
              <w:noBreakHyphen/>
              <w:t>related influences</w:t>
            </w:r>
          </w:p>
        </w:tc>
      </w:tr>
      <w:tr w:rsidR="00391C72" w:rsidRPr="00391C72" w14:paraId="64C24EAC" w14:textId="77777777" w:rsidTr="00226382">
        <w:tc>
          <w:tcPr>
            <w:tcW w:w="0" w:type="auto"/>
          </w:tcPr>
          <w:p w14:paraId="2439A43D" w14:textId="77777777" w:rsidR="00391C72" w:rsidRPr="00391C72" w:rsidRDefault="00391C72" w:rsidP="00ED7BC2">
            <w:pPr>
              <w:spacing w:line="240" w:lineRule="auto"/>
              <w:rPr>
                <w:bCs/>
                <w:color w:val="000000" w:themeColor="text1"/>
              </w:rPr>
            </w:pPr>
            <w:r w:rsidRPr="00391C72">
              <w:rPr>
                <w:rFonts w:hint="eastAsia"/>
                <w:color w:val="000000" w:themeColor="text1"/>
              </w:rPr>
              <w:t>Chow et al. (2026) China</w:t>
            </w:r>
          </w:p>
        </w:tc>
        <w:tc>
          <w:tcPr>
            <w:tcW w:w="0" w:type="auto"/>
          </w:tcPr>
          <w:p w14:paraId="525E723B" w14:textId="77777777" w:rsidR="00391C72" w:rsidRPr="00391C72" w:rsidRDefault="00391C72" w:rsidP="00ED7BC2">
            <w:pPr>
              <w:spacing w:line="240" w:lineRule="auto"/>
              <w:rPr>
                <w:color w:val="000000" w:themeColor="text1"/>
              </w:rPr>
            </w:pPr>
            <w:r w:rsidRPr="00391C72">
              <w:rPr>
                <w:color w:val="000000" w:themeColor="text1"/>
              </w:rPr>
              <w:t>Mixed methods study;</w:t>
            </w:r>
          </w:p>
          <w:p w14:paraId="0C511282" w14:textId="77777777" w:rsidR="00391C72" w:rsidRPr="00391C72" w:rsidRDefault="00391C72" w:rsidP="00ED7BC2">
            <w:pPr>
              <w:spacing w:line="240" w:lineRule="auto"/>
              <w:rPr>
                <w:color w:val="000000" w:themeColor="text1"/>
              </w:rPr>
            </w:pPr>
            <w:r w:rsidRPr="00391C72">
              <w:rPr>
                <w:color w:val="000000" w:themeColor="text1"/>
              </w:rPr>
              <w:t>semi</w:t>
            </w:r>
            <w:r w:rsidRPr="00391C72">
              <w:rPr>
                <w:rFonts w:ascii="Cambria Math" w:hAnsi="Cambria Math" w:cs="Cambria Math"/>
                <w:color w:val="000000" w:themeColor="text1"/>
              </w:rPr>
              <w:t>‑</w:t>
            </w:r>
            <w:r w:rsidRPr="00391C72">
              <w:rPr>
                <w:color w:val="000000" w:themeColor="text1"/>
              </w:rPr>
              <w:t>structured interviews</w:t>
            </w:r>
          </w:p>
        </w:tc>
        <w:tc>
          <w:tcPr>
            <w:tcW w:w="1733" w:type="dxa"/>
          </w:tcPr>
          <w:p w14:paraId="1D3FCD3C" w14:textId="77777777" w:rsidR="00391C72" w:rsidRPr="00391C72" w:rsidRDefault="00391C72" w:rsidP="00ED7BC2">
            <w:pPr>
              <w:spacing w:line="240" w:lineRule="auto"/>
              <w:rPr>
                <w:color w:val="000000" w:themeColor="text1"/>
              </w:rPr>
            </w:pPr>
            <w:r w:rsidRPr="00391C72">
              <w:rPr>
                <w:color w:val="000000" w:themeColor="text1"/>
              </w:rPr>
              <w:t>N=</w:t>
            </w:r>
            <w:r w:rsidRPr="00391C72">
              <w:rPr>
                <w:rFonts w:hint="eastAsia"/>
                <w:color w:val="000000" w:themeColor="text1"/>
              </w:rPr>
              <w:t>24 (18</w:t>
            </w:r>
            <w:r w:rsidRPr="00391C72">
              <w:rPr>
                <w:color w:val="000000" w:themeColor="text1"/>
              </w:rPr>
              <w:t xml:space="preserve"> mothers</w:t>
            </w:r>
            <w:r w:rsidRPr="00391C72">
              <w:rPr>
                <w:rFonts w:hint="eastAsia"/>
                <w:color w:val="000000" w:themeColor="text1"/>
              </w:rPr>
              <w:t xml:space="preserve">, </w:t>
            </w:r>
            <w:r w:rsidRPr="00391C72">
              <w:rPr>
                <w:color w:val="000000" w:themeColor="text1"/>
              </w:rPr>
              <w:t>6 partners</w:t>
            </w:r>
            <w:r w:rsidRPr="00391C72">
              <w:rPr>
                <w:rFonts w:hint="eastAsia"/>
                <w:color w:val="000000" w:themeColor="text1"/>
              </w:rPr>
              <w:t>)</w:t>
            </w:r>
          </w:p>
        </w:tc>
        <w:tc>
          <w:tcPr>
            <w:tcW w:w="2835" w:type="dxa"/>
          </w:tcPr>
          <w:p w14:paraId="33B13FA1" w14:textId="77777777" w:rsidR="00391C72" w:rsidRPr="00391C72" w:rsidRDefault="00391C72" w:rsidP="00ED7BC2">
            <w:pPr>
              <w:spacing w:line="240" w:lineRule="auto"/>
              <w:rPr>
                <w:color w:val="000000" w:themeColor="text1"/>
              </w:rPr>
            </w:pPr>
            <w:r w:rsidRPr="00391C72">
              <w:rPr>
                <w:rFonts w:hint="eastAsia"/>
                <w:color w:val="000000" w:themeColor="text1"/>
              </w:rPr>
              <w:t>To explore b</w:t>
            </w:r>
            <w:r w:rsidRPr="00391C72">
              <w:rPr>
                <w:color w:val="000000" w:themeColor="text1"/>
              </w:rPr>
              <w:t xml:space="preserve">arriers to and facilitators of sustaining exclusive breastfeeding </w:t>
            </w:r>
            <w:r w:rsidRPr="00391C72">
              <w:rPr>
                <w:rFonts w:hint="eastAsia"/>
                <w:color w:val="000000" w:themeColor="text1"/>
              </w:rPr>
              <w:t>until</w:t>
            </w:r>
            <w:r w:rsidRPr="00391C72">
              <w:rPr>
                <w:color w:val="000000" w:themeColor="text1"/>
              </w:rPr>
              <w:t xml:space="preserve"> 6 months postpartum</w:t>
            </w:r>
          </w:p>
        </w:tc>
        <w:tc>
          <w:tcPr>
            <w:tcW w:w="5169" w:type="dxa"/>
          </w:tcPr>
          <w:p w14:paraId="31E2CC3F" w14:textId="77777777" w:rsidR="00391C72" w:rsidRPr="00391C72" w:rsidRDefault="00391C72" w:rsidP="00ED7BC2">
            <w:pPr>
              <w:spacing w:line="240" w:lineRule="auto"/>
              <w:rPr>
                <w:color w:val="000000" w:themeColor="text1"/>
              </w:rPr>
            </w:pPr>
            <w:r w:rsidRPr="00391C72">
              <w:rPr>
                <w:color w:val="000000" w:themeColor="text1"/>
              </w:rPr>
              <w:t>Four themes: (1) Mother and infant attributes; (2) Workplace and employment; (3) Family and community; (4) Health system and services</w:t>
            </w:r>
          </w:p>
        </w:tc>
      </w:tr>
      <w:tr w:rsidR="00391C72" w:rsidRPr="00391C72" w14:paraId="1583C651" w14:textId="77777777" w:rsidTr="00226382">
        <w:trPr>
          <w:trHeight w:val="1279"/>
        </w:trPr>
        <w:tc>
          <w:tcPr>
            <w:tcW w:w="0" w:type="auto"/>
          </w:tcPr>
          <w:p w14:paraId="0D5108C2"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t>Datnow</w:t>
            </w:r>
            <w:proofErr w:type="spellEnd"/>
            <w:r w:rsidRPr="00391C72">
              <w:rPr>
                <w:rFonts w:hint="eastAsia"/>
                <w:color w:val="000000" w:themeColor="text1"/>
              </w:rPr>
              <w:t xml:space="preserve">-Martinez et al. (2024) </w:t>
            </w:r>
            <w:r w:rsidRPr="00391C72">
              <w:rPr>
                <w:color w:val="000000" w:themeColor="text1"/>
              </w:rPr>
              <w:t>Jamaica</w:t>
            </w:r>
          </w:p>
        </w:tc>
        <w:tc>
          <w:tcPr>
            <w:tcW w:w="0" w:type="auto"/>
          </w:tcPr>
          <w:p w14:paraId="78C9C002" w14:textId="77777777" w:rsidR="00391C72" w:rsidRPr="00391C72" w:rsidRDefault="00391C72" w:rsidP="00ED7BC2">
            <w:pPr>
              <w:spacing w:line="240" w:lineRule="auto"/>
              <w:rPr>
                <w:color w:val="000000" w:themeColor="text1"/>
              </w:rPr>
            </w:pPr>
            <w:r w:rsidRPr="00391C72">
              <w:rPr>
                <w:color w:val="000000" w:themeColor="text1"/>
              </w:rPr>
              <w:t xml:space="preserve">Qualitative study; </w:t>
            </w:r>
          </w:p>
          <w:p w14:paraId="6ED7FC24" w14:textId="77777777" w:rsidR="00391C72" w:rsidRPr="00391C72" w:rsidRDefault="00391C72" w:rsidP="00ED7BC2">
            <w:pPr>
              <w:spacing w:line="240" w:lineRule="auto"/>
              <w:rPr>
                <w:color w:val="000000" w:themeColor="text1"/>
              </w:rPr>
            </w:pPr>
            <w:r w:rsidRPr="00391C72">
              <w:rPr>
                <w:color w:val="000000" w:themeColor="text1"/>
              </w:rPr>
              <w:t>focus group discussions</w:t>
            </w:r>
          </w:p>
        </w:tc>
        <w:tc>
          <w:tcPr>
            <w:tcW w:w="1733" w:type="dxa"/>
          </w:tcPr>
          <w:p w14:paraId="6EF0F52D" w14:textId="77777777" w:rsidR="00391C72" w:rsidRPr="00391C72" w:rsidRDefault="00391C72" w:rsidP="00ED7BC2">
            <w:pPr>
              <w:spacing w:line="240" w:lineRule="auto"/>
              <w:rPr>
                <w:color w:val="000000" w:themeColor="text1"/>
              </w:rPr>
            </w:pPr>
            <w:r w:rsidRPr="00391C72">
              <w:rPr>
                <w:color w:val="000000" w:themeColor="text1"/>
              </w:rPr>
              <w:t>N=22 mothers</w:t>
            </w:r>
          </w:p>
        </w:tc>
        <w:tc>
          <w:tcPr>
            <w:tcW w:w="2835" w:type="dxa"/>
          </w:tcPr>
          <w:p w14:paraId="2CFAA22E" w14:textId="77777777" w:rsidR="00391C72" w:rsidRPr="00391C72" w:rsidRDefault="00391C72" w:rsidP="00ED7BC2">
            <w:pPr>
              <w:spacing w:line="240" w:lineRule="auto"/>
              <w:rPr>
                <w:color w:val="000000" w:themeColor="text1"/>
              </w:rPr>
            </w:pPr>
            <w:r w:rsidRPr="00391C72">
              <w:rPr>
                <w:color w:val="000000" w:themeColor="text1"/>
              </w:rPr>
              <w:t>Factors affecting infant feeding choices with a focus on barriers to exclusive breastfeeding</w:t>
            </w:r>
          </w:p>
        </w:tc>
        <w:tc>
          <w:tcPr>
            <w:tcW w:w="5169" w:type="dxa"/>
          </w:tcPr>
          <w:p w14:paraId="262C88AB" w14:textId="77777777" w:rsidR="00391C72" w:rsidRPr="00391C72" w:rsidRDefault="00391C72" w:rsidP="00ED7BC2">
            <w:pPr>
              <w:spacing w:line="240" w:lineRule="auto"/>
              <w:rPr>
                <w:color w:val="000000" w:themeColor="text1"/>
              </w:rPr>
            </w:pPr>
            <w:r w:rsidRPr="00391C72">
              <w:rPr>
                <w:color w:val="000000" w:themeColor="text1"/>
              </w:rPr>
              <w:t xml:space="preserve">Four themes: (1) </w:t>
            </w:r>
            <w:r w:rsidRPr="00391C72">
              <w:rPr>
                <w:rFonts w:hint="eastAsia"/>
                <w:color w:val="000000" w:themeColor="text1"/>
              </w:rPr>
              <w:t>P</w:t>
            </w:r>
            <w:r w:rsidRPr="00391C72">
              <w:rPr>
                <w:color w:val="000000" w:themeColor="text1"/>
              </w:rPr>
              <w:t xml:space="preserve">erceived advantages of breastfeeding centered mainly on the benefits of breastfeeding for the infant and mother; (2) Perceived barriers to breastfeeding highlighted the physical pain and fatigue and need to return to work; (3) Supplementing culturally acceptable complementary foods and herbal remedies was prevalent; (4) Cultural norms including perception </w:t>
            </w:r>
            <w:r w:rsidRPr="00391C72">
              <w:rPr>
                <w:color w:val="000000" w:themeColor="text1"/>
              </w:rPr>
              <w:lastRenderedPageBreak/>
              <w:t>of how pregnancy affects a woman’s body, societal sources of breastfeeding information, satiation of infants and family and other support dictate various aspects of breastfeeding</w:t>
            </w:r>
          </w:p>
        </w:tc>
      </w:tr>
      <w:tr w:rsidR="00391C72" w:rsidRPr="00391C72" w14:paraId="7FE73FD4" w14:textId="77777777" w:rsidTr="00226382">
        <w:tc>
          <w:tcPr>
            <w:tcW w:w="0" w:type="auto"/>
          </w:tcPr>
          <w:p w14:paraId="7B5BBBC2"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lastRenderedPageBreak/>
              <w:t>Seabela</w:t>
            </w:r>
            <w:proofErr w:type="spellEnd"/>
            <w:r w:rsidRPr="00391C72">
              <w:rPr>
                <w:rFonts w:hint="eastAsia"/>
                <w:color w:val="000000" w:themeColor="text1"/>
              </w:rPr>
              <w:t xml:space="preserve"> et al. (2023) </w:t>
            </w:r>
            <w:r w:rsidRPr="00391C72">
              <w:rPr>
                <w:color w:val="000000" w:themeColor="text1"/>
              </w:rPr>
              <w:t>South Africa</w:t>
            </w:r>
          </w:p>
        </w:tc>
        <w:tc>
          <w:tcPr>
            <w:tcW w:w="0" w:type="auto"/>
          </w:tcPr>
          <w:p w14:paraId="093EF35F" w14:textId="77777777" w:rsidR="00391C72" w:rsidRPr="00391C72" w:rsidRDefault="00391C72" w:rsidP="00ED7BC2">
            <w:pPr>
              <w:spacing w:line="240" w:lineRule="auto"/>
              <w:rPr>
                <w:color w:val="000000" w:themeColor="text1"/>
              </w:rPr>
            </w:pPr>
            <w:r w:rsidRPr="00391C72">
              <w:rPr>
                <w:color w:val="000000" w:themeColor="text1"/>
              </w:rPr>
              <w:t>Qualitative descriptive study;</w:t>
            </w:r>
          </w:p>
          <w:p w14:paraId="4F0B3A95"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focus group discussions and in</w:t>
            </w:r>
            <w:r w:rsidRPr="00391C72">
              <w:rPr>
                <w:color w:val="000000" w:themeColor="text1"/>
              </w:rPr>
              <w:noBreakHyphen/>
              <w:t>depth interviews</w:t>
            </w:r>
          </w:p>
        </w:tc>
        <w:tc>
          <w:tcPr>
            <w:tcW w:w="1733" w:type="dxa"/>
          </w:tcPr>
          <w:p w14:paraId="7CD3535F" w14:textId="77777777" w:rsidR="00391C72" w:rsidRPr="00391C72" w:rsidRDefault="00391C72" w:rsidP="00ED7BC2">
            <w:pPr>
              <w:spacing w:line="240" w:lineRule="auto"/>
              <w:rPr>
                <w:color w:val="000000" w:themeColor="text1"/>
              </w:rPr>
            </w:pPr>
            <w:r w:rsidRPr="00391C72">
              <w:rPr>
                <w:color w:val="000000" w:themeColor="text1"/>
              </w:rPr>
              <w:t>N=30 mothers</w:t>
            </w:r>
          </w:p>
        </w:tc>
        <w:tc>
          <w:tcPr>
            <w:tcW w:w="2835" w:type="dxa"/>
          </w:tcPr>
          <w:p w14:paraId="52325D45" w14:textId="77777777" w:rsidR="00391C72" w:rsidRPr="00391C72" w:rsidRDefault="00391C72" w:rsidP="00ED7BC2">
            <w:pPr>
              <w:spacing w:line="240" w:lineRule="auto"/>
              <w:rPr>
                <w:color w:val="000000" w:themeColor="text1"/>
              </w:rPr>
            </w:pPr>
            <w:r w:rsidRPr="00391C72">
              <w:rPr>
                <w:rFonts w:hint="eastAsia"/>
                <w:color w:val="000000" w:themeColor="text1"/>
              </w:rPr>
              <w:t xml:space="preserve">To </w:t>
            </w:r>
            <w:r w:rsidRPr="00391C72">
              <w:rPr>
                <w:color w:val="000000" w:themeColor="text1"/>
              </w:rPr>
              <w:t>explored the facilitators and barriers to breastfeeding among mothers</w:t>
            </w:r>
          </w:p>
        </w:tc>
        <w:tc>
          <w:tcPr>
            <w:tcW w:w="5169" w:type="dxa"/>
          </w:tcPr>
          <w:p w14:paraId="71310059" w14:textId="77777777" w:rsidR="00391C72" w:rsidRPr="00391C72" w:rsidRDefault="00391C72" w:rsidP="00ED7BC2">
            <w:pPr>
              <w:spacing w:line="240" w:lineRule="auto"/>
              <w:rPr>
                <w:color w:val="000000" w:themeColor="text1"/>
              </w:rPr>
            </w:pPr>
            <w:r w:rsidRPr="00391C72">
              <w:rPr>
                <w:color w:val="000000" w:themeColor="text1"/>
              </w:rPr>
              <w:t>Four themes: (1) Individual factors; (2) Interpersonal factors; (3) Community factors; (4) Organizational factors</w:t>
            </w:r>
          </w:p>
        </w:tc>
      </w:tr>
      <w:tr w:rsidR="00391C72" w:rsidRPr="00391C72" w14:paraId="614D8BFF" w14:textId="77777777" w:rsidTr="00226382">
        <w:tc>
          <w:tcPr>
            <w:tcW w:w="0" w:type="auto"/>
          </w:tcPr>
          <w:p w14:paraId="65889EA0"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Horwood et al. (2022) </w:t>
            </w:r>
            <w:r w:rsidRPr="00391C72">
              <w:rPr>
                <w:color w:val="000000" w:themeColor="text1"/>
              </w:rPr>
              <w:t>South Africa</w:t>
            </w:r>
          </w:p>
        </w:tc>
        <w:tc>
          <w:tcPr>
            <w:tcW w:w="0" w:type="auto"/>
          </w:tcPr>
          <w:p w14:paraId="453A4EA5" w14:textId="77777777" w:rsidR="00391C72" w:rsidRPr="00391C72" w:rsidRDefault="00391C72" w:rsidP="00ED7BC2">
            <w:pPr>
              <w:spacing w:line="240" w:lineRule="auto"/>
              <w:rPr>
                <w:color w:val="000000" w:themeColor="text1"/>
              </w:rPr>
            </w:pPr>
            <w:r w:rsidRPr="00391C72">
              <w:rPr>
                <w:color w:val="000000" w:themeColor="text1"/>
              </w:rPr>
              <w:t xml:space="preserve">Qualitative study; </w:t>
            </w:r>
          </w:p>
          <w:p w14:paraId="68E7E6B5" w14:textId="77777777" w:rsidR="00391C72" w:rsidRPr="00391C72" w:rsidRDefault="00391C72" w:rsidP="00ED7BC2">
            <w:pPr>
              <w:spacing w:line="240" w:lineRule="auto"/>
              <w:rPr>
                <w:color w:val="000000" w:themeColor="text1"/>
              </w:rPr>
            </w:pPr>
            <w:r w:rsidRPr="00391C72">
              <w:rPr>
                <w:rFonts w:hint="eastAsia"/>
                <w:color w:val="000000" w:themeColor="text1"/>
              </w:rPr>
              <w:t>F</w:t>
            </w:r>
            <w:r w:rsidRPr="00391C72">
              <w:rPr>
                <w:color w:val="000000" w:themeColor="text1"/>
              </w:rPr>
              <w:t>ocus group discussions</w:t>
            </w:r>
          </w:p>
        </w:tc>
        <w:tc>
          <w:tcPr>
            <w:tcW w:w="1733" w:type="dxa"/>
          </w:tcPr>
          <w:p w14:paraId="238A94A2" w14:textId="77777777" w:rsidR="00391C72" w:rsidRPr="00391C72" w:rsidRDefault="00391C72" w:rsidP="00ED7BC2">
            <w:pPr>
              <w:spacing w:line="240" w:lineRule="auto"/>
              <w:rPr>
                <w:color w:val="000000" w:themeColor="text1"/>
              </w:rPr>
            </w:pPr>
            <w:r w:rsidRPr="00391C72">
              <w:rPr>
                <w:color w:val="000000" w:themeColor="text1"/>
              </w:rPr>
              <w:t>N=69 pregnant women and mothers</w:t>
            </w:r>
          </w:p>
        </w:tc>
        <w:tc>
          <w:tcPr>
            <w:tcW w:w="2835" w:type="dxa"/>
          </w:tcPr>
          <w:p w14:paraId="1674CD64" w14:textId="77777777" w:rsidR="00391C72" w:rsidRPr="00391C72" w:rsidRDefault="00391C72" w:rsidP="00ED7BC2">
            <w:pPr>
              <w:spacing w:line="240" w:lineRule="auto"/>
              <w:rPr>
                <w:color w:val="000000" w:themeColor="text1"/>
              </w:rPr>
            </w:pPr>
            <w:r w:rsidRPr="00391C72">
              <w:rPr>
                <w:rFonts w:hint="eastAsia"/>
                <w:color w:val="000000" w:themeColor="text1"/>
              </w:rPr>
              <w:t xml:space="preserve">To </w:t>
            </w:r>
            <w:r w:rsidRPr="00391C72">
              <w:rPr>
                <w:color w:val="000000" w:themeColor="text1"/>
              </w:rPr>
              <w:t>explor</w:t>
            </w:r>
            <w:r w:rsidRPr="00391C72">
              <w:rPr>
                <w:rFonts w:hint="eastAsia"/>
                <w:color w:val="000000" w:themeColor="text1"/>
              </w:rPr>
              <w:t>e</w:t>
            </w:r>
            <w:r w:rsidRPr="00391C72">
              <w:rPr>
                <w:color w:val="000000" w:themeColor="text1"/>
              </w:rPr>
              <w:t xml:space="preserve"> women’s decision-making about infant feeding and how this was influenced by exposure to formula marketing.</w:t>
            </w:r>
          </w:p>
          <w:p w14:paraId="19F83432" w14:textId="77777777" w:rsidR="00391C72" w:rsidRPr="00391C72" w:rsidRDefault="00391C72" w:rsidP="00ED7BC2">
            <w:pPr>
              <w:spacing w:line="240" w:lineRule="auto"/>
              <w:rPr>
                <w:color w:val="000000" w:themeColor="text1"/>
              </w:rPr>
            </w:pPr>
          </w:p>
        </w:tc>
        <w:tc>
          <w:tcPr>
            <w:tcW w:w="5169" w:type="dxa"/>
          </w:tcPr>
          <w:p w14:paraId="61F724D9" w14:textId="77777777" w:rsidR="00391C72" w:rsidRPr="00391C72" w:rsidRDefault="00391C72" w:rsidP="00ED7BC2">
            <w:pPr>
              <w:spacing w:line="240" w:lineRule="auto"/>
              <w:rPr>
                <w:color w:val="000000" w:themeColor="text1"/>
              </w:rPr>
            </w:pPr>
            <w:r w:rsidRPr="00391C72">
              <w:rPr>
                <w:color w:val="000000" w:themeColor="text1"/>
              </w:rPr>
              <w:t xml:space="preserve">Five themes: (1) Decision making about infant feeding; (2) Why do mothers initiate formula </w:t>
            </w:r>
            <w:proofErr w:type="gramStart"/>
            <w:r w:rsidRPr="00391C72">
              <w:rPr>
                <w:color w:val="000000" w:themeColor="text1"/>
              </w:rPr>
              <w:t>feeds?;</w:t>
            </w:r>
            <w:proofErr w:type="gramEnd"/>
            <w:r w:rsidRPr="00391C72">
              <w:rPr>
                <w:color w:val="000000" w:themeColor="text1"/>
              </w:rPr>
              <w:t xml:space="preserve"> (3) Who influences the decision to give </w:t>
            </w:r>
            <w:proofErr w:type="gramStart"/>
            <w:r w:rsidRPr="00391C72">
              <w:rPr>
                <w:color w:val="000000" w:themeColor="text1"/>
              </w:rPr>
              <w:t>formula?;</w:t>
            </w:r>
            <w:proofErr w:type="gramEnd"/>
            <w:r w:rsidRPr="00391C72">
              <w:rPr>
                <w:color w:val="000000" w:themeColor="text1"/>
              </w:rPr>
              <w:t xml:space="preserve"> (4) How do mothers choose a formula </w:t>
            </w:r>
            <w:proofErr w:type="gramStart"/>
            <w:r w:rsidRPr="00391C72">
              <w:rPr>
                <w:color w:val="000000" w:themeColor="text1"/>
              </w:rPr>
              <w:t>brand?;</w:t>
            </w:r>
            <w:proofErr w:type="gramEnd"/>
            <w:r w:rsidRPr="00391C72">
              <w:rPr>
                <w:color w:val="000000" w:themeColor="text1"/>
              </w:rPr>
              <w:t xml:space="preserve"> (5) Mothers’ experiences of starting formula</w:t>
            </w:r>
          </w:p>
        </w:tc>
      </w:tr>
      <w:tr w:rsidR="00391C72" w:rsidRPr="00391C72" w14:paraId="424D212C" w14:textId="77777777" w:rsidTr="00226382">
        <w:tc>
          <w:tcPr>
            <w:tcW w:w="0" w:type="auto"/>
          </w:tcPr>
          <w:p w14:paraId="77009671"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Alves et al. (2023) </w:t>
            </w:r>
            <w:r w:rsidRPr="00391C72">
              <w:rPr>
                <w:color w:val="000000" w:themeColor="text1"/>
              </w:rPr>
              <w:t>Brazil</w:t>
            </w:r>
          </w:p>
        </w:tc>
        <w:tc>
          <w:tcPr>
            <w:tcW w:w="0" w:type="auto"/>
          </w:tcPr>
          <w:p w14:paraId="6C9860F6" w14:textId="77777777" w:rsidR="00391C72" w:rsidRPr="00391C72" w:rsidRDefault="00391C72" w:rsidP="00ED7BC2">
            <w:pPr>
              <w:spacing w:line="240" w:lineRule="auto"/>
              <w:rPr>
                <w:color w:val="000000" w:themeColor="text1"/>
              </w:rPr>
            </w:pPr>
            <w:r w:rsidRPr="00391C72">
              <w:rPr>
                <w:color w:val="000000" w:themeColor="text1"/>
              </w:rPr>
              <w:t>Qualitative grounded theory study</w:t>
            </w:r>
            <w:r w:rsidRPr="00391C72">
              <w:rPr>
                <w:rFonts w:hint="eastAsia"/>
                <w:color w:val="000000" w:themeColor="text1"/>
              </w:rPr>
              <w:t>;</w:t>
            </w:r>
          </w:p>
          <w:p w14:paraId="2CCCBD92" w14:textId="77777777" w:rsidR="00391C72" w:rsidRPr="00391C72" w:rsidRDefault="00391C72" w:rsidP="00ED7BC2">
            <w:pPr>
              <w:spacing w:line="240" w:lineRule="auto"/>
              <w:rPr>
                <w:color w:val="000000" w:themeColor="text1"/>
              </w:rPr>
            </w:pPr>
            <w:r w:rsidRPr="00391C72">
              <w:rPr>
                <w:rFonts w:hint="eastAsia"/>
                <w:color w:val="000000" w:themeColor="text1"/>
              </w:rPr>
              <w:t>I</w:t>
            </w:r>
            <w:r w:rsidRPr="00391C72">
              <w:rPr>
                <w:color w:val="000000" w:themeColor="text1"/>
              </w:rPr>
              <w:t>n</w:t>
            </w:r>
            <w:r w:rsidRPr="00391C72">
              <w:rPr>
                <w:rFonts w:ascii="Cambria Math" w:hAnsi="Cambria Math" w:cs="Cambria Math"/>
                <w:color w:val="000000" w:themeColor="text1"/>
              </w:rPr>
              <w:t>‑</w:t>
            </w:r>
            <w:r w:rsidRPr="00391C72">
              <w:rPr>
                <w:color w:val="000000" w:themeColor="text1"/>
              </w:rPr>
              <w:t>depth interviews</w:t>
            </w:r>
          </w:p>
        </w:tc>
        <w:tc>
          <w:tcPr>
            <w:tcW w:w="1733" w:type="dxa"/>
          </w:tcPr>
          <w:p w14:paraId="45915BC9" w14:textId="77777777" w:rsidR="00391C72" w:rsidRPr="00391C72" w:rsidRDefault="00391C72" w:rsidP="00ED7BC2">
            <w:pPr>
              <w:spacing w:line="240" w:lineRule="auto"/>
              <w:rPr>
                <w:color w:val="000000" w:themeColor="text1"/>
              </w:rPr>
            </w:pPr>
            <w:r w:rsidRPr="00391C72">
              <w:rPr>
                <w:color w:val="000000" w:themeColor="text1"/>
              </w:rPr>
              <w:t>N=19 (</w:t>
            </w:r>
            <w:r w:rsidRPr="00391C72">
              <w:rPr>
                <w:rFonts w:hint="eastAsia"/>
                <w:color w:val="000000" w:themeColor="text1"/>
              </w:rPr>
              <w:t xml:space="preserve">13 </w:t>
            </w:r>
            <w:r w:rsidRPr="00391C72">
              <w:rPr>
                <w:color w:val="000000" w:themeColor="text1"/>
              </w:rPr>
              <w:t xml:space="preserve">mothers, </w:t>
            </w:r>
            <w:r w:rsidRPr="00391C72">
              <w:rPr>
                <w:rFonts w:hint="eastAsia"/>
                <w:color w:val="000000" w:themeColor="text1"/>
              </w:rPr>
              <w:t xml:space="preserve">3 </w:t>
            </w:r>
            <w:r w:rsidRPr="00391C72">
              <w:rPr>
                <w:color w:val="000000" w:themeColor="text1"/>
              </w:rPr>
              <w:t xml:space="preserve">primary care and family health workers, </w:t>
            </w:r>
            <w:r w:rsidRPr="00391C72">
              <w:rPr>
                <w:rFonts w:hint="eastAsia"/>
                <w:color w:val="000000" w:themeColor="text1"/>
              </w:rPr>
              <w:t xml:space="preserve">3 </w:t>
            </w:r>
            <w:r w:rsidRPr="00391C72">
              <w:rPr>
                <w:color w:val="000000" w:themeColor="text1"/>
              </w:rPr>
              <w:t xml:space="preserve">family </w:t>
            </w:r>
            <w:r w:rsidRPr="00391C72">
              <w:rPr>
                <w:color w:val="000000" w:themeColor="text1"/>
              </w:rPr>
              <w:lastRenderedPageBreak/>
              <w:t>members)</w:t>
            </w:r>
          </w:p>
        </w:tc>
        <w:tc>
          <w:tcPr>
            <w:tcW w:w="2835" w:type="dxa"/>
          </w:tcPr>
          <w:p w14:paraId="747B0E60" w14:textId="77777777" w:rsidR="00391C72" w:rsidRPr="00391C72" w:rsidRDefault="00391C72" w:rsidP="00ED7BC2">
            <w:pPr>
              <w:spacing w:line="240" w:lineRule="auto"/>
              <w:rPr>
                <w:color w:val="000000" w:themeColor="text1"/>
              </w:rPr>
            </w:pPr>
            <w:r w:rsidRPr="00391C72">
              <w:rPr>
                <w:rFonts w:hint="eastAsia"/>
                <w:color w:val="000000" w:themeColor="text1"/>
              </w:rPr>
              <w:lastRenderedPageBreak/>
              <w:t>T</w:t>
            </w:r>
            <w:r w:rsidRPr="00391C72">
              <w:rPr>
                <w:color w:val="000000" w:themeColor="text1"/>
              </w:rPr>
              <w:t>o understand the experiences of mothers in early weaning</w:t>
            </w:r>
          </w:p>
        </w:tc>
        <w:tc>
          <w:tcPr>
            <w:tcW w:w="5169" w:type="dxa"/>
          </w:tcPr>
          <w:p w14:paraId="2FE36958" w14:textId="77777777" w:rsidR="00391C72" w:rsidRPr="00391C72" w:rsidRDefault="00391C72" w:rsidP="00ED7BC2">
            <w:pPr>
              <w:spacing w:line="240" w:lineRule="auto"/>
              <w:rPr>
                <w:color w:val="000000" w:themeColor="text1"/>
              </w:rPr>
            </w:pPr>
            <w:r w:rsidRPr="00391C72">
              <w:rPr>
                <w:color w:val="000000" w:themeColor="text1"/>
              </w:rPr>
              <w:t xml:space="preserve">Three </w:t>
            </w:r>
            <w:r w:rsidRPr="00391C72">
              <w:rPr>
                <w:rFonts w:hint="eastAsia"/>
                <w:color w:val="000000" w:themeColor="text1"/>
              </w:rPr>
              <w:t>themes</w:t>
            </w:r>
            <w:r w:rsidRPr="00391C72">
              <w:rPr>
                <w:color w:val="000000" w:themeColor="text1"/>
              </w:rPr>
              <w:t xml:space="preserve">: (1) </w:t>
            </w:r>
            <w:r w:rsidRPr="00391C72">
              <w:rPr>
                <w:rFonts w:hint="eastAsia"/>
                <w:color w:val="000000" w:themeColor="text1"/>
              </w:rPr>
              <w:t>C</w:t>
            </w:r>
            <w:r w:rsidRPr="00391C72">
              <w:rPr>
                <w:color w:val="000000" w:themeColor="text1"/>
              </w:rPr>
              <w:t xml:space="preserve">onditions: “Showing the factors that limit breastfeeding”; (2) </w:t>
            </w:r>
            <w:r w:rsidRPr="00391C72">
              <w:rPr>
                <w:rFonts w:hint="eastAsia"/>
                <w:color w:val="000000" w:themeColor="text1"/>
              </w:rPr>
              <w:t>A</w:t>
            </w:r>
            <w:r w:rsidRPr="00391C72">
              <w:rPr>
                <w:color w:val="000000" w:themeColor="text1"/>
              </w:rPr>
              <w:t>ctions/</w:t>
            </w:r>
            <w:r w:rsidRPr="00391C72">
              <w:rPr>
                <w:rFonts w:hint="eastAsia"/>
                <w:color w:val="000000" w:themeColor="text1"/>
              </w:rPr>
              <w:t>I</w:t>
            </w:r>
            <w:r w:rsidRPr="00391C72">
              <w:rPr>
                <w:color w:val="000000" w:themeColor="text1"/>
              </w:rPr>
              <w:t xml:space="preserve">nteractions: “Trying to balance motherhood and work during breastfeeding” and “Insufficient social support to keep exclusive breastfeeding”; (3) </w:t>
            </w:r>
            <w:r w:rsidRPr="00391C72">
              <w:rPr>
                <w:rFonts w:hint="eastAsia"/>
                <w:color w:val="000000" w:themeColor="text1"/>
              </w:rPr>
              <w:t>C</w:t>
            </w:r>
            <w:r w:rsidRPr="00391C72">
              <w:rPr>
                <w:color w:val="000000" w:themeColor="text1"/>
              </w:rPr>
              <w:t xml:space="preserve">onsequences: “Introducing </w:t>
            </w:r>
            <w:r w:rsidRPr="00391C72">
              <w:rPr>
                <w:color w:val="000000" w:themeColor="text1"/>
              </w:rPr>
              <w:lastRenderedPageBreak/>
              <w:t>formula and complementary foods before six months” and “Blaming oneself for the early weaning”</w:t>
            </w:r>
          </w:p>
        </w:tc>
      </w:tr>
      <w:tr w:rsidR="00391C72" w:rsidRPr="00391C72" w14:paraId="4D11F562" w14:textId="77777777" w:rsidTr="00226382">
        <w:tc>
          <w:tcPr>
            <w:tcW w:w="0" w:type="auto"/>
          </w:tcPr>
          <w:p w14:paraId="23FE6469"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 xml:space="preserve">Agyekum et al. (2022) </w:t>
            </w:r>
            <w:r w:rsidRPr="00391C72">
              <w:rPr>
                <w:color w:val="000000" w:themeColor="text1"/>
              </w:rPr>
              <w:t>Ghana</w:t>
            </w:r>
          </w:p>
        </w:tc>
        <w:tc>
          <w:tcPr>
            <w:tcW w:w="0" w:type="auto"/>
          </w:tcPr>
          <w:p w14:paraId="715ED84C" w14:textId="77777777" w:rsidR="00391C72" w:rsidRPr="00391C72" w:rsidRDefault="00391C72" w:rsidP="00ED7BC2">
            <w:pPr>
              <w:spacing w:line="240" w:lineRule="auto"/>
              <w:rPr>
                <w:color w:val="000000" w:themeColor="text1"/>
              </w:rPr>
            </w:pPr>
            <w:r w:rsidRPr="00391C72">
              <w:rPr>
                <w:rFonts w:hint="eastAsia"/>
                <w:color w:val="000000" w:themeColor="text1"/>
              </w:rPr>
              <w:t>Q</w:t>
            </w:r>
            <w:r w:rsidRPr="00391C72">
              <w:rPr>
                <w:color w:val="000000" w:themeColor="text1"/>
              </w:rPr>
              <w:t xml:space="preserve">ualitative study; </w:t>
            </w:r>
          </w:p>
          <w:p w14:paraId="5E9CD8BD"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in</w:t>
            </w:r>
            <w:r w:rsidRPr="00391C72">
              <w:rPr>
                <w:color w:val="000000" w:themeColor="text1"/>
              </w:rPr>
              <w:noBreakHyphen/>
              <w:t>depth interviews</w:t>
            </w:r>
          </w:p>
        </w:tc>
        <w:tc>
          <w:tcPr>
            <w:tcW w:w="1733" w:type="dxa"/>
          </w:tcPr>
          <w:p w14:paraId="4233B189" w14:textId="77777777" w:rsidR="00391C72" w:rsidRPr="00391C72" w:rsidRDefault="00391C72" w:rsidP="00ED7BC2">
            <w:pPr>
              <w:spacing w:line="240" w:lineRule="auto"/>
              <w:rPr>
                <w:color w:val="000000" w:themeColor="text1"/>
              </w:rPr>
            </w:pPr>
            <w:r w:rsidRPr="00391C72">
              <w:rPr>
                <w:color w:val="000000" w:themeColor="text1"/>
              </w:rPr>
              <w:t>N=20 (16 mothers, 4 health workers)</w:t>
            </w:r>
          </w:p>
        </w:tc>
        <w:tc>
          <w:tcPr>
            <w:tcW w:w="2835" w:type="dxa"/>
          </w:tcPr>
          <w:p w14:paraId="542EBDAB" w14:textId="77777777" w:rsidR="00391C72" w:rsidRPr="00391C72" w:rsidRDefault="00391C72" w:rsidP="00ED7BC2">
            <w:pPr>
              <w:spacing w:line="240" w:lineRule="auto"/>
              <w:rPr>
                <w:color w:val="000000" w:themeColor="text1"/>
              </w:rPr>
            </w:pPr>
            <w:r w:rsidRPr="00391C72">
              <w:rPr>
                <w:color w:val="000000" w:themeColor="text1"/>
              </w:rPr>
              <w:t>To examine the experiences of mothers and health workers regarding exclusive breastfeeding</w:t>
            </w:r>
          </w:p>
        </w:tc>
        <w:tc>
          <w:tcPr>
            <w:tcW w:w="5169" w:type="dxa"/>
          </w:tcPr>
          <w:p w14:paraId="202F2E5A" w14:textId="77777777" w:rsidR="00391C72" w:rsidRPr="00391C72" w:rsidRDefault="00391C72" w:rsidP="00ED7BC2">
            <w:pPr>
              <w:spacing w:line="240" w:lineRule="auto"/>
              <w:rPr>
                <w:color w:val="000000" w:themeColor="text1"/>
              </w:rPr>
            </w:pPr>
            <w:bookmarkStart w:id="4" w:name="OLE_LINK567"/>
            <w:bookmarkStart w:id="5" w:name="OLE_LINK568"/>
            <w:r w:rsidRPr="00391C72">
              <w:rPr>
                <w:color w:val="000000" w:themeColor="text1"/>
              </w:rPr>
              <w:t>Five themes: (1) Decision to practice exclusive breastfeeding; (2) Challenges of exclusive breastfeeding; (3) Reasons for discontinuation of EBF; (4) Management of EBF; (5) Improvement of exclusive breastfeeding</w:t>
            </w:r>
            <w:bookmarkEnd w:id="4"/>
            <w:bookmarkEnd w:id="5"/>
          </w:p>
        </w:tc>
      </w:tr>
      <w:tr w:rsidR="00391C72" w:rsidRPr="00391C72" w14:paraId="59E0A246" w14:textId="77777777" w:rsidTr="00226382">
        <w:tc>
          <w:tcPr>
            <w:tcW w:w="0" w:type="auto"/>
          </w:tcPr>
          <w:p w14:paraId="44FF7D67"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Wolde et al. (2021) </w:t>
            </w:r>
            <w:r w:rsidRPr="00391C72">
              <w:rPr>
                <w:color w:val="000000" w:themeColor="text1"/>
              </w:rPr>
              <w:t>Ethiopia</w:t>
            </w:r>
          </w:p>
        </w:tc>
        <w:tc>
          <w:tcPr>
            <w:tcW w:w="0" w:type="auto"/>
          </w:tcPr>
          <w:p w14:paraId="187AB93A" w14:textId="77777777" w:rsidR="00391C72" w:rsidRPr="00391C72" w:rsidRDefault="00391C72" w:rsidP="00ED7BC2">
            <w:pPr>
              <w:spacing w:line="240" w:lineRule="auto"/>
              <w:ind w:left="120" w:hangingChars="50" w:hanging="120"/>
            </w:pPr>
            <w:r w:rsidRPr="00391C72">
              <w:rPr>
                <w:color w:val="000000" w:themeColor="text1"/>
              </w:rPr>
              <w:t>Qualitative phenomenological study</w:t>
            </w:r>
            <w:r w:rsidRPr="00391C72">
              <w:rPr>
                <w:rFonts w:hint="eastAsia"/>
                <w:color w:val="000000" w:themeColor="text1"/>
              </w:rPr>
              <w:t>;</w:t>
            </w:r>
            <w:r w:rsidRPr="00391C72">
              <w:t xml:space="preserve"> </w:t>
            </w:r>
          </w:p>
          <w:p w14:paraId="3720B39F" w14:textId="77777777" w:rsidR="00391C72" w:rsidRPr="00391C72" w:rsidRDefault="00391C72" w:rsidP="00ED7BC2">
            <w:pPr>
              <w:spacing w:line="240" w:lineRule="auto"/>
              <w:ind w:left="120" w:hangingChars="50" w:hanging="120"/>
            </w:pPr>
            <w:r w:rsidRPr="00391C72">
              <w:rPr>
                <w:rFonts w:hint="eastAsia"/>
              </w:rPr>
              <w:t>I</w:t>
            </w:r>
            <w:r w:rsidRPr="00391C72">
              <w:t>n</w:t>
            </w:r>
            <w:r w:rsidRPr="00391C72">
              <w:rPr>
                <w:rFonts w:ascii="Cambria Math" w:hAnsi="Cambria Math" w:cs="Cambria Math"/>
              </w:rPr>
              <w:t>‑</w:t>
            </w:r>
            <w:r w:rsidRPr="00391C72">
              <w:t>depth interviews</w:t>
            </w:r>
          </w:p>
        </w:tc>
        <w:tc>
          <w:tcPr>
            <w:tcW w:w="1733" w:type="dxa"/>
          </w:tcPr>
          <w:p w14:paraId="7C97B486" w14:textId="77777777" w:rsidR="00391C72" w:rsidRPr="00391C72" w:rsidRDefault="00391C72" w:rsidP="00ED7BC2">
            <w:pPr>
              <w:spacing w:line="240" w:lineRule="auto"/>
            </w:pPr>
            <w:r w:rsidRPr="00391C72">
              <w:t>N=17 mothers</w:t>
            </w:r>
          </w:p>
        </w:tc>
        <w:tc>
          <w:tcPr>
            <w:tcW w:w="2835" w:type="dxa"/>
          </w:tcPr>
          <w:p w14:paraId="62F569BF" w14:textId="77777777" w:rsidR="00391C72" w:rsidRPr="00391C72" w:rsidRDefault="00391C72" w:rsidP="00ED7BC2">
            <w:pPr>
              <w:spacing w:line="240" w:lineRule="auto"/>
            </w:pPr>
            <w:r w:rsidRPr="00391C72">
              <w:t>To explore</w:t>
            </w:r>
            <w:r w:rsidRPr="00391C72">
              <w:rPr>
                <w:rFonts w:ascii="Helvetica" w:hAnsi="Helvetica"/>
                <w:color w:val="202020"/>
                <w:sz w:val="20"/>
                <w:szCs w:val="20"/>
                <w:shd w:val="clear" w:color="auto" w:fill="FFFFFF"/>
              </w:rPr>
              <w:t xml:space="preserve"> </w:t>
            </w:r>
            <w:r w:rsidRPr="00391C72">
              <w:t>the breastfeeding experience of employed mothers</w:t>
            </w:r>
          </w:p>
        </w:tc>
        <w:tc>
          <w:tcPr>
            <w:tcW w:w="5169" w:type="dxa"/>
          </w:tcPr>
          <w:p w14:paraId="7BE6A1F8" w14:textId="77777777" w:rsidR="00391C72" w:rsidRPr="00391C72" w:rsidRDefault="00391C72" w:rsidP="00ED7BC2">
            <w:pPr>
              <w:spacing w:line="240" w:lineRule="auto"/>
            </w:pPr>
            <w:r w:rsidRPr="00391C72">
              <w:t>Two themes: (1) Workplace barriers and facilitators to breastfeeding; (2) Addressing barriers</w:t>
            </w:r>
          </w:p>
        </w:tc>
      </w:tr>
      <w:tr w:rsidR="00391C72" w:rsidRPr="00391C72" w14:paraId="39E418CB" w14:textId="77777777" w:rsidTr="00226382">
        <w:tc>
          <w:tcPr>
            <w:tcW w:w="0" w:type="auto"/>
          </w:tcPr>
          <w:p w14:paraId="19BE48F3"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Nilsson et al. (2022) </w:t>
            </w:r>
            <w:r w:rsidRPr="00391C72">
              <w:rPr>
                <w:color w:val="000000" w:themeColor="text1"/>
              </w:rPr>
              <w:t>Denmark</w:t>
            </w:r>
          </w:p>
        </w:tc>
        <w:tc>
          <w:tcPr>
            <w:tcW w:w="0" w:type="auto"/>
          </w:tcPr>
          <w:p w14:paraId="34014CDF" w14:textId="77777777" w:rsidR="00391C72" w:rsidRPr="00391C72" w:rsidRDefault="00391C72" w:rsidP="00ED7BC2">
            <w:pPr>
              <w:spacing w:line="240" w:lineRule="auto"/>
            </w:pPr>
            <w:r w:rsidRPr="00391C72">
              <w:t>Qualitative phenomenological study;</w:t>
            </w:r>
          </w:p>
          <w:p w14:paraId="30EEE280" w14:textId="77777777" w:rsidR="00391C72" w:rsidRPr="00391C72" w:rsidRDefault="00391C72" w:rsidP="00ED7BC2">
            <w:pPr>
              <w:spacing w:line="240" w:lineRule="auto"/>
            </w:pPr>
            <w:r w:rsidRPr="00391C72">
              <w:t>Semi</w:t>
            </w:r>
            <w:r w:rsidRPr="00391C72">
              <w:noBreakHyphen/>
              <w:t>structured individual and focus group interviews, observations</w:t>
            </w:r>
          </w:p>
        </w:tc>
        <w:tc>
          <w:tcPr>
            <w:tcW w:w="1733" w:type="dxa"/>
          </w:tcPr>
          <w:p w14:paraId="57741A05" w14:textId="77777777" w:rsidR="00391C72" w:rsidRPr="00391C72" w:rsidRDefault="00391C72" w:rsidP="00ED7BC2">
            <w:pPr>
              <w:spacing w:line="240" w:lineRule="auto"/>
            </w:pPr>
            <w:r w:rsidRPr="00391C72">
              <w:t>N=37 (8 mothers, 5 fathers, 24 health visitors)</w:t>
            </w:r>
          </w:p>
        </w:tc>
        <w:tc>
          <w:tcPr>
            <w:tcW w:w="2835" w:type="dxa"/>
          </w:tcPr>
          <w:p w14:paraId="1C1723A3" w14:textId="77777777" w:rsidR="00391C72" w:rsidRPr="00391C72" w:rsidRDefault="00391C72" w:rsidP="00ED7BC2">
            <w:pPr>
              <w:spacing w:line="240" w:lineRule="auto"/>
            </w:pPr>
            <w:r w:rsidRPr="00391C72">
              <w:t>To explore the needs, experiences and socio-cultural context of young and short-term educated mothers and their partners affecting breastfeeding duration and self-efficacy during pregnancy and the first months following birth.</w:t>
            </w:r>
          </w:p>
        </w:tc>
        <w:tc>
          <w:tcPr>
            <w:tcW w:w="5169" w:type="dxa"/>
          </w:tcPr>
          <w:p w14:paraId="3EBED452" w14:textId="77777777" w:rsidR="00391C72" w:rsidRPr="00391C72" w:rsidRDefault="00391C72" w:rsidP="00ED7BC2">
            <w:pPr>
              <w:spacing w:line="240" w:lineRule="auto"/>
            </w:pPr>
            <w:r w:rsidRPr="00391C72">
              <w:t>Four themes: (1) Bringing your unique story of life into the breastfeeding journey; (2) Looking forward to a natural breastfeeding; (3) Facing breastfeeding and the intrusive needs of the baby; (4) Adaptation to breastfeeding or bottle feeding</w:t>
            </w:r>
          </w:p>
        </w:tc>
      </w:tr>
      <w:tr w:rsidR="00391C72" w:rsidRPr="00391C72" w14:paraId="13E61515" w14:textId="77777777" w:rsidTr="00226382">
        <w:tc>
          <w:tcPr>
            <w:tcW w:w="0" w:type="auto"/>
          </w:tcPr>
          <w:p w14:paraId="7E97F6C3"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lastRenderedPageBreak/>
              <w:t>Babakazo</w:t>
            </w:r>
            <w:proofErr w:type="spellEnd"/>
            <w:r w:rsidRPr="00391C72">
              <w:rPr>
                <w:rFonts w:hint="eastAsia"/>
                <w:color w:val="000000" w:themeColor="text1"/>
              </w:rPr>
              <w:t xml:space="preserve"> et al. (2024) </w:t>
            </w:r>
            <w:r w:rsidRPr="00391C72">
              <w:rPr>
                <w:color w:val="000000" w:themeColor="text1"/>
              </w:rPr>
              <w:t>Democratic Republic of the Congo</w:t>
            </w:r>
          </w:p>
        </w:tc>
        <w:tc>
          <w:tcPr>
            <w:tcW w:w="0" w:type="auto"/>
          </w:tcPr>
          <w:p w14:paraId="26E2A0EF" w14:textId="77777777" w:rsidR="00391C72" w:rsidRPr="00391C72" w:rsidRDefault="00391C72" w:rsidP="00ED7BC2">
            <w:pPr>
              <w:spacing w:line="240" w:lineRule="auto"/>
            </w:pPr>
            <w:r w:rsidRPr="00391C72">
              <w:rPr>
                <w:color w:val="000000" w:themeColor="text1"/>
              </w:rPr>
              <w:t>Qualitative descriptive study</w:t>
            </w:r>
            <w:r w:rsidRPr="00391C72">
              <w:t xml:space="preserve">; </w:t>
            </w:r>
          </w:p>
          <w:p w14:paraId="5F44C1AC" w14:textId="77777777" w:rsidR="00391C72" w:rsidRPr="00391C72" w:rsidRDefault="00391C72" w:rsidP="00ED7BC2">
            <w:pPr>
              <w:spacing w:line="240" w:lineRule="auto"/>
            </w:pPr>
            <w:r w:rsidRPr="00391C72">
              <w:rPr>
                <w:rFonts w:hint="eastAsia"/>
              </w:rPr>
              <w:t>F</w:t>
            </w:r>
            <w:r w:rsidRPr="00391C72">
              <w:t>ocus group discussions</w:t>
            </w:r>
          </w:p>
        </w:tc>
        <w:tc>
          <w:tcPr>
            <w:tcW w:w="1733" w:type="dxa"/>
          </w:tcPr>
          <w:p w14:paraId="6BC6BCF2" w14:textId="77777777" w:rsidR="00391C72" w:rsidRPr="00391C72" w:rsidRDefault="00391C72" w:rsidP="00ED7BC2">
            <w:pPr>
              <w:spacing w:line="240" w:lineRule="auto"/>
            </w:pPr>
            <w:r w:rsidRPr="00391C72">
              <w:t>N=54 mothers</w:t>
            </w:r>
          </w:p>
        </w:tc>
        <w:tc>
          <w:tcPr>
            <w:tcW w:w="2835" w:type="dxa"/>
          </w:tcPr>
          <w:p w14:paraId="424B8B79" w14:textId="77777777" w:rsidR="00391C72" w:rsidRPr="00391C72" w:rsidRDefault="00391C72" w:rsidP="00ED7BC2">
            <w:pPr>
              <w:spacing w:line="240" w:lineRule="auto"/>
            </w:pPr>
            <w:r w:rsidRPr="00391C72">
              <w:t>To describe breastfeeding practices and to explore perceived social norms regarding breastfeeding among mothers</w:t>
            </w:r>
          </w:p>
        </w:tc>
        <w:tc>
          <w:tcPr>
            <w:tcW w:w="5169" w:type="dxa"/>
          </w:tcPr>
          <w:p w14:paraId="673268A9" w14:textId="77777777" w:rsidR="00391C72" w:rsidRPr="00391C72" w:rsidRDefault="00391C72" w:rsidP="00ED7BC2">
            <w:pPr>
              <w:spacing w:line="240" w:lineRule="auto"/>
            </w:pPr>
            <w:r w:rsidRPr="00391C72">
              <w:t xml:space="preserve">Four themes: (1) Knowledge of breastfeeding; (2) Breastfeeding practices in the first six months; (3) Perception of the feasibility of the </w:t>
            </w:r>
            <w:bookmarkStart w:id="6" w:name="OLE_LINK549"/>
            <w:bookmarkStart w:id="7" w:name="OLE_LINK550"/>
            <w:r w:rsidRPr="00391C72">
              <w:rPr>
                <w:rFonts w:hint="eastAsia"/>
              </w:rPr>
              <w:t>exclusive breastfeeding</w:t>
            </w:r>
            <w:bookmarkEnd w:id="6"/>
            <w:bookmarkEnd w:id="7"/>
            <w:r w:rsidRPr="00391C72">
              <w:t xml:space="preserve"> recommendation; (4) Perceived social norms regarding breastfeeding and </w:t>
            </w:r>
            <w:r w:rsidRPr="00391C72">
              <w:rPr>
                <w:rFonts w:hint="eastAsia"/>
              </w:rPr>
              <w:t>exclusive breastfeeding</w:t>
            </w:r>
          </w:p>
        </w:tc>
      </w:tr>
      <w:tr w:rsidR="00391C72" w:rsidRPr="00391C72" w14:paraId="4CCD33D9" w14:textId="77777777" w:rsidTr="00226382">
        <w:tc>
          <w:tcPr>
            <w:tcW w:w="0" w:type="auto"/>
          </w:tcPr>
          <w:p w14:paraId="7CC37980"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t>Paramashanti</w:t>
            </w:r>
            <w:proofErr w:type="spellEnd"/>
            <w:r w:rsidRPr="00391C72">
              <w:rPr>
                <w:rFonts w:hint="eastAsia"/>
                <w:color w:val="000000" w:themeColor="text1"/>
              </w:rPr>
              <w:t xml:space="preserve"> et al. (2022) </w:t>
            </w:r>
            <w:r w:rsidRPr="00391C72">
              <w:rPr>
                <w:color w:val="000000" w:themeColor="text1"/>
              </w:rPr>
              <w:t>Indonesia</w:t>
            </w:r>
          </w:p>
        </w:tc>
        <w:tc>
          <w:tcPr>
            <w:tcW w:w="0" w:type="auto"/>
          </w:tcPr>
          <w:p w14:paraId="72193083" w14:textId="77777777" w:rsidR="00391C72" w:rsidRPr="00391C72" w:rsidRDefault="00391C72" w:rsidP="00ED7BC2">
            <w:pPr>
              <w:spacing w:line="240" w:lineRule="auto"/>
            </w:pPr>
            <w:r w:rsidRPr="00391C72">
              <w:t xml:space="preserve">Qualitative comparative study; </w:t>
            </w:r>
          </w:p>
          <w:p w14:paraId="4B670BF3" w14:textId="77777777" w:rsidR="00391C72" w:rsidRPr="00391C72" w:rsidRDefault="00391C72" w:rsidP="00ED7BC2">
            <w:pPr>
              <w:spacing w:line="240" w:lineRule="auto"/>
            </w:pPr>
            <w:r w:rsidRPr="00391C72">
              <w:t>Semi</w:t>
            </w:r>
            <w:r w:rsidRPr="00391C72">
              <w:noBreakHyphen/>
              <w:t>structured in</w:t>
            </w:r>
            <w:r w:rsidRPr="00391C72">
              <w:rPr>
                <w:rFonts w:ascii="Cambria Math" w:hAnsi="Cambria Math" w:cs="Cambria Math"/>
              </w:rPr>
              <w:t>‑</w:t>
            </w:r>
            <w:r w:rsidRPr="00391C72">
              <w:t>depth interviews</w:t>
            </w:r>
          </w:p>
        </w:tc>
        <w:tc>
          <w:tcPr>
            <w:tcW w:w="1733" w:type="dxa"/>
          </w:tcPr>
          <w:p w14:paraId="4B423494" w14:textId="77777777" w:rsidR="00391C72" w:rsidRPr="00391C72" w:rsidRDefault="00391C72" w:rsidP="00ED7BC2">
            <w:pPr>
              <w:spacing w:line="240" w:lineRule="auto"/>
            </w:pPr>
            <w:r w:rsidRPr="00391C72">
              <w:t>N=58 (39 mothers, 7 grandmothers, 2 health professionals, 10 frontline female health workers at the village level)</w:t>
            </w:r>
          </w:p>
        </w:tc>
        <w:tc>
          <w:tcPr>
            <w:tcW w:w="2835" w:type="dxa"/>
          </w:tcPr>
          <w:p w14:paraId="45E800A9" w14:textId="77777777" w:rsidR="00391C72" w:rsidRPr="00391C72" w:rsidRDefault="00391C72" w:rsidP="00ED7BC2">
            <w:pPr>
              <w:spacing w:line="240" w:lineRule="auto"/>
            </w:pPr>
            <w:r w:rsidRPr="00391C72">
              <w:t>To explore maternal breastfeeding perceptions and exclusive breastfeeding practices in rural and urban settings</w:t>
            </w:r>
          </w:p>
        </w:tc>
        <w:tc>
          <w:tcPr>
            <w:tcW w:w="5169" w:type="dxa"/>
          </w:tcPr>
          <w:p w14:paraId="706E26A3" w14:textId="77777777" w:rsidR="00391C72" w:rsidRPr="00391C72" w:rsidRDefault="00391C72" w:rsidP="00ED7BC2">
            <w:pPr>
              <w:spacing w:line="240" w:lineRule="auto"/>
            </w:pPr>
            <w:r w:rsidRPr="00391C72">
              <w:t>Two themes: (1) Knowledge and perceptions of breastfeeding; (2) Exclusive breastfeeding practices</w:t>
            </w:r>
          </w:p>
        </w:tc>
      </w:tr>
      <w:tr w:rsidR="00391C72" w:rsidRPr="00391C72" w14:paraId="376FB8D2" w14:textId="77777777" w:rsidTr="00226382">
        <w:tc>
          <w:tcPr>
            <w:tcW w:w="0" w:type="auto"/>
          </w:tcPr>
          <w:p w14:paraId="774AF69A"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Moreno-Ávila et al. (2025) </w:t>
            </w:r>
            <w:r w:rsidRPr="00391C72">
              <w:rPr>
                <w:color w:val="000000" w:themeColor="text1"/>
              </w:rPr>
              <w:t>Spain</w:t>
            </w:r>
          </w:p>
        </w:tc>
        <w:tc>
          <w:tcPr>
            <w:tcW w:w="0" w:type="auto"/>
          </w:tcPr>
          <w:p w14:paraId="11E36BEF" w14:textId="77777777" w:rsidR="00391C72" w:rsidRPr="00391C72" w:rsidRDefault="00391C72" w:rsidP="00ED7BC2">
            <w:pPr>
              <w:spacing w:line="240" w:lineRule="auto"/>
            </w:pPr>
            <w:bookmarkStart w:id="8" w:name="OLE_LINK555"/>
            <w:bookmarkStart w:id="9" w:name="OLE_LINK556"/>
            <w:r w:rsidRPr="00391C72">
              <w:rPr>
                <w:color w:val="000000" w:themeColor="text1"/>
              </w:rPr>
              <w:t>Qualitative phenomenological study</w:t>
            </w:r>
            <w:r w:rsidRPr="00391C72">
              <w:t>;</w:t>
            </w:r>
          </w:p>
          <w:bookmarkEnd w:id="8"/>
          <w:bookmarkEnd w:id="9"/>
          <w:p w14:paraId="5CB05836" w14:textId="77777777" w:rsidR="00391C72" w:rsidRPr="00391C72" w:rsidRDefault="00391C72" w:rsidP="00ED7BC2">
            <w:pPr>
              <w:spacing w:line="240" w:lineRule="auto"/>
            </w:pPr>
            <w:r w:rsidRPr="00391C72">
              <w:t>Semi</w:t>
            </w:r>
            <w:r w:rsidRPr="00391C72">
              <w:noBreakHyphen/>
              <w:t>structured focus groups and in</w:t>
            </w:r>
            <w:r w:rsidRPr="00391C72">
              <w:noBreakHyphen/>
              <w:t>depth interviews</w:t>
            </w:r>
          </w:p>
        </w:tc>
        <w:tc>
          <w:tcPr>
            <w:tcW w:w="1733" w:type="dxa"/>
          </w:tcPr>
          <w:p w14:paraId="7434E5C8" w14:textId="77777777" w:rsidR="00391C72" w:rsidRPr="00391C72" w:rsidRDefault="00391C72" w:rsidP="00ED7BC2">
            <w:pPr>
              <w:spacing w:line="240" w:lineRule="auto"/>
            </w:pPr>
            <w:r w:rsidRPr="00391C72">
              <w:t xml:space="preserve">N=34 </w:t>
            </w:r>
            <w:r w:rsidRPr="00391C72">
              <w:rPr>
                <w:rFonts w:hint="eastAsia"/>
              </w:rPr>
              <w:t>mothers</w:t>
            </w:r>
          </w:p>
        </w:tc>
        <w:tc>
          <w:tcPr>
            <w:tcW w:w="2835" w:type="dxa"/>
          </w:tcPr>
          <w:p w14:paraId="2C602584" w14:textId="77777777" w:rsidR="00391C72" w:rsidRPr="00391C72" w:rsidRDefault="00391C72" w:rsidP="00ED7BC2">
            <w:pPr>
              <w:spacing w:line="240" w:lineRule="auto"/>
            </w:pPr>
            <w:r w:rsidRPr="00391C72">
              <w:t>To understand the reasons influencing the choice and abandonment of exclusive breastfeeding among women of Christian and Muslim religious beliefs</w:t>
            </w:r>
          </w:p>
        </w:tc>
        <w:tc>
          <w:tcPr>
            <w:tcW w:w="5169" w:type="dxa"/>
          </w:tcPr>
          <w:p w14:paraId="7F8BF62A" w14:textId="77777777" w:rsidR="00391C72" w:rsidRPr="00391C72" w:rsidRDefault="00391C72" w:rsidP="00ED7BC2">
            <w:pPr>
              <w:spacing w:line="240" w:lineRule="auto"/>
            </w:pPr>
            <w:r w:rsidRPr="00391C72">
              <w:t>Four themes: (1) Sociodemographic characteristics related to breastfeeding; (2) Religious belief and cultural influence on the type of breastfeeding; (3) Type of delivery and</w:t>
            </w:r>
            <w:r w:rsidRPr="00391C72">
              <w:rPr>
                <w:rFonts w:hint="eastAsia"/>
              </w:rPr>
              <w:t xml:space="preserve"> </w:t>
            </w:r>
            <w:r w:rsidRPr="00391C72">
              <w:t>type of breastfeeding; (4) Knowledge about breastfeeding and support received</w:t>
            </w:r>
          </w:p>
        </w:tc>
      </w:tr>
      <w:tr w:rsidR="00391C72" w:rsidRPr="00391C72" w14:paraId="1A19268B" w14:textId="77777777" w:rsidTr="00226382">
        <w:tc>
          <w:tcPr>
            <w:tcW w:w="0" w:type="auto"/>
          </w:tcPr>
          <w:p w14:paraId="54122B07"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Cook et al. </w:t>
            </w:r>
            <w:r w:rsidRPr="00391C72">
              <w:rPr>
                <w:rFonts w:hint="eastAsia"/>
                <w:color w:val="000000" w:themeColor="text1"/>
              </w:rPr>
              <w:lastRenderedPageBreak/>
              <w:t>(2020) UK</w:t>
            </w:r>
          </w:p>
        </w:tc>
        <w:tc>
          <w:tcPr>
            <w:tcW w:w="0" w:type="auto"/>
          </w:tcPr>
          <w:p w14:paraId="5809841B" w14:textId="77777777" w:rsidR="00391C72" w:rsidRPr="00391C72" w:rsidRDefault="00391C72" w:rsidP="00ED7BC2">
            <w:pPr>
              <w:spacing w:line="240" w:lineRule="auto"/>
            </w:pPr>
            <w:r w:rsidRPr="00391C72">
              <w:lastRenderedPageBreak/>
              <w:t xml:space="preserve">Qualitative </w:t>
            </w:r>
            <w:r w:rsidRPr="00391C72">
              <w:lastRenderedPageBreak/>
              <w:t xml:space="preserve">interpretive study; </w:t>
            </w:r>
          </w:p>
          <w:p w14:paraId="001DF47A" w14:textId="77777777" w:rsidR="00391C72" w:rsidRPr="00391C72" w:rsidRDefault="00391C72" w:rsidP="00ED7BC2">
            <w:pPr>
              <w:spacing w:line="240" w:lineRule="auto"/>
            </w:pPr>
            <w:r w:rsidRPr="00391C72">
              <w:t>Semi-structured focus group discussions</w:t>
            </w:r>
          </w:p>
        </w:tc>
        <w:tc>
          <w:tcPr>
            <w:tcW w:w="1733" w:type="dxa"/>
          </w:tcPr>
          <w:p w14:paraId="183898AE" w14:textId="77777777" w:rsidR="00391C72" w:rsidRPr="00391C72" w:rsidRDefault="00391C72" w:rsidP="00ED7BC2">
            <w:pPr>
              <w:spacing w:line="240" w:lineRule="auto"/>
            </w:pPr>
            <w:r w:rsidRPr="00391C72">
              <w:lastRenderedPageBreak/>
              <w:t>N=63 mothers</w:t>
            </w:r>
          </w:p>
        </w:tc>
        <w:tc>
          <w:tcPr>
            <w:tcW w:w="2835" w:type="dxa"/>
          </w:tcPr>
          <w:p w14:paraId="4E461311" w14:textId="77777777" w:rsidR="00391C72" w:rsidRPr="00391C72" w:rsidRDefault="00391C72" w:rsidP="00ED7BC2">
            <w:pPr>
              <w:spacing w:line="240" w:lineRule="auto"/>
            </w:pPr>
            <w:r w:rsidRPr="00391C72">
              <w:t xml:space="preserve">To explore mothers' </w:t>
            </w:r>
            <w:r w:rsidRPr="00391C72">
              <w:lastRenderedPageBreak/>
              <w:t>experiences of breastfeeding and accessing breastfeeding services in a deprived and culturally diverse community</w:t>
            </w:r>
          </w:p>
        </w:tc>
        <w:tc>
          <w:tcPr>
            <w:tcW w:w="5169" w:type="dxa"/>
          </w:tcPr>
          <w:p w14:paraId="715662CC" w14:textId="77777777" w:rsidR="00391C72" w:rsidRPr="00391C72" w:rsidRDefault="00391C72" w:rsidP="00ED7BC2">
            <w:pPr>
              <w:spacing w:line="240" w:lineRule="auto"/>
            </w:pPr>
            <w:r w:rsidRPr="00391C72">
              <w:rPr>
                <w:rFonts w:hint="eastAsia"/>
              </w:rPr>
              <w:lastRenderedPageBreak/>
              <w:t>Two</w:t>
            </w:r>
            <w:r w:rsidRPr="00391C72">
              <w:t xml:space="preserve"> themes: (1) Barriers </w:t>
            </w:r>
            <w:r w:rsidRPr="00391C72">
              <w:rPr>
                <w:rFonts w:hint="eastAsia"/>
              </w:rPr>
              <w:t>of</w:t>
            </w:r>
            <w:r w:rsidRPr="00391C72">
              <w:t xml:space="preserve"> breastfeeding</w:t>
            </w:r>
            <w:r w:rsidRPr="00391C72">
              <w:rPr>
                <w:rFonts w:hint="eastAsia"/>
              </w:rPr>
              <w:t xml:space="preserve"> </w:t>
            </w:r>
            <w:r w:rsidRPr="00391C72">
              <w:rPr>
                <w:rFonts w:hint="eastAsia"/>
              </w:rPr>
              <w:lastRenderedPageBreak/>
              <w:t>(</w:t>
            </w:r>
            <w:r w:rsidRPr="00391C72">
              <w:t>Physical barriers</w:t>
            </w:r>
            <w:r w:rsidRPr="00391C72">
              <w:rPr>
                <w:rFonts w:hint="eastAsia"/>
              </w:rPr>
              <w:t>,</w:t>
            </w:r>
            <w:r w:rsidRPr="00391C72">
              <w:t xml:space="preserve"> </w:t>
            </w:r>
            <w:proofErr w:type="gramStart"/>
            <w:r w:rsidRPr="00391C72">
              <w:t>Psychological</w:t>
            </w:r>
            <w:proofErr w:type="gramEnd"/>
            <w:r w:rsidRPr="00391C72">
              <w:t xml:space="preserve"> barriers</w:t>
            </w:r>
            <w:r w:rsidRPr="00391C72">
              <w:rPr>
                <w:rFonts w:hint="eastAsia"/>
              </w:rPr>
              <w:t>,</w:t>
            </w:r>
            <w:r w:rsidRPr="00391C72">
              <w:t xml:space="preserve"> Embarrassment of breastfeeding in public</w:t>
            </w:r>
            <w:r w:rsidRPr="00391C72">
              <w:rPr>
                <w:rFonts w:hint="eastAsia"/>
              </w:rPr>
              <w:t>,</w:t>
            </w:r>
            <w:r w:rsidRPr="00391C72">
              <w:t xml:space="preserve"> Time and convenience</w:t>
            </w:r>
            <w:r w:rsidRPr="00391C72">
              <w:rPr>
                <w:rFonts w:hint="eastAsia"/>
              </w:rPr>
              <w:t>);</w:t>
            </w:r>
            <w:r w:rsidRPr="00391C72">
              <w:t xml:space="preserve"> (2) facilitators of breastfeeding</w:t>
            </w:r>
            <w:r w:rsidRPr="00391C72">
              <w:rPr>
                <w:rFonts w:hint="eastAsia"/>
              </w:rPr>
              <w:t xml:space="preserve"> (</w:t>
            </w:r>
            <w:r w:rsidRPr="00391C72">
              <w:t>Cultural traditions and practices</w:t>
            </w:r>
            <w:r w:rsidRPr="00391C72">
              <w:rPr>
                <w:rFonts w:hint="eastAsia"/>
              </w:rPr>
              <w:t>,</w:t>
            </w:r>
            <w:r w:rsidRPr="00391C72">
              <w:t xml:space="preserve"> Positive perceptions towards breastfeeding</w:t>
            </w:r>
            <w:r w:rsidRPr="00391C72">
              <w:rPr>
                <w:rFonts w:hint="eastAsia"/>
              </w:rPr>
              <w:t>,</w:t>
            </w:r>
            <w:r w:rsidRPr="00391C72">
              <w:t xml:space="preserve"> Perseverance</w:t>
            </w:r>
            <w:r w:rsidRPr="00391C72">
              <w:rPr>
                <w:rFonts w:hint="eastAsia"/>
              </w:rPr>
              <w:t>,</w:t>
            </w:r>
            <w:r w:rsidRPr="00391C72">
              <w:t xml:space="preserve"> Flexible approaches to feeding</w:t>
            </w:r>
            <w:r w:rsidRPr="00391C72">
              <w:rPr>
                <w:rFonts w:hint="eastAsia"/>
              </w:rPr>
              <w:t>,</w:t>
            </w:r>
            <w:r w:rsidRPr="00391C72">
              <w:t xml:space="preserve"> Support from healthcare professionals and breastfeeding services</w:t>
            </w:r>
            <w:r w:rsidRPr="00391C72">
              <w:rPr>
                <w:rFonts w:hint="eastAsia"/>
              </w:rPr>
              <w:t>)</w:t>
            </w:r>
          </w:p>
        </w:tc>
      </w:tr>
      <w:tr w:rsidR="00391C72" w:rsidRPr="00391C72" w14:paraId="26F67CE4" w14:textId="77777777" w:rsidTr="00226382">
        <w:tc>
          <w:tcPr>
            <w:tcW w:w="0" w:type="auto"/>
          </w:tcPr>
          <w:p w14:paraId="51E874B1"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 xml:space="preserve">Prashanth et al. (2025) </w:t>
            </w:r>
            <w:r w:rsidRPr="00391C72">
              <w:rPr>
                <w:color w:val="000000" w:themeColor="text1"/>
              </w:rPr>
              <w:t>Oman</w:t>
            </w:r>
          </w:p>
        </w:tc>
        <w:tc>
          <w:tcPr>
            <w:tcW w:w="0" w:type="auto"/>
          </w:tcPr>
          <w:p w14:paraId="5DD18E1B" w14:textId="77777777" w:rsidR="00391C72" w:rsidRPr="00391C72" w:rsidRDefault="00391C72" w:rsidP="00ED7BC2">
            <w:pPr>
              <w:spacing w:line="240" w:lineRule="auto"/>
            </w:pPr>
            <w:r w:rsidRPr="00391C72">
              <w:rPr>
                <w:color w:val="000000" w:themeColor="text1"/>
              </w:rPr>
              <w:t>Qualitative phenomenological study</w:t>
            </w:r>
            <w:r w:rsidRPr="00391C72">
              <w:t>;</w:t>
            </w:r>
          </w:p>
          <w:p w14:paraId="4B45798D" w14:textId="77777777" w:rsidR="00391C72" w:rsidRPr="00391C72" w:rsidRDefault="00391C72" w:rsidP="00ED7BC2">
            <w:pPr>
              <w:spacing w:line="240" w:lineRule="auto"/>
            </w:pPr>
            <w:r w:rsidRPr="00391C72">
              <w:t>Semi</w:t>
            </w:r>
            <w:r w:rsidRPr="00391C72">
              <w:noBreakHyphen/>
              <w:t>structured in</w:t>
            </w:r>
            <w:r w:rsidRPr="00391C72">
              <w:rPr>
                <w:rFonts w:ascii="Cambria Math" w:hAnsi="Cambria Math" w:cs="Cambria Math"/>
              </w:rPr>
              <w:t>‑</w:t>
            </w:r>
            <w:r w:rsidRPr="00391C72">
              <w:t>depth interviews</w:t>
            </w:r>
          </w:p>
        </w:tc>
        <w:tc>
          <w:tcPr>
            <w:tcW w:w="1733" w:type="dxa"/>
          </w:tcPr>
          <w:p w14:paraId="4354E499" w14:textId="77777777" w:rsidR="00391C72" w:rsidRPr="00391C72" w:rsidRDefault="00391C72" w:rsidP="00ED7BC2">
            <w:pPr>
              <w:spacing w:line="240" w:lineRule="auto"/>
            </w:pPr>
            <w:r w:rsidRPr="00391C72">
              <w:t>N=15 mothers</w:t>
            </w:r>
          </w:p>
        </w:tc>
        <w:tc>
          <w:tcPr>
            <w:tcW w:w="2835" w:type="dxa"/>
          </w:tcPr>
          <w:p w14:paraId="2AD29B46" w14:textId="77777777" w:rsidR="00391C72" w:rsidRPr="00391C72" w:rsidRDefault="00391C72" w:rsidP="00ED7BC2">
            <w:pPr>
              <w:spacing w:line="240" w:lineRule="auto"/>
            </w:pPr>
            <w:r w:rsidRPr="00391C72">
              <w:t xml:space="preserve">To explore how workplace facilities and cultural factors influence </w:t>
            </w:r>
            <w:bookmarkStart w:id="10" w:name="OLE_LINK557"/>
            <w:bookmarkStart w:id="11" w:name="OLE_LINK558"/>
            <w:r w:rsidRPr="00391C72">
              <w:rPr>
                <w:rFonts w:hint="eastAsia"/>
              </w:rPr>
              <w:t>exclusive</w:t>
            </w:r>
            <w:r w:rsidRPr="00391C72">
              <w:t xml:space="preserve"> </w:t>
            </w:r>
            <w:r w:rsidRPr="00391C72">
              <w:rPr>
                <w:rFonts w:hint="eastAsia"/>
              </w:rPr>
              <w:t>breastfeeding</w:t>
            </w:r>
            <w:bookmarkEnd w:id="10"/>
            <w:bookmarkEnd w:id="11"/>
            <w:r w:rsidRPr="00391C72">
              <w:rPr>
                <w:rFonts w:hint="eastAsia"/>
              </w:rPr>
              <w:t xml:space="preserve"> </w:t>
            </w:r>
            <w:r w:rsidRPr="00391C72">
              <w:t>practices of employed mothers</w:t>
            </w:r>
          </w:p>
        </w:tc>
        <w:tc>
          <w:tcPr>
            <w:tcW w:w="5169" w:type="dxa"/>
          </w:tcPr>
          <w:p w14:paraId="6C9B902A" w14:textId="77777777" w:rsidR="00391C72" w:rsidRPr="00391C72" w:rsidRDefault="00391C72" w:rsidP="00ED7BC2">
            <w:pPr>
              <w:spacing w:line="240" w:lineRule="auto"/>
            </w:pPr>
            <w:r w:rsidRPr="00391C72">
              <w:t>Three themes: (1) Balancing breastfeeding and work demands; (2) Workplace support systems; (3) Motivators and barriers to sustain exclusive breastfeeding</w:t>
            </w:r>
          </w:p>
        </w:tc>
      </w:tr>
      <w:tr w:rsidR="00391C72" w:rsidRPr="00391C72" w14:paraId="213D7F9E" w14:textId="77777777" w:rsidTr="00226382">
        <w:tc>
          <w:tcPr>
            <w:tcW w:w="0" w:type="auto"/>
          </w:tcPr>
          <w:p w14:paraId="59220461" w14:textId="77777777" w:rsidR="00391C72" w:rsidRPr="00391C72" w:rsidRDefault="00391C72" w:rsidP="00ED7BC2">
            <w:pPr>
              <w:spacing w:line="240" w:lineRule="auto"/>
              <w:rPr>
                <w:bCs/>
                <w:color w:val="000000" w:themeColor="text1"/>
              </w:rPr>
            </w:pPr>
            <w:r w:rsidRPr="00391C72">
              <w:rPr>
                <w:rFonts w:hint="eastAsia"/>
                <w:color w:val="000000" w:themeColor="text1"/>
              </w:rPr>
              <w:t>Bookhart et al. (2021) USA</w:t>
            </w:r>
          </w:p>
        </w:tc>
        <w:tc>
          <w:tcPr>
            <w:tcW w:w="0" w:type="auto"/>
          </w:tcPr>
          <w:p w14:paraId="090ED702" w14:textId="77777777" w:rsidR="00391C72" w:rsidRPr="00391C72" w:rsidRDefault="00391C72" w:rsidP="00ED7BC2">
            <w:pPr>
              <w:spacing w:line="240" w:lineRule="auto"/>
            </w:pPr>
            <w:r w:rsidRPr="00391C72">
              <w:t xml:space="preserve">Qualitative study; </w:t>
            </w:r>
          </w:p>
          <w:p w14:paraId="195B0C12" w14:textId="77777777" w:rsidR="00391C72" w:rsidRPr="00391C72" w:rsidRDefault="00391C72" w:rsidP="00ED7BC2">
            <w:pPr>
              <w:spacing w:line="240" w:lineRule="auto"/>
            </w:pPr>
            <w:r w:rsidRPr="00391C72">
              <w:t>Semi</w:t>
            </w:r>
            <w:r w:rsidRPr="00391C72">
              <w:noBreakHyphen/>
              <w:t>structured in</w:t>
            </w:r>
            <w:r w:rsidRPr="00391C72">
              <w:noBreakHyphen/>
              <w:t>depth interviews</w:t>
            </w:r>
          </w:p>
        </w:tc>
        <w:tc>
          <w:tcPr>
            <w:tcW w:w="1733" w:type="dxa"/>
          </w:tcPr>
          <w:p w14:paraId="54EAC5AF" w14:textId="77777777" w:rsidR="00391C72" w:rsidRPr="00391C72" w:rsidRDefault="00391C72" w:rsidP="00ED7BC2">
            <w:pPr>
              <w:spacing w:line="240" w:lineRule="auto"/>
            </w:pPr>
            <w:r w:rsidRPr="00391C72">
              <w:t>N=38 (</w:t>
            </w:r>
            <w:r w:rsidRPr="00391C72">
              <w:rPr>
                <w:rFonts w:hint="eastAsia"/>
              </w:rPr>
              <w:t>2</w:t>
            </w:r>
            <w:r w:rsidRPr="00391C72">
              <w:t>0 mothers, 18 key stakeholders)</w:t>
            </w:r>
          </w:p>
        </w:tc>
        <w:tc>
          <w:tcPr>
            <w:tcW w:w="2835" w:type="dxa"/>
          </w:tcPr>
          <w:p w14:paraId="4DAEBECA" w14:textId="77777777" w:rsidR="00391C72" w:rsidRPr="00391C72" w:rsidRDefault="00391C72" w:rsidP="00ED7BC2">
            <w:pPr>
              <w:spacing w:line="240" w:lineRule="auto"/>
            </w:pPr>
            <w:r w:rsidRPr="00391C72">
              <w:t>To identify facilitators and barriers to in</w:t>
            </w:r>
            <w:r w:rsidRPr="00391C72">
              <w:rPr>
                <w:rFonts w:ascii="Cambria Math" w:hAnsi="Cambria Math" w:cs="Cambria Math"/>
              </w:rPr>
              <w:t>‑</w:t>
            </w:r>
            <w:r w:rsidRPr="00391C72">
              <w:t>hospital exclusive breastfeeding and explore breastfeeding support available from key stakeholders</w:t>
            </w:r>
          </w:p>
        </w:tc>
        <w:tc>
          <w:tcPr>
            <w:tcW w:w="5169" w:type="dxa"/>
          </w:tcPr>
          <w:p w14:paraId="43DA1AA8" w14:textId="77777777" w:rsidR="00391C72" w:rsidRPr="00391C72" w:rsidRDefault="00391C72" w:rsidP="00ED7BC2">
            <w:pPr>
              <w:spacing w:line="240" w:lineRule="auto"/>
            </w:pPr>
            <w:r w:rsidRPr="00391C72">
              <w:t>Thirteen themes: (1) Maternal perception of inadequate milk supply; (2) Previous feeding experience; (3) Breastfeeding counseling; (4) Family experience; (5) Family knowledge, attitudes, and support; (6) Gaps in prenatal education; (7) Limited time to support high</w:t>
            </w:r>
            <w:r w:rsidRPr="00391C72">
              <w:rPr>
                <w:rFonts w:ascii="Cambria Math" w:hAnsi="Cambria Math" w:cs="Cambria Math"/>
              </w:rPr>
              <w:t>‑</w:t>
            </w:r>
            <w:r w:rsidRPr="00391C72">
              <w:t xml:space="preserve">risk patients; (8) Practical help; (9) Inadequate staffing; (10) Conflict on practices; (11) Leadership; (12) </w:t>
            </w:r>
            <w:r w:rsidRPr="00391C72">
              <w:rPr>
                <w:rFonts w:hint="eastAsia"/>
              </w:rPr>
              <w:t xml:space="preserve">Special Supplemental Nutrition Program for </w:t>
            </w:r>
            <w:r w:rsidRPr="00391C72">
              <w:rPr>
                <w:rFonts w:hint="eastAsia"/>
              </w:rPr>
              <w:lastRenderedPageBreak/>
              <w:t xml:space="preserve">Women, Infants, and Children </w:t>
            </w:r>
            <w:r w:rsidRPr="00391C72">
              <w:t>services; (13) Culture</w:t>
            </w:r>
          </w:p>
        </w:tc>
      </w:tr>
      <w:tr w:rsidR="00391C72" w:rsidRPr="00391C72" w14:paraId="164AB3C9" w14:textId="77777777" w:rsidTr="00226382">
        <w:tc>
          <w:tcPr>
            <w:tcW w:w="0" w:type="auto"/>
          </w:tcPr>
          <w:p w14:paraId="4F55890B"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 xml:space="preserve">Wrottesley et al. (2021) </w:t>
            </w:r>
            <w:r w:rsidRPr="00391C72">
              <w:rPr>
                <w:color w:val="000000" w:themeColor="text1"/>
              </w:rPr>
              <w:t>South Africa</w:t>
            </w:r>
          </w:p>
        </w:tc>
        <w:tc>
          <w:tcPr>
            <w:tcW w:w="0" w:type="auto"/>
          </w:tcPr>
          <w:p w14:paraId="1F775120" w14:textId="77777777" w:rsidR="00391C72" w:rsidRPr="00391C72" w:rsidRDefault="00391C72" w:rsidP="00ED7BC2">
            <w:pPr>
              <w:spacing w:line="240" w:lineRule="auto"/>
            </w:pPr>
            <w:r w:rsidRPr="00391C72">
              <w:t>Qualitative study;</w:t>
            </w:r>
          </w:p>
          <w:p w14:paraId="3F700234" w14:textId="77777777" w:rsidR="00391C72" w:rsidRPr="00391C72" w:rsidRDefault="00391C72" w:rsidP="00ED7BC2">
            <w:pPr>
              <w:spacing w:line="240" w:lineRule="auto"/>
            </w:pPr>
            <w:r w:rsidRPr="00391C72">
              <w:t>Semi</w:t>
            </w:r>
            <w:r w:rsidRPr="00391C72">
              <w:noBreakHyphen/>
              <w:t>structured focus groups and in</w:t>
            </w:r>
            <w:r w:rsidRPr="00391C72">
              <w:rPr>
                <w:rFonts w:ascii="Cambria Math" w:hAnsi="Cambria Math" w:cs="Cambria Math"/>
              </w:rPr>
              <w:t>‑</w:t>
            </w:r>
            <w:r w:rsidRPr="00391C72">
              <w:t>depth interviews</w:t>
            </w:r>
          </w:p>
        </w:tc>
        <w:tc>
          <w:tcPr>
            <w:tcW w:w="1733" w:type="dxa"/>
          </w:tcPr>
          <w:p w14:paraId="47116CF7" w14:textId="77777777" w:rsidR="00391C72" w:rsidRPr="00391C72" w:rsidRDefault="00391C72" w:rsidP="00ED7BC2">
            <w:pPr>
              <w:spacing w:line="240" w:lineRule="auto"/>
            </w:pPr>
            <w:r w:rsidRPr="00391C72">
              <w:t>N=19 mothers</w:t>
            </w:r>
          </w:p>
        </w:tc>
        <w:tc>
          <w:tcPr>
            <w:tcW w:w="2835" w:type="dxa"/>
          </w:tcPr>
          <w:p w14:paraId="028E250A" w14:textId="77777777" w:rsidR="00391C72" w:rsidRPr="00391C72" w:rsidRDefault="00391C72" w:rsidP="00ED7BC2">
            <w:pPr>
              <w:spacing w:line="240" w:lineRule="auto"/>
            </w:pPr>
            <w:r w:rsidRPr="00391C72">
              <w:t xml:space="preserve">To describe </w:t>
            </w:r>
            <w:r w:rsidRPr="00391C72">
              <w:rPr>
                <w:rFonts w:hint="eastAsia"/>
              </w:rPr>
              <w:t xml:space="preserve">the </w:t>
            </w:r>
            <w:r w:rsidRPr="00391C72">
              <w:t>infant feeding practices and understand what influences feeding practices</w:t>
            </w:r>
          </w:p>
        </w:tc>
        <w:tc>
          <w:tcPr>
            <w:tcW w:w="5169" w:type="dxa"/>
          </w:tcPr>
          <w:p w14:paraId="222F93ED" w14:textId="77777777" w:rsidR="00391C72" w:rsidRPr="00391C72" w:rsidRDefault="00391C72" w:rsidP="00ED7BC2">
            <w:pPr>
              <w:spacing w:line="240" w:lineRule="auto"/>
            </w:pPr>
            <w:r w:rsidRPr="00391C72">
              <w:t>Ten themes: (1) Feeding is important for a baby's health; (2) Babies who refuse to eat are unwell; (3) Breast</w:t>
            </w:r>
            <w:r w:rsidRPr="00391C72">
              <w:rPr>
                <w:rFonts w:ascii="Cambria Math" w:hAnsi="Cambria Math" w:cs="Cambria Math"/>
              </w:rPr>
              <w:t>‑</w:t>
            </w:r>
            <w:r w:rsidRPr="00391C72">
              <w:t>feeding; (4) Mixed feeding; (5) Feeding soothes babies; (6) Feeding routines/schedules; (7) Babies who will not eat should be force fed; (8) Family matriarchs; (9) Mothers do not feel supported by nurses around infant feeding; (10) Decision making</w:t>
            </w:r>
          </w:p>
        </w:tc>
      </w:tr>
      <w:tr w:rsidR="00391C72" w:rsidRPr="00391C72" w14:paraId="1DB52520" w14:textId="77777777" w:rsidTr="00226382">
        <w:tc>
          <w:tcPr>
            <w:tcW w:w="0" w:type="auto"/>
          </w:tcPr>
          <w:p w14:paraId="4ADFD17A"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t>Spannhake</w:t>
            </w:r>
            <w:proofErr w:type="spellEnd"/>
            <w:r w:rsidRPr="00391C72">
              <w:rPr>
                <w:rFonts w:hint="eastAsia"/>
                <w:color w:val="000000" w:themeColor="text1"/>
              </w:rPr>
              <w:t xml:space="preserve"> et al. (2021) </w:t>
            </w:r>
            <w:r w:rsidRPr="00391C72">
              <w:rPr>
                <w:color w:val="000000" w:themeColor="text1"/>
              </w:rPr>
              <w:t>Germany</w:t>
            </w:r>
          </w:p>
        </w:tc>
        <w:tc>
          <w:tcPr>
            <w:tcW w:w="0" w:type="auto"/>
          </w:tcPr>
          <w:p w14:paraId="07741CA6" w14:textId="77777777" w:rsidR="00391C72" w:rsidRPr="00391C72" w:rsidRDefault="00391C72" w:rsidP="00ED7BC2">
            <w:pPr>
              <w:spacing w:line="240" w:lineRule="auto"/>
              <w:rPr>
                <w:color w:val="000000" w:themeColor="text1"/>
              </w:rPr>
            </w:pPr>
            <w:r w:rsidRPr="00391C72">
              <w:rPr>
                <w:color w:val="000000" w:themeColor="text1"/>
              </w:rPr>
              <w:t>Qualitative phenomenological study</w:t>
            </w:r>
            <w:r w:rsidRPr="00391C72">
              <w:rPr>
                <w:rFonts w:hint="eastAsia"/>
                <w:color w:val="000000" w:themeColor="text1"/>
              </w:rPr>
              <w:t>;</w:t>
            </w:r>
          </w:p>
          <w:p w14:paraId="0C7BD24B"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interviews</w:t>
            </w:r>
          </w:p>
        </w:tc>
        <w:tc>
          <w:tcPr>
            <w:tcW w:w="1733" w:type="dxa"/>
          </w:tcPr>
          <w:p w14:paraId="053F2D63" w14:textId="77777777" w:rsidR="00391C72" w:rsidRPr="00391C72" w:rsidRDefault="00391C72" w:rsidP="00ED7BC2">
            <w:pPr>
              <w:spacing w:line="240" w:lineRule="auto"/>
            </w:pPr>
            <w:r w:rsidRPr="00391C72">
              <w:t>N=15 mothers</w:t>
            </w:r>
          </w:p>
        </w:tc>
        <w:tc>
          <w:tcPr>
            <w:tcW w:w="2835" w:type="dxa"/>
          </w:tcPr>
          <w:p w14:paraId="63BCF3E6" w14:textId="77777777" w:rsidR="00391C72" w:rsidRPr="00391C72" w:rsidRDefault="00391C72" w:rsidP="00ED7BC2">
            <w:pPr>
              <w:spacing w:line="240" w:lineRule="auto"/>
            </w:pPr>
            <w:r w:rsidRPr="00391C72">
              <w:t>To explore how women that have difficulties in breastfeeding perceive their situation and how they actively manage it</w:t>
            </w:r>
          </w:p>
        </w:tc>
        <w:tc>
          <w:tcPr>
            <w:tcW w:w="5169" w:type="dxa"/>
          </w:tcPr>
          <w:p w14:paraId="62E59C96" w14:textId="77777777" w:rsidR="00391C72" w:rsidRPr="00391C72" w:rsidRDefault="00391C72" w:rsidP="00ED7BC2">
            <w:pPr>
              <w:spacing w:line="240" w:lineRule="auto"/>
            </w:pPr>
            <w:r w:rsidRPr="00391C72">
              <w:t>Four themes: (1) Individual situation regarding breastfeeding; (2) Managing the situation; (3) Perceived consequences for relations, feelings, and potential future pregnancies; (4) Perceived health consequences for the mother</w:t>
            </w:r>
          </w:p>
        </w:tc>
      </w:tr>
      <w:tr w:rsidR="00391C72" w:rsidRPr="00391C72" w14:paraId="6374189F" w14:textId="77777777" w:rsidTr="00226382">
        <w:tc>
          <w:tcPr>
            <w:tcW w:w="0" w:type="auto"/>
          </w:tcPr>
          <w:p w14:paraId="495DEF0D" w14:textId="77777777" w:rsidR="00391C72" w:rsidRPr="00391C72" w:rsidRDefault="00391C72" w:rsidP="00ED7BC2">
            <w:pPr>
              <w:spacing w:line="240" w:lineRule="auto"/>
              <w:rPr>
                <w:bCs/>
                <w:color w:val="000000" w:themeColor="text1"/>
              </w:rPr>
            </w:pPr>
            <w:r w:rsidRPr="00391C72">
              <w:rPr>
                <w:rFonts w:hint="eastAsia"/>
                <w:color w:val="000000" w:themeColor="text1"/>
              </w:rPr>
              <w:t>Ward et al. (2025) USA</w:t>
            </w:r>
          </w:p>
        </w:tc>
        <w:tc>
          <w:tcPr>
            <w:tcW w:w="0" w:type="auto"/>
          </w:tcPr>
          <w:p w14:paraId="33A8A8EE" w14:textId="77777777" w:rsidR="00391C72" w:rsidRPr="00391C72" w:rsidRDefault="00391C72" w:rsidP="00ED7BC2">
            <w:pPr>
              <w:spacing w:line="240" w:lineRule="auto"/>
              <w:rPr>
                <w:color w:val="000000" w:themeColor="text1"/>
              </w:rPr>
            </w:pPr>
            <w:r w:rsidRPr="00391C72">
              <w:rPr>
                <w:color w:val="000000" w:themeColor="text1"/>
              </w:rPr>
              <w:t>Mixed methods study</w:t>
            </w:r>
            <w:r w:rsidRPr="00391C72">
              <w:rPr>
                <w:rFonts w:hint="eastAsia"/>
                <w:color w:val="000000" w:themeColor="text1"/>
              </w:rPr>
              <w:t>;</w:t>
            </w:r>
          </w:p>
          <w:p w14:paraId="686578D1"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interviews</w:t>
            </w:r>
          </w:p>
        </w:tc>
        <w:tc>
          <w:tcPr>
            <w:tcW w:w="1733" w:type="dxa"/>
          </w:tcPr>
          <w:p w14:paraId="17D8D946" w14:textId="77777777" w:rsidR="00391C72" w:rsidRPr="00391C72" w:rsidRDefault="00391C72" w:rsidP="00ED7BC2">
            <w:pPr>
              <w:spacing w:line="240" w:lineRule="auto"/>
            </w:pPr>
            <w:r w:rsidRPr="00391C72">
              <w:t>N=11 women</w:t>
            </w:r>
          </w:p>
        </w:tc>
        <w:tc>
          <w:tcPr>
            <w:tcW w:w="2835" w:type="dxa"/>
          </w:tcPr>
          <w:p w14:paraId="751402C1" w14:textId="77777777" w:rsidR="00391C72" w:rsidRPr="00391C72" w:rsidRDefault="00391C72" w:rsidP="00ED7BC2">
            <w:pPr>
              <w:spacing w:line="240" w:lineRule="auto"/>
            </w:pPr>
            <w:r w:rsidRPr="00391C72">
              <w:t>To explore reasons for formula supplementation and nonexclusive breastfeeding</w:t>
            </w:r>
          </w:p>
        </w:tc>
        <w:tc>
          <w:tcPr>
            <w:tcW w:w="5169" w:type="dxa"/>
          </w:tcPr>
          <w:p w14:paraId="1BBAAC63" w14:textId="77777777" w:rsidR="00391C72" w:rsidRPr="00391C72" w:rsidRDefault="00391C72" w:rsidP="00ED7BC2">
            <w:pPr>
              <w:spacing w:line="240" w:lineRule="auto"/>
            </w:pPr>
            <w:r w:rsidRPr="00391C72">
              <w:t>Thirty-two themes</w:t>
            </w:r>
            <w:r w:rsidRPr="00391C72">
              <w:rPr>
                <w:rFonts w:hint="eastAsia"/>
              </w:rPr>
              <w:t>:</w:t>
            </w:r>
            <w:r w:rsidRPr="00391C72">
              <w:t xml:space="preserve"> e.g., Immunity, Digestion, Colostrum, Insufficient milk</w:t>
            </w:r>
          </w:p>
        </w:tc>
      </w:tr>
      <w:tr w:rsidR="00391C72" w:rsidRPr="00391C72" w14:paraId="3A182987" w14:textId="77777777" w:rsidTr="00226382">
        <w:tc>
          <w:tcPr>
            <w:tcW w:w="0" w:type="auto"/>
          </w:tcPr>
          <w:p w14:paraId="77E1709D"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Viera et al. (2024) </w:t>
            </w:r>
            <w:r w:rsidRPr="00391C72">
              <w:rPr>
                <w:color w:val="000000" w:themeColor="text1"/>
              </w:rPr>
              <w:t>Brazil</w:t>
            </w:r>
          </w:p>
        </w:tc>
        <w:tc>
          <w:tcPr>
            <w:tcW w:w="0" w:type="auto"/>
          </w:tcPr>
          <w:p w14:paraId="1EAA239C" w14:textId="77777777" w:rsidR="00391C72" w:rsidRPr="00391C72" w:rsidRDefault="00391C72" w:rsidP="00ED7BC2">
            <w:pPr>
              <w:spacing w:line="240" w:lineRule="auto"/>
              <w:rPr>
                <w:color w:val="000000" w:themeColor="text1"/>
              </w:rPr>
            </w:pPr>
            <w:r w:rsidRPr="00391C72">
              <w:rPr>
                <w:color w:val="000000" w:themeColor="text1"/>
              </w:rPr>
              <w:t>Mixed methods study</w:t>
            </w:r>
            <w:r w:rsidRPr="00391C72">
              <w:rPr>
                <w:rFonts w:hint="eastAsia"/>
                <w:color w:val="000000" w:themeColor="text1"/>
              </w:rPr>
              <w:t>;</w:t>
            </w:r>
          </w:p>
          <w:p w14:paraId="0024D2CB" w14:textId="77777777" w:rsidR="00391C72" w:rsidRPr="00391C72" w:rsidRDefault="00391C72" w:rsidP="00ED7BC2">
            <w:pPr>
              <w:spacing w:line="240" w:lineRule="auto"/>
              <w:rPr>
                <w:color w:val="000000" w:themeColor="text1"/>
              </w:rPr>
            </w:pPr>
            <w:r w:rsidRPr="00391C72">
              <w:rPr>
                <w:color w:val="000000" w:themeColor="text1"/>
              </w:rPr>
              <w:t>In-depth interviews</w:t>
            </w:r>
          </w:p>
        </w:tc>
        <w:tc>
          <w:tcPr>
            <w:tcW w:w="1733" w:type="dxa"/>
          </w:tcPr>
          <w:p w14:paraId="1FB7754A" w14:textId="77777777" w:rsidR="00391C72" w:rsidRPr="00391C72" w:rsidRDefault="00391C72" w:rsidP="00ED7BC2">
            <w:pPr>
              <w:spacing w:line="240" w:lineRule="auto"/>
            </w:pPr>
            <w:r w:rsidRPr="00391C72">
              <w:t>N=22 mothers</w:t>
            </w:r>
          </w:p>
        </w:tc>
        <w:tc>
          <w:tcPr>
            <w:tcW w:w="2835" w:type="dxa"/>
          </w:tcPr>
          <w:p w14:paraId="5C1B4C8F" w14:textId="77777777" w:rsidR="00391C72" w:rsidRPr="00391C72" w:rsidRDefault="00391C72" w:rsidP="00ED7BC2">
            <w:pPr>
              <w:spacing w:line="240" w:lineRule="auto"/>
            </w:pPr>
            <w:r w:rsidRPr="00391C72">
              <w:t xml:space="preserve">To </w:t>
            </w:r>
            <w:r w:rsidRPr="00391C72">
              <w:rPr>
                <w:rFonts w:hint="eastAsia"/>
              </w:rPr>
              <w:t>explore</w:t>
            </w:r>
            <w:r w:rsidRPr="00391C72">
              <w:t xml:space="preserve"> the association of the mother’s breastfeeding self-efficacy </w:t>
            </w:r>
            <w:r w:rsidRPr="00391C72">
              <w:lastRenderedPageBreak/>
              <w:t>with infant feeding in the first six months of the child’s life and identify the mothers’ perception of their confidence in breastfeeding.</w:t>
            </w:r>
          </w:p>
        </w:tc>
        <w:tc>
          <w:tcPr>
            <w:tcW w:w="5169" w:type="dxa"/>
          </w:tcPr>
          <w:p w14:paraId="1E54E66A" w14:textId="77777777" w:rsidR="00391C72" w:rsidRPr="00391C72" w:rsidRDefault="00391C72" w:rsidP="00ED7BC2">
            <w:pPr>
              <w:spacing w:line="240" w:lineRule="auto"/>
            </w:pPr>
            <w:r w:rsidRPr="00391C72">
              <w:lastRenderedPageBreak/>
              <w:t xml:space="preserve">Three themes: (1) Mother breastfeeding perception act; (2) Mother breastfeeding confidence perception; (3) Breastfeeding experiences from </w:t>
            </w:r>
            <w:r w:rsidRPr="00391C72">
              <w:lastRenderedPageBreak/>
              <w:t>hospital discharge to the sixth month of infant life</w:t>
            </w:r>
          </w:p>
        </w:tc>
      </w:tr>
      <w:tr w:rsidR="00391C72" w:rsidRPr="00391C72" w14:paraId="1D8DE164" w14:textId="77777777" w:rsidTr="00226382">
        <w:tc>
          <w:tcPr>
            <w:tcW w:w="0" w:type="auto"/>
          </w:tcPr>
          <w:p w14:paraId="4BFE02A6"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 xml:space="preserve">Chowdhury et al. (2021) </w:t>
            </w:r>
            <w:r w:rsidRPr="00391C72">
              <w:rPr>
                <w:color w:val="000000" w:themeColor="text1"/>
              </w:rPr>
              <w:t>India</w:t>
            </w:r>
            <w:r w:rsidRPr="00391C72">
              <w:rPr>
                <w:rFonts w:hint="eastAsia"/>
                <w:color w:val="000000" w:themeColor="text1"/>
              </w:rPr>
              <w:t xml:space="preserve"> </w:t>
            </w:r>
          </w:p>
        </w:tc>
        <w:tc>
          <w:tcPr>
            <w:tcW w:w="0" w:type="auto"/>
          </w:tcPr>
          <w:p w14:paraId="6AB875A4" w14:textId="77777777" w:rsidR="00391C72" w:rsidRPr="00391C72" w:rsidRDefault="00391C72" w:rsidP="00ED7BC2">
            <w:pPr>
              <w:spacing w:line="240" w:lineRule="auto"/>
              <w:rPr>
                <w:color w:val="000000" w:themeColor="text1"/>
              </w:rPr>
            </w:pPr>
            <w:r w:rsidRPr="00391C72">
              <w:rPr>
                <w:color w:val="000000" w:themeColor="text1"/>
              </w:rPr>
              <w:t>Mixed methods study</w:t>
            </w:r>
            <w:r w:rsidRPr="00391C72">
              <w:rPr>
                <w:rFonts w:hint="eastAsia"/>
                <w:color w:val="000000" w:themeColor="text1"/>
              </w:rPr>
              <w:t>;</w:t>
            </w:r>
          </w:p>
          <w:p w14:paraId="4185FE87" w14:textId="77777777" w:rsidR="00391C72" w:rsidRPr="00391C72" w:rsidRDefault="00391C72" w:rsidP="00ED7BC2">
            <w:pPr>
              <w:spacing w:line="240" w:lineRule="auto"/>
              <w:rPr>
                <w:color w:val="000000" w:themeColor="text1"/>
              </w:rPr>
            </w:pPr>
            <w:r w:rsidRPr="00391C72">
              <w:rPr>
                <w:color w:val="000000" w:themeColor="text1"/>
              </w:rPr>
              <w:t>Semi</w:t>
            </w:r>
            <w:r w:rsidRPr="00391C72">
              <w:rPr>
                <w:color w:val="000000" w:themeColor="text1"/>
              </w:rPr>
              <w:noBreakHyphen/>
              <w:t>structured interviews and focus group discussions</w:t>
            </w:r>
          </w:p>
        </w:tc>
        <w:tc>
          <w:tcPr>
            <w:tcW w:w="1733" w:type="dxa"/>
          </w:tcPr>
          <w:p w14:paraId="4C8254BD" w14:textId="77777777" w:rsidR="00391C72" w:rsidRPr="00391C72" w:rsidRDefault="00391C72" w:rsidP="00ED7BC2">
            <w:pPr>
              <w:spacing w:line="240" w:lineRule="auto"/>
            </w:pPr>
            <w:r w:rsidRPr="00391C72">
              <w:t>N=</w:t>
            </w:r>
            <w:r w:rsidRPr="00391C72">
              <w:rPr>
                <w:rFonts w:hint="eastAsia"/>
              </w:rPr>
              <w:t>92</w:t>
            </w:r>
            <w:r w:rsidRPr="00391C72">
              <w:t xml:space="preserve"> mothers</w:t>
            </w:r>
          </w:p>
        </w:tc>
        <w:tc>
          <w:tcPr>
            <w:tcW w:w="2835" w:type="dxa"/>
          </w:tcPr>
          <w:p w14:paraId="3EF9AC61" w14:textId="77777777" w:rsidR="00391C72" w:rsidRPr="00391C72" w:rsidRDefault="00391C72" w:rsidP="00ED7BC2">
            <w:pPr>
              <w:spacing w:line="240" w:lineRule="auto"/>
            </w:pPr>
            <w:r w:rsidRPr="00391C72">
              <w:t>To assess exclusive breastfeeding among informally working women and determine how work and employment conditions shape both their knowledge and practice</w:t>
            </w:r>
          </w:p>
        </w:tc>
        <w:tc>
          <w:tcPr>
            <w:tcW w:w="5169" w:type="dxa"/>
          </w:tcPr>
          <w:p w14:paraId="0B56D74A" w14:textId="77777777" w:rsidR="00391C72" w:rsidRPr="00391C72" w:rsidRDefault="00391C72" w:rsidP="00ED7BC2">
            <w:pPr>
              <w:spacing w:line="240" w:lineRule="auto"/>
            </w:pPr>
            <w:r w:rsidRPr="00391C72">
              <w:t>Six themes: (1) State of exclusive breastfeeding, breastfeeding, and other feeding practices; (2) Barriers to breastfeeding and exclusive breastfeeding; (3) State of effective knowledge; (4) Childcare arrangements available to working mothers; (5) Infant feeding practices at workplace; (6) Infant feeding practices at residence</w:t>
            </w:r>
          </w:p>
        </w:tc>
      </w:tr>
      <w:tr w:rsidR="00391C72" w:rsidRPr="00391C72" w14:paraId="701F74E5" w14:textId="77777777" w:rsidTr="00226382">
        <w:tc>
          <w:tcPr>
            <w:tcW w:w="0" w:type="auto"/>
          </w:tcPr>
          <w:p w14:paraId="670C72F2"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t>Quebu</w:t>
            </w:r>
            <w:proofErr w:type="spellEnd"/>
            <w:r w:rsidRPr="00391C72">
              <w:rPr>
                <w:rFonts w:hint="eastAsia"/>
                <w:color w:val="000000" w:themeColor="text1"/>
              </w:rPr>
              <w:t xml:space="preserve"> et al. (2023) </w:t>
            </w:r>
            <w:r w:rsidRPr="00391C72">
              <w:rPr>
                <w:color w:val="000000" w:themeColor="text1"/>
              </w:rPr>
              <w:t>South Africa</w:t>
            </w:r>
          </w:p>
        </w:tc>
        <w:tc>
          <w:tcPr>
            <w:tcW w:w="0" w:type="auto"/>
          </w:tcPr>
          <w:p w14:paraId="63A2A1E7" w14:textId="77777777" w:rsidR="00391C72" w:rsidRPr="00391C72" w:rsidRDefault="00391C72" w:rsidP="00ED7BC2">
            <w:pPr>
              <w:spacing w:line="240" w:lineRule="auto"/>
              <w:rPr>
                <w:color w:val="000000" w:themeColor="text1"/>
              </w:rPr>
            </w:pPr>
            <w:r w:rsidRPr="00391C72">
              <w:rPr>
                <w:color w:val="000000" w:themeColor="text1"/>
              </w:rPr>
              <w:t>Qualitative explorative, and descriptive study</w:t>
            </w:r>
            <w:r w:rsidRPr="00391C72">
              <w:rPr>
                <w:rFonts w:hint="eastAsia"/>
                <w:color w:val="000000" w:themeColor="text1"/>
              </w:rPr>
              <w:t>;</w:t>
            </w:r>
          </w:p>
          <w:p w14:paraId="7129FBA6" w14:textId="77777777" w:rsidR="00391C72" w:rsidRPr="00391C72" w:rsidRDefault="00391C72" w:rsidP="00ED7BC2">
            <w:pPr>
              <w:spacing w:line="240" w:lineRule="auto"/>
              <w:rPr>
                <w:color w:val="000000" w:themeColor="text1"/>
              </w:rPr>
            </w:pPr>
            <w:bookmarkStart w:id="12" w:name="OLE_LINK571"/>
            <w:bookmarkStart w:id="13" w:name="OLE_LINK572"/>
            <w:r w:rsidRPr="00391C72">
              <w:rPr>
                <w:color w:val="000000" w:themeColor="text1"/>
              </w:rPr>
              <w:t>Semi</w:t>
            </w:r>
            <w:r w:rsidRPr="00391C72">
              <w:rPr>
                <w:color w:val="000000" w:themeColor="text1"/>
              </w:rPr>
              <w:noBreakHyphen/>
              <w:t>structured</w:t>
            </w:r>
            <w:r w:rsidRPr="00391C72">
              <w:rPr>
                <w:rFonts w:hint="eastAsia"/>
                <w:color w:val="000000" w:themeColor="text1"/>
              </w:rPr>
              <w:t xml:space="preserve"> i</w:t>
            </w:r>
            <w:r w:rsidRPr="00391C72">
              <w:rPr>
                <w:color w:val="000000" w:themeColor="text1"/>
              </w:rPr>
              <w:t>n‑depth individual interviews</w:t>
            </w:r>
            <w:bookmarkEnd w:id="12"/>
            <w:bookmarkEnd w:id="13"/>
          </w:p>
        </w:tc>
        <w:tc>
          <w:tcPr>
            <w:tcW w:w="1733" w:type="dxa"/>
          </w:tcPr>
          <w:p w14:paraId="72A7FC3F" w14:textId="77777777" w:rsidR="00391C72" w:rsidRPr="00391C72" w:rsidRDefault="00391C72" w:rsidP="00ED7BC2">
            <w:pPr>
              <w:spacing w:line="240" w:lineRule="auto"/>
            </w:pPr>
            <w:r w:rsidRPr="00391C72">
              <w:t>N=16 mothers</w:t>
            </w:r>
          </w:p>
        </w:tc>
        <w:tc>
          <w:tcPr>
            <w:tcW w:w="2835" w:type="dxa"/>
          </w:tcPr>
          <w:p w14:paraId="31850123" w14:textId="77777777" w:rsidR="00391C72" w:rsidRPr="00391C72" w:rsidRDefault="00391C72" w:rsidP="00ED7BC2">
            <w:pPr>
              <w:spacing w:line="240" w:lineRule="auto"/>
            </w:pPr>
            <w:r w:rsidRPr="00391C72">
              <w:t xml:space="preserve">To explore the experiences and opinions of mothers about the barriers and support systems of </w:t>
            </w:r>
            <w:bookmarkStart w:id="14" w:name="OLE_LINK565"/>
            <w:bookmarkStart w:id="15" w:name="OLE_LINK566"/>
            <w:r w:rsidRPr="00391C72">
              <w:t>exclusive breastfeeding</w:t>
            </w:r>
            <w:bookmarkEnd w:id="14"/>
            <w:bookmarkEnd w:id="15"/>
          </w:p>
        </w:tc>
        <w:tc>
          <w:tcPr>
            <w:tcW w:w="5169" w:type="dxa"/>
          </w:tcPr>
          <w:p w14:paraId="5689661E" w14:textId="77777777" w:rsidR="00391C72" w:rsidRPr="00391C72" w:rsidRDefault="00391C72" w:rsidP="00ED7BC2">
            <w:pPr>
              <w:spacing w:line="240" w:lineRule="auto"/>
            </w:pPr>
            <w:r w:rsidRPr="00391C72">
              <w:t>Four themes: (1) Mother</w:t>
            </w:r>
            <w:r w:rsidRPr="00391C72">
              <w:rPr>
                <w:rFonts w:ascii="Cambria Math" w:hAnsi="Cambria Math" w:cs="Cambria Math"/>
              </w:rPr>
              <w:t>‑</w:t>
            </w:r>
            <w:r w:rsidRPr="00391C72">
              <w:t>related barriers to exclusive breastfeeding; (2) Baby</w:t>
            </w:r>
            <w:r w:rsidRPr="00391C72">
              <w:rPr>
                <w:rFonts w:ascii="Cambria Math" w:hAnsi="Cambria Math" w:cs="Cambria Math"/>
              </w:rPr>
              <w:t>‑</w:t>
            </w:r>
            <w:r w:rsidRPr="00391C72">
              <w:rPr>
                <w:rFonts w:ascii="Cambria Math" w:hAnsi="Cambria Math" w:cs="Cambria Math" w:hint="eastAsia"/>
              </w:rPr>
              <w:t>associated</w:t>
            </w:r>
            <w:r w:rsidRPr="00391C72">
              <w:rPr>
                <w:rFonts w:hint="eastAsia"/>
              </w:rPr>
              <w:t xml:space="preserve"> </w:t>
            </w:r>
            <w:r w:rsidRPr="00391C72">
              <w:t xml:space="preserve">barriers to exclusive breastfeeding; (3) Support systems to enhance exclusive breastfeeding; (4) Complications </w:t>
            </w:r>
            <w:r w:rsidRPr="00391C72">
              <w:rPr>
                <w:rFonts w:hint="eastAsia"/>
              </w:rPr>
              <w:t xml:space="preserve">created </w:t>
            </w:r>
            <w:r w:rsidRPr="00391C72">
              <w:t>by barriers to exclusive breastfeeding</w:t>
            </w:r>
          </w:p>
        </w:tc>
      </w:tr>
      <w:tr w:rsidR="00391C72" w:rsidRPr="00391C72" w14:paraId="08350989" w14:textId="77777777" w:rsidTr="00226382">
        <w:tc>
          <w:tcPr>
            <w:tcW w:w="0" w:type="auto"/>
          </w:tcPr>
          <w:p w14:paraId="01D479E5" w14:textId="77777777" w:rsidR="00391C72" w:rsidRPr="00391C72" w:rsidRDefault="00391C72" w:rsidP="00ED7BC2">
            <w:pPr>
              <w:spacing w:line="240" w:lineRule="auto"/>
              <w:rPr>
                <w:bCs/>
                <w:color w:val="000000" w:themeColor="text1"/>
              </w:rPr>
            </w:pPr>
            <w:proofErr w:type="spellStart"/>
            <w:r w:rsidRPr="00391C72">
              <w:rPr>
                <w:rFonts w:hint="eastAsia"/>
                <w:color w:val="000000" w:themeColor="text1"/>
              </w:rPr>
              <w:t>Agampodi</w:t>
            </w:r>
            <w:proofErr w:type="spellEnd"/>
            <w:r w:rsidRPr="00391C72">
              <w:rPr>
                <w:rFonts w:hint="eastAsia"/>
                <w:color w:val="000000" w:themeColor="text1"/>
              </w:rPr>
              <w:t xml:space="preserve"> et al. (2021) </w:t>
            </w:r>
            <w:r w:rsidRPr="00391C72">
              <w:rPr>
                <w:color w:val="000000" w:themeColor="text1"/>
              </w:rPr>
              <w:t>Sri Lanka</w:t>
            </w:r>
          </w:p>
        </w:tc>
        <w:tc>
          <w:tcPr>
            <w:tcW w:w="0" w:type="auto"/>
          </w:tcPr>
          <w:p w14:paraId="4F54EDAE" w14:textId="77777777" w:rsidR="00391C72" w:rsidRPr="00391C72" w:rsidRDefault="00391C72" w:rsidP="00ED7BC2">
            <w:pPr>
              <w:spacing w:line="240" w:lineRule="auto"/>
              <w:rPr>
                <w:color w:val="000000" w:themeColor="text1"/>
              </w:rPr>
            </w:pPr>
            <w:r w:rsidRPr="00391C72">
              <w:rPr>
                <w:color w:val="000000" w:themeColor="text1"/>
              </w:rPr>
              <w:t>Qualitative study</w:t>
            </w:r>
            <w:r w:rsidRPr="00391C72">
              <w:rPr>
                <w:rFonts w:hint="eastAsia"/>
                <w:color w:val="000000" w:themeColor="text1"/>
              </w:rPr>
              <w:t>;</w:t>
            </w:r>
          </w:p>
          <w:p w14:paraId="082EFB7E" w14:textId="77777777" w:rsidR="00391C72" w:rsidRPr="00391C72" w:rsidRDefault="00391C72" w:rsidP="00ED7BC2">
            <w:pPr>
              <w:spacing w:line="240" w:lineRule="auto"/>
              <w:rPr>
                <w:color w:val="000000" w:themeColor="text1"/>
              </w:rPr>
            </w:pPr>
            <w:r w:rsidRPr="00391C72">
              <w:rPr>
                <w:color w:val="000000" w:themeColor="text1"/>
              </w:rPr>
              <w:t xml:space="preserve">In‑depth interviews and focus group </w:t>
            </w:r>
            <w:r w:rsidRPr="00391C72">
              <w:rPr>
                <w:color w:val="000000" w:themeColor="text1"/>
              </w:rPr>
              <w:lastRenderedPageBreak/>
              <w:t>discussions</w:t>
            </w:r>
          </w:p>
        </w:tc>
        <w:tc>
          <w:tcPr>
            <w:tcW w:w="1733" w:type="dxa"/>
          </w:tcPr>
          <w:p w14:paraId="0D72BBA3" w14:textId="77777777" w:rsidR="00391C72" w:rsidRPr="00391C72" w:rsidRDefault="00391C72" w:rsidP="00ED7BC2">
            <w:pPr>
              <w:spacing w:line="240" w:lineRule="auto"/>
            </w:pPr>
            <w:r w:rsidRPr="00391C72">
              <w:lastRenderedPageBreak/>
              <w:t xml:space="preserve">N=50 (16 mothers, 34 public health </w:t>
            </w:r>
            <w:r w:rsidRPr="00391C72">
              <w:lastRenderedPageBreak/>
              <w:t>midwives)</w:t>
            </w:r>
          </w:p>
        </w:tc>
        <w:tc>
          <w:tcPr>
            <w:tcW w:w="2835" w:type="dxa"/>
          </w:tcPr>
          <w:p w14:paraId="05950BCC" w14:textId="77777777" w:rsidR="00391C72" w:rsidRPr="00391C72" w:rsidRDefault="00391C72" w:rsidP="00ED7BC2">
            <w:pPr>
              <w:spacing w:line="240" w:lineRule="auto"/>
            </w:pPr>
            <w:r w:rsidRPr="00391C72">
              <w:lastRenderedPageBreak/>
              <w:t xml:space="preserve">To identify barriers and facilitators for early initiation of breastfeeding </w:t>
            </w:r>
            <w:r w:rsidRPr="00391C72">
              <w:lastRenderedPageBreak/>
              <w:t>and exclusive breastfeeding for 6 months</w:t>
            </w:r>
          </w:p>
        </w:tc>
        <w:tc>
          <w:tcPr>
            <w:tcW w:w="5169" w:type="dxa"/>
          </w:tcPr>
          <w:p w14:paraId="41F251B3" w14:textId="77777777" w:rsidR="00391C72" w:rsidRPr="00391C72" w:rsidRDefault="00391C72" w:rsidP="00ED7BC2">
            <w:pPr>
              <w:spacing w:line="240" w:lineRule="auto"/>
            </w:pPr>
            <w:r w:rsidRPr="00391C72">
              <w:rPr>
                <w:color w:val="000000" w:themeColor="text1"/>
              </w:rPr>
              <w:lastRenderedPageBreak/>
              <w:t xml:space="preserve">Five themes: (1) Early initiation of breastfeeding; (2) Exclusive breastfeeding; (3) Barriers for EBF around the first 2–3 days of life; (4) Facilitators </w:t>
            </w:r>
            <w:r w:rsidRPr="00391C72">
              <w:rPr>
                <w:color w:val="000000" w:themeColor="text1"/>
              </w:rPr>
              <w:lastRenderedPageBreak/>
              <w:t>and barriers for EBF at 2–3 weeks postpartum Sub optimal practices of health staff before mother’s discharge; (5) Facilitators and barriers for EBF during 4–5 months postpartum</w:t>
            </w:r>
          </w:p>
        </w:tc>
      </w:tr>
      <w:tr w:rsidR="00391C72" w:rsidRPr="00391C72" w14:paraId="018E64C1" w14:textId="77777777" w:rsidTr="00226382">
        <w:tc>
          <w:tcPr>
            <w:tcW w:w="0" w:type="auto"/>
          </w:tcPr>
          <w:p w14:paraId="75BB8783" w14:textId="77777777" w:rsidR="00391C72" w:rsidRPr="00391C72" w:rsidRDefault="00391C72" w:rsidP="00ED7BC2">
            <w:pPr>
              <w:spacing w:line="240" w:lineRule="auto"/>
              <w:rPr>
                <w:bCs/>
                <w:color w:val="000000" w:themeColor="text1"/>
              </w:rPr>
            </w:pPr>
            <w:r w:rsidRPr="00391C72">
              <w:rPr>
                <w:rFonts w:hint="eastAsia"/>
                <w:color w:val="000000" w:themeColor="text1"/>
              </w:rPr>
              <w:lastRenderedPageBreak/>
              <w:t xml:space="preserve">Riaz et al. (2022) </w:t>
            </w:r>
            <w:r w:rsidRPr="00391C72">
              <w:rPr>
                <w:color w:val="000000" w:themeColor="text1"/>
              </w:rPr>
              <w:t>Pakistan</w:t>
            </w:r>
          </w:p>
        </w:tc>
        <w:tc>
          <w:tcPr>
            <w:tcW w:w="0" w:type="auto"/>
          </w:tcPr>
          <w:p w14:paraId="364A9604" w14:textId="77777777" w:rsidR="00391C72" w:rsidRPr="00391C72" w:rsidRDefault="00391C72" w:rsidP="00ED7BC2">
            <w:pPr>
              <w:spacing w:line="240" w:lineRule="auto"/>
              <w:rPr>
                <w:color w:val="000000" w:themeColor="text1"/>
              </w:rPr>
            </w:pPr>
            <w:r w:rsidRPr="00391C72">
              <w:rPr>
                <w:color w:val="000000" w:themeColor="text1"/>
              </w:rPr>
              <w:t>Qualitative exploratory study</w:t>
            </w:r>
            <w:r w:rsidRPr="00391C72">
              <w:rPr>
                <w:rFonts w:hint="eastAsia"/>
                <w:color w:val="000000" w:themeColor="text1"/>
              </w:rPr>
              <w:t xml:space="preserve">; </w:t>
            </w:r>
          </w:p>
          <w:p w14:paraId="6669E0CE" w14:textId="77777777" w:rsidR="00391C72" w:rsidRPr="00391C72" w:rsidRDefault="00391C72" w:rsidP="00ED7BC2">
            <w:pPr>
              <w:spacing w:line="240" w:lineRule="auto"/>
              <w:rPr>
                <w:color w:val="000000" w:themeColor="text1"/>
              </w:rPr>
            </w:pPr>
            <w:r w:rsidRPr="00391C72">
              <w:rPr>
                <w:color w:val="000000" w:themeColor="text1"/>
              </w:rPr>
              <w:t>Semi-structured focus group discussions</w:t>
            </w:r>
          </w:p>
        </w:tc>
        <w:tc>
          <w:tcPr>
            <w:tcW w:w="1733" w:type="dxa"/>
          </w:tcPr>
          <w:p w14:paraId="06E23860" w14:textId="77777777" w:rsidR="00391C72" w:rsidRPr="00391C72" w:rsidRDefault="00391C72" w:rsidP="00ED7BC2">
            <w:pPr>
              <w:spacing w:line="240" w:lineRule="auto"/>
              <w:rPr>
                <w:color w:val="000000" w:themeColor="text1"/>
              </w:rPr>
            </w:pPr>
            <w:r w:rsidRPr="00391C72">
              <w:rPr>
                <w:color w:val="000000" w:themeColor="text1"/>
              </w:rPr>
              <w:t>N=345 (79 mothers, 77 mothers</w:t>
            </w:r>
            <w:r w:rsidRPr="00391C72">
              <w:rPr>
                <w:color w:val="000000" w:themeColor="text1"/>
              </w:rPr>
              <w:noBreakHyphen/>
              <w:t>in</w:t>
            </w:r>
            <w:r w:rsidRPr="00391C72">
              <w:rPr>
                <w:color w:val="000000" w:themeColor="text1"/>
              </w:rPr>
              <w:noBreakHyphen/>
              <w:t>law, 90 fathers, 99 lady health workers)</w:t>
            </w:r>
          </w:p>
        </w:tc>
        <w:tc>
          <w:tcPr>
            <w:tcW w:w="2835" w:type="dxa"/>
          </w:tcPr>
          <w:p w14:paraId="2F995FD1" w14:textId="77777777" w:rsidR="00391C72" w:rsidRPr="00391C72" w:rsidRDefault="00391C72" w:rsidP="00ED7BC2">
            <w:pPr>
              <w:spacing w:line="240" w:lineRule="auto"/>
            </w:pPr>
            <w:r w:rsidRPr="00391C72">
              <w:t>To explore barriers and facilitators to exclusive breastfeeding from the perspective of various stakeholders at the household and community levels</w:t>
            </w:r>
          </w:p>
        </w:tc>
        <w:tc>
          <w:tcPr>
            <w:tcW w:w="5169" w:type="dxa"/>
          </w:tcPr>
          <w:p w14:paraId="29FD9D75" w14:textId="77777777" w:rsidR="00391C72" w:rsidRPr="00391C72" w:rsidRDefault="00391C72" w:rsidP="00ED7BC2">
            <w:pPr>
              <w:spacing w:line="240" w:lineRule="auto"/>
            </w:pPr>
            <w:r w:rsidRPr="00391C72">
              <w:t>T</w:t>
            </w:r>
            <w:r w:rsidRPr="00391C72">
              <w:rPr>
                <w:rFonts w:hint="eastAsia"/>
              </w:rPr>
              <w:t xml:space="preserve">hree </w:t>
            </w:r>
            <w:r w:rsidRPr="00391C72">
              <w:t>themes: (1) Awareness and practices about breastfeeding; (2) Barriers to exclusive breastfeeding</w:t>
            </w:r>
            <w:r w:rsidRPr="00391C72">
              <w:rPr>
                <w:rFonts w:hint="eastAsia"/>
              </w:rPr>
              <w:t>;</w:t>
            </w:r>
            <w:r w:rsidRPr="00391C72">
              <w:rPr>
                <w:color w:val="000000" w:themeColor="text1"/>
              </w:rPr>
              <w:t xml:space="preserve"> (3)</w:t>
            </w:r>
            <w:r w:rsidRPr="00391C72">
              <w:rPr>
                <w:rFonts w:hint="eastAsia"/>
                <w:color w:val="000000" w:themeColor="text1"/>
              </w:rPr>
              <w:t xml:space="preserve"> </w:t>
            </w:r>
            <w:r w:rsidRPr="00391C72">
              <w:t xml:space="preserve">Facilitators to </w:t>
            </w:r>
            <w:bookmarkStart w:id="16" w:name="OLE_LINK569"/>
            <w:bookmarkStart w:id="17" w:name="OLE_LINK570"/>
            <w:bookmarkStart w:id="18" w:name="OLE_LINK575"/>
            <w:r w:rsidRPr="00391C72">
              <w:t>exclusive breastfeeding</w:t>
            </w:r>
            <w:bookmarkEnd w:id="16"/>
            <w:bookmarkEnd w:id="17"/>
            <w:bookmarkEnd w:id="18"/>
          </w:p>
        </w:tc>
      </w:tr>
      <w:tr w:rsidR="00391C72" w:rsidRPr="00391C72" w14:paraId="5A7C69D9" w14:textId="77777777" w:rsidTr="00226382">
        <w:tc>
          <w:tcPr>
            <w:tcW w:w="0" w:type="auto"/>
          </w:tcPr>
          <w:p w14:paraId="4EBBEC05"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Llorente-Pulido et al. (2021) </w:t>
            </w:r>
            <w:r w:rsidRPr="00391C72">
              <w:rPr>
                <w:color w:val="000000" w:themeColor="text1"/>
              </w:rPr>
              <w:t>Spain</w:t>
            </w:r>
          </w:p>
        </w:tc>
        <w:tc>
          <w:tcPr>
            <w:tcW w:w="0" w:type="auto"/>
          </w:tcPr>
          <w:p w14:paraId="1A5A6698" w14:textId="77777777" w:rsidR="00391C72" w:rsidRPr="00391C72" w:rsidRDefault="00391C72" w:rsidP="00ED7BC2">
            <w:pPr>
              <w:spacing w:line="240" w:lineRule="auto"/>
              <w:rPr>
                <w:color w:val="000000" w:themeColor="text1"/>
              </w:rPr>
            </w:pPr>
            <w:r w:rsidRPr="00391C72">
              <w:rPr>
                <w:color w:val="000000" w:themeColor="text1"/>
              </w:rPr>
              <w:t xml:space="preserve">Qualitative </w:t>
            </w:r>
            <w:bookmarkStart w:id="19" w:name="OLE_LINK576"/>
            <w:bookmarkStart w:id="20" w:name="OLE_LINK577"/>
            <w:r w:rsidRPr="00391C72">
              <w:rPr>
                <w:color w:val="000000" w:themeColor="text1"/>
              </w:rPr>
              <w:t>phenomenological</w:t>
            </w:r>
            <w:bookmarkEnd w:id="19"/>
            <w:bookmarkEnd w:id="20"/>
            <w:r w:rsidRPr="00391C72">
              <w:rPr>
                <w:color w:val="000000" w:themeColor="text1"/>
              </w:rPr>
              <w:t xml:space="preserve"> study</w:t>
            </w:r>
            <w:r w:rsidRPr="00391C72">
              <w:rPr>
                <w:rFonts w:hint="eastAsia"/>
                <w:color w:val="000000" w:themeColor="text1"/>
              </w:rPr>
              <w:t>;</w:t>
            </w:r>
          </w:p>
          <w:p w14:paraId="191E8DF1" w14:textId="77777777" w:rsidR="00391C72" w:rsidRPr="00391C72" w:rsidRDefault="00391C72" w:rsidP="00ED7BC2">
            <w:pPr>
              <w:spacing w:line="240" w:lineRule="auto"/>
              <w:rPr>
                <w:color w:val="000000" w:themeColor="text1"/>
              </w:rPr>
            </w:pPr>
            <w:r w:rsidRPr="00391C72">
              <w:rPr>
                <w:color w:val="000000" w:themeColor="text1"/>
              </w:rPr>
              <w:t>Semi-structured in-depth individual interviews</w:t>
            </w:r>
          </w:p>
        </w:tc>
        <w:tc>
          <w:tcPr>
            <w:tcW w:w="1733" w:type="dxa"/>
          </w:tcPr>
          <w:p w14:paraId="44381D48" w14:textId="77777777" w:rsidR="00391C72" w:rsidRPr="00391C72" w:rsidRDefault="00391C72" w:rsidP="00ED7BC2">
            <w:pPr>
              <w:spacing w:line="240" w:lineRule="auto"/>
            </w:pPr>
            <w:r w:rsidRPr="00391C72">
              <w:t>N=20 midwives</w:t>
            </w:r>
          </w:p>
        </w:tc>
        <w:tc>
          <w:tcPr>
            <w:tcW w:w="2835" w:type="dxa"/>
          </w:tcPr>
          <w:p w14:paraId="37C83EFB" w14:textId="77777777" w:rsidR="00391C72" w:rsidRPr="00391C72" w:rsidRDefault="00391C72" w:rsidP="00ED7BC2">
            <w:pPr>
              <w:spacing w:line="240" w:lineRule="auto"/>
            </w:pPr>
            <w:r w:rsidRPr="00391C72">
              <w:t>To describe the perspectives of Primary Care midwives regarding factors that benefit or are detrimental to exclusive breastfeeding within the health system and public policies</w:t>
            </w:r>
          </w:p>
        </w:tc>
        <w:tc>
          <w:tcPr>
            <w:tcW w:w="5169" w:type="dxa"/>
          </w:tcPr>
          <w:p w14:paraId="1824E546" w14:textId="77777777" w:rsidR="00391C72" w:rsidRPr="00391C72" w:rsidRDefault="00391C72" w:rsidP="00ED7BC2">
            <w:pPr>
              <w:spacing w:line="240" w:lineRule="auto"/>
            </w:pPr>
            <w:r w:rsidRPr="00391C72">
              <w:t>Four themes: (1) Role of Community Activities in exclusive breastfeeding; (2) Influence of Healthcare Services in exclusive breastfeeding; (3) The Role of Healthcare Professionals in the Introduction and Maintenance of exclusive breastfeeding; (4) Specific Policies and Initiatives Surrounding exclusive breastfeeding</w:t>
            </w:r>
          </w:p>
        </w:tc>
      </w:tr>
      <w:tr w:rsidR="00391C72" w:rsidRPr="00391C72" w14:paraId="62C58EDB" w14:textId="77777777" w:rsidTr="00226382">
        <w:tc>
          <w:tcPr>
            <w:tcW w:w="0" w:type="auto"/>
          </w:tcPr>
          <w:p w14:paraId="71F5853E"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Jackson et al. (2025) </w:t>
            </w:r>
            <w:r w:rsidRPr="00391C72">
              <w:rPr>
                <w:color w:val="000000" w:themeColor="text1"/>
              </w:rPr>
              <w:t>Kyrgyzstan</w:t>
            </w:r>
          </w:p>
        </w:tc>
        <w:tc>
          <w:tcPr>
            <w:tcW w:w="0" w:type="auto"/>
          </w:tcPr>
          <w:p w14:paraId="73058C70" w14:textId="77777777" w:rsidR="00391C72" w:rsidRPr="00391C72" w:rsidRDefault="00391C72" w:rsidP="00ED7BC2">
            <w:pPr>
              <w:spacing w:line="240" w:lineRule="auto"/>
              <w:rPr>
                <w:color w:val="000000" w:themeColor="text1"/>
              </w:rPr>
            </w:pPr>
            <w:r w:rsidRPr="00391C72">
              <w:rPr>
                <w:color w:val="000000" w:themeColor="text1"/>
              </w:rPr>
              <w:t>Qualitative study</w:t>
            </w:r>
            <w:r w:rsidRPr="00391C72">
              <w:rPr>
                <w:rFonts w:hint="eastAsia"/>
                <w:color w:val="000000" w:themeColor="text1"/>
              </w:rPr>
              <w:t>;</w:t>
            </w:r>
          </w:p>
          <w:p w14:paraId="36E99AB3" w14:textId="77777777" w:rsidR="00391C72" w:rsidRPr="00391C72" w:rsidRDefault="00391C72" w:rsidP="00ED7BC2">
            <w:pPr>
              <w:spacing w:line="240" w:lineRule="auto"/>
              <w:rPr>
                <w:color w:val="000000" w:themeColor="text1"/>
              </w:rPr>
            </w:pPr>
            <w:r w:rsidRPr="00391C72">
              <w:rPr>
                <w:color w:val="000000" w:themeColor="text1"/>
              </w:rPr>
              <w:t>Focus group discussions and in-</w:t>
            </w:r>
            <w:r w:rsidRPr="00391C72">
              <w:rPr>
                <w:color w:val="000000" w:themeColor="text1"/>
              </w:rPr>
              <w:lastRenderedPageBreak/>
              <w:t>depth interviews</w:t>
            </w:r>
          </w:p>
        </w:tc>
        <w:tc>
          <w:tcPr>
            <w:tcW w:w="1733" w:type="dxa"/>
          </w:tcPr>
          <w:p w14:paraId="3AE0A22A" w14:textId="77777777" w:rsidR="00391C72" w:rsidRPr="00391C72" w:rsidRDefault="00391C72" w:rsidP="00ED7BC2">
            <w:pPr>
              <w:spacing w:line="240" w:lineRule="auto"/>
            </w:pPr>
            <w:r w:rsidRPr="00391C72">
              <w:lastRenderedPageBreak/>
              <w:t>N=60 (40 health workers, 20 mothers)</w:t>
            </w:r>
          </w:p>
        </w:tc>
        <w:tc>
          <w:tcPr>
            <w:tcW w:w="2835" w:type="dxa"/>
          </w:tcPr>
          <w:p w14:paraId="56B9F6A1" w14:textId="77777777" w:rsidR="00391C72" w:rsidRPr="00391C72" w:rsidRDefault="00391C72" w:rsidP="00ED7BC2">
            <w:pPr>
              <w:spacing w:line="240" w:lineRule="auto"/>
            </w:pPr>
            <w:r w:rsidRPr="00391C72">
              <w:t xml:space="preserve">To explore barriers and drivers for mothers to exclusive breastfeeding in </w:t>
            </w:r>
            <w:r w:rsidRPr="00391C72">
              <w:lastRenderedPageBreak/>
              <w:t>the first six months and for health workers to supporting exclusive breastfeeding in the first six months</w:t>
            </w:r>
          </w:p>
        </w:tc>
        <w:tc>
          <w:tcPr>
            <w:tcW w:w="5169" w:type="dxa"/>
          </w:tcPr>
          <w:p w14:paraId="3737625E" w14:textId="77777777" w:rsidR="00391C72" w:rsidRPr="00391C72" w:rsidRDefault="00391C72" w:rsidP="00ED7BC2">
            <w:pPr>
              <w:spacing w:line="240" w:lineRule="auto"/>
            </w:pPr>
            <w:r w:rsidRPr="00391C72">
              <w:lastRenderedPageBreak/>
              <w:t xml:space="preserve">Five themes: (1) </w:t>
            </w:r>
            <w:proofErr w:type="spellStart"/>
            <w:r w:rsidRPr="00391C72">
              <w:t>Behaviour</w:t>
            </w:r>
            <w:proofErr w:type="spellEnd"/>
            <w:r w:rsidRPr="00391C72">
              <w:t>; (2) Capability; (3) Motivation; (4) Sociocultural opportunity; (5) Physical opportunity</w:t>
            </w:r>
          </w:p>
        </w:tc>
      </w:tr>
      <w:tr w:rsidR="00391C72" w:rsidRPr="00391C72" w14:paraId="7C347A28" w14:textId="77777777" w:rsidTr="00226382">
        <w:tc>
          <w:tcPr>
            <w:tcW w:w="0" w:type="auto"/>
          </w:tcPr>
          <w:p w14:paraId="5006582D" w14:textId="77777777" w:rsidR="00391C72" w:rsidRPr="00391C72" w:rsidRDefault="00391C72" w:rsidP="00ED7BC2">
            <w:pPr>
              <w:spacing w:line="240" w:lineRule="auto"/>
              <w:rPr>
                <w:bCs/>
                <w:color w:val="000000" w:themeColor="text1"/>
              </w:rPr>
            </w:pPr>
            <w:r w:rsidRPr="00391C72">
              <w:rPr>
                <w:rFonts w:hint="eastAsia"/>
                <w:color w:val="000000" w:themeColor="text1"/>
              </w:rPr>
              <w:t>Jefferson et al. (2022) USA</w:t>
            </w:r>
          </w:p>
        </w:tc>
        <w:tc>
          <w:tcPr>
            <w:tcW w:w="0" w:type="auto"/>
          </w:tcPr>
          <w:p w14:paraId="1E71906A" w14:textId="77777777" w:rsidR="00391C72" w:rsidRPr="00391C72" w:rsidRDefault="00391C72" w:rsidP="00ED7BC2">
            <w:pPr>
              <w:spacing w:line="240" w:lineRule="auto"/>
              <w:rPr>
                <w:color w:val="000000" w:themeColor="text1"/>
              </w:rPr>
            </w:pPr>
            <w:r w:rsidRPr="00391C72">
              <w:rPr>
                <w:color w:val="000000" w:themeColor="text1"/>
              </w:rPr>
              <w:t>Qualitative descriptive study</w:t>
            </w:r>
            <w:r w:rsidRPr="00391C72">
              <w:rPr>
                <w:rFonts w:hint="eastAsia"/>
                <w:color w:val="000000" w:themeColor="text1"/>
              </w:rPr>
              <w:t>;</w:t>
            </w:r>
          </w:p>
          <w:p w14:paraId="05BDF2BA" w14:textId="77777777" w:rsidR="00391C72" w:rsidRPr="00391C72" w:rsidRDefault="00391C72" w:rsidP="00ED7BC2">
            <w:pPr>
              <w:spacing w:line="240" w:lineRule="auto"/>
              <w:rPr>
                <w:color w:val="000000" w:themeColor="text1"/>
              </w:rPr>
            </w:pPr>
            <w:r w:rsidRPr="00391C72">
              <w:rPr>
                <w:color w:val="000000" w:themeColor="text1"/>
              </w:rPr>
              <w:t>Individual face‑to‑face interviews</w:t>
            </w:r>
          </w:p>
        </w:tc>
        <w:tc>
          <w:tcPr>
            <w:tcW w:w="1733" w:type="dxa"/>
          </w:tcPr>
          <w:p w14:paraId="6315703B" w14:textId="77777777" w:rsidR="00391C72" w:rsidRPr="00391C72" w:rsidRDefault="00391C72" w:rsidP="00ED7BC2">
            <w:pPr>
              <w:spacing w:line="240" w:lineRule="auto"/>
            </w:pPr>
            <w:r w:rsidRPr="00391C72">
              <w:t>N=14 mothers</w:t>
            </w:r>
          </w:p>
        </w:tc>
        <w:tc>
          <w:tcPr>
            <w:tcW w:w="2835" w:type="dxa"/>
          </w:tcPr>
          <w:p w14:paraId="487F7D25" w14:textId="77777777" w:rsidR="00391C72" w:rsidRPr="00391C72" w:rsidRDefault="00391C72" w:rsidP="00ED7BC2">
            <w:pPr>
              <w:spacing w:line="240" w:lineRule="auto"/>
            </w:pPr>
            <w:r w:rsidRPr="00391C72">
              <w:t>To explore</w:t>
            </w:r>
            <w:r w:rsidRPr="00391C72">
              <w:rPr>
                <w:rFonts w:hint="eastAsia"/>
              </w:rPr>
              <w:t xml:space="preserve"> </w:t>
            </w:r>
            <w:r w:rsidRPr="00391C72">
              <w:t>the social and cultural factors that influence African American mother’s formula feeding decisions</w:t>
            </w:r>
          </w:p>
        </w:tc>
        <w:tc>
          <w:tcPr>
            <w:tcW w:w="5169" w:type="dxa"/>
          </w:tcPr>
          <w:p w14:paraId="5DF0DBFE" w14:textId="77777777" w:rsidR="00391C72" w:rsidRPr="00391C72" w:rsidRDefault="00391C72" w:rsidP="00ED7BC2">
            <w:pPr>
              <w:spacing w:line="240" w:lineRule="auto"/>
            </w:pPr>
            <w:r w:rsidRPr="00391C72">
              <w:t>Four themes: (1) Simplicity of formula; (2) Diverse support networks; (3) Early breastfeeding is most important; (4) Lack of access to breastfeeding support resources</w:t>
            </w:r>
          </w:p>
        </w:tc>
      </w:tr>
      <w:tr w:rsidR="00391C72" w:rsidRPr="00391C72" w14:paraId="09F984B6" w14:textId="77777777" w:rsidTr="00226382">
        <w:tc>
          <w:tcPr>
            <w:tcW w:w="0" w:type="auto"/>
          </w:tcPr>
          <w:p w14:paraId="043F5D67"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Llorente-Pulido et al. (2022) </w:t>
            </w:r>
            <w:r w:rsidRPr="00391C72">
              <w:rPr>
                <w:color w:val="000000" w:themeColor="text1"/>
              </w:rPr>
              <w:t>Spain</w:t>
            </w:r>
          </w:p>
        </w:tc>
        <w:tc>
          <w:tcPr>
            <w:tcW w:w="0" w:type="auto"/>
          </w:tcPr>
          <w:p w14:paraId="0DEED81E" w14:textId="77777777" w:rsidR="00391C72" w:rsidRPr="00391C72" w:rsidRDefault="00391C72" w:rsidP="00ED7BC2">
            <w:pPr>
              <w:spacing w:line="240" w:lineRule="auto"/>
              <w:rPr>
                <w:color w:val="000000" w:themeColor="text1"/>
              </w:rPr>
            </w:pPr>
            <w:bookmarkStart w:id="21" w:name="OLE_LINK582"/>
            <w:bookmarkStart w:id="22" w:name="OLE_LINK583"/>
            <w:r w:rsidRPr="00391C72">
              <w:rPr>
                <w:color w:val="000000" w:themeColor="text1"/>
              </w:rPr>
              <w:t>Qualitative study</w:t>
            </w:r>
            <w:r w:rsidRPr="00391C72">
              <w:rPr>
                <w:rFonts w:hint="eastAsia"/>
                <w:color w:val="000000" w:themeColor="text1"/>
              </w:rPr>
              <w:t>;</w:t>
            </w:r>
          </w:p>
          <w:bookmarkEnd w:id="21"/>
          <w:bookmarkEnd w:id="22"/>
          <w:p w14:paraId="1EE5A402" w14:textId="77777777" w:rsidR="00391C72" w:rsidRPr="00391C72" w:rsidRDefault="00391C72" w:rsidP="00ED7BC2">
            <w:pPr>
              <w:spacing w:line="240" w:lineRule="auto"/>
              <w:rPr>
                <w:color w:val="000000" w:themeColor="text1"/>
              </w:rPr>
            </w:pPr>
            <w:r w:rsidRPr="00391C72">
              <w:rPr>
                <w:color w:val="000000" w:themeColor="text1"/>
              </w:rPr>
              <w:t>Semi-structured in-depth individual interviews</w:t>
            </w:r>
          </w:p>
        </w:tc>
        <w:tc>
          <w:tcPr>
            <w:tcW w:w="1733" w:type="dxa"/>
          </w:tcPr>
          <w:p w14:paraId="6AD1A18A" w14:textId="77777777" w:rsidR="00391C72" w:rsidRPr="00391C72" w:rsidRDefault="00391C72" w:rsidP="00ED7BC2">
            <w:pPr>
              <w:spacing w:line="240" w:lineRule="auto"/>
            </w:pPr>
            <w:r w:rsidRPr="00391C72">
              <w:t>N=20 midwives</w:t>
            </w:r>
          </w:p>
        </w:tc>
        <w:tc>
          <w:tcPr>
            <w:tcW w:w="2835" w:type="dxa"/>
          </w:tcPr>
          <w:p w14:paraId="072F098C" w14:textId="77777777" w:rsidR="00391C72" w:rsidRPr="00391C72" w:rsidRDefault="00391C72" w:rsidP="00ED7BC2">
            <w:pPr>
              <w:spacing w:line="240" w:lineRule="auto"/>
            </w:pPr>
            <w:r w:rsidRPr="00391C72">
              <w:t xml:space="preserve">To </w:t>
            </w:r>
            <w:r w:rsidRPr="00391C72">
              <w:rPr>
                <w:rFonts w:hint="eastAsia"/>
              </w:rPr>
              <w:t xml:space="preserve">explore the barriers and facilitators of </w:t>
            </w:r>
            <w:r w:rsidRPr="00391C72">
              <w:t>exclusive breastfeeding</w:t>
            </w:r>
            <w:r w:rsidRPr="00391C72">
              <w:rPr>
                <w:rFonts w:hint="eastAsia"/>
              </w:rPr>
              <w:t xml:space="preserve"> from the </w:t>
            </w:r>
            <w:r w:rsidRPr="00391C72">
              <w:t xml:space="preserve">perspective </w:t>
            </w:r>
            <w:r w:rsidRPr="00391C72">
              <w:rPr>
                <w:rFonts w:hint="eastAsia"/>
              </w:rPr>
              <w:t>of midwives</w:t>
            </w:r>
          </w:p>
        </w:tc>
        <w:tc>
          <w:tcPr>
            <w:tcW w:w="5169" w:type="dxa"/>
          </w:tcPr>
          <w:p w14:paraId="328DEE3E" w14:textId="77777777" w:rsidR="00391C72" w:rsidRPr="00391C72" w:rsidRDefault="00391C72" w:rsidP="00ED7BC2">
            <w:pPr>
              <w:spacing w:line="240" w:lineRule="auto"/>
            </w:pPr>
            <w:r w:rsidRPr="00391C72">
              <w:t>Four themes: (1) Individual level; (2) Relationship level; (3) Community level; (4) Work level</w:t>
            </w:r>
          </w:p>
        </w:tc>
      </w:tr>
      <w:tr w:rsidR="00391C72" w:rsidRPr="00391C72" w14:paraId="0C26A377" w14:textId="77777777" w:rsidTr="00226382">
        <w:tc>
          <w:tcPr>
            <w:tcW w:w="0" w:type="auto"/>
          </w:tcPr>
          <w:p w14:paraId="4464F8D5"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Girona et al. (2025) </w:t>
            </w:r>
            <w:r w:rsidRPr="00391C72">
              <w:rPr>
                <w:color w:val="000000" w:themeColor="text1"/>
              </w:rPr>
              <w:t>Uruguay</w:t>
            </w:r>
          </w:p>
        </w:tc>
        <w:tc>
          <w:tcPr>
            <w:tcW w:w="0" w:type="auto"/>
          </w:tcPr>
          <w:p w14:paraId="70AADE7D" w14:textId="77777777" w:rsidR="00391C72" w:rsidRPr="00391C72" w:rsidRDefault="00391C72" w:rsidP="00ED7BC2">
            <w:pPr>
              <w:spacing w:line="240" w:lineRule="auto"/>
              <w:rPr>
                <w:color w:val="000000" w:themeColor="text1"/>
              </w:rPr>
            </w:pPr>
            <w:r w:rsidRPr="00391C72">
              <w:rPr>
                <w:color w:val="000000" w:themeColor="text1"/>
              </w:rPr>
              <w:t>Qualitative study</w:t>
            </w:r>
            <w:r w:rsidRPr="00391C72">
              <w:rPr>
                <w:rFonts w:hint="eastAsia"/>
                <w:color w:val="000000" w:themeColor="text1"/>
              </w:rPr>
              <w:t>;</w:t>
            </w:r>
          </w:p>
          <w:p w14:paraId="66265CD1" w14:textId="77777777" w:rsidR="00391C72" w:rsidRPr="00391C72" w:rsidRDefault="00391C72" w:rsidP="00ED7BC2">
            <w:pPr>
              <w:spacing w:line="240" w:lineRule="auto"/>
              <w:rPr>
                <w:color w:val="000000" w:themeColor="text1"/>
              </w:rPr>
            </w:pPr>
            <w:r w:rsidRPr="00391C72">
              <w:rPr>
                <w:color w:val="000000" w:themeColor="text1"/>
              </w:rPr>
              <w:t>Semi-structured individual interviews</w:t>
            </w:r>
          </w:p>
        </w:tc>
        <w:tc>
          <w:tcPr>
            <w:tcW w:w="1733" w:type="dxa"/>
          </w:tcPr>
          <w:p w14:paraId="68C39E0E" w14:textId="77777777" w:rsidR="00391C72" w:rsidRPr="00391C72" w:rsidRDefault="00391C72" w:rsidP="00ED7BC2">
            <w:pPr>
              <w:spacing w:line="240" w:lineRule="auto"/>
            </w:pPr>
            <w:r w:rsidRPr="00391C72">
              <w:t>N=34 mothers</w:t>
            </w:r>
          </w:p>
        </w:tc>
        <w:tc>
          <w:tcPr>
            <w:tcW w:w="2835" w:type="dxa"/>
          </w:tcPr>
          <w:p w14:paraId="33938103" w14:textId="77777777" w:rsidR="00391C72" w:rsidRPr="00391C72" w:rsidRDefault="00391C72" w:rsidP="00ED7BC2">
            <w:pPr>
              <w:spacing w:line="240" w:lineRule="auto"/>
            </w:pPr>
            <w:r w:rsidRPr="00391C72">
              <w:t>To explore mothers' perspectives on infant formula use</w:t>
            </w:r>
          </w:p>
        </w:tc>
        <w:tc>
          <w:tcPr>
            <w:tcW w:w="5169" w:type="dxa"/>
          </w:tcPr>
          <w:p w14:paraId="3CC92895" w14:textId="77777777" w:rsidR="00391C72" w:rsidRPr="00391C72" w:rsidRDefault="00391C72" w:rsidP="00ED7BC2">
            <w:pPr>
              <w:spacing w:line="240" w:lineRule="auto"/>
            </w:pPr>
            <w:r w:rsidRPr="00391C72">
              <w:t>Three themes: (1) Capabilities; (2) Opportunity; (3) Motivation</w:t>
            </w:r>
          </w:p>
        </w:tc>
      </w:tr>
      <w:tr w:rsidR="00391C72" w:rsidRPr="00391C72" w14:paraId="1324CABF" w14:textId="77777777" w:rsidTr="00226382">
        <w:tc>
          <w:tcPr>
            <w:tcW w:w="0" w:type="auto"/>
          </w:tcPr>
          <w:p w14:paraId="4159BCB6" w14:textId="77777777" w:rsidR="00391C72" w:rsidRPr="00391C72" w:rsidRDefault="00391C72" w:rsidP="00ED7BC2">
            <w:pPr>
              <w:spacing w:line="240" w:lineRule="auto"/>
              <w:rPr>
                <w:bCs/>
                <w:color w:val="000000" w:themeColor="text1"/>
              </w:rPr>
            </w:pPr>
            <w:r w:rsidRPr="00391C72">
              <w:rPr>
                <w:rFonts w:hint="eastAsia"/>
                <w:color w:val="000000" w:themeColor="text1"/>
              </w:rPr>
              <w:t xml:space="preserve">Gala et al. (2023) </w:t>
            </w:r>
            <w:r w:rsidRPr="00391C72">
              <w:rPr>
                <w:color w:val="000000" w:themeColor="text1"/>
              </w:rPr>
              <w:t>India</w:t>
            </w:r>
          </w:p>
        </w:tc>
        <w:tc>
          <w:tcPr>
            <w:tcW w:w="0" w:type="auto"/>
          </w:tcPr>
          <w:p w14:paraId="2AA9599A" w14:textId="77777777" w:rsidR="00391C72" w:rsidRPr="00391C72" w:rsidRDefault="00391C72" w:rsidP="00ED7BC2">
            <w:pPr>
              <w:spacing w:line="240" w:lineRule="auto"/>
              <w:rPr>
                <w:color w:val="000000" w:themeColor="text1"/>
              </w:rPr>
            </w:pPr>
            <w:r w:rsidRPr="00391C72">
              <w:rPr>
                <w:color w:val="000000" w:themeColor="text1"/>
              </w:rPr>
              <w:t>Qualitative descriptive study</w:t>
            </w:r>
            <w:r w:rsidRPr="00391C72">
              <w:rPr>
                <w:rFonts w:hint="eastAsia"/>
                <w:color w:val="000000" w:themeColor="text1"/>
              </w:rPr>
              <w:t>;</w:t>
            </w:r>
          </w:p>
          <w:p w14:paraId="3DDF275C" w14:textId="77777777" w:rsidR="00391C72" w:rsidRPr="00391C72" w:rsidRDefault="00391C72" w:rsidP="00ED7BC2">
            <w:pPr>
              <w:spacing w:line="240" w:lineRule="auto"/>
              <w:rPr>
                <w:color w:val="000000" w:themeColor="text1"/>
              </w:rPr>
            </w:pPr>
            <w:r w:rsidRPr="00391C72">
              <w:rPr>
                <w:color w:val="000000" w:themeColor="text1"/>
              </w:rPr>
              <w:t>In-depth interviews</w:t>
            </w:r>
          </w:p>
        </w:tc>
        <w:tc>
          <w:tcPr>
            <w:tcW w:w="1733" w:type="dxa"/>
          </w:tcPr>
          <w:p w14:paraId="34F5DA07" w14:textId="77777777" w:rsidR="00391C72" w:rsidRPr="00391C72" w:rsidRDefault="00391C72" w:rsidP="00ED7BC2">
            <w:pPr>
              <w:spacing w:line="240" w:lineRule="auto"/>
            </w:pPr>
            <w:r w:rsidRPr="00391C72">
              <w:t>N=17 mothers</w:t>
            </w:r>
          </w:p>
        </w:tc>
        <w:tc>
          <w:tcPr>
            <w:tcW w:w="2835" w:type="dxa"/>
          </w:tcPr>
          <w:p w14:paraId="56B9FDB5" w14:textId="77777777" w:rsidR="00391C72" w:rsidRPr="00391C72" w:rsidRDefault="00391C72" w:rsidP="00ED7BC2">
            <w:pPr>
              <w:spacing w:line="240" w:lineRule="auto"/>
            </w:pPr>
            <w:r w:rsidRPr="00391C72">
              <w:t xml:space="preserve">To determine various barriers faced by the mothers that influenced their decision on </w:t>
            </w:r>
            <w:bookmarkStart w:id="23" w:name="OLE_LINK584"/>
            <w:bookmarkStart w:id="24" w:name="OLE_LINK585"/>
            <w:r w:rsidRPr="00391C72">
              <w:t>exclusive breastfeeding</w:t>
            </w:r>
            <w:bookmarkEnd w:id="23"/>
            <w:bookmarkEnd w:id="24"/>
          </w:p>
        </w:tc>
        <w:tc>
          <w:tcPr>
            <w:tcW w:w="5169" w:type="dxa"/>
          </w:tcPr>
          <w:p w14:paraId="3846E750" w14:textId="77777777" w:rsidR="00391C72" w:rsidRPr="00391C72" w:rsidRDefault="00391C72" w:rsidP="00ED7BC2">
            <w:pPr>
              <w:spacing w:line="240" w:lineRule="auto"/>
            </w:pPr>
            <w:r w:rsidRPr="00391C72">
              <w:t>Four themes: (1) Barriers and concerns faced by mothers to exclusively breastfeed; (2) Enablers/</w:t>
            </w:r>
            <w:r w:rsidRPr="00391C72">
              <w:rPr>
                <w:rFonts w:hint="eastAsia"/>
              </w:rPr>
              <w:t>M</w:t>
            </w:r>
            <w:r w:rsidRPr="00391C72">
              <w:t>otivators; (3) Sources of knowledge regarding exclusive breastfeeding; (4) Breastfeeding practices</w:t>
            </w:r>
          </w:p>
        </w:tc>
      </w:tr>
      <w:bookmarkEnd w:id="1"/>
      <w:bookmarkEnd w:id="2"/>
    </w:tbl>
    <w:p w14:paraId="25291F6F" w14:textId="455AD6BC" w:rsidR="002370B5" w:rsidRDefault="002370B5">
      <w:pPr>
        <w:rPr>
          <w:rFonts w:hint="eastAsia"/>
        </w:rPr>
      </w:pPr>
    </w:p>
    <w:sectPr w:rsidR="002370B5" w:rsidSect="00391C72">
      <w:pgSz w:w="16838" w:h="11906" w:orient="landscape"/>
      <w:pgMar w:top="1800" w:right="1440" w:bottom="1800"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标题 CS)">
    <w:altName w:val="宋体"/>
    <w:panose1 w:val="020B0604020202020204"/>
    <w:charset w:val="86"/>
    <w:family w:val="roman"/>
    <w:pitch w:val="default"/>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72"/>
    <w:rsid w:val="00033883"/>
    <w:rsid w:val="00057AEF"/>
    <w:rsid w:val="00084653"/>
    <w:rsid w:val="00097EC2"/>
    <w:rsid w:val="000C402D"/>
    <w:rsid w:val="001147DF"/>
    <w:rsid w:val="00141183"/>
    <w:rsid w:val="0014585C"/>
    <w:rsid w:val="001B44DC"/>
    <w:rsid w:val="001D6D15"/>
    <w:rsid w:val="00226382"/>
    <w:rsid w:val="002370B5"/>
    <w:rsid w:val="00246751"/>
    <w:rsid w:val="0024691D"/>
    <w:rsid w:val="00282358"/>
    <w:rsid w:val="002C1383"/>
    <w:rsid w:val="00316E8E"/>
    <w:rsid w:val="003622CA"/>
    <w:rsid w:val="00390DE8"/>
    <w:rsid w:val="00391C72"/>
    <w:rsid w:val="003A52E0"/>
    <w:rsid w:val="003D5EE8"/>
    <w:rsid w:val="003E38BC"/>
    <w:rsid w:val="004143A8"/>
    <w:rsid w:val="00415B9A"/>
    <w:rsid w:val="00476EEF"/>
    <w:rsid w:val="004961AD"/>
    <w:rsid w:val="004A71D4"/>
    <w:rsid w:val="004E3531"/>
    <w:rsid w:val="004E6F5B"/>
    <w:rsid w:val="005348FD"/>
    <w:rsid w:val="00541815"/>
    <w:rsid w:val="00593806"/>
    <w:rsid w:val="005C4392"/>
    <w:rsid w:val="005C7ED4"/>
    <w:rsid w:val="005E42CC"/>
    <w:rsid w:val="006024DD"/>
    <w:rsid w:val="00633252"/>
    <w:rsid w:val="00643A01"/>
    <w:rsid w:val="00654887"/>
    <w:rsid w:val="006A0176"/>
    <w:rsid w:val="006A7C99"/>
    <w:rsid w:val="006C7991"/>
    <w:rsid w:val="006D3D54"/>
    <w:rsid w:val="0074468E"/>
    <w:rsid w:val="007503A2"/>
    <w:rsid w:val="00757435"/>
    <w:rsid w:val="008004CE"/>
    <w:rsid w:val="00825656"/>
    <w:rsid w:val="00830185"/>
    <w:rsid w:val="00833D9B"/>
    <w:rsid w:val="00875A90"/>
    <w:rsid w:val="008A0F3A"/>
    <w:rsid w:val="008F3BC3"/>
    <w:rsid w:val="00932F93"/>
    <w:rsid w:val="00947AF6"/>
    <w:rsid w:val="009619FC"/>
    <w:rsid w:val="00982DB4"/>
    <w:rsid w:val="00994CA4"/>
    <w:rsid w:val="009C2E24"/>
    <w:rsid w:val="009D7B2E"/>
    <w:rsid w:val="009F2618"/>
    <w:rsid w:val="009F4DDB"/>
    <w:rsid w:val="00A10380"/>
    <w:rsid w:val="00A1501E"/>
    <w:rsid w:val="00A65802"/>
    <w:rsid w:val="00AD3C35"/>
    <w:rsid w:val="00AD55CE"/>
    <w:rsid w:val="00BF4CA9"/>
    <w:rsid w:val="00C20069"/>
    <w:rsid w:val="00CC0329"/>
    <w:rsid w:val="00CF61B9"/>
    <w:rsid w:val="00D83CC3"/>
    <w:rsid w:val="00DA19DB"/>
    <w:rsid w:val="00DA230D"/>
    <w:rsid w:val="00DB41A6"/>
    <w:rsid w:val="00E00878"/>
    <w:rsid w:val="00E51C15"/>
    <w:rsid w:val="00ED2CDA"/>
    <w:rsid w:val="00ED7BC2"/>
    <w:rsid w:val="00F17D33"/>
    <w:rsid w:val="00F27920"/>
    <w:rsid w:val="00F317FA"/>
    <w:rsid w:val="00F35E1E"/>
    <w:rsid w:val="00FB40F9"/>
    <w:rsid w:val="00FB7411"/>
    <w:rsid w:val="00FD7FD0"/>
    <w:rsid w:val="00FE1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5A84DDF"/>
  <w15:chartTrackingRefBased/>
  <w15:docId w15:val="{ED8CF69C-4B1A-6641-94AC-9EB8DEDC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C72"/>
    <w:pPr>
      <w:widowControl w:val="0"/>
      <w:spacing w:line="360" w:lineRule="auto"/>
    </w:pPr>
  </w:style>
  <w:style w:type="paragraph" w:styleId="1">
    <w:name w:val="heading 1"/>
    <w:basedOn w:val="a"/>
    <w:next w:val="a"/>
    <w:link w:val="10"/>
    <w:autoRedefine/>
    <w:uiPriority w:val="9"/>
    <w:qFormat/>
    <w:rsid w:val="00316E8E"/>
    <w:pPr>
      <w:keepNext/>
      <w:keepLines/>
      <w:outlineLvl w:val="0"/>
    </w:pPr>
    <w:rPr>
      <w:b/>
      <w:bCs/>
      <w:kern w:val="44"/>
      <w:szCs w:val="44"/>
    </w:rPr>
  </w:style>
  <w:style w:type="paragraph" w:styleId="2">
    <w:name w:val="heading 2"/>
    <w:basedOn w:val="a"/>
    <w:next w:val="a"/>
    <w:link w:val="20"/>
    <w:autoRedefine/>
    <w:uiPriority w:val="9"/>
    <w:unhideWhenUsed/>
    <w:qFormat/>
    <w:rsid w:val="00316E8E"/>
    <w:pPr>
      <w:keepNext/>
      <w:keepLines/>
      <w:outlineLvl w:val="1"/>
    </w:pPr>
    <w:rPr>
      <w:rFonts w:cs="Times New Roman (标题 CS)"/>
      <w:b/>
      <w:bCs/>
      <w:szCs w:val="32"/>
    </w:rPr>
  </w:style>
  <w:style w:type="paragraph" w:styleId="3">
    <w:name w:val="heading 3"/>
    <w:basedOn w:val="a"/>
    <w:next w:val="a"/>
    <w:link w:val="30"/>
    <w:autoRedefine/>
    <w:uiPriority w:val="9"/>
    <w:unhideWhenUsed/>
    <w:qFormat/>
    <w:rsid w:val="00DB41A6"/>
    <w:pPr>
      <w:keepNext/>
      <w:keepLines/>
      <w:widowControl/>
      <w:outlineLvl w:val="2"/>
    </w:pPr>
    <w:rPr>
      <w:rFonts w:cs="宋体"/>
      <w:b/>
      <w:bCs/>
      <w:kern w:val="0"/>
      <w:szCs w:val="32"/>
    </w:rPr>
  </w:style>
  <w:style w:type="paragraph" w:styleId="4">
    <w:name w:val="heading 4"/>
    <w:basedOn w:val="a"/>
    <w:next w:val="a"/>
    <w:link w:val="40"/>
    <w:uiPriority w:val="9"/>
    <w:semiHidden/>
    <w:unhideWhenUsed/>
    <w:qFormat/>
    <w:rsid w:val="00391C72"/>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391C72"/>
    <w:pPr>
      <w:keepNext/>
      <w:keepLines/>
      <w:spacing w:before="80" w:after="40"/>
      <w:outlineLvl w:val="4"/>
    </w:pPr>
    <w:rPr>
      <w:rFonts w:asciiTheme="minorHAnsi" w:eastAsiaTheme="minorEastAsia" w:hAnsiTheme="minorHAnsi" w:cstheme="majorBidi"/>
      <w:color w:val="2F5496" w:themeColor="accent1" w:themeShade="BF"/>
    </w:rPr>
  </w:style>
  <w:style w:type="paragraph" w:styleId="6">
    <w:name w:val="heading 6"/>
    <w:basedOn w:val="a"/>
    <w:next w:val="a"/>
    <w:link w:val="60"/>
    <w:uiPriority w:val="9"/>
    <w:semiHidden/>
    <w:unhideWhenUsed/>
    <w:qFormat/>
    <w:rsid w:val="00391C72"/>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391C72"/>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91C7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91C7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uiPriority w:val="39"/>
    <w:unhideWhenUsed/>
    <w:qFormat/>
    <w:rsid w:val="004A71D4"/>
  </w:style>
  <w:style w:type="character" w:customStyle="1" w:styleId="10">
    <w:name w:val="标题 1 字符"/>
    <w:basedOn w:val="a0"/>
    <w:link w:val="1"/>
    <w:uiPriority w:val="9"/>
    <w:rsid w:val="00316E8E"/>
    <w:rPr>
      <w:b/>
      <w:bCs/>
      <w:kern w:val="44"/>
      <w:szCs w:val="44"/>
    </w:rPr>
  </w:style>
  <w:style w:type="character" w:customStyle="1" w:styleId="20">
    <w:name w:val="标题 2 字符"/>
    <w:basedOn w:val="a0"/>
    <w:link w:val="2"/>
    <w:uiPriority w:val="9"/>
    <w:rsid w:val="00316E8E"/>
    <w:rPr>
      <w:rFonts w:cs="Times New Roman (标题 CS)"/>
      <w:b/>
      <w:bCs/>
      <w:szCs w:val="32"/>
    </w:rPr>
  </w:style>
  <w:style w:type="character" w:customStyle="1" w:styleId="30">
    <w:name w:val="标题 3 字符"/>
    <w:basedOn w:val="a0"/>
    <w:link w:val="3"/>
    <w:uiPriority w:val="9"/>
    <w:rsid w:val="00DB41A6"/>
    <w:rPr>
      <w:rFonts w:cs="宋体"/>
      <w:b/>
      <w:bCs/>
      <w:kern w:val="0"/>
      <w:szCs w:val="32"/>
    </w:rPr>
  </w:style>
  <w:style w:type="table" w:styleId="21">
    <w:name w:val="Plain Table 2"/>
    <w:aliases w:val="吕佳琪"/>
    <w:basedOn w:val="a1"/>
    <w:uiPriority w:val="42"/>
    <w:rsid w:val="00033883"/>
    <w:tblPr>
      <w:tblStyleRowBandSize w:val="1"/>
      <w:tblStyleColBandSize w:val="1"/>
    </w:tblPr>
    <w:tblStylePr w:type="firstRow">
      <w:rPr>
        <w:b w:val="0"/>
        <w:bCs/>
      </w:rPr>
      <w:tblPr/>
      <w:tcPr>
        <w:tcBorders>
          <w:top w:val="single" w:sz="4" w:space="0" w:color="auto"/>
          <w:bottom w:val="single" w:sz="4" w:space="0" w:color="auto"/>
        </w:tcBorders>
      </w:tcPr>
    </w:tblStylePr>
    <w:tblStylePr w:type="lastRow">
      <w:rPr>
        <w:b w:val="0"/>
        <w:bCs/>
      </w:rPr>
      <w:tblPr/>
      <w:tcPr>
        <w:tcBorders>
          <w:top w:val="nil"/>
          <w:bottom w:val="single" w:sz="4" w:space="0" w:color="auto"/>
        </w:tcBorders>
      </w:tcPr>
    </w:tblStylePr>
    <w:tblStylePr w:type="firstCol">
      <w:rPr>
        <w:b w:val="0"/>
        <w:bCs/>
      </w:rPr>
    </w:tblStylePr>
    <w:tblStylePr w:type="lastCol">
      <w:rPr>
        <w:b w:val="0"/>
        <w:bCs/>
      </w:r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paragraph" w:customStyle="1" w:styleId="a3">
    <w:name w:val="二级标题"/>
    <w:basedOn w:val="a"/>
    <w:qFormat/>
    <w:rsid w:val="00D83CC3"/>
    <w:pPr>
      <w:spacing w:before="240" w:after="240" w:line="440" w:lineRule="exact"/>
      <w:outlineLvl w:val="1"/>
    </w:pPr>
    <w:rPr>
      <w:rFonts w:ascii="黑体" w:eastAsia="黑体" w:hAnsi="黑体" w:cs="Times New Roman"/>
      <w:sz w:val="28"/>
      <w:szCs w:val="28"/>
    </w:rPr>
  </w:style>
  <w:style w:type="paragraph" w:customStyle="1" w:styleId="a4">
    <w:name w:val="一级标题"/>
    <w:basedOn w:val="a"/>
    <w:qFormat/>
    <w:rsid w:val="00D83CC3"/>
    <w:pPr>
      <w:spacing w:before="480" w:after="480" w:line="440" w:lineRule="exact"/>
      <w:jc w:val="center"/>
      <w:outlineLvl w:val="0"/>
    </w:pPr>
    <w:rPr>
      <w:rFonts w:ascii="黑体" w:eastAsia="黑体" w:hAnsi="黑体" w:cs="黑体"/>
      <w:b/>
      <w:bCs/>
      <w:sz w:val="32"/>
      <w:szCs w:val="32"/>
    </w:rPr>
  </w:style>
  <w:style w:type="paragraph" w:customStyle="1" w:styleId="a5">
    <w:name w:val="三级标题"/>
    <w:basedOn w:val="a"/>
    <w:qFormat/>
    <w:rsid w:val="00D83CC3"/>
    <w:pPr>
      <w:spacing w:before="120" w:after="120" w:line="440" w:lineRule="exact"/>
    </w:pPr>
    <w:rPr>
      <w:rFonts w:ascii="黑体" w:eastAsia="黑体" w:hAnsi="黑体" w:cs="黑体"/>
      <w:bCs/>
    </w:rPr>
  </w:style>
  <w:style w:type="paragraph" w:customStyle="1" w:styleId="a6">
    <w:name w:val="图注"/>
    <w:basedOn w:val="a"/>
    <w:qFormat/>
    <w:rsid w:val="00D83CC3"/>
    <w:pPr>
      <w:spacing w:beforeLines="50" w:before="163" w:line="440" w:lineRule="exact"/>
      <w:jc w:val="center"/>
    </w:pPr>
    <w:rPr>
      <w:rFonts w:cs="Times New Roman"/>
      <w:color w:val="000000"/>
      <w:sz w:val="21"/>
      <w:szCs w:val="21"/>
    </w:rPr>
  </w:style>
  <w:style w:type="paragraph" w:customStyle="1" w:styleId="22">
    <w:name w:val="正文2"/>
    <w:basedOn w:val="a"/>
    <w:qFormat/>
    <w:rsid w:val="00D83CC3"/>
    <w:pPr>
      <w:spacing w:line="440" w:lineRule="exact"/>
      <w:ind w:firstLineChars="200" w:firstLine="200"/>
      <w:jc w:val="both"/>
    </w:pPr>
    <w:rPr>
      <w:rFonts w:cs="Times New Roman"/>
    </w:rPr>
  </w:style>
  <w:style w:type="paragraph" w:customStyle="1" w:styleId="a7">
    <w:name w:val="表题"/>
    <w:basedOn w:val="a6"/>
    <w:qFormat/>
    <w:rsid w:val="00D83CC3"/>
    <w:pPr>
      <w:spacing w:before="50"/>
      <w:ind w:firstLine="420"/>
    </w:pPr>
  </w:style>
  <w:style w:type="paragraph" w:customStyle="1" w:styleId="a8">
    <w:name w:val="调整"/>
    <w:basedOn w:val="a9"/>
    <w:qFormat/>
    <w:rsid w:val="00ED2CDA"/>
    <w:pPr>
      <w:widowControl/>
      <w:tabs>
        <w:tab w:val="left" w:pos="851"/>
      </w:tabs>
      <w:kinsoku w:val="0"/>
      <w:autoSpaceDE w:val="0"/>
      <w:autoSpaceDN w:val="0"/>
      <w:adjustRightInd w:val="0"/>
      <w:snapToGrid w:val="0"/>
      <w:ind w:firstLineChars="200" w:firstLine="480"/>
      <w:jc w:val="both"/>
      <w:textAlignment w:val="baseline"/>
    </w:pPr>
    <w:rPr>
      <w:rFonts w:cs="Times New Roman"/>
      <w:color w:val="000000"/>
      <w:kern w:val="0"/>
      <w:szCs w:val="21"/>
    </w:rPr>
  </w:style>
  <w:style w:type="paragraph" w:styleId="a9">
    <w:name w:val="Bibliography"/>
    <w:basedOn w:val="a"/>
    <w:next w:val="a"/>
    <w:uiPriority w:val="37"/>
    <w:semiHidden/>
    <w:unhideWhenUsed/>
    <w:rsid w:val="00ED2CDA"/>
  </w:style>
  <w:style w:type="paragraph" w:customStyle="1" w:styleId="aa">
    <w:name w:val="实验"/>
    <w:basedOn w:val="a"/>
    <w:qFormat/>
    <w:rsid w:val="00033883"/>
    <w:pPr>
      <w:widowControl/>
      <w:tabs>
        <w:tab w:val="left" w:pos="284"/>
      </w:tabs>
      <w:kinsoku w:val="0"/>
      <w:autoSpaceDE w:val="0"/>
      <w:autoSpaceDN w:val="0"/>
      <w:adjustRightInd w:val="0"/>
      <w:snapToGrid w:val="0"/>
      <w:ind w:left="420" w:hangingChars="200" w:hanging="420"/>
      <w:textAlignment w:val="baseline"/>
    </w:pPr>
    <w:rPr>
      <w:rFonts w:cs="Times New Roman"/>
      <w:color w:val="000000"/>
      <w:kern w:val="0"/>
      <w:szCs w:val="21"/>
    </w:rPr>
  </w:style>
  <w:style w:type="character" w:customStyle="1" w:styleId="40">
    <w:name w:val="标题 4 字符"/>
    <w:basedOn w:val="a0"/>
    <w:link w:val="4"/>
    <w:uiPriority w:val="9"/>
    <w:semiHidden/>
    <w:rsid w:val="00391C72"/>
    <w:rPr>
      <w:rFonts w:asciiTheme="minorHAnsi" w:eastAsiaTheme="minorEastAsia" w:hAnsiTheme="minorHAnsi" w:cstheme="majorBidi"/>
      <w:color w:val="2F5496" w:themeColor="accent1" w:themeShade="BF"/>
      <w:sz w:val="28"/>
      <w:szCs w:val="28"/>
    </w:rPr>
  </w:style>
  <w:style w:type="character" w:customStyle="1" w:styleId="50">
    <w:name w:val="标题 5 字符"/>
    <w:basedOn w:val="a0"/>
    <w:link w:val="5"/>
    <w:uiPriority w:val="9"/>
    <w:semiHidden/>
    <w:rsid w:val="00391C72"/>
    <w:rPr>
      <w:rFonts w:asciiTheme="minorHAnsi" w:eastAsiaTheme="minorEastAsia" w:hAnsiTheme="minorHAnsi" w:cstheme="majorBidi"/>
      <w:color w:val="2F5496" w:themeColor="accent1" w:themeShade="BF"/>
    </w:rPr>
  </w:style>
  <w:style w:type="character" w:customStyle="1" w:styleId="60">
    <w:name w:val="标题 6 字符"/>
    <w:basedOn w:val="a0"/>
    <w:link w:val="6"/>
    <w:uiPriority w:val="9"/>
    <w:semiHidden/>
    <w:rsid w:val="00391C72"/>
    <w:rPr>
      <w:rFonts w:asciiTheme="minorHAnsi" w:eastAsiaTheme="minorEastAsia" w:hAnsiTheme="minorHAnsi" w:cstheme="majorBidi"/>
      <w:b/>
      <w:bCs/>
      <w:color w:val="2F5496" w:themeColor="accent1" w:themeShade="BF"/>
    </w:rPr>
  </w:style>
  <w:style w:type="character" w:customStyle="1" w:styleId="70">
    <w:name w:val="标题 7 字符"/>
    <w:basedOn w:val="a0"/>
    <w:link w:val="7"/>
    <w:uiPriority w:val="9"/>
    <w:semiHidden/>
    <w:rsid w:val="00391C72"/>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391C72"/>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391C72"/>
    <w:rPr>
      <w:rFonts w:asciiTheme="minorHAnsi" w:eastAsiaTheme="majorEastAsia" w:hAnsiTheme="minorHAnsi" w:cstheme="majorBidi"/>
      <w:color w:val="595959" w:themeColor="text1" w:themeTint="A6"/>
    </w:rPr>
  </w:style>
  <w:style w:type="paragraph" w:styleId="ab">
    <w:name w:val="Title"/>
    <w:basedOn w:val="a"/>
    <w:next w:val="a"/>
    <w:link w:val="ac"/>
    <w:uiPriority w:val="10"/>
    <w:qFormat/>
    <w:rsid w:val="00391C7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c">
    <w:name w:val="标题 字符"/>
    <w:basedOn w:val="a0"/>
    <w:link w:val="ab"/>
    <w:uiPriority w:val="10"/>
    <w:rsid w:val="00391C72"/>
    <w:rPr>
      <w:rFonts w:asciiTheme="majorHAnsi" w:eastAsiaTheme="majorEastAsia" w:hAnsiTheme="majorHAnsi" w:cstheme="majorBidi"/>
      <w:spacing w:val="-10"/>
      <w:kern w:val="28"/>
      <w:sz w:val="56"/>
      <w:szCs w:val="56"/>
    </w:rPr>
  </w:style>
  <w:style w:type="paragraph" w:styleId="ad">
    <w:name w:val="Subtitle"/>
    <w:basedOn w:val="a"/>
    <w:next w:val="a"/>
    <w:link w:val="ae"/>
    <w:uiPriority w:val="11"/>
    <w:qFormat/>
    <w:rsid w:val="00391C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e">
    <w:name w:val="副标题 字符"/>
    <w:basedOn w:val="a0"/>
    <w:link w:val="ad"/>
    <w:uiPriority w:val="11"/>
    <w:rsid w:val="00391C72"/>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rsid w:val="00391C72"/>
    <w:pPr>
      <w:spacing w:before="160" w:after="160"/>
      <w:jc w:val="center"/>
    </w:pPr>
    <w:rPr>
      <w:i/>
      <w:iCs/>
      <w:color w:val="404040" w:themeColor="text1" w:themeTint="BF"/>
    </w:rPr>
  </w:style>
  <w:style w:type="character" w:customStyle="1" w:styleId="af0">
    <w:name w:val="引用 字符"/>
    <w:basedOn w:val="a0"/>
    <w:link w:val="af"/>
    <w:uiPriority w:val="29"/>
    <w:rsid w:val="00391C72"/>
    <w:rPr>
      <w:i/>
      <w:iCs/>
      <w:color w:val="404040" w:themeColor="text1" w:themeTint="BF"/>
    </w:rPr>
  </w:style>
  <w:style w:type="paragraph" w:styleId="af1">
    <w:name w:val="List Paragraph"/>
    <w:basedOn w:val="a"/>
    <w:uiPriority w:val="34"/>
    <w:qFormat/>
    <w:rsid w:val="00391C72"/>
    <w:pPr>
      <w:ind w:left="720"/>
      <w:contextualSpacing/>
    </w:pPr>
  </w:style>
  <w:style w:type="character" w:styleId="af2">
    <w:name w:val="Intense Emphasis"/>
    <w:basedOn w:val="a0"/>
    <w:uiPriority w:val="21"/>
    <w:qFormat/>
    <w:rsid w:val="00391C72"/>
    <w:rPr>
      <w:i/>
      <w:iCs/>
      <w:color w:val="2F5496" w:themeColor="accent1" w:themeShade="BF"/>
    </w:rPr>
  </w:style>
  <w:style w:type="paragraph" w:styleId="af3">
    <w:name w:val="Intense Quote"/>
    <w:basedOn w:val="a"/>
    <w:next w:val="a"/>
    <w:link w:val="af4"/>
    <w:uiPriority w:val="30"/>
    <w:qFormat/>
    <w:rsid w:val="00391C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4">
    <w:name w:val="明显引用 字符"/>
    <w:basedOn w:val="a0"/>
    <w:link w:val="af3"/>
    <w:uiPriority w:val="30"/>
    <w:rsid w:val="00391C72"/>
    <w:rPr>
      <w:i/>
      <w:iCs/>
      <w:color w:val="2F5496" w:themeColor="accent1" w:themeShade="BF"/>
    </w:rPr>
  </w:style>
  <w:style w:type="character" w:styleId="af5">
    <w:name w:val="Intense Reference"/>
    <w:basedOn w:val="a0"/>
    <w:uiPriority w:val="32"/>
    <w:qFormat/>
    <w:rsid w:val="00391C72"/>
    <w:rPr>
      <w:b/>
      <w:bCs/>
      <w:smallCaps/>
      <w:color w:val="2F5496" w:themeColor="accent1" w:themeShade="BF"/>
      <w:spacing w:val="5"/>
    </w:rPr>
  </w:style>
  <w:style w:type="table" w:styleId="6-6">
    <w:name w:val="Grid Table 6 Colorful Accent 6"/>
    <w:basedOn w:val="a1"/>
    <w:uiPriority w:val="51"/>
    <w:rsid w:val="00391C7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af6">
    <w:name w:val="Table Grid"/>
    <w:basedOn w:val="a1"/>
    <w:uiPriority w:val="39"/>
    <w:rsid w:val="00391C7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13</Pages>
  <Words>2876</Words>
  <Characters>16394</Characters>
  <Application>Microsoft Office Word</Application>
  <DocSecurity>0</DocSecurity>
  <Lines>136</Lines>
  <Paragraphs>38</Paragraphs>
  <ScaleCrop>false</ScaleCrop>
  <Company/>
  <LinksUpToDate>false</LinksUpToDate>
  <CharactersWithSpaces>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dc:creator>
  <cp:keywords/>
  <dc:description/>
  <cp:lastModifiedBy>13</cp:lastModifiedBy>
  <cp:revision>3</cp:revision>
  <dcterms:created xsi:type="dcterms:W3CDTF">2026-05-23T10:39:00Z</dcterms:created>
  <dcterms:modified xsi:type="dcterms:W3CDTF">2026-05-23T11:00:00Z</dcterms:modified>
</cp:coreProperties>
</file>