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AAFB350" w14:textId="77777777">
      <w:pPr>
        <w:suppressLineNumbers w:val="true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Electronic 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upplementary material for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Posttraumatic stress in German volunteer lifeguards: evidence for the building block effect</w:t>
      </w:r>
      <w:r>
        <w:rPr>
          <w:i/>
          <w:iCs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2C68A397" w14:textId="617EC10D"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53385CB1" w14:textId="77777777"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321B3CB" w14:textId="74B9FD90">
      <w:pPr>
        <w:pBdr/>
        <w:spacing/>
        <w:ind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 xml:space="preserve">E</w:t>
      </w:r>
      <w:r>
        <w:rPr>
          <w:rFonts w:ascii="Times New Roman" w:hAnsi="Times New Roman" w:cs="Times New Roman"/>
          <w:b/>
          <w:bCs/>
        </w:rPr>
        <w:t xml:space="preserve">S</w:t>
      </w:r>
      <w:r>
        <w:rPr>
          <w:rFonts w:ascii="Times New Roman" w:hAnsi="Times New Roman" w:cs="Times New Roman"/>
          <w:b/>
          <w:bCs/>
        </w:rPr>
        <w:t xml:space="preserve">M</w:t>
      </w:r>
      <w:r>
        <w:rPr>
          <w:rFonts w:ascii="Times New Roman" w:hAnsi="Times New Roman" w:cs="Times New Roman"/>
          <w:b/>
          <w:bCs/>
        </w:rPr>
        <w:t xml:space="preserve">1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i/>
          <w:iCs/>
        </w:rPr>
        <w:t xml:space="preserve">Full distribution of </w:t>
      </w:r>
      <w:r>
        <w:rPr>
          <w:rFonts w:ascii="Times New Roman" w:hAnsi="Times New Roman" w:cs="Times New Roman"/>
          <w:i/>
          <w:iCs/>
        </w:rPr>
        <w:t xml:space="preserve">scale scores of the </w:t>
      </w:r>
      <w:r>
        <w:rPr>
          <w:rFonts w:ascii="Times New Roman" w:hAnsi="Times New Roman" w:cs="Times New Roman"/>
          <w:i/>
          <w:iCs/>
        </w:rPr>
        <w:t xml:space="preserve">PCL-5 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 w14:paraId="2E89DE42" w14:textId="77777777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18C3EFA" w14:textId="37AE2338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14900" cy="6126243"/>
                <wp:effectExtent l="0" t="0" r="0" b="8255"/>
                <wp:docPr id="1" name="Picture 4" descr="A graph of a normal q and a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0434151" name="Picture 4" descr="A graph of a normal q and a&#10;&#10;AI-generated content may be incorrect.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rcRect l="1" t="-213" r="50132" b="-1"/>
                        <a:stretch/>
                      </pic:blipFill>
                      <pic:spPr bwMode="auto">
                        <a:xfrm>
                          <a:off x="0" y="0"/>
                          <a:ext cx="4924551" cy="61382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87.00pt;height:482.38pt;mso-wrap-distance-left:0.00pt;mso-wrap-distance-top:0.00pt;mso-wrap-distance-right:0.00pt;mso-wrap-distance-bottom:0.00pt;z-index:1;" stroked="f">
                <v:imagedata r:id="rId10" o:title="" croptop="-139f" cropleft="1f" cropbottom="0f" cropright="32855f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BDC74A8" w14:textId="77777777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E0E338A" w14:textId="67F429E5">
      <w:pPr>
        <w:pBdr/>
        <w:spacing/>
        <w:ind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 w:clear="all"/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 w14:paraId="736EF528" w14:textId="28247528">
      <w:pPr>
        <w:pBdr/>
        <w:spacing w:after="0"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 xml:space="preserve">E</w:t>
      </w:r>
      <w:r>
        <w:rPr>
          <w:rFonts w:ascii="Times New Roman" w:hAnsi="Times New Roman" w:cs="Times New Roman"/>
          <w:b/>
          <w:bCs/>
        </w:rPr>
        <w:t xml:space="preserve">S</w:t>
      </w:r>
      <w:r>
        <w:rPr>
          <w:rFonts w:ascii="Times New Roman" w:hAnsi="Times New Roman" w:cs="Times New Roman"/>
          <w:b/>
          <w:bCs/>
        </w:rPr>
        <w:t xml:space="preserve">M</w:t>
      </w:r>
      <w:r>
        <w:rPr>
          <w:rFonts w:ascii="Times New Roman" w:hAnsi="Times New Roman" w:cs="Times New Roman"/>
          <w:b/>
          <w:bCs/>
        </w:rPr>
        <w:t xml:space="preserve">1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i/>
          <w:iCs/>
        </w:rPr>
        <w:t xml:space="preserve">Frequencies and Means for</w:t>
      </w:r>
      <w:r>
        <w:rPr>
          <w:rFonts w:ascii="Times New Roman" w:hAnsi="Times New Roman" w:cs="Times New Roman"/>
          <w:i/>
          <w:iCs/>
        </w:rPr>
        <w:t xml:space="preserve"> e</w:t>
      </w:r>
      <w:r>
        <w:rPr>
          <w:rFonts w:ascii="Times New Roman" w:hAnsi="Times New Roman" w:cs="Times New Roman"/>
          <w:i/>
          <w:iCs/>
        </w:rPr>
        <w:t xml:space="preserve">ach </w:t>
      </w:r>
      <w:r>
        <w:rPr>
          <w:rFonts w:ascii="Times New Roman" w:hAnsi="Times New Roman" w:cs="Times New Roman"/>
          <w:i/>
          <w:iCs/>
        </w:rPr>
        <w:t xml:space="preserve">LEC </w:t>
      </w:r>
      <w:r>
        <w:rPr>
          <w:rFonts w:ascii="Times New Roman" w:hAnsi="Times New Roman" w:cs="Times New Roman"/>
          <w:i/>
          <w:iCs/>
        </w:rPr>
        <w:t xml:space="preserve">Event Outside and Inside DLRG</w:t>
      </w:r>
      <w:r>
        <w:rPr>
          <w:rFonts w:ascii="Times New Roman" w:hAnsi="Times New Roman" w:cs="Times New Roman"/>
          <w:i/>
          <w:iCs/>
        </w:rPr>
        <w:t xml:space="preserve"> (N</w:t>
      </w:r>
      <w:r>
        <w:rPr>
          <w:rFonts w:ascii="Times New Roman" w:hAnsi="Times New Roman" w:cs="Times New Roman"/>
          <w:i/>
          <w:iCs/>
        </w:rPr>
        <w:t xml:space="preserve"> = 365</w:t>
      </w:r>
      <w:r>
        <w:rPr>
          <w:rFonts w:ascii="Times New Roman" w:hAnsi="Times New Roman" w:cs="Times New Roman"/>
          <w:i/>
          <w:iCs/>
        </w:rPr>
        <w:t xml:space="preserve">)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tbl>
      <w:tblPr>
        <w:tblStyle w:val="932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pPr w:horzAnchor="margin" w:tblpXSpec="left" w:vertAnchor="page" w:tblpY="2446" w:leftFromText="141" w:topFromText="0" w:rightFromText="141" w:bottomFromText="0"/>
        <w:tblLook w:val="04A0" w:firstRow="1" w:lastRow="0" w:firstColumn="1" w:lastColumn="0" w:noHBand="0" w:noVBand="1"/>
      </w:tblPr>
      <w:tblGrid>
        <w:gridCol w:w="531"/>
        <w:gridCol w:w="4326"/>
        <w:gridCol w:w="673"/>
        <w:gridCol w:w="675"/>
        <w:gridCol w:w="532"/>
        <w:gridCol w:w="532"/>
        <w:gridCol w:w="533"/>
        <w:gridCol w:w="524"/>
        <w:gridCol w:w="746"/>
      </w:tblGrid>
      <w:tr>
        <w:trPr>
          <w:tblHeader/>
        </w:trPr>
        <w:tc>
          <w:tcPr>
            <w:gridSpan w:val="2"/>
            <w:tcBorders>
              <w:top w:val="single" w:color="auto" w:sz="4" w:space="0"/>
            </w:tcBorders>
            <w:tcW w:w="2677" w:type="pct"/>
            <w:textDirection w:val="lrTb"/>
            <w:noWrap w:val="false"/>
          </w:tcPr>
          <w:p w14:paraId="46B59D4D" w14:textId="6B7288B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Event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auto" w:sz="4" w:space="0"/>
            </w:tcBorders>
            <w:tcW w:w="1912" w:type="pct"/>
            <w:textDirection w:val="lrTb"/>
            <w:noWrap w:val="false"/>
          </w:tcPr>
          <w:p w14:paraId="40606E76" w14:textId="5CA32A5A">
            <w:pPr>
              <w:pBdr/>
              <w:tabs>
                <w:tab w:val="right" w:leader="none" w:pos="3252"/>
              </w:tabs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requencies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411" w:type="pct"/>
            <w:textDirection w:val="lrTb"/>
            <w:noWrap w:val="false"/>
          </w:tcPr>
          <w:p w14:paraId="4E7A7663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blHeader/>
        </w:trPr>
        <w:tc>
          <w:tcPr>
            <w:gridSpan w:val="2"/>
            <w:tcBorders>
              <w:bottom w:val="single" w:color="auto" w:sz="4" w:space="0"/>
            </w:tcBorders>
            <w:tcW w:w="2677" w:type="pct"/>
            <w:textDirection w:val="lrTb"/>
            <w:noWrap w:val="false"/>
          </w:tcPr>
          <w:p w14:paraId="2510C020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71" w:type="pct"/>
            <w:textDirection w:val="lrTb"/>
            <w:noWrap w:val="false"/>
          </w:tcPr>
          <w:p w14:paraId="0EA756A2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72" w:type="pct"/>
            <w:textDirection w:val="lrTb"/>
            <w:noWrap w:val="false"/>
          </w:tcPr>
          <w:p w14:paraId="44B33182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93" w:type="pct"/>
            <w:textDirection w:val="lrTb"/>
            <w:noWrap w:val="false"/>
          </w:tcPr>
          <w:p w14:paraId="297F2BF5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93" w:type="pct"/>
            <w:textDirection w:val="lrTb"/>
            <w:noWrap w:val="false"/>
          </w:tcPr>
          <w:p w14:paraId="0EC626C8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94" w:type="pct"/>
            <w:textDirection w:val="lrTb"/>
            <w:noWrap w:val="false"/>
          </w:tcPr>
          <w:p w14:paraId="62CA72CA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89" w:type="pct"/>
            <w:textDirection w:val="lrTb"/>
            <w:noWrap w:val="false"/>
          </w:tcPr>
          <w:p w14:paraId="0BA288B3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11" w:type="pct"/>
            <w:textDirection w:val="lrTb"/>
            <w:noWrap w:val="false"/>
          </w:tcPr>
          <w:p w14:paraId="75630248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A73407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727C217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natural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disaster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371" w:type="pct"/>
            <w:textDirection w:val="lrTb"/>
            <w:noWrap w:val="false"/>
          </w:tcPr>
          <w:p w14:paraId="1F1CBA1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372" w:type="pct"/>
            <w:textDirection w:val="lrTb"/>
            <w:noWrap w:val="false"/>
          </w:tcPr>
          <w:p w14:paraId="2C1B882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293" w:type="pct"/>
            <w:textDirection w:val="lrTb"/>
            <w:noWrap w:val="false"/>
          </w:tcPr>
          <w:p w14:paraId="37440A4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293" w:type="pct"/>
            <w:textDirection w:val="lrTb"/>
            <w:noWrap w:val="false"/>
          </w:tcPr>
          <w:p w14:paraId="484C11A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294" w:type="pct"/>
            <w:textDirection w:val="lrTb"/>
            <w:noWrap w:val="false"/>
          </w:tcPr>
          <w:p w14:paraId="294DF9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289" w:type="pct"/>
            <w:textDirection w:val="lrTb"/>
            <w:noWrap w:val="false"/>
          </w:tcPr>
          <w:p w14:paraId="2F7507E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411" w:type="pct"/>
            <w:textDirection w:val="lrTb"/>
            <w:noWrap w:val="false"/>
          </w:tcPr>
          <w:p w14:paraId="37BD58B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127F61C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BD731F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49A4915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4967C04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C48DE5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2870C2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11E8CA8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AAF02B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707737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0.97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556DB4C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6CBE500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C0FF1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6AC120E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E176DC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3DA049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4DEEE44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60B8664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D39E1D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1.07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vMerge w:val="restart"/>
            <w:textDirection w:val="lrTb"/>
            <w:noWrap w:val="false"/>
          </w:tcPr>
          <w:p w14:paraId="2859DBB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 w14:paraId="1A4F53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704EA22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fire</w:t>
            </w:r>
            <w:r>
              <w:rPr>
                <w:rFonts w:ascii="Arial" w:hAnsi="Arial" w:cs="Arial"/>
                <w:sz w:val="20"/>
                <w:szCs w:val="20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</w:rPr>
              <w:t xml:space="preserve">explosion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13AFCBB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A264C8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A536B6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D4B3DE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A91D22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173908B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020F9AA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vMerge w:val="continue"/>
            <w:textDirection w:val="lrTb"/>
            <w:noWrap w:val="false"/>
          </w:tcPr>
          <w:p w14:paraId="07C82EC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25B6CA8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08569A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4932EAC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164EC3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7C6EEB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5C0E28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53BF658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0A5E77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1.23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762019F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8918EF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1325AEF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7B5CD1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488B36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B57796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35D8DEA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5BE260A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6A35C3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0E4B35B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7659937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transportation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accident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657BF79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FD6BD0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C1E15C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936262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6D63264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FC01F6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88263E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2F0D80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0C9C307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EFB968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4CB72D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C01973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413159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B2FF7F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4A482B0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DA767C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1.70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434E3E0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2BADA66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3FD652F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1C392CB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87431C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CA78BD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42ABC4E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52AE25B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DEAB09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0.85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43F5309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305512A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serious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accident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4ABA552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6962B9D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B80A88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1CD1B3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1499788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5EB1965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DE0F2B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441DEF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5E14272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462E4F6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9A89BD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46EC81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8FEFD7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94F63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65B47C9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81BE9B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1.19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1A3D27B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728944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ACD65F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4CDD6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7B64C0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790061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6B4717E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16D719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EAC1C0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0.64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0E19814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0382034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exposure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 xml:space="preserve">toxic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substance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DC5476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045167F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20DC93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5EC369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1F6236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AB81DC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45A1C9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703CB7E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6468DE1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61D97F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247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85A9BC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716964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890071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386D13B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4B9B025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4B5A4C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16ACDEA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00E712B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3BC528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15C00C6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3A7A2F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124446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7623A9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E6E1AF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310CDEB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AB9E12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3800081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physical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assault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443092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4AC43E1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58E04E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45E7C3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7CF23B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099FAF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E3EE87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536F87E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78BE084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D5077B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030C8A5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324A2B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F8348A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6A864CE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D4078C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D67569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0.68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1C504B2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F5F96D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12BA6F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2B1A6F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45F9CB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30BCE6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66FB236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4B8A37A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084F61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73C452B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4DA6C84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assault</w:t>
            </w:r>
            <w:r>
              <w:rPr>
                <w:rFonts w:ascii="Arial" w:hAnsi="Arial" w:cs="Arial"/>
                <w:sz w:val="20"/>
                <w:szCs w:val="20"/>
              </w:rPr>
              <w:t xml:space="preserve"> with a </w:t>
            </w:r>
            <w:r>
              <w:rPr>
                <w:rFonts w:ascii="Arial" w:hAnsi="Arial" w:cs="Arial"/>
                <w:sz w:val="20"/>
                <w:szCs w:val="20"/>
              </w:rPr>
              <w:t xml:space="preserve">weapon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125DCE1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33B9209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02392C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FC29AE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7BE96F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65B2814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0C15A0D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53077F3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61A899E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1C2517D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610AD0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8CA030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8E2696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0F249B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6A01EAC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697FE0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8FA20B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5EC63F0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66D105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118AB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A83BB5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AB74A6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14AE420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7C282D5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2C5FFC7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E2FCDA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7AF0568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sexual </w:t>
            </w:r>
            <w:r>
              <w:rPr>
                <w:rFonts w:ascii="Arial" w:hAnsi="Arial" w:cs="Arial"/>
                <w:sz w:val="20"/>
                <w:szCs w:val="20"/>
              </w:rPr>
              <w:t xml:space="preserve">assault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13560D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7D147F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2C28E3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CD5E83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553B17F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57144F1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12A8A0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91DE82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B5F4A7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1B7FF6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1ACE2C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292A28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E7316C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03D871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737368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2D81869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CA839B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CBAC96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34CDE09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325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92DEF1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2398D2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4E92EE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0B8C83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4BE64C6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D0D3A5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0.13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E8F934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1512F0A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unwanted</w:t>
            </w:r>
            <w:r>
              <w:rPr>
                <w:rFonts w:ascii="Arial" w:hAnsi="Arial" w:cs="Arial"/>
                <w:sz w:val="20"/>
                <w:szCs w:val="20"/>
              </w:rPr>
              <w:t xml:space="preserve"> sexual </w:t>
            </w:r>
            <w:r>
              <w:rPr>
                <w:rFonts w:ascii="Arial" w:hAnsi="Arial" w:cs="Arial"/>
                <w:sz w:val="20"/>
                <w:szCs w:val="20"/>
              </w:rPr>
              <w:t xml:space="preserve">experience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12A6FD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B683CF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8F7E80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98E6BD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7CC735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6970E48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2AFD1EA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003D385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7A67E4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9463CA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239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69103D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44D4C0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469E12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3CEED19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0EB211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762232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0B0331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62A4176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4C237A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082FB72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9914F7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6A195D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3FFD3EC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715D450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222F2D3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4B0B447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0A4DEAB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combat or exposure to a war zone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6A330AE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4336539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632155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A6853C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F6328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A25DCF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99A096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5D98A0F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363A35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607EB76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84F6A2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9A80B5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EC728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196E41D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5DFB18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1AAC0F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0.24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388289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7989467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2617D3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110D077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BE31B7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2A1A4E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5E3F473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C9C165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B130AF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769A453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175DC80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captivity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03CEF92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363818E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11FBB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96D7F9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58C523A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1DF6201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063A5C2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EEBE2C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7A67F78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018F22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6B36CD9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079FFC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3559C0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1650921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C0231E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B4092A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6C78D2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107F514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F5E2CD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364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AEC283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0CF079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16213C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A9C90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6370CEA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9B5C95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0D590A0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2BE343A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life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-threatening illness or injury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48A6461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DDBA89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EDF603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A7B73D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D174E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723BBB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8A0A24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1F0B048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04B9652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769F57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16FA927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5D2074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56EB23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2B6FBD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40E8FCA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530F1A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1.26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618D48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719F1A0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FB6C2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161017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1815C4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ABE4F9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200ED8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8A48C5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BA89FA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0.87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E18A5B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529B32D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rescue attempt of people in need of help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6FAC45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D4A193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EB618E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AE5A87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677BA0B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CD13FA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283EC3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5F8A29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1E81BB3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1F90B3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A2F568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51853E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156FE4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51651F2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F696B6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A49D30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1.33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648951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98C3E4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43E79C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0BD3439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2D44EA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5D9ED8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47A28D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D7E717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6D2B6B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1.59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FF7BE5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0E4F34B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severe</w:t>
            </w:r>
            <w:r>
              <w:rPr>
                <w:rFonts w:ascii="Arial" w:hAnsi="Arial" w:cs="Arial"/>
                <w:sz w:val="20"/>
                <w:szCs w:val="20"/>
              </w:rPr>
              <w:t xml:space="preserve"> human </w:t>
            </w:r>
            <w:r>
              <w:rPr>
                <w:rFonts w:ascii="Arial" w:hAnsi="Arial" w:cs="Arial"/>
                <w:sz w:val="20"/>
                <w:szCs w:val="20"/>
              </w:rPr>
              <w:t xml:space="preserve">suffering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0FA5B05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626AB00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1EEEB4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5C4151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3E6A3CE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CAFDF3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5213CEC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EFD332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29F58B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761C767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3CF9C6B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54839C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EDCAF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355F8E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1439AB2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0367C1B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1.40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4207BFC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E53F74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3642200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1D49AF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448F1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D76244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859C7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1757A1A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7E1FD6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0.94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04C4A4A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06EC2FD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sudden</w:t>
            </w:r>
            <w:r>
              <w:rPr>
                <w:rFonts w:ascii="Arial" w:hAnsi="Arial" w:cs="Arial"/>
                <w:sz w:val="20"/>
                <w:szCs w:val="20"/>
              </w:rPr>
              <w:t xml:space="preserve"> violent </w:t>
            </w:r>
            <w:r>
              <w:rPr>
                <w:rFonts w:ascii="Arial" w:hAnsi="Arial" w:cs="Arial"/>
                <w:sz w:val="20"/>
                <w:szCs w:val="20"/>
              </w:rPr>
              <w:t xml:space="preserve">death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DF4414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0E78B8B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852938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2F370F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041D7B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8FEABA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D0CFE4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730F803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4B5FA8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4459946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3B9F924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3BAA91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AF5E3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62A25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9F8F78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1F3D9A0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0.88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77C39C5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26511E1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10FBBDE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247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4B1428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F52E9D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AE10BE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5691BAD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FB9869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B6C7F4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87DAFE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48D29C7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sudden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accidental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death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2CA6A9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3A68BE8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F625BC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B6771C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A84B7A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4085A19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195BCC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1DDB4E1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014F175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523FB97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1BB58B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3B47FA5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535ABCF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5B10D4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2FC58FF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92FF67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0.77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5B6401C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26A5603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316858B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0B21778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1DF304E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F0F043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4E2212C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C36C00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2B7253D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1.02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293" w:type="pct"/>
            <w:vAlign w:val="center"/>
            <w:textDirection w:val="lrTb"/>
            <w:noWrap w:val="false"/>
          </w:tcPr>
          <w:p w14:paraId="1DC41AB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2384" w:type="pct"/>
            <w:textDirection w:val="lrTb"/>
            <w:noWrap w:val="false"/>
          </w:tcPr>
          <w:p w14:paraId="074150E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serious injury, harm or death you caused someone else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371" w:type="pct"/>
            <w:textDirection w:val="lrTb"/>
            <w:noWrap w:val="false"/>
          </w:tcPr>
          <w:p w14:paraId="6FCA25E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372" w:type="pct"/>
            <w:textDirection w:val="lrTb"/>
            <w:noWrap w:val="false"/>
          </w:tcPr>
          <w:p w14:paraId="391DFE2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293" w:type="pct"/>
            <w:textDirection w:val="lrTb"/>
            <w:noWrap w:val="false"/>
          </w:tcPr>
          <w:p w14:paraId="4EAB8D7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293" w:type="pct"/>
            <w:textDirection w:val="lrTb"/>
            <w:noWrap w:val="false"/>
          </w:tcPr>
          <w:p w14:paraId="265EAE4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294" w:type="pct"/>
            <w:textDirection w:val="lrTb"/>
            <w:noWrap w:val="false"/>
          </w:tcPr>
          <w:p w14:paraId="19518F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289" w:type="pct"/>
            <w:textDirection w:val="lrTb"/>
            <w:noWrap w:val="false"/>
          </w:tcPr>
          <w:p w14:paraId="690B234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411" w:type="pct"/>
            <w:textDirection w:val="lrTb"/>
            <w:noWrap w:val="false"/>
          </w:tcPr>
          <w:p w14:paraId="6B56479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57E684C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1819AE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ab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420F92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003D1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D8D82E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8E4807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121EC5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D74908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BD9A3D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A624C9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5820FC9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0488295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6A6D6A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986B68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014AF9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4A1BC6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7BC689B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0A9F50D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0.05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14CAF2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15E8DEE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recovery</w:t>
            </w:r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r>
              <w:rPr>
                <w:rFonts w:ascii="Arial" w:hAnsi="Arial" w:cs="Arial"/>
                <w:sz w:val="20"/>
                <w:szCs w:val="20"/>
              </w:rPr>
              <w:t xml:space="preserve">bodies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1BC65C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5398D0D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891A52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678733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5EA21B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21B22B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660EE49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29A1E62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4307199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 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026CC0B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265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212B168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0D0C53A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2CF0E10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2FF6142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0E6FD5A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7363B44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0.56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616D421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78E64CC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6CBDAF2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43F5BBE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4537024F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57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A6065A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0F292A37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3945325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2EA8C31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0.91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293" w:type="pct"/>
            <w:vAlign w:val="center"/>
            <w:textDirection w:val="lrTb"/>
            <w:noWrap w:val="false"/>
          </w:tcPr>
          <w:p w14:paraId="38B0F1D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384" w:type="pct"/>
            <w:vAlign w:val="center"/>
            <w:textDirection w:val="lrTb"/>
            <w:noWrap w:val="false"/>
          </w:tcPr>
          <w:p w14:paraId="773AC5A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any other stressful event or experience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24BE98BA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3EF5DC6E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9163F0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57CCB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FA841F3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74F6F4F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4120CB4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/>
            <w:tcW w:w="293" w:type="pct"/>
            <w:textDirection w:val="lrTb"/>
            <w:noWrap w:val="false"/>
          </w:tcPr>
          <w:p w14:paraId="5C9AF6CA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Borders/>
            <w:tcW w:w="2384" w:type="pct"/>
            <w:textDirection w:val="lrTb"/>
            <w:noWrap w:val="false"/>
          </w:tcPr>
          <w:p w14:paraId="3FFA84D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ab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outside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1" w:type="pct"/>
            <w:textDirection w:val="lrTb"/>
            <w:noWrap w:val="false"/>
          </w:tcPr>
          <w:p w14:paraId="08C7F831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372" w:type="pct"/>
            <w:textDirection w:val="lrTb"/>
            <w:noWrap w:val="false"/>
          </w:tcPr>
          <w:p w14:paraId="7A892479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7A492A64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3" w:type="pct"/>
            <w:textDirection w:val="lrTb"/>
            <w:noWrap w:val="false"/>
          </w:tcPr>
          <w:p w14:paraId="63EC490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94" w:type="pct"/>
            <w:textDirection w:val="lrTb"/>
            <w:noWrap w:val="false"/>
          </w:tcPr>
          <w:p w14:paraId="7ABA270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289" w:type="pct"/>
            <w:textDirection w:val="lrTb"/>
            <w:noWrap w:val="false"/>
          </w:tcPr>
          <w:p w14:paraId="5278D63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/>
            <w:tcW w:w="411" w:type="pct"/>
            <w:textDirection w:val="lrTb"/>
            <w:noWrap w:val="false"/>
          </w:tcPr>
          <w:p w14:paraId="00BEFAB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0.82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293" w:type="pct"/>
            <w:textDirection w:val="lrTb"/>
            <w:noWrap w:val="false"/>
          </w:tcPr>
          <w:p w14:paraId="6087FAF6" w14:textId="77777777">
            <w:pPr>
              <w:pBdr/>
              <w:spacing w:line="276" w:lineRule="auto"/>
              <w:ind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384" w:type="pct"/>
            <w:textDirection w:val="lrTb"/>
            <w:noWrap w:val="false"/>
          </w:tcPr>
          <w:p w14:paraId="5BB3A7ED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inside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DLRG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371" w:type="pct"/>
            <w:textDirection w:val="lrTb"/>
            <w:noWrap w:val="false"/>
          </w:tcPr>
          <w:p w14:paraId="163E12E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372" w:type="pct"/>
            <w:textDirection w:val="lrTb"/>
            <w:noWrap w:val="false"/>
          </w:tcPr>
          <w:p w14:paraId="6667FFA8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93" w:type="pct"/>
            <w:textDirection w:val="lrTb"/>
            <w:noWrap w:val="false"/>
          </w:tcPr>
          <w:p w14:paraId="3EC7C4C5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29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93" w:type="pct"/>
            <w:textDirection w:val="lrTb"/>
            <w:noWrap w:val="false"/>
          </w:tcPr>
          <w:p w14:paraId="10D49342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94" w:type="pct"/>
            <w:textDirection w:val="lrTb"/>
            <w:noWrap w:val="false"/>
          </w:tcPr>
          <w:p w14:paraId="46220EB6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89" w:type="pct"/>
            <w:textDirection w:val="lrTb"/>
            <w:noWrap w:val="false"/>
          </w:tcPr>
          <w:p w14:paraId="239B3DC0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411" w:type="pct"/>
            <w:textDirection w:val="lrTb"/>
            <w:noWrap w:val="false"/>
          </w:tcPr>
          <w:p w14:paraId="159CBC3B" w14:textId="77777777">
            <w:pPr>
              <w:pBdr/>
              <w:spacing w:line="276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0.54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 w14:paraId="0C5EBCBD" w14:textId="37A4357B">
      <w:pPr>
        <w:pBdr/>
        <w:spacing/>
        <w:ind/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 w14:paraId="7D6F1ED6" w14:textId="77777777">
      <w:pPr>
        <w:pBdr/>
        <w:spacing/>
        <w:ind/>
        <w:rPr/>
      </w:pPr>
      <w:r/>
      <w:r/>
    </w:p>
    <w:p w14:paraId="5E64BFB4" w14:textId="77777777">
      <w:pPr>
        <w:pBdr/>
        <w:spacing/>
        <w:ind/>
        <w:rPr/>
      </w:pPr>
      <w:r/>
      <w:r/>
    </w:p>
    <w:p w14:paraId="02979D75" w14:textId="6C90D3F4">
      <w:pPr>
        <w:pBdr/>
        <w:spacing/>
        <w:ind/>
        <w:rPr/>
      </w:pPr>
      <w:r/>
      <w:r/>
    </w:p>
    <w:sectPr>
      <w:headerReference w:type="default" r:id="rId8"/>
      <w:footnotePr/>
      <w:endnotePr/>
      <w:type w:val="nextPage"/>
      <w:pgSz w:h="16838" w:orient="portrait" w:w="11906"/>
      <w:pgMar w:top="1417" w:right="1417" w:bottom="1134" w:left="1417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4D88BD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9C63FE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64933BD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DCE1AE2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23168166"/>
      <w:docPartObj>
        <w:docPartGallery w:val="Page Numbers (Top of Page)"/>
        <w:docPartUnique w:val="true"/>
      </w:docPartObj>
      <w:rPr/>
    </w:sdtPr>
    <w:sdtContent>
      <w:p w14:paraId="3AE6EC53" w14:textId="002BDC55">
        <w:pPr>
          <w:pStyle w:val="933"/>
          <w:pBdr/>
          <w:spacing/>
          <w:ind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de-DE"/>
          </w:rPr>
          <w:t xml:space="preserve">2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 w14:paraId="3208BA0D" w14:textId="1FB38AC1">
    <w:pPr>
      <w:pStyle w:val="933"/>
      <w:pBdr/>
      <w:spacing/>
      <w:ind/>
      <w:rPr>
        <w:lang w:val="de-DE"/>
      </w:rPr>
    </w:pPr>
    <w:r>
      <w:rPr>
        <w:lang w:val="de-DE"/>
      </w:rPr>
    </w:r>
    <w:r>
      <w:rPr>
        <w:lang w:val="de-DE"/>
      </w:rPr>
    </w:r>
    <w:r>
      <w:rPr>
        <w:lang w:val="de-DE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2">
    <w:name w:val="Table Grid Light"/>
    <w:basedOn w:val="91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1"/>
    <w:basedOn w:val="91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2"/>
    <w:basedOn w:val="91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1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2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3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4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5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6"/>
    <w:basedOn w:val="9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1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2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3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4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5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6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1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2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3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4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5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6"/>
    <w:basedOn w:val="9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1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2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3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4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5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6"/>
    <w:basedOn w:val="9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7">
    <w:name w:val="Heading 1 Char"/>
    <w:basedOn w:val="909"/>
    <w:link w:val="9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8">
    <w:name w:val="Heading 2 Char"/>
    <w:basedOn w:val="909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9">
    <w:name w:val="Heading 3 Char"/>
    <w:basedOn w:val="909"/>
    <w:link w:val="9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0">
    <w:name w:val="Heading 4 Char"/>
    <w:basedOn w:val="909"/>
    <w:link w:val="90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1">
    <w:name w:val="Heading 5 Char"/>
    <w:basedOn w:val="909"/>
    <w:link w:val="9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2">
    <w:name w:val="Heading 6 Char"/>
    <w:basedOn w:val="909"/>
    <w:link w:val="90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3">
    <w:name w:val="Heading 7 Char"/>
    <w:basedOn w:val="909"/>
    <w:link w:val="90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4">
    <w:name w:val="Heading 8 Char"/>
    <w:basedOn w:val="909"/>
    <w:link w:val="90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5">
    <w:name w:val="Heading 9 Char"/>
    <w:basedOn w:val="909"/>
    <w:link w:val="90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Title Char"/>
    <w:basedOn w:val="909"/>
    <w:link w:val="92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7">
    <w:name w:val="Subtitle Char"/>
    <w:basedOn w:val="909"/>
    <w:link w:val="92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8">
    <w:name w:val="Quote Char"/>
    <w:basedOn w:val="909"/>
    <w:link w:val="92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Intense Quote Char"/>
    <w:basedOn w:val="909"/>
    <w:link w:val="929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870">
    <w:name w:val="No Spacing"/>
    <w:basedOn w:val="899"/>
    <w:uiPriority w:val="1"/>
    <w:qFormat/>
    <w:pPr>
      <w:pBdr/>
      <w:spacing w:after="0" w:line="240" w:lineRule="auto"/>
      <w:ind/>
    </w:pPr>
  </w:style>
  <w:style w:type="character" w:styleId="871">
    <w:name w:val="Subtle Emphasis"/>
    <w:basedOn w:val="90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2">
    <w:name w:val="Emphasis"/>
    <w:basedOn w:val="909"/>
    <w:uiPriority w:val="20"/>
    <w:qFormat/>
    <w:pPr>
      <w:pBdr/>
      <w:spacing/>
      <w:ind/>
    </w:pPr>
    <w:rPr>
      <w:i/>
      <w:iCs/>
    </w:rPr>
  </w:style>
  <w:style w:type="character" w:styleId="873">
    <w:name w:val="Strong"/>
    <w:basedOn w:val="909"/>
    <w:uiPriority w:val="22"/>
    <w:qFormat/>
    <w:pPr>
      <w:pBdr/>
      <w:spacing/>
      <w:ind/>
    </w:pPr>
    <w:rPr>
      <w:b/>
      <w:bCs/>
    </w:rPr>
  </w:style>
  <w:style w:type="character" w:styleId="874">
    <w:name w:val="Subtle Reference"/>
    <w:basedOn w:val="90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5">
    <w:name w:val="Book Title"/>
    <w:basedOn w:val="90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6">
    <w:name w:val="Header Char"/>
    <w:basedOn w:val="909"/>
    <w:link w:val="933"/>
    <w:uiPriority w:val="99"/>
    <w:pPr>
      <w:pBdr/>
      <w:spacing/>
      <w:ind/>
    </w:pPr>
  </w:style>
  <w:style w:type="character" w:styleId="877">
    <w:name w:val="Footer Char"/>
    <w:basedOn w:val="909"/>
    <w:link w:val="935"/>
    <w:uiPriority w:val="99"/>
    <w:pPr>
      <w:pBdr/>
      <w:spacing/>
      <w:ind/>
    </w:pPr>
  </w:style>
  <w:style w:type="paragraph" w:styleId="878">
    <w:name w:val="Caption"/>
    <w:basedOn w:val="899"/>
    <w:next w:val="89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9">
    <w:name w:val="footnote text"/>
    <w:basedOn w:val="899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Footnote Text Char"/>
    <w:basedOn w:val="909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footnote reference"/>
    <w:basedOn w:val="909"/>
    <w:uiPriority w:val="99"/>
    <w:semiHidden/>
    <w:unhideWhenUsed/>
    <w:pPr>
      <w:pBdr/>
      <w:spacing/>
      <w:ind/>
    </w:pPr>
    <w:rPr>
      <w:vertAlign w:val="superscript"/>
    </w:rPr>
  </w:style>
  <w:style w:type="paragraph" w:styleId="882">
    <w:name w:val="endnote text"/>
    <w:basedOn w:val="899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>
    <w:name w:val="Endnote Text Char"/>
    <w:basedOn w:val="909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endnote reference"/>
    <w:basedOn w:val="909"/>
    <w:uiPriority w:val="99"/>
    <w:semiHidden/>
    <w:unhideWhenUsed/>
    <w:pPr>
      <w:pBdr/>
      <w:spacing/>
      <w:ind/>
    </w:pPr>
    <w:rPr>
      <w:vertAlign w:val="superscript"/>
    </w:rPr>
  </w:style>
  <w:style w:type="character" w:styleId="885">
    <w:name w:val="Hyperlink"/>
    <w:basedOn w:val="90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6">
    <w:name w:val="FollowedHyperlink"/>
    <w:basedOn w:val="90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7">
    <w:name w:val="toc 1"/>
    <w:basedOn w:val="899"/>
    <w:next w:val="899"/>
    <w:uiPriority w:val="39"/>
    <w:unhideWhenUsed/>
    <w:pPr>
      <w:pBdr/>
      <w:spacing w:after="100"/>
      <w:ind/>
    </w:pPr>
  </w:style>
  <w:style w:type="paragraph" w:styleId="888">
    <w:name w:val="toc 2"/>
    <w:basedOn w:val="899"/>
    <w:next w:val="899"/>
    <w:uiPriority w:val="39"/>
    <w:unhideWhenUsed/>
    <w:pPr>
      <w:pBdr/>
      <w:spacing w:after="100"/>
      <w:ind w:left="220"/>
    </w:pPr>
  </w:style>
  <w:style w:type="paragraph" w:styleId="889">
    <w:name w:val="toc 3"/>
    <w:basedOn w:val="899"/>
    <w:next w:val="899"/>
    <w:uiPriority w:val="39"/>
    <w:unhideWhenUsed/>
    <w:pPr>
      <w:pBdr/>
      <w:spacing w:after="100"/>
      <w:ind w:left="440"/>
    </w:pPr>
  </w:style>
  <w:style w:type="paragraph" w:styleId="890">
    <w:name w:val="toc 4"/>
    <w:basedOn w:val="899"/>
    <w:next w:val="899"/>
    <w:uiPriority w:val="39"/>
    <w:unhideWhenUsed/>
    <w:pPr>
      <w:pBdr/>
      <w:spacing w:after="100"/>
      <w:ind w:left="660"/>
    </w:pPr>
  </w:style>
  <w:style w:type="paragraph" w:styleId="891">
    <w:name w:val="toc 5"/>
    <w:basedOn w:val="899"/>
    <w:next w:val="899"/>
    <w:uiPriority w:val="39"/>
    <w:unhideWhenUsed/>
    <w:pPr>
      <w:pBdr/>
      <w:spacing w:after="100"/>
      <w:ind w:left="880"/>
    </w:pPr>
  </w:style>
  <w:style w:type="paragraph" w:styleId="892">
    <w:name w:val="toc 6"/>
    <w:basedOn w:val="899"/>
    <w:next w:val="899"/>
    <w:uiPriority w:val="39"/>
    <w:unhideWhenUsed/>
    <w:pPr>
      <w:pBdr/>
      <w:spacing w:after="100"/>
      <w:ind w:left="1100"/>
    </w:pPr>
  </w:style>
  <w:style w:type="paragraph" w:styleId="893">
    <w:name w:val="toc 7"/>
    <w:basedOn w:val="899"/>
    <w:next w:val="899"/>
    <w:uiPriority w:val="39"/>
    <w:unhideWhenUsed/>
    <w:pPr>
      <w:pBdr/>
      <w:spacing w:after="100"/>
      <w:ind w:left="1320"/>
    </w:pPr>
  </w:style>
  <w:style w:type="paragraph" w:styleId="894">
    <w:name w:val="toc 8"/>
    <w:basedOn w:val="899"/>
    <w:next w:val="899"/>
    <w:uiPriority w:val="39"/>
    <w:unhideWhenUsed/>
    <w:pPr>
      <w:pBdr/>
      <w:spacing w:after="100"/>
      <w:ind w:left="1540"/>
    </w:pPr>
  </w:style>
  <w:style w:type="paragraph" w:styleId="895">
    <w:name w:val="toc 9"/>
    <w:basedOn w:val="899"/>
    <w:next w:val="899"/>
    <w:uiPriority w:val="39"/>
    <w:unhideWhenUsed/>
    <w:pPr>
      <w:pBdr/>
      <w:spacing w:after="100"/>
      <w:ind w:left="1760"/>
    </w:pPr>
  </w:style>
  <w:style w:type="character" w:styleId="896">
    <w:name w:val="Placeholder Text"/>
    <w:basedOn w:val="909"/>
    <w:uiPriority w:val="99"/>
    <w:semiHidden/>
    <w:pPr>
      <w:pBdr/>
      <w:spacing/>
      <w:ind/>
    </w:pPr>
    <w:rPr>
      <w:color w:val="666666"/>
    </w:rPr>
  </w:style>
  <w:style w:type="paragraph" w:styleId="897">
    <w:name w:val="TOC Heading"/>
    <w:uiPriority w:val="39"/>
    <w:unhideWhenUsed/>
    <w:pPr>
      <w:pBdr/>
      <w:spacing/>
      <w:ind/>
    </w:pPr>
  </w:style>
  <w:style w:type="paragraph" w:styleId="898">
    <w:name w:val="table of figures"/>
    <w:basedOn w:val="899"/>
    <w:next w:val="899"/>
    <w:uiPriority w:val="99"/>
    <w:unhideWhenUsed/>
    <w:pPr>
      <w:pBdr/>
      <w:spacing w:after="0" w:afterAutospacing="0"/>
      <w:ind/>
    </w:pPr>
  </w:style>
  <w:style w:type="paragraph" w:styleId="899" w:default="1">
    <w:name w:val="Normal"/>
    <w:qFormat/>
    <w:pPr>
      <w:pBdr/>
      <w:spacing/>
      <w:ind/>
    </w:pPr>
  </w:style>
  <w:style w:type="paragraph" w:styleId="900">
    <w:name w:val="Heading 1"/>
    <w:basedOn w:val="899"/>
    <w:next w:val="899"/>
    <w:link w:val="9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901">
    <w:name w:val="Heading 2"/>
    <w:basedOn w:val="899"/>
    <w:next w:val="899"/>
    <w:link w:val="9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902">
    <w:name w:val="Heading 3"/>
    <w:basedOn w:val="899"/>
    <w:next w:val="899"/>
    <w:link w:val="9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903">
    <w:name w:val="Heading 4"/>
    <w:basedOn w:val="899"/>
    <w:next w:val="899"/>
    <w:link w:val="9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904">
    <w:name w:val="Heading 5"/>
    <w:basedOn w:val="899"/>
    <w:next w:val="899"/>
    <w:link w:val="9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905">
    <w:name w:val="Heading 6"/>
    <w:basedOn w:val="899"/>
    <w:next w:val="899"/>
    <w:link w:val="9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906">
    <w:name w:val="Heading 7"/>
    <w:basedOn w:val="899"/>
    <w:next w:val="899"/>
    <w:link w:val="9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907">
    <w:name w:val="Heading 8"/>
    <w:basedOn w:val="899"/>
    <w:next w:val="899"/>
    <w:link w:val="9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08">
    <w:name w:val="Heading 9"/>
    <w:basedOn w:val="899"/>
    <w:next w:val="899"/>
    <w:link w:val="9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909" w:default="1">
    <w:name w:val="Default Paragraph Font"/>
    <w:uiPriority w:val="1"/>
    <w:semiHidden/>
    <w:unhideWhenUsed/>
    <w:pPr>
      <w:pBdr/>
      <w:spacing/>
      <w:ind/>
    </w:pPr>
  </w:style>
  <w:style w:type="table" w:styleId="91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1" w:default="1">
    <w:name w:val="No List"/>
    <w:uiPriority w:val="99"/>
    <w:semiHidden/>
    <w:unhideWhenUsed/>
    <w:pPr>
      <w:pBdr/>
      <w:spacing/>
      <w:ind/>
    </w:pPr>
  </w:style>
  <w:style w:type="character" w:styleId="912" w:customStyle="1">
    <w:name w:val="Überschrift 1 Zchn"/>
    <w:basedOn w:val="909"/>
    <w:link w:val="900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913" w:customStyle="1">
    <w:name w:val="Überschrift 2 Zchn"/>
    <w:basedOn w:val="909"/>
    <w:link w:val="901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914" w:customStyle="1">
    <w:name w:val="Überschrift 3 Zchn"/>
    <w:basedOn w:val="909"/>
    <w:link w:val="90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915" w:customStyle="1">
    <w:name w:val="Überschrift 4 Zchn"/>
    <w:basedOn w:val="909"/>
    <w:link w:val="903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916" w:customStyle="1">
    <w:name w:val="Überschrift 5 Zchn"/>
    <w:basedOn w:val="909"/>
    <w:link w:val="904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917" w:customStyle="1">
    <w:name w:val="Überschrift 6 Zchn"/>
    <w:basedOn w:val="909"/>
    <w:link w:val="905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18" w:customStyle="1">
    <w:name w:val="Überschrift 7 Zchn"/>
    <w:basedOn w:val="909"/>
    <w:link w:val="906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19" w:customStyle="1">
    <w:name w:val="Überschrift 8 Zchn"/>
    <w:basedOn w:val="909"/>
    <w:link w:val="907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20" w:customStyle="1">
    <w:name w:val="Überschrift 9 Zchn"/>
    <w:basedOn w:val="909"/>
    <w:link w:val="908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21">
    <w:name w:val="Title"/>
    <w:basedOn w:val="899"/>
    <w:next w:val="899"/>
    <w:link w:val="922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22" w:customStyle="1">
    <w:name w:val="Titel Zchn"/>
    <w:basedOn w:val="909"/>
    <w:link w:val="92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23">
    <w:name w:val="Subtitle"/>
    <w:basedOn w:val="899"/>
    <w:next w:val="899"/>
    <w:link w:val="924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24" w:customStyle="1">
    <w:name w:val="Untertitel Zchn"/>
    <w:basedOn w:val="909"/>
    <w:link w:val="923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25">
    <w:name w:val="Quote"/>
    <w:basedOn w:val="899"/>
    <w:next w:val="899"/>
    <w:link w:val="92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6" w:customStyle="1">
    <w:name w:val="Zitat Zchn"/>
    <w:basedOn w:val="909"/>
    <w:link w:val="92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7">
    <w:name w:val="List Paragraph"/>
    <w:basedOn w:val="899"/>
    <w:uiPriority w:val="34"/>
    <w:qFormat/>
    <w:pPr>
      <w:pBdr/>
      <w:spacing/>
      <w:ind w:left="720"/>
      <w:contextualSpacing w:val="true"/>
    </w:pPr>
  </w:style>
  <w:style w:type="character" w:styleId="928">
    <w:name w:val="Intense Emphasis"/>
    <w:basedOn w:val="90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9">
    <w:name w:val="Intense Quote"/>
    <w:basedOn w:val="899"/>
    <w:next w:val="899"/>
    <w:link w:val="93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0" w:customStyle="1">
    <w:name w:val="Intensives Zitat Zchn"/>
    <w:basedOn w:val="909"/>
    <w:link w:val="92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1">
    <w:name w:val="Intense Reference"/>
    <w:basedOn w:val="90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table" w:styleId="932">
    <w:name w:val="Table Grid"/>
    <w:basedOn w:val="910"/>
    <w:uiPriority w:val="39"/>
    <w:pPr>
      <w:pBdr/>
      <w:spacing w:after="0" w:line="240" w:lineRule="auto"/>
      <w:ind/>
    </w:pPr>
    <w:rPr>
      <w:lang w:val="de-D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3">
    <w:name w:val="Header"/>
    <w:basedOn w:val="899"/>
    <w:link w:val="934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34" w:customStyle="1">
    <w:name w:val="Kopfzeile Zchn"/>
    <w:basedOn w:val="909"/>
    <w:link w:val="933"/>
    <w:uiPriority w:val="99"/>
    <w:pPr>
      <w:pBdr/>
      <w:spacing/>
      <w:ind/>
    </w:pPr>
  </w:style>
  <w:style w:type="paragraph" w:styleId="935">
    <w:name w:val="Footer"/>
    <w:basedOn w:val="899"/>
    <w:link w:val="93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36" w:customStyle="1">
    <w:name w:val="Fußzeile Zchn"/>
    <w:basedOn w:val="909"/>
    <w:link w:val="935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FB78BF80-F652-47F8-9DF7-61ED397FBC5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Stucke</dc:creator>
  <cp:keywords/>
  <dc:description/>
  <cp:lastModifiedBy>Kai Jannik Nehler</cp:lastModifiedBy>
  <cp:revision>13</cp:revision>
  <dcterms:created xsi:type="dcterms:W3CDTF">2025-09-30T14:11:00Z</dcterms:created>
  <dcterms:modified xsi:type="dcterms:W3CDTF">2026-06-09T20:06:03Z</dcterms:modified>
</cp:coreProperties>
</file>