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785B7" w14:textId="77777777" w:rsidR="00D70940" w:rsidRPr="00D40D33" w:rsidRDefault="00300486">
      <w:pPr>
        <w:pStyle w:val="Textkrper"/>
        <w:jc w:val="center"/>
        <w:rPr>
          <w:rFonts w:ascii="Arial" w:hAnsi="Arial" w:cs="Arial"/>
          <w:b/>
          <w:lang w:val="en-GB"/>
        </w:rPr>
      </w:pPr>
      <w:bookmarkStart w:id="0" w:name="_Hlk200640031"/>
      <w:bookmarkEnd w:id="0"/>
      <w:r w:rsidRPr="00D40D33">
        <w:rPr>
          <w:rFonts w:ascii="Arial" w:hAnsi="Arial" w:cs="Arial"/>
          <w:b/>
          <w:lang w:val="en-GB"/>
        </w:rPr>
        <w:t xml:space="preserve">Systematic review of sexual violence against sex workers: Implications for mental and sexual health </w:t>
      </w:r>
    </w:p>
    <w:p w14:paraId="1DC18557" w14:textId="77777777" w:rsidR="00D70940" w:rsidRPr="00D40D33" w:rsidRDefault="00300486">
      <w:pPr>
        <w:pStyle w:val="Textkrper"/>
        <w:spacing w:line="240" w:lineRule="auto"/>
        <w:jc w:val="center"/>
        <w:rPr>
          <w:rFonts w:ascii="Arial" w:hAnsi="Arial" w:cs="Arial"/>
          <w:b/>
          <w:bCs/>
          <w:lang w:val="en-GB"/>
        </w:rPr>
      </w:pPr>
      <w:r w:rsidRPr="00D40D33">
        <w:rPr>
          <w:rFonts w:ascii="Arial" w:hAnsi="Arial" w:cs="Arial"/>
          <w:b/>
          <w:bCs/>
          <w:lang w:val="en-GB"/>
        </w:rPr>
        <w:t xml:space="preserve">Additional </w:t>
      </w:r>
      <w:r w:rsidR="00C84F59" w:rsidRPr="00D40D33">
        <w:rPr>
          <w:rFonts w:ascii="Arial" w:hAnsi="Arial" w:cs="Arial"/>
          <w:b/>
          <w:bCs/>
          <w:lang w:val="en-GB"/>
        </w:rPr>
        <w:t>file 6</w:t>
      </w:r>
    </w:p>
    <w:p w14:paraId="24251580" w14:textId="62481821" w:rsidR="006F422E" w:rsidRPr="00D40D33" w:rsidRDefault="006F422E" w:rsidP="00C84F59">
      <w:pPr>
        <w:pStyle w:val="Textkrper"/>
        <w:rPr>
          <w:rFonts w:ascii="Arial" w:hAnsi="Arial" w:cs="Arial"/>
          <w:lang w:val="en-GB"/>
        </w:rPr>
      </w:pPr>
      <w:r w:rsidRPr="00D40D33">
        <w:rPr>
          <w:rFonts w:ascii="Arial" w:hAnsi="Arial" w:cs="Arial"/>
          <w:lang w:val="en-GB"/>
        </w:rPr>
        <w:t>Marie Püffel1, İsmail Orbay2*, Ira Salo3*, Henriette Berg1*, Lea Hasan</w:t>
      </w:r>
      <w:r w:rsidR="003149AE">
        <w:rPr>
          <w:rFonts w:ascii="Arial" w:hAnsi="Arial" w:cs="Arial"/>
          <w:lang w:val="en-GB"/>
        </w:rPr>
        <w:t>a</w:t>
      </w:r>
      <w:r w:rsidRPr="00D40D33">
        <w:rPr>
          <w:rFonts w:ascii="Arial" w:hAnsi="Arial" w:cs="Arial"/>
          <w:lang w:val="en-GB"/>
        </w:rPr>
        <w:t>gic1*, Elisa Ruiz Burga4, Thérèse Bernier5, Nina Heinrichs1</w:t>
      </w:r>
    </w:p>
    <w:p w14:paraId="3DB6A07F" w14:textId="77777777" w:rsidR="00C84F59" w:rsidRPr="00D40D33" w:rsidRDefault="00C84F59" w:rsidP="00C84F59">
      <w:pPr>
        <w:pStyle w:val="Textkrper"/>
        <w:rPr>
          <w:rFonts w:ascii="Arial" w:hAnsi="Arial" w:cs="Arial"/>
          <w:position w:val="7"/>
          <w:lang w:val="en-GB"/>
        </w:rPr>
      </w:pPr>
      <w:r w:rsidRPr="00D40D33">
        <w:rPr>
          <w:rFonts w:ascii="Arial" w:hAnsi="Arial" w:cs="Arial"/>
          <w:position w:val="7"/>
          <w:lang w:val="en-GB"/>
        </w:rPr>
        <w:t>1Bielefeld University | Department of Psychology | Bielefeld | Germany</w:t>
      </w:r>
    </w:p>
    <w:p w14:paraId="086DF3BF" w14:textId="77777777" w:rsidR="003149AE" w:rsidRDefault="003149AE" w:rsidP="00C84F59">
      <w:pPr>
        <w:pStyle w:val="Textkrper"/>
        <w:rPr>
          <w:rFonts w:ascii="Arial" w:hAnsi="Arial" w:cs="Arial"/>
          <w:position w:val="7"/>
          <w:lang w:val="en-GB"/>
        </w:rPr>
      </w:pPr>
      <w:r w:rsidRPr="003149AE">
        <w:rPr>
          <w:rFonts w:ascii="Arial" w:hAnsi="Arial" w:cs="Arial"/>
          <w:position w:val="7"/>
          <w:lang w:val="en-GB"/>
        </w:rPr>
        <w:t>2Protestant University of Applied Sciences Berlin | Department of Social Work | Berlin | Germany</w:t>
      </w:r>
    </w:p>
    <w:p w14:paraId="5BB8EE15" w14:textId="34F1CF9F" w:rsidR="00C84F59" w:rsidRPr="00D40D33" w:rsidRDefault="00C84F59" w:rsidP="00C84F59">
      <w:pPr>
        <w:pStyle w:val="Textkrper"/>
        <w:rPr>
          <w:rFonts w:ascii="Arial" w:hAnsi="Arial" w:cs="Arial"/>
          <w:position w:val="7"/>
          <w:lang w:val="en-GB"/>
        </w:rPr>
      </w:pPr>
      <w:r w:rsidRPr="00D40D33">
        <w:rPr>
          <w:rFonts w:ascii="Arial" w:hAnsi="Arial" w:cs="Arial"/>
          <w:position w:val="7"/>
          <w:lang w:val="en-GB"/>
        </w:rPr>
        <w:t>3University of Turku | Faculty of Law | Turku | Finland</w:t>
      </w:r>
    </w:p>
    <w:p w14:paraId="60928A5F" w14:textId="77777777" w:rsidR="00C84F59" w:rsidRPr="00D40D33" w:rsidRDefault="00C84F59" w:rsidP="00C84F59">
      <w:pPr>
        <w:pStyle w:val="Textkrper"/>
        <w:rPr>
          <w:rFonts w:ascii="Arial" w:hAnsi="Arial" w:cs="Arial"/>
          <w:position w:val="7"/>
          <w:lang w:val="en-GB"/>
        </w:rPr>
      </w:pPr>
      <w:r w:rsidRPr="00D40D33">
        <w:rPr>
          <w:rFonts w:ascii="Arial" w:hAnsi="Arial" w:cs="Arial"/>
          <w:position w:val="7"/>
          <w:lang w:val="en-GB"/>
        </w:rPr>
        <w:t>4University College London | Institute of Global Health | London | United Kingdom</w:t>
      </w:r>
    </w:p>
    <w:p w14:paraId="70D34A2E" w14:textId="77777777" w:rsidR="00C84F59" w:rsidRPr="00D40D33" w:rsidRDefault="00C84F59" w:rsidP="00C84F59">
      <w:pPr>
        <w:pStyle w:val="Textkrper"/>
        <w:rPr>
          <w:rFonts w:ascii="Arial" w:hAnsi="Arial" w:cs="Arial"/>
          <w:position w:val="7"/>
          <w:lang w:val="en-GB"/>
        </w:rPr>
      </w:pPr>
      <w:r w:rsidRPr="00D40D33">
        <w:rPr>
          <w:rFonts w:ascii="Arial" w:hAnsi="Arial" w:cs="Arial"/>
          <w:position w:val="7"/>
          <w:lang w:val="en-GB"/>
        </w:rPr>
        <w:t>5George Brown Polytechnic | Faculty of Applied Science, Construction and Engineering Technology | Toronto | Canada</w:t>
      </w:r>
    </w:p>
    <w:p w14:paraId="74D1C796" w14:textId="77777777" w:rsidR="00D70940" w:rsidRPr="00D40D33" w:rsidRDefault="00C84F59" w:rsidP="00C84F59">
      <w:pPr>
        <w:pStyle w:val="Textkrper"/>
        <w:rPr>
          <w:rFonts w:ascii="Arial" w:hAnsi="Arial" w:cs="Arial"/>
          <w:position w:val="7"/>
          <w:lang w:val="en-GB"/>
        </w:rPr>
      </w:pPr>
      <w:r w:rsidRPr="00D40D33">
        <w:rPr>
          <w:rFonts w:ascii="Arial" w:hAnsi="Arial" w:cs="Arial"/>
          <w:position w:val="7"/>
          <w:lang w:val="en-GB"/>
        </w:rPr>
        <w:t>* Authors had same amount of contribution to paper</w:t>
      </w:r>
    </w:p>
    <w:p w14:paraId="2EE2AF84" w14:textId="77777777" w:rsidR="00C84F59" w:rsidRPr="00D40D33" w:rsidRDefault="00C84F59" w:rsidP="00C84F59">
      <w:pPr>
        <w:pStyle w:val="Textkrper"/>
        <w:rPr>
          <w:rFonts w:ascii="Arial" w:hAnsi="Arial" w:cs="Arial"/>
          <w:lang w:val="en-US"/>
        </w:rPr>
      </w:pPr>
    </w:p>
    <w:p w14:paraId="497435B1" w14:textId="77777777" w:rsidR="00D70940" w:rsidRPr="00D40D33" w:rsidRDefault="00300486">
      <w:pPr>
        <w:spacing w:after="0" w:line="480" w:lineRule="auto"/>
        <w:rPr>
          <w:rFonts w:ascii="Arial" w:eastAsia="SimSun" w:hAnsi="Arial" w:cs="Arial"/>
          <w:b/>
          <w:bCs/>
          <w:color w:val="000000"/>
          <w:kern w:val="2"/>
          <w:lang w:val="en-GB" w:eastAsia="ja-JP"/>
        </w:rPr>
      </w:pPr>
      <w:r w:rsidRPr="00D40D33">
        <w:rPr>
          <w:rFonts w:ascii="Arial" w:eastAsia="SimSun" w:hAnsi="Arial" w:cs="Arial"/>
          <w:b/>
          <w:bCs/>
          <w:color w:val="000000"/>
          <w:kern w:val="2"/>
          <w:lang w:val="en-GB" w:eastAsia="ja-JP"/>
        </w:rPr>
        <w:t xml:space="preserve">Table </w:t>
      </w:r>
      <w:r w:rsidR="00C84F59" w:rsidRPr="00D40D33">
        <w:rPr>
          <w:rFonts w:ascii="Arial" w:eastAsia="SimSun" w:hAnsi="Arial" w:cs="Arial"/>
          <w:b/>
          <w:bCs/>
          <w:color w:val="000000"/>
          <w:kern w:val="2"/>
          <w:lang w:val="en-GB" w:eastAsia="ja-JP"/>
        </w:rPr>
        <w:t>A</w:t>
      </w:r>
      <w:r w:rsidRPr="00D40D33">
        <w:rPr>
          <w:rFonts w:ascii="Arial" w:eastAsia="SimSun" w:hAnsi="Arial" w:cs="Arial"/>
          <w:b/>
          <w:bCs/>
          <w:color w:val="000000"/>
          <w:kern w:val="2"/>
          <w:lang w:val="en-GB" w:eastAsia="ja-JP"/>
        </w:rPr>
        <w:t xml:space="preserve"> Prevalence of mental and sexual health symptoms</w:t>
      </w:r>
    </w:p>
    <w:tbl>
      <w:tblPr>
        <w:tblStyle w:val="APA-Bericht"/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0"/>
        <w:gridCol w:w="2340"/>
        <w:gridCol w:w="2197"/>
      </w:tblGrid>
      <w:tr w:rsidR="00D70940" w:rsidRPr="002137AD" w14:paraId="067B0BD2" w14:textId="77777777" w:rsidTr="00D709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tcW w:w="4110" w:type="dxa"/>
          </w:tcPr>
          <w:p w14:paraId="0A3C9FDF" w14:textId="77777777" w:rsidR="00D70940" w:rsidRPr="002137AD" w:rsidRDefault="00300486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Outcome</w:t>
            </w:r>
          </w:p>
        </w:tc>
        <w:tc>
          <w:tcPr>
            <w:tcW w:w="2340" w:type="dxa"/>
          </w:tcPr>
          <w:p w14:paraId="52CDD5F3" w14:textId="77777777" w:rsidR="00D70940" w:rsidRPr="002137AD" w:rsidRDefault="00300486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SimSun" w:hAnsi="Arial" w:cs="Arial"/>
                <w:kern w:val="2"/>
                <w:sz w:val="22"/>
                <w:szCs w:val="22"/>
                <w:lang w:val="en-GB"/>
              </w:rPr>
              <w:t xml:space="preserve">Prevalence </w:t>
            </w:r>
          </w:p>
          <w:p w14:paraId="3D959E00" w14:textId="77777777" w:rsidR="00D70940" w:rsidRPr="002137AD" w:rsidRDefault="00300486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SimSun" w:hAnsi="Arial" w:cs="Arial"/>
                <w:kern w:val="2"/>
                <w:sz w:val="22"/>
                <w:szCs w:val="22"/>
                <w:lang w:val="en-GB"/>
              </w:rPr>
              <w:t>(95% CI), %</w:t>
            </w:r>
          </w:p>
        </w:tc>
        <w:tc>
          <w:tcPr>
            <w:tcW w:w="2197" w:type="dxa"/>
          </w:tcPr>
          <w:p w14:paraId="2FDB2DDC" w14:textId="77777777" w:rsidR="00D70940" w:rsidRPr="002137AD" w:rsidRDefault="00300486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SimSun" w:hAnsi="Arial" w:cs="Arial"/>
                <w:i/>
                <w:kern w:val="2"/>
                <w:sz w:val="22"/>
                <w:szCs w:val="22"/>
                <w:lang w:val="en-GB"/>
              </w:rPr>
              <w:t>n/k</w:t>
            </w:r>
            <w:r w:rsidRPr="002137AD">
              <w:rPr>
                <w:rFonts w:ascii="Arial" w:eastAsia="SimSun" w:hAnsi="Arial" w:cs="Arial"/>
                <w:kern w:val="2"/>
                <w:sz w:val="22"/>
                <w:szCs w:val="22"/>
                <w:lang w:val="en-GB"/>
              </w:rPr>
              <w:t xml:space="preserve"> (I</w:t>
            </w:r>
            <w:r w:rsidRPr="002137AD">
              <w:rPr>
                <w:rFonts w:ascii="Arial" w:eastAsia="SimSun" w:hAnsi="Arial" w:cs="Arial"/>
                <w:kern w:val="2"/>
                <w:sz w:val="22"/>
                <w:szCs w:val="22"/>
                <w:vertAlign w:val="superscript"/>
                <w:lang w:val="en-GB"/>
              </w:rPr>
              <w:t>2</w:t>
            </w:r>
            <w:r w:rsidRPr="002137AD">
              <w:rPr>
                <w:rFonts w:ascii="Arial" w:eastAsia="SimSun" w:hAnsi="Arial" w:cs="Arial"/>
                <w:kern w:val="2"/>
                <w:sz w:val="22"/>
                <w:szCs w:val="22"/>
                <w:lang w:val="en-GB"/>
              </w:rPr>
              <w:t>)</w:t>
            </w:r>
          </w:p>
        </w:tc>
      </w:tr>
      <w:tr w:rsidR="00D70940" w:rsidRPr="002137AD" w14:paraId="497B3980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398121ED" w14:textId="55CA2D5D" w:rsidR="00D70940" w:rsidRPr="002137AD" w:rsidRDefault="00300486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US" w:eastAsia="de-DE"/>
              </w:rPr>
              <w:t xml:space="preserve">Mental health </w:t>
            </w:r>
            <w:r w:rsidR="008A4892" w:rsidRPr="002137AD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US" w:eastAsia="de-DE"/>
              </w:rPr>
              <w:t>conditions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29FF4223" w14:textId="77777777" w:rsidR="00D70940" w:rsidRPr="002137AD" w:rsidRDefault="00D70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409905AB" w14:textId="77777777" w:rsidR="00D70940" w:rsidRPr="002137AD" w:rsidRDefault="00D70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</w:p>
        </w:tc>
      </w:tr>
      <w:tr w:rsidR="002137AD" w:rsidRPr="002137AD" w14:paraId="1A8176A3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1759CF2D" w14:textId="77777777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Depressive symptoms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6B6DA57F" w14:textId="0F4EB77F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1" w:name="rstudio_console_output_Kopie_10"/>
            <w:bookmarkEnd w:id="1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39.6 [29.6 - 49.7]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6872E328" w14:textId="54730C6F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2" w:name="rstudio_console_output_Kopie_11"/>
            <w:bookmarkEnd w:id="2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21/14 (99.7 %)</w:t>
            </w:r>
          </w:p>
        </w:tc>
      </w:tr>
      <w:tr w:rsidR="002137AD" w:rsidRPr="002137AD" w14:paraId="5F71097B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73B0FD6A" w14:textId="77777777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Post-traumatic stress symptoms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67F6C02B" w14:textId="0795529B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3" w:name="rstudio_console_output_Kopie_12"/>
            <w:bookmarkEnd w:id="3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39.9 [21.9 - 57.9]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00372AC9" w14:textId="2C7DE812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4" w:name="rstudio_console_output_Kopie_13"/>
            <w:bookmarkEnd w:id="4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6/4 (99.7 %)</w:t>
            </w:r>
          </w:p>
        </w:tc>
      </w:tr>
      <w:tr w:rsidR="002137AD" w:rsidRPr="002137AD" w14:paraId="28B8E326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0E8590D3" w14:textId="77777777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Suicidality-related symptoms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3511A80C" w14:textId="398FA034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5" w:name="rstudio_console_output_Kopie_14"/>
            <w:bookmarkEnd w:id="5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30.4 [12.3 - 48.6]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0168B373" w14:textId="1D410778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6" w:name="rstudio_console_output_Kopie_15"/>
            <w:bookmarkEnd w:id="6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7/6 (98.9 %)</w:t>
            </w:r>
          </w:p>
        </w:tc>
      </w:tr>
      <w:tr w:rsidR="002137AD" w:rsidRPr="002137AD" w14:paraId="500A07F3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57EEEE43" w14:textId="77777777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  <w:lang w:val="en-US"/>
              </w:rPr>
            </w:pPr>
            <w:r w:rsidRPr="002137AD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Other-related mental health symptoms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0437744C" w14:textId="399331BE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53.3 [-137.8 - 244.4]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5E752B46" w14:textId="085AC723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2/2 (98.2 %)</w:t>
            </w:r>
          </w:p>
        </w:tc>
      </w:tr>
      <w:tr w:rsidR="00D70940" w:rsidRPr="002137AD" w14:paraId="79F2AB1C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2BDFE838" w14:textId="77777777" w:rsidR="00D70940" w:rsidRPr="002137AD" w:rsidRDefault="00300486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  <w:lang w:val="en-US"/>
              </w:rPr>
            </w:pPr>
            <w:r w:rsidRPr="002137AD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US" w:eastAsia="de-DE"/>
              </w:rPr>
              <w:t>Alcohol and other drug use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47DC783F" w14:textId="77777777" w:rsidR="00D70940" w:rsidRPr="002137AD" w:rsidRDefault="00D70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6FFDE2CC" w14:textId="77777777" w:rsidR="00D70940" w:rsidRPr="002137AD" w:rsidRDefault="00D70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</w:p>
        </w:tc>
      </w:tr>
      <w:tr w:rsidR="002137AD" w:rsidRPr="002137AD" w14:paraId="0C4F5026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6D9B4CE0" w14:textId="77777777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Alcohol use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79E12961" w14:textId="2AE6BA1F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7" w:name="rstudio_console_output_Kopie_6"/>
            <w:bookmarkEnd w:id="7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40.9 [30.7 - 51.1]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4DFD5FC1" w14:textId="527B69C0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8" w:name="rstudio_console_output_Kopie_7"/>
            <w:bookmarkEnd w:id="8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22/19 (99.8 %)</w:t>
            </w:r>
          </w:p>
        </w:tc>
      </w:tr>
      <w:tr w:rsidR="002137AD" w:rsidRPr="002137AD" w14:paraId="0839CD54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59C27DE5" w14:textId="77777777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Drug use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1564ADF5" w14:textId="5EB695F9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9" w:name="rstudio_console_output_Kopie_8"/>
            <w:bookmarkEnd w:id="9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31.6 [22.4 - 40.9]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52725BD5" w14:textId="44482481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10" w:name="rstudio_console_output_Kopie_9"/>
            <w:bookmarkEnd w:id="10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30/27 (100 %)</w:t>
            </w:r>
          </w:p>
        </w:tc>
      </w:tr>
      <w:tr w:rsidR="00D70940" w:rsidRPr="002137AD" w14:paraId="1D1FB279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2C86C5EA" w14:textId="77777777" w:rsidR="00D70940" w:rsidRPr="002137AD" w:rsidRDefault="00300486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US" w:eastAsia="de-DE"/>
              </w:rPr>
              <w:t>STI/HIV infection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496376E7" w14:textId="77777777" w:rsidR="00D70940" w:rsidRPr="002137AD" w:rsidRDefault="00D70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197" w:type="dxa"/>
            <w:tcBorders>
              <w:top w:val="nil"/>
              <w:bottom w:val="nil"/>
            </w:tcBorders>
          </w:tcPr>
          <w:p w14:paraId="07D54E0B" w14:textId="77777777" w:rsidR="00D70940" w:rsidRPr="002137AD" w:rsidRDefault="00D709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2137AD" w:rsidRPr="002137AD" w14:paraId="338DE63E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640E8174" w14:textId="77777777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 xml:space="preserve">HIV 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1B893382" w14:textId="153824D3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11" w:name="rstudio_console_output_Kopie_4"/>
            <w:bookmarkEnd w:id="11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21.5 [15.6 - 27.5]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7989B912" w14:textId="05113C66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12" w:name="rstudio_console_output_Kopie_5"/>
            <w:bookmarkEnd w:id="12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35/29 (99.6 %)</w:t>
            </w:r>
          </w:p>
        </w:tc>
      </w:tr>
      <w:tr w:rsidR="002137AD" w:rsidRPr="002137AD" w14:paraId="74E76FA3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65C6B85B" w14:textId="77777777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Other STI-related symptoms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139B611D" w14:textId="12FB016B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13" w:name="rstudio_console_output_Kopie_2"/>
            <w:bookmarkEnd w:id="13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23.8 [17.0 - 30.5]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4AE95825" w14:textId="2FB617D3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14" w:name="rstudio_console_output_Kopie_3"/>
            <w:bookmarkEnd w:id="14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18/16 (98.5 %)</w:t>
            </w:r>
          </w:p>
        </w:tc>
      </w:tr>
      <w:tr w:rsidR="00D70940" w:rsidRPr="002137AD" w14:paraId="7AF6D5B7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6DB2A524" w14:textId="7026B0E0" w:rsidR="00D70940" w:rsidRPr="002137AD" w:rsidRDefault="00300486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 w:eastAsia="de-DE"/>
              </w:rPr>
              <w:t xml:space="preserve">Reproductive health related </w:t>
            </w:r>
            <w:r w:rsidR="008A4892" w:rsidRPr="002137AD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n-GB" w:eastAsia="de-DE"/>
              </w:rPr>
              <w:t>conditions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797649B0" w14:textId="77777777" w:rsidR="00D70940" w:rsidRPr="002137AD" w:rsidRDefault="00D70940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49F5EFA1" w14:textId="77777777" w:rsidR="00D70940" w:rsidRPr="002137AD" w:rsidRDefault="00D70940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</w:p>
        </w:tc>
      </w:tr>
      <w:tr w:rsidR="002137AD" w:rsidRPr="002137AD" w14:paraId="47D9C962" w14:textId="77777777" w:rsidTr="00D70940">
        <w:trPr>
          <w:trHeight w:val="290"/>
        </w:trPr>
        <w:tc>
          <w:tcPr>
            <w:tcW w:w="4110" w:type="dxa"/>
            <w:tcBorders>
              <w:top w:val="nil"/>
              <w:bottom w:val="nil"/>
            </w:tcBorders>
          </w:tcPr>
          <w:p w14:paraId="6A71D2B3" w14:textId="77777777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 xml:space="preserve">Abortion </w:t>
            </w:r>
          </w:p>
        </w:tc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2BAD1BBC" w14:textId="230E6B4D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15" w:name="rstudio_console_output"/>
            <w:bookmarkEnd w:id="15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33.9 [17.2 - 50.7]</w:t>
            </w:r>
          </w:p>
        </w:tc>
        <w:tc>
          <w:tcPr>
            <w:tcW w:w="2197" w:type="dxa"/>
            <w:tcBorders>
              <w:top w:val="nil"/>
              <w:bottom w:val="nil"/>
            </w:tcBorders>
            <w:vAlign w:val="bottom"/>
          </w:tcPr>
          <w:p w14:paraId="2B0DB4B2" w14:textId="0D426E55" w:rsidR="002137AD" w:rsidRPr="002137AD" w:rsidRDefault="002137AD" w:rsidP="002137AD">
            <w:pPr>
              <w:pStyle w:val="VorformatierterText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bookmarkStart w:id="16" w:name="rstudio_console_output_Kopie_1"/>
            <w:bookmarkEnd w:id="16"/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6/6 (99.2 %)</w:t>
            </w:r>
          </w:p>
        </w:tc>
      </w:tr>
      <w:tr w:rsidR="002137AD" w:rsidRPr="002137AD" w14:paraId="2D82CFEB" w14:textId="77777777" w:rsidTr="00D70940">
        <w:trPr>
          <w:trHeight w:val="290"/>
        </w:trPr>
        <w:tc>
          <w:tcPr>
            <w:tcW w:w="4110" w:type="dxa"/>
            <w:tcBorders>
              <w:top w:val="nil"/>
            </w:tcBorders>
          </w:tcPr>
          <w:p w14:paraId="090FA1B3" w14:textId="77777777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 xml:space="preserve">(Unwanted or unplanned) Pregnancy </w:t>
            </w:r>
          </w:p>
        </w:tc>
        <w:tc>
          <w:tcPr>
            <w:tcW w:w="2340" w:type="dxa"/>
            <w:tcBorders>
              <w:top w:val="nil"/>
            </w:tcBorders>
            <w:vAlign w:val="bottom"/>
          </w:tcPr>
          <w:p w14:paraId="37BB157D" w14:textId="3EE69349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42.7 [-11.6 - 96.9]</w:t>
            </w:r>
          </w:p>
        </w:tc>
        <w:tc>
          <w:tcPr>
            <w:tcW w:w="2197" w:type="dxa"/>
            <w:tcBorders>
              <w:top w:val="nil"/>
            </w:tcBorders>
            <w:vAlign w:val="bottom"/>
          </w:tcPr>
          <w:p w14:paraId="1F341E80" w14:textId="43CA396C" w:rsidR="002137AD" w:rsidRPr="002137AD" w:rsidRDefault="002137AD" w:rsidP="002137AD">
            <w:pPr>
              <w:spacing w:after="0" w:line="240" w:lineRule="auto"/>
              <w:rPr>
                <w:rFonts w:ascii="Arial" w:eastAsia="SimSun" w:hAnsi="Arial" w:cs="Arial"/>
                <w:sz w:val="22"/>
                <w:szCs w:val="22"/>
              </w:rPr>
            </w:pPr>
            <w:r w:rsidRPr="002137AD">
              <w:rPr>
                <w:rFonts w:ascii="Arial" w:hAnsi="Arial" w:cs="Arial"/>
                <w:color w:val="000000"/>
                <w:sz w:val="22"/>
                <w:szCs w:val="22"/>
              </w:rPr>
              <w:t>3/3 (99.1 %)</w:t>
            </w:r>
          </w:p>
        </w:tc>
      </w:tr>
    </w:tbl>
    <w:p w14:paraId="0E6F45C9" w14:textId="77777777" w:rsidR="00D70940" w:rsidRPr="00D40D33" w:rsidRDefault="00300486">
      <w:pPr>
        <w:spacing w:after="0" w:line="240" w:lineRule="auto"/>
        <w:rPr>
          <w:rFonts w:ascii="Arial" w:hAnsi="Arial" w:cs="Arial"/>
          <w:lang w:val="en-US"/>
        </w:rPr>
      </w:pPr>
      <w:r w:rsidRPr="00D40D33">
        <w:rPr>
          <w:rFonts w:ascii="Arial" w:eastAsia="SimSun" w:hAnsi="Arial" w:cs="Arial"/>
          <w:kern w:val="2"/>
          <w:lang w:val="en-GB" w:eastAsia="ja-JP"/>
        </w:rPr>
        <w:t xml:space="preserve">Note. CI = Confidence interval, </w:t>
      </w:r>
      <w:r w:rsidR="00C84F59" w:rsidRPr="00D40D33">
        <w:rPr>
          <w:rFonts w:ascii="Arial" w:eastAsia="SimSun" w:hAnsi="Arial" w:cs="Arial"/>
          <w:kern w:val="2"/>
          <w:lang w:val="en-GB" w:eastAsia="ja-JP"/>
        </w:rPr>
        <w:t>n = number of effect sizes, k = number of studies, I</w:t>
      </w:r>
      <w:r w:rsidR="00C84F59" w:rsidRPr="00D40D33">
        <w:rPr>
          <w:rFonts w:ascii="Arial" w:eastAsia="SimSun" w:hAnsi="Arial" w:cs="Arial"/>
          <w:kern w:val="2"/>
          <w:vertAlign w:val="superscript"/>
          <w:lang w:val="en-GB" w:eastAsia="ja-JP"/>
        </w:rPr>
        <w:t>2</w:t>
      </w:r>
      <w:r w:rsidR="00C84F59" w:rsidRPr="00D40D33">
        <w:rPr>
          <w:rFonts w:ascii="Arial" w:eastAsia="SimSun" w:hAnsi="Arial" w:cs="Arial"/>
          <w:kern w:val="2"/>
          <w:lang w:val="en-GB" w:eastAsia="ja-JP"/>
        </w:rPr>
        <w:t xml:space="preserve"> = Heterogeneity, </w:t>
      </w:r>
      <w:r w:rsidRPr="00D40D33">
        <w:rPr>
          <w:rFonts w:ascii="Arial" w:eastAsia="SimSun" w:hAnsi="Arial" w:cs="Arial"/>
          <w:kern w:val="2"/>
          <w:lang w:val="en-GB" w:eastAsia="ja-JP"/>
        </w:rPr>
        <w:t xml:space="preserve">STI = sexual transmitted infection, </w:t>
      </w:r>
      <w:r w:rsidRPr="00D40D33">
        <w:rPr>
          <w:rFonts w:ascii="Arial" w:hAnsi="Arial" w:cs="Arial"/>
          <w:lang w:val="en-GB"/>
        </w:rPr>
        <w:t xml:space="preserve">HIV = </w:t>
      </w:r>
      <w:r w:rsidRPr="00D40D33">
        <w:rPr>
          <w:rFonts w:ascii="Arial" w:hAnsi="Arial" w:cs="Arial"/>
          <w:lang w:val="en-US"/>
        </w:rPr>
        <w:t>Human Immunodeficiency Virus</w:t>
      </w:r>
      <w:r w:rsidRPr="00D40D33">
        <w:rPr>
          <w:rFonts w:ascii="Arial" w:eastAsia="SimSun" w:hAnsi="Arial" w:cs="Arial"/>
          <w:kern w:val="2"/>
          <w:lang w:val="en-GB" w:eastAsia="ja-JP"/>
        </w:rPr>
        <w:t xml:space="preserve"> </w:t>
      </w:r>
    </w:p>
    <w:p w14:paraId="5DD4FA92" w14:textId="77777777" w:rsidR="00D70940" w:rsidRPr="00D40D33" w:rsidRDefault="00300486">
      <w:pPr>
        <w:spacing w:after="0" w:line="240" w:lineRule="auto"/>
        <w:rPr>
          <w:rFonts w:ascii="Arial" w:eastAsia="SimSun" w:hAnsi="Arial" w:cs="Arial"/>
          <w:kern w:val="2"/>
          <w:lang w:val="en-GB" w:eastAsia="ja-JP"/>
        </w:rPr>
      </w:pPr>
      <w:r w:rsidRPr="00D40D33">
        <w:rPr>
          <w:rFonts w:ascii="Arial" w:eastAsia="SimSun" w:hAnsi="Arial" w:cs="Arial"/>
          <w:kern w:val="2"/>
          <w:lang w:val="en-GB" w:eastAsia="ja-JP"/>
        </w:rPr>
        <w:t>Timeframe varying, often within last weeks</w:t>
      </w:r>
    </w:p>
    <w:sectPr w:rsidR="00D70940" w:rsidRPr="00D40D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5F56C" w14:textId="77777777" w:rsidR="00B249C1" w:rsidRDefault="00B249C1" w:rsidP="00C84F59">
      <w:pPr>
        <w:spacing w:after="0" w:line="240" w:lineRule="auto"/>
      </w:pPr>
      <w:r>
        <w:separator/>
      </w:r>
    </w:p>
  </w:endnote>
  <w:endnote w:type="continuationSeparator" w:id="0">
    <w:p w14:paraId="1BECE1AC" w14:textId="77777777" w:rsidR="00B249C1" w:rsidRDefault="00B249C1" w:rsidP="00C84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charset w:val="00"/>
    <w:family w:val="swiss"/>
    <w:pitch w:val="variable"/>
    <w:sig w:usb0="E00082FF" w:usb1="400078FF" w:usb2="00000021" w:usb3="00000000" w:csb0="0000019F" w:csb1="00000000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BDDA" w14:textId="77777777" w:rsidR="00C84F59" w:rsidRDefault="00C84F5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A093B" w14:textId="77777777" w:rsidR="00C84F59" w:rsidRDefault="00C84F5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1EA6B" w14:textId="77777777" w:rsidR="00C84F59" w:rsidRDefault="00C84F5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C603F" w14:textId="77777777" w:rsidR="00B249C1" w:rsidRDefault="00B249C1" w:rsidP="00C84F59">
      <w:pPr>
        <w:spacing w:after="0" w:line="240" w:lineRule="auto"/>
      </w:pPr>
      <w:r>
        <w:separator/>
      </w:r>
    </w:p>
  </w:footnote>
  <w:footnote w:type="continuationSeparator" w:id="0">
    <w:p w14:paraId="3CC4F965" w14:textId="77777777" w:rsidR="00B249C1" w:rsidRDefault="00B249C1" w:rsidP="00C84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6EB8F" w14:textId="77777777" w:rsidR="00C84F59" w:rsidRDefault="00C84F5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3128" w14:textId="77777777" w:rsidR="00C84F59" w:rsidRDefault="00C84F59">
    <w:pPr>
      <w:pStyle w:val="Kopfzeile"/>
    </w:pPr>
  </w:p>
  <w:p w14:paraId="2AF4A526" w14:textId="77777777" w:rsidR="00C84F59" w:rsidRDefault="00C84F59">
    <w:pPr>
      <w:pStyle w:val="Kopfzeile"/>
    </w:pPr>
  </w:p>
  <w:p w14:paraId="06705F93" w14:textId="77777777" w:rsidR="00C84F59" w:rsidRPr="00C84F59" w:rsidRDefault="00C84F59" w:rsidP="00C84F59">
    <w:pPr>
      <w:pStyle w:val="Kopfzeile"/>
      <w:rPr>
        <w:rFonts w:ascii="Arial" w:hAnsi="Arial" w:cs="Arial"/>
        <w:caps/>
        <w:lang w:val="en-GB"/>
      </w:rPr>
    </w:pPr>
    <w:r w:rsidRPr="00C84F59">
      <w:rPr>
        <w:rFonts w:ascii="Arial" w:hAnsi="Arial" w:cs="Arial"/>
        <w:lang w:val="en-GB" w:bidi="de-DE"/>
      </w:rPr>
      <w:t>SYSTEMATIC REVIEW OF SEXUAL VIOLENCE AGAINST SEX WORKERS</w:t>
    </w:r>
    <w:r w:rsidRPr="00C84F59">
      <w:rPr>
        <w:rStyle w:val="Fett"/>
        <w:rFonts w:cs="Arial"/>
        <w:lang w:bidi="de-DE"/>
      </w:rPr>
      <w:ptab w:relativeTo="margin" w:alignment="right" w:leader="none"/>
    </w:r>
    <w:r w:rsidRPr="00C84F59">
      <w:rPr>
        <w:rStyle w:val="Fett"/>
        <w:rFonts w:cs="Arial"/>
        <w:lang w:bidi="de-DE"/>
      </w:rPr>
      <w:fldChar w:fldCharType="begin"/>
    </w:r>
    <w:r w:rsidRPr="00C84F59">
      <w:rPr>
        <w:rStyle w:val="Fett"/>
        <w:rFonts w:cs="Arial"/>
        <w:lang w:val="en-GB" w:bidi="de-DE"/>
      </w:rPr>
      <w:instrText xml:space="preserve"> PAGE   \* MERGEFORMAT </w:instrText>
    </w:r>
    <w:r w:rsidRPr="00C84F59">
      <w:rPr>
        <w:rStyle w:val="Fett"/>
        <w:rFonts w:cs="Arial"/>
        <w:lang w:bidi="de-DE"/>
      </w:rPr>
      <w:fldChar w:fldCharType="separate"/>
    </w:r>
    <w:r w:rsidRPr="00C84F59">
      <w:rPr>
        <w:rStyle w:val="Fett"/>
        <w:rFonts w:cs="Arial"/>
        <w:lang w:val="en-US" w:bidi="de-DE"/>
      </w:rPr>
      <w:t>1</w:t>
    </w:r>
    <w:r w:rsidRPr="00C84F59">
      <w:rPr>
        <w:rStyle w:val="Fett"/>
        <w:rFonts w:cs="Arial"/>
        <w:noProof/>
        <w:lang w:bidi="de-DE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B0894" w14:textId="77777777" w:rsidR="00C84F59" w:rsidRDefault="00C84F5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40"/>
    <w:rsid w:val="0014663C"/>
    <w:rsid w:val="002137AD"/>
    <w:rsid w:val="00300486"/>
    <w:rsid w:val="003149AE"/>
    <w:rsid w:val="004E3574"/>
    <w:rsid w:val="006F422E"/>
    <w:rsid w:val="00850DE9"/>
    <w:rsid w:val="008A4892"/>
    <w:rsid w:val="009877DE"/>
    <w:rsid w:val="00B249C1"/>
    <w:rsid w:val="00C84F59"/>
    <w:rsid w:val="00D40D33"/>
    <w:rsid w:val="00D70940"/>
    <w:rsid w:val="00DE79AF"/>
    <w:rsid w:val="00F6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129A1"/>
  <w15:docId w15:val="{FD16D149-500D-48DE-9FD8-FB969944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8E205D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8E205D"/>
    <w:rPr>
      <w:sz w:val="22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8E205D"/>
    <w:rPr>
      <w:rFonts w:ascii="Segoe UI" w:hAnsi="Segoe UI" w:cs="Segoe UI"/>
      <w:sz w:val="18"/>
      <w:szCs w:val="18"/>
    </w:rPr>
  </w:style>
  <w:style w:type="character" w:styleId="BesuchterLink">
    <w:name w:val="FollowedHyperlink"/>
    <w:rPr>
      <w:color w:val="800000"/>
      <w:u w:val="single"/>
    </w:rPr>
  </w:style>
  <w:style w:type="character" w:styleId="Endnotenzeichen">
    <w:name w:val="endnote reference"/>
    <w:qFormat/>
  </w:style>
  <w:style w:type="character" w:styleId="Hyperlink">
    <w:name w:val="Hyperlink"/>
    <w:rPr>
      <w:color w:val="000080"/>
      <w:u w:val="single"/>
    </w:rPr>
  </w:style>
  <w:style w:type="character" w:styleId="Zeilennummer">
    <w:name w:val="line number"/>
  </w:style>
  <w:style w:type="character" w:styleId="Funotenzeichen">
    <w:name w:val="footnote reference"/>
    <w:basedOn w:val="Absatz-Standardschriftart"/>
    <w:qFormat/>
    <w:rPr>
      <w:vertAlign w:val="superscript"/>
    </w:rPr>
  </w:style>
  <w:style w:type="character" w:customStyle="1" w:styleId="FunotentextZchn">
    <w:name w:val="Fußnotentext Zchn"/>
    <w:basedOn w:val="Absatz-Standardschriftart"/>
    <w:qFormat/>
    <w:rPr>
      <w:sz w:val="20"/>
      <w:szCs w:val="20"/>
    </w:rPr>
  </w:style>
  <w:style w:type="character" w:customStyle="1" w:styleId="KommentarthemaZchn">
    <w:name w:val="Kommentarthema Zchn"/>
    <w:basedOn w:val="KommentartextZchn"/>
    <w:qFormat/>
    <w:rPr>
      <w:b/>
      <w:bCs/>
      <w:sz w:val="20"/>
      <w:szCs w:val="20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205D"/>
    <w:pPr>
      <w:spacing w:line="240" w:lineRule="auto"/>
    </w:pPr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8E205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Listeninhalt">
    <w:name w:val="Listeninhalt"/>
    <w:basedOn w:val="Standard"/>
    <w:qFormat/>
    <w:pPr>
      <w:ind w:left="567"/>
    </w:pPr>
  </w:style>
  <w:style w:type="paragraph" w:customStyle="1" w:styleId="HorizontaleLinie">
    <w:name w:val="Horizontale Linie"/>
    <w:basedOn w:val="Standard"/>
    <w:next w:val="Textkrper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Funotentext">
    <w:name w:val="footnote text"/>
    <w:basedOn w:val="Standard"/>
    <w:pPr>
      <w:spacing w:after="0"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qFormat/>
    <w:rPr>
      <w:b/>
      <w:bCs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customStyle="1" w:styleId="Tabelleninhalt">
    <w:name w:val="Tabelleninhalt"/>
    <w:basedOn w:val="Standard"/>
    <w:qFormat/>
    <w:pPr>
      <w:widowControl w:val="0"/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paragraph" w:customStyle="1" w:styleId="VorformatierterText">
    <w:name w:val="Vorformatierter Text"/>
    <w:basedOn w:val="Standard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customStyle="1" w:styleId="APA-Bericht">
    <w:name w:val="APA-Bericht"/>
    <w:basedOn w:val="NormaleTabelle"/>
    <w:uiPriority w:val="99"/>
    <w:rsid w:val="008E205D"/>
    <w:rPr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qFormat/>
    <w:rsid w:val="00C84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4F59"/>
  </w:style>
  <w:style w:type="paragraph" w:styleId="Fuzeile">
    <w:name w:val="footer"/>
    <w:basedOn w:val="Standard"/>
    <w:link w:val="FuzeileZchn"/>
    <w:uiPriority w:val="99"/>
    <w:unhideWhenUsed/>
    <w:rsid w:val="00C84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4F59"/>
  </w:style>
  <w:style w:type="character" w:styleId="Fett">
    <w:name w:val="Strong"/>
    <w:basedOn w:val="Absatz-Standardschriftart"/>
    <w:uiPriority w:val="22"/>
    <w:unhideWhenUsed/>
    <w:qFormat/>
    <w:rsid w:val="00C84F59"/>
    <w:rPr>
      <w:rFonts w:ascii="Arial" w:hAnsi="Arial"/>
      <w:b w:val="0"/>
      <w:bCs w:val="0"/>
      <w:caps/>
      <w:smallCap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Bielefeld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Püffel, Marie</dc:creator>
  <dc:description/>
  <cp:lastModifiedBy>Püffel, Marie</cp:lastModifiedBy>
  <cp:revision>10</cp:revision>
  <dcterms:created xsi:type="dcterms:W3CDTF">2025-12-20T16:50:00Z</dcterms:created>
  <dcterms:modified xsi:type="dcterms:W3CDTF">2026-04-07T09:54:00Z</dcterms:modified>
  <dc:language>de-DE</dc:language>
</cp:coreProperties>
</file>