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488E0"/>
    <w:p w14:paraId="38D0D1D8">
      <w:pPr>
        <w:pStyle w:val="19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right="60"/>
        <w:jc w:val="both"/>
      </w:pPr>
      <w:r>
        <w:rPr>
          <w:rFonts w:hint="eastAsia"/>
        </w:rPr>
        <w:t>Additional file 2</w:t>
      </w:r>
      <w:r>
        <w:rPr>
          <w:rFonts w:hint="eastAsia"/>
          <w:lang w:val="en-US" w:eastAsia="zh-CN"/>
        </w:rPr>
        <w:t>.</w:t>
      </w:r>
      <w:bookmarkStart w:id="0" w:name="_GoBack"/>
      <w:bookmarkEnd w:id="0"/>
      <w:r>
        <w:t xml:space="preserve"> Baseline Characteristics by TCBI Cluster</w:t>
      </w:r>
    </w:p>
    <w:tbl>
      <w:tblPr>
        <w:tblStyle w:val="8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1013"/>
        <w:gridCol w:w="1020"/>
        <w:gridCol w:w="1020"/>
        <w:gridCol w:w="1020"/>
        <w:gridCol w:w="980"/>
        <w:gridCol w:w="908"/>
        <w:gridCol w:w="758"/>
      </w:tblGrid>
      <w:tr w14:paraId="0E416F2F">
        <w:trPr>
          <w:trHeight w:val="0" w:hRule="atLeast"/>
          <w:tblHeader/>
          <w:jc w:val="center"/>
        </w:trPr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99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Variable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79F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Overall</w:t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br w:type="textWrapping"/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(N = 4246)</w:t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862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Cluster1</w:t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br w:type="textWrapping"/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(N = 2283)</w:t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FAE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Cluster2</w:t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br w:type="textWrapping"/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(N = 1476)</w:t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D71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Cluster3</w:t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br w:type="textWrapping"/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(N = 487)</w:t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243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Test Statistic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C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Test Type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F66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p-value</w:t>
            </w: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  <w:vertAlign w:val="superscript"/>
              </w:rPr>
              <w:t>2</w:t>
            </w:r>
          </w:p>
        </w:tc>
      </w:tr>
      <w:tr w14:paraId="44DAFBF7">
        <w:trPr>
          <w:trHeight w:val="0" w:hRule="atLeast"/>
          <w:jc w:val="center"/>
        </w:trPr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D2A6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Age (years)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9325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E494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FA20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0872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F522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F = 21.377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98D3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ANOVA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C22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0BA46648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25D6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Mean ± SD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012F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58.03 ± 8.42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3B2C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58.73 ± 8.73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9C3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57.52 ± 8.05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409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56.27 ± 7.65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2832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2C7E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3513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65D644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01CB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Age group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A663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86B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A461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8CC0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6C1F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32.322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CE64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7CF0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00348A0A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B89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45-60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94DA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2,706 (63.7%)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D55D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1,380 (60.4%)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DF4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969 (65.7%)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0A71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357 (73.3%)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BDE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548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B1A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A0A5B2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1F1E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&gt;60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3589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1,540 (36.3%)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4F18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903 (39.6%)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1A4A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507 (34.3%)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B737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130 (26.7%)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4DC4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5E8D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39D4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FDDBEC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066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Gender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720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193D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942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8A4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AC67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24.904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CDAC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3D72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210E998E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7065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Female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F126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2,265 (53.3%)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CD96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1,141 (50.0%)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A7D2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860 (58.3%)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AA33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264 (54.2%)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F6E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DBCB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0F1A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013D87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D6BC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Male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4D7D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1,981 (46.7%)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54DE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1,142 (50.0%)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C48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616 (41.7%)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092A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223 (45.8%)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F6B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45CC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8B38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D30BF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4F6F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Marital status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978A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4A8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92A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71D2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6C4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16.473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D77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E0CC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50CAFED4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7A51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9622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553 (13.0%)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1BB3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336 (14.7%)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0C8F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176 (11.9%)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2090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41 (8.4%)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410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540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8715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215831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4316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D72B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3,693 (87.0%)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CE46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1,947 (85.3%)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F84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1,300 (88.1%)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6DEB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446 (91.6%)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030C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E369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39F8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3FA848D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E835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Income level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5DAA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25F6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1E3B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4129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5BB6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9.291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752E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CC9B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0.054</w:t>
            </w:r>
          </w:p>
        </w:tc>
      </w:tr>
      <w:tr w14:paraId="301C63EF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FD5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High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6BE4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1,808 (42.6%)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C2B9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997 (43.7%)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58F0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606 (41.1%)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0096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205 (42.1%)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9E2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6C1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FA23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0B6ACA3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A430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Low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317D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116 (2.7%)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5D39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54 (2.4%)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9694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40 (2.7%)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F48D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22 (4.5%)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5CE8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8D6D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4BA0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FDA19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F7E1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2B2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2,322 (54.7%)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12BD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1,232 (54.0%)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183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830 (56.2%)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C01B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260 (53.4%)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71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DCE0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6E07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AF1113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584A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Education level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619A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5E55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2445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7A17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245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8.905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0D60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C36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0.064</w:t>
            </w:r>
          </w:p>
        </w:tc>
      </w:tr>
      <w:tr w14:paraId="49AAC194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84BE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High school or above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A283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381 (9.0%)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497B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189 (8.3%)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62A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146 (9.9%)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504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46 (9.4%)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C83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C81C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2DC1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151AAC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2B30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 formal education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7832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1,154 (27.2%)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2A98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644 (28.2%)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F6C4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400 (27.1%)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95FC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110 (22.6%)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1B4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FF51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8AA9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3A51CF2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E41C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Primary school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2CE8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2,711 (63.8%)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DE54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1,450 (63.5%)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613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930 (63.0%)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BF88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331 (68.0%)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0F3B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C88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91DF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A05AB0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BFC2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Residence location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9247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0293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53B9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FC17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C46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5.887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29C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DFC5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0.053</w:t>
            </w:r>
          </w:p>
        </w:tc>
      </w:tr>
      <w:tr w14:paraId="48C4814B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F930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City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5A4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220 (5.2%)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A41A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101 (4.4%)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AC3A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88 (6.0%)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88E4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31 (6.4%)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C44C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D74F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F590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0AA38C77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3D82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Rural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72C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4,026 (94.8%)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C9F6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2,182 (95.6%)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8323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1,388 (94.0%)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2D2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456 (93.6%)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3C7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CFCB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D9E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509A2D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467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Smoking status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8E5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5CE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C138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0FEF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ACA5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16.591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CB05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9DC7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48052E41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5781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9D16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1,639 (38.6%)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CE66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940 (41.2%)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BCE2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510 (34.6%)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74F5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189 (38.8%)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8717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DBD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B82E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199BCA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7A2E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A1F2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2,607 (61.4%)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7CE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1,343 (58.8%)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6A4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966 (65.4%)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3EC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298 (61.2%)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3998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8103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219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6FB1B6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4594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Drinking status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4CB3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3F7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3478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05C5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FB0B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5.178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C5B7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49D3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0.075</w:t>
            </w:r>
          </w:p>
        </w:tc>
      </w:tr>
      <w:tr w14:paraId="719C6130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F822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E365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2,778 (65.4%)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5C8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1,469 (64.3%)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D4CB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999 (67.7%)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8D58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310 (63.7%)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832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3EC6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3A6A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8F5C42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C1B1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BE72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1,468 (34.6%)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9A1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814 (35.7%)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118F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477 (32.3%)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E26D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177 (36.3%)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76FD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5E7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A982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5155EB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7BCC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Hypertension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83AD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A9E3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5002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6441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373A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138.86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D51D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26D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6849BA03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9E7A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7153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2,762 (65.0%)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818A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1,657 (72.6%)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E223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867 (58.7%)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E0A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238 (48.9%)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EA8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BF89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1414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3AB58FFA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2E80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DE1B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1,484 (35.0%)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65B5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626 (27.4%)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6E42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609 (41.3%)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51CB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249 (51.1%)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9F4C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C8A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4F3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074E27BF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E456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Diabetes mellitus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8BEE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22D4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9388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960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77E2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47.384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E3D8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E69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6B492FA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D93C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BAAA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4,169 (98.2%)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4B2B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2,261 (99.0%)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D736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1,448 (98.1%)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A53A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460 (94.5%)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D53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965E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A3F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38CB2E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6DAB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11B6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77 (1.8%)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B81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22 (1.0%)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3BC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28 (1.9%)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2DC0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27 (5.5%)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38EA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7DC0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C214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3DA8D91D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FAA4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Dyslipidemia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C6AD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981D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CAEE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E96A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DE0A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1404.18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2D0B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A359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1391DAAA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7664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F53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2,245 (52.9%)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B339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1,786 (78.2%)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A70F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454 (30.8%)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E838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 (1.0%)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C724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912D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1197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0911DEF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93F2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2733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2,001 (47.1%)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AFE8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497 (21.8%)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108B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1,022 (69.2%)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7FC5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482 (99.0%)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963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E4B0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18B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315A086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687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Lung disease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CEA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4FC0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A76E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8E38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0D7D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4.082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5BBF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E7E9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0.13</w:t>
            </w:r>
          </w:p>
        </w:tc>
      </w:tr>
      <w:tr w14:paraId="29A5AE5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FF55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72C2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3,887 (91.5%)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873E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2,074 (90.8%)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4921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1,358 (92.0%)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C715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455 (93.4%)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C86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D2B3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DC66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7F00B1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3194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3E75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359 (8.5%)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429E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209 (9.2%)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071A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118 (8.0%)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196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32 (6.6%)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7BDA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2263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9B90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9C48B2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4A0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Liver disease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82CD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A668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459A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DBE3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823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6.31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44BA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8E5F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0.043</w:t>
            </w:r>
          </w:p>
        </w:tc>
      </w:tr>
      <w:tr w14:paraId="089A296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88A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64DB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4,110 (96.8%)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0BCF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2,200 (96.4%)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E869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1,430 (96.9%)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5523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480 (98.6%)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FD19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49FB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C687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670FBA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9D8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AE65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136 (3.2%)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BABE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83 (3.6%)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0CBD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46 (3.1%)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0635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 (1.4%)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8EA7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05FF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FA7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83CDB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0B7E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Kidney disease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530D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F66D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D132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1FC7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67A3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5.135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E92B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F522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0.077</w:t>
            </w:r>
          </w:p>
        </w:tc>
      </w:tr>
      <w:tr w14:paraId="74179790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ACC3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65A1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4,019 (94.7%)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F84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2,150 (94.2%)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E904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1,398 (94.7%)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F0DF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471 (96.7%)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C57A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9B9E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B30C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114AD4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B342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4DA4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227 (5.3%)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ED9A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133 (5.8%)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9445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78 (5.3%)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19E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16 (3.3%)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E55E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946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88E5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02E91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04D6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Antihypertensive medication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2C54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83F5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1921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006E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6AD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119.922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2E26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F41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40F7791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752A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4053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3,389 (79.8%)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272C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1,958 (85.8%)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1070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1,102 (74.7%)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C1BA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329 (67.6%)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E1D4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9215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9F7C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18BB3D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81BE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6B6F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857 (20.2%)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BF13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325 (14.2%)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57DB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374 (25.3%)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F63B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158 (32.4%)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68DC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5B8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2905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9783EC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62C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Antidiabetic medication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4BF4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C1EE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1B8E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A724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3F2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28.031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A54A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2753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014C6B0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1337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6AD9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4,055 (95.5%)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A92D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2,208 (96.7%)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C2C8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1,402 (95.0%)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CC8E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445 (91.4%)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2895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8853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90C8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813F476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F1EF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343D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191 (4.5%)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3A99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75 (3.3%)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9222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74 (5.0%)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EF01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42 (8.6%)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A6C9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4878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4C8A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F44CD1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FC75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Antidyslipidemic medication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B3EF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5481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3FD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4F65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A9F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74.408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678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8FAD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4E682971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8BD8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BCAA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3,938 (92.7%)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85C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2,178 (95.4%)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20D1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1,347 (91.3%)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072D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413 (84.8%)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825E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872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54A5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38EBAC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ED0B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E00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308 (7.3%)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9860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105 (4.6%)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7C7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129 (8.7%)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7DC2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74 (15.2%)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B9F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30EA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30CD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29CD48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3E40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Depression level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F48D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EF09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A03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4F5A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A48C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22.221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0C54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376F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05F4E2F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375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low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DAA7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2,764 (65.1%)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4759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1,427 (62.5%)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82DC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985 (66.7%)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52D3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352 (72.3%)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C797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B0E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A787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209042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2E9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8C2D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1,236 (29.1%)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21F5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725 (31.8%)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F1F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399 (27.0%)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215F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112 (23.0%)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34E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197A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67D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00A394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2D13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high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C55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246 (5.8%)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2741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131 (5.7%)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9FD4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92 (6.2%)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2B81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23 (4.7%)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E4B2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EAA9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B550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9F14C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E074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Total cholesterol 2012 (mg/dL)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D43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9D8F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FE86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5A3C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CA3A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696.814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7CC7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3D6B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1F0180B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AF55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5255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190.59 (167.01, 214.95)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8114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177.45 (157.73, 200.65)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5FB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200.26 (179.38, 225.77)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046A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219.98 (195.62, 246.26)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6E13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966C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4CA0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34BEDC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982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Triglycerides 2012 (mg/dL)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96CF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3759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5477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2BE5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9112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2633.993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72E0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8F6D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319DC817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6D2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B174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104.43 (74.34, 153.99)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54D6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77.00 (61.06, 96.46)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811D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139.83 (113.28, 175.23)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125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273.46 (211.51, 357.54)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700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0949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05BE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9BCBAA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F3C5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HDL cholesterol (mg/dL)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0C98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22FA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CDEB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50A8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789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829.762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DD9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25D1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5638C190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D1F1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18D9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49.48 (40.59, 60.31)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49B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54.90 (46.01, 65.34)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6417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46.01 (38.27, 54.51)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FE94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36.73 (30.54, 44.46)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9CDC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EDBE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4085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549653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2424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LDL cholesterol (mg/dL)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067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C97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D179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4BC0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60A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290.535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EE63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7912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6E08BF60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DBE2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F68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113.27 (92.78, 136.47)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E4A2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106.70 (88.92, 125.64)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96F0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126.03 (104.00, 149.03)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B608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116.37 (82.73, 149.23)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5EBE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65CA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3036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EDF338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4AC5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HbA1c (%)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57A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ADB4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AE21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65C1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9655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99.29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D1FE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6FF2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07BE4C2B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0A0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7D7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5.10 (4.90, 5.40)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CBF7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5.10 (4.80, 5.40)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1EB2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5.20 (4.90, 5.40)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EBCD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5.30 (5.00, 5.70)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E0C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B200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1E22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2CBB4F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B81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Fasting glucose (mg/dL)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AE13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FFD5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3A3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1463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91F1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296.104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91B6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4B29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220AD9C3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7C69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107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102.24 (94.32, 112.32)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4D8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99.72 (92.70, 108.54)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E1F2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103.23 (95.58, 113.31)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E7B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113.04 (102.96, 129.60)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472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B1EC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4ACB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38F2E259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F46A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Waist circumference (cm)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AA7C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EB4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F4B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7B43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8811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774.807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32A7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7B39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3B50B948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87C6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C8A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84.20 (77.80, 91.20)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CB57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80.10 (75.00, 87.00)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0B0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88.00 (82.00, 94.20)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276E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92.40 (87.00, 98.20)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356C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421D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8348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03F453A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9EFD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TyG index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ADC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9992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D8C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B7C1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FDC4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2433.696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AB8B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BA3F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20836420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1008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959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4.64 (4.45, 4.86)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66CF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4.47 (4.35, 4.60)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A13D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4.80 (4.67, 4.94)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755E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5.19 (5.02, 5.36)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571F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69FD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A46F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2674C7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9756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CRP (mg/L)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A746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06DB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AB99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32B7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C70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132.894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25E5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387C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7BC49A20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9D6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0CFB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0.97 (0.53, 1.97)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BD02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0.79 (0.46, 1.75)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EB9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1.12 (0.62, 2.12)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30D5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1.35 (0.75, 2.61)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5F9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2486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26E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E683E4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DDB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Uric acid (mg/dL)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71B4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CB98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70D2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898B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FE4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156.928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71B7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B137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25F6BAB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5D4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7C42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4.22 (3.51, 5.05)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2934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4.07 (3.40, 4.84)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FAA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4.31 (3.57, 5.15)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0A28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4.77 (4.02, 5.84)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56EE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1EF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32B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2CA1FB4A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F98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Systolic BP (mmHg)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67A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D8E2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3AF8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5B5A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F5C9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124.856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E75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7E99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13FD2CF4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D38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74B7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124.50 (112.50, 139.00)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0C0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121.00 (110.00, 135.00)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3591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127.00 (114.50, 142.00)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D590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130.50 (118.50, 145.00)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7EC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B1C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E312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074E3DCE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1A2B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Diastolic BP (mmHg)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D8BA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FDD2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8C1A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3AAA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68B8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174.339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2763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C5B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1749BF9B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703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2BEE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74.00 (66.50, 82.00)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F87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72.00 (65.00, 79.50)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C7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75.50 (68.00, 84.00)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3B6D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79.00 (71.50, 87.00)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5E06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C168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40A7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8ABA41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69C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Body mass index (kg/m²)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B2B6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8845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DC94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0C6C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3FFD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H = 869.947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9E91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Kruskal-Wallis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663C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622D227E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ADAB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Median (Q1, Q3)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5ADC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23.13 (20.94, 25.63)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AE2A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21.79 (19.95, 23.83)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39B9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24.37 (22.31, 26.79)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8B9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26.18 (23.83, 28.30)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5534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AD9A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4877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96197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05FE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BMI category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1D6E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B4E2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B6BE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9E2C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F8E9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702.385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7167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D824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30644A3D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577A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&lt;24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60D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2,557 (60.2%)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F15A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1,754 (76.8%)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8A6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673 (45.6%)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42DF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130 (26.7%)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2C5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FB76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399C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F46950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E412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&gt;28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CF62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442 (10.4%)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8DC0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77 (3.4%)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ED8E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226 (15.3%)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5BBF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139 (28.5%)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BD7F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353E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C151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48E7B106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7836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24-28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9701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1,247 (29.4%)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8E2F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452 (19.8%)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D31A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577 (39.1%)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2F27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218 (44.8%)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296F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5548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29DD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2CACEFC6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BA61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Obesity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C97F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1CD2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457C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49DF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F560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330.935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251C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C163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317B61F7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B5EE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48FE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3,804 (89.6%)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4FD6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2,206 (96.6%)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BEEF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1,250 (84.7%)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19F7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348 (71.5%)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D57E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C4C6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BBD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05CDB01B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3B9B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CA34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442 (10.4%)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AB5A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77 (3.4%)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E102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226 (15.3%)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87AD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139 (28.5%)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DB41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542D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4810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185A1D5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9E27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cuTCBI quartiles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D55C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1FC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0097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1622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FAF8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4637.473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1EA2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3B5F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58B406BE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ABE3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Q1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84D0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1,062 (25.0%)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0C6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1,062 (46.5%)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C3C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 (0.0%)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C65B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 (0.0%)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9342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AC9A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DBBA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30BA89D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BC42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Q2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EE25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1,061 (25.0%)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3C0C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1,040 (45.6%)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40C3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21 (1.4%)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D1B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0 (0.0%)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3CA7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607C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C01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3B2154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4A1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Q3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301C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1,061 (25.0%)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EF0C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163 (7.1%)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F3D1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897 (60.8%)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EE5A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 (0.2%)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441E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358F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C52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F56E32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C201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Q4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4103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1,062 (25.0%)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E26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18 (0.8%)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ACB5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558 (37.8%)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6386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486 (99.8%)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4081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E164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4E6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CD244EA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7EC8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16"/>
                <w:szCs w:val="16"/>
                <w:u w:val="none"/>
              </w:rPr>
              <w:t>CVD incidence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A897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9CBC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7876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CD4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C299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χ² = 34.022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62A7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Chi-square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4BD7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&lt;0.001</w:t>
            </w:r>
          </w:p>
        </w:tc>
      </w:tr>
      <w:tr w14:paraId="07D7EA7D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1939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No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66B6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3,123 (77.5%)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C0B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1,746 (81.0%)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B2CD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1,045 (74.1%)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A03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332 (71.6%)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A8A6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9F2A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0ED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1BDC24"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64DD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/>
                <w:color w:val="000000"/>
                <w:sz w:val="16"/>
                <w:szCs w:val="16"/>
                <w:u w:val="none"/>
              </w:rPr>
              <w:t>Yes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DCFD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906 (22.5%)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CF1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409 (19.0%)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232C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365 (25.9%)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C4F0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  <w:t>132 (28.4%)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CBE4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A329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E690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37701A0">
        <w:trPr>
          <w:trHeight w:val="0" w:hRule="atLeast"/>
          <w:jc w:val="center"/>
        </w:trPr>
        <w:tc>
          <w:tcPr>
            <w:gridSpan w:val="8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FBCE6">
            <w:pPr>
              <w:spacing w:before="60" w:after="60" w:line="276" w:lineRule="auto"/>
              <w:ind w:right="60"/>
              <w:rPr>
                <w:rFonts w:ascii="Arial Regular" w:hAnsi="Arial Regular" w:eastAsia="Helvetica" w:cs="Arial Regular"/>
                <w:color w:val="000000"/>
                <w:sz w:val="16"/>
                <w:szCs w:val="16"/>
              </w:rPr>
            </w:pPr>
            <w:r>
              <w:rPr>
                <w:rFonts w:ascii="Arial Regular" w:hAnsi="Arial Regular" w:eastAsia="Helvetica" w:cs="Arial Regular"/>
                <w:snapToGrid w:val="0"/>
                <w:color w:val="000000"/>
                <w:sz w:val="16"/>
                <w:szCs w:val="16"/>
                <w:lang w:bidi="ar"/>
              </w:rPr>
              <w:t>Continuous variables are expressed as Mean ± SD or Median (IQR), categorical variables are expressed as number (percent)</w:t>
            </w:r>
          </w:p>
          <w:p w14:paraId="22ECB326">
            <w:pPr>
              <w:widowControl/>
              <w:spacing w:after="160" w:line="276" w:lineRule="auto"/>
              <w:jc w:val="left"/>
              <w:rPr>
                <w:rFonts w:ascii="Helvetica" w:hAnsi="Helvetica" w:eastAsia="Helvetica" w:cs="Helvetica"/>
                <w:b w:val="0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Arial Regular" w:hAnsi="Arial Regular" w:eastAsia="Helvetica" w:cs="Arial Regular"/>
                <w:snapToGrid w:val="0"/>
                <w:color w:val="000000"/>
                <w:sz w:val="16"/>
                <w:szCs w:val="16"/>
                <w:lang w:bidi="ar"/>
              </w:rPr>
              <w:t>Abbreviation </w:t>
            </w:r>
            <w:r>
              <w:rPr>
                <w:rFonts w:hint="eastAsia" w:ascii="Arial Regular" w:hAnsi="Arial Regular" w:eastAsia="Helvetica" w:cs="Arial Regular"/>
                <w:snapToGrid w:val="0"/>
                <w:color w:val="000000"/>
                <w:sz w:val="16"/>
                <w:szCs w:val="16"/>
                <w:lang w:bidi="ar"/>
              </w:rPr>
              <w:t>cuTCBI</w:t>
            </w:r>
            <w:r>
              <w:rPr>
                <w:rFonts w:ascii="Arial Regular" w:hAnsi="Arial Regular" w:eastAsia="Helvetica" w:cs="Arial Regular"/>
                <w:snapToGrid w:val="0"/>
                <w:color w:val="000000"/>
                <w:sz w:val="16"/>
                <w:szCs w:val="16"/>
                <w:lang w:bidi="ar"/>
              </w:rPr>
              <w:t>:</w:t>
            </w:r>
            <w:r>
              <w:rPr>
                <w:rFonts w:hint="eastAsia" w:ascii="Arial Regular" w:hAnsi="Arial Regular" w:eastAsia="Helvetica" w:cs="Arial Regular"/>
                <w:snapToGrid w:val="0"/>
                <w:color w:val="00000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Arial Regular" w:hAnsi="Arial Regular" w:eastAsia="Helvetica" w:cs="Arial Regular"/>
                <w:snapToGrid w:val="0"/>
                <w:color w:val="000000"/>
                <w:sz w:val="16"/>
                <w:szCs w:val="16"/>
                <w:lang w:bidi="ar"/>
              </w:rPr>
              <w:t>cumulative triglyceride-total cholesterol-body weight index; SBP: Systolic blood pressure; DBP: Diastolic blood pressure; BMI: body mass index; CRP: C-reactive protein; TG: triglycerides; FBG: fast blood glucose;TC: total cholesterol; HDL: high density lipoprotein cholesterol; LDL: low density lipoprotein cholesterol; HbA1c, glycated hemoglobin.</w:t>
            </w:r>
          </w:p>
        </w:tc>
      </w:tr>
    </w:tbl>
    <w:p w14:paraId="5E4E5390"/>
    <w:sectPr>
      <w:type w:val="continuous"/>
      <w:pgSz w:w="11952" w:h="16848"/>
      <w:pgMar w:top="1440" w:right="1440" w:bottom="1440" w:left="1440" w:header="720" w:footer="720" w:gutter="72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Lucida Grande">
    <w:panose1 w:val="020B0600040502020204"/>
    <w:charset w:val="00"/>
    <w:family w:val="auto"/>
    <w:pitch w:val="default"/>
    <w:sig w:usb0="E1000AEF" w:usb1="5000A1FF" w:usb2="00000000" w:usb3="00000000" w:csb0="200001BF" w:csb1="4F01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9"/>
  <w:doNotDisplayPageBoundaries w:val="1"/>
  <w:documentProtection w:enforcement="0"/>
  <w:defaultTabStop w:val="708"/>
  <w:hyphenationZone w:val="425"/>
  <w:compat>
    <w:useFELayout/>
    <w:compatSetting w:name="compatibilityMode" w:uri="http://schemas.microsoft.com/office/word" w:val="15"/>
  </w:compat>
  <w:rsids>
    <w:rsidRoot w:val="00000000"/>
    <w:rsid w:val="0FFB3326"/>
    <w:rsid w:val="2DBFCFC7"/>
    <w:rsid w:val="6F7302B7"/>
    <w:rsid w:val="77FBC14F"/>
    <w:rsid w:val="7BBFA221"/>
    <w:rsid w:val="7FF1D6B1"/>
    <w:rsid w:val="95EFF910"/>
    <w:rsid w:val="95FBFB74"/>
    <w:rsid w:val="9FAD525E"/>
    <w:rsid w:val="B7FF1E84"/>
    <w:rsid w:val="BD6B4D0D"/>
    <w:rsid w:val="CE3A70EF"/>
    <w:rsid w:val="DABFB652"/>
    <w:rsid w:val="E7EF59EB"/>
    <w:rsid w:val="EBFECD56"/>
    <w:rsid w:val="EC5F9E74"/>
    <w:rsid w:val="EF3FD1EA"/>
    <w:rsid w:val="EFCF5A03"/>
    <w:rsid w:val="EFDEE6B1"/>
    <w:rsid w:val="FAD70844"/>
    <w:rsid w:val="FEE80EE5"/>
    <w:rsid w:val="FEFE49AC"/>
    <w:rsid w:val="FFEF71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1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semiHidden/>
    <w:unhideWhenUsed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unhideWhenUsed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uiPriority w:val="39"/>
    <w:pPr>
      <w:spacing w:after="100"/>
      <w:ind w:left="240"/>
    </w:pPr>
  </w:style>
  <w:style w:type="table" w:styleId="9">
    <w:name w:val="Table Professional"/>
    <w:basedOn w:val="8"/>
    <w:semiHidden/>
    <w:unhideWhenUsed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0">
    <w:name w:val="Light List Accent 2"/>
    <w:basedOn w:val="8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2">
    <w:name w:val="strong"/>
    <w:basedOn w:val="11"/>
    <w:qFormat/>
    <w:uiPriority w:val="1"/>
    <w:rPr>
      <w:b/>
    </w:rPr>
  </w:style>
  <w:style w:type="paragraph" w:customStyle="1" w:styleId="13">
    <w:name w:val="centered"/>
    <w:basedOn w:val="1"/>
    <w:qFormat/>
    <w:uiPriority w:val="0"/>
    <w:pPr>
      <w:jc w:val="center"/>
    </w:pPr>
  </w:style>
  <w:style w:type="table" w:customStyle="1" w:styleId="14">
    <w:name w:val="table_template"/>
    <w:basedOn w:val="8"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">
    <w:name w:val="Titre 1 Car"/>
    <w:basedOn w:val="11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Titre 2 Car"/>
    <w:basedOn w:val="11"/>
    <w:link w:val="3"/>
    <w:semiHidden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7">
    <w:name w:val="Titre 3 Car"/>
    <w:basedOn w:val="11"/>
    <w:link w:val="4"/>
    <w:semiHidden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8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19">
    <w:name w:val="Table Caption"/>
    <w:basedOn w:val="18"/>
    <w:qFormat/>
    <w:uiPriority w:val="0"/>
  </w:style>
  <w:style w:type="character" w:customStyle="1" w:styleId="20">
    <w:name w:val="Texte de bulles Car"/>
    <w:basedOn w:val="11"/>
    <w:link w:val="5"/>
    <w:semiHidden/>
    <w:uiPriority w:val="99"/>
    <w:rPr>
      <w:rFonts w:ascii="Lucida Grande" w:hAnsi="Lucida Grande"/>
      <w:sz w:val="18"/>
      <w:szCs w:val="18"/>
    </w:rPr>
  </w:style>
  <w:style w:type="character" w:customStyle="1" w:styleId="21">
    <w:name w:val="reference_id"/>
    <w:basedOn w:val="11"/>
    <w:uiPriority w:val="1"/>
    <w:rPr>
      <w:vertAlign w:val="superscript"/>
    </w:rPr>
  </w:style>
  <w:style w:type="paragraph" w:customStyle="1" w:styleId="22">
    <w:name w:val="graphic title"/>
    <w:basedOn w:val="18"/>
    <w:next w:val="1"/>
    <w:uiPriority w:val="0"/>
  </w:style>
  <w:style w:type="paragraph" w:customStyle="1" w:styleId="23">
    <w:name w:val="table title"/>
    <w:basedOn w:val="19"/>
    <w:next w:val="1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2017-03-01T03:18:00Z</dcterms:created>
  <dc:creator>stay beauty fish</dc:creator>
  <cp:lastModifiedBy>stay beauty fish</cp:lastModifiedBy>
  <dcterms:modified xsi:type="dcterms:W3CDTF">2026-06-08T14:30:00Z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336EA8333DE95BA81359266AD7FEDFA9_42</vt:lpwstr>
  </property>
</Properties>
</file>