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71" w:type="pct"/>
        <w:tblLook w:val="06A0" w:firstRow="1" w:lastRow="0" w:firstColumn="1" w:lastColumn="0" w:noHBand="1" w:noVBand="1"/>
      </w:tblPr>
      <w:tblGrid>
        <w:gridCol w:w="1529"/>
        <w:gridCol w:w="3462"/>
        <w:gridCol w:w="8143"/>
      </w:tblGrid>
      <w:tr w:rsidR="008E55C6" w14:paraId="6297FFE2" w14:textId="77777777" w:rsidTr="005963BC">
        <w:trPr>
          <w:trHeight w:val="300"/>
        </w:trPr>
        <w:tc>
          <w:tcPr>
            <w:tcW w:w="582" w:type="pct"/>
            <w:shd w:val="clear" w:color="auto" w:fill="FF9100"/>
          </w:tcPr>
          <w:p w14:paraId="49D5D47A" w14:textId="77777777" w:rsidR="008E55C6" w:rsidRDefault="008E55C6" w:rsidP="005963BC">
            <w:pPr>
              <w:rPr>
                <w:b/>
                <w:bCs/>
              </w:rPr>
            </w:pPr>
            <w:r w:rsidRPr="169B36E2">
              <w:rPr>
                <w:b/>
                <w:bCs/>
              </w:rPr>
              <w:t>Code #</w:t>
            </w:r>
          </w:p>
        </w:tc>
        <w:tc>
          <w:tcPr>
            <w:tcW w:w="1318" w:type="pct"/>
            <w:shd w:val="clear" w:color="auto" w:fill="FF9100"/>
          </w:tcPr>
          <w:p w14:paraId="2B453140" w14:textId="77777777" w:rsidR="008E55C6" w:rsidRDefault="008E55C6" w:rsidP="005963BC">
            <w:pPr>
              <w:rPr>
                <w:b/>
                <w:bCs/>
              </w:rPr>
            </w:pPr>
            <w:r w:rsidRPr="169B36E2">
              <w:rPr>
                <w:b/>
                <w:bCs/>
              </w:rPr>
              <w:t xml:space="preserve">Brief Code Name </w:t>
            </w:r>
          </w:p>
        </w:tc>
        <w:tc>
          <w:tcPr>
            <w:tcW w:w="3100" w:type="pct"/>
            <w:shd w:val="clear" w:color="auto" w:fill="FF9100"/>
          </w:tcPr>
          <w:p w14:paraId="187F316E" w14:textId="77777777" w:rsidR="008E55C6" w:rsidRDefault="008E55C6" w:rsidP="005963BC">
            <w:pPr>
              <w:rPr>
                <w:b/>
                <w:bCs/>
              </w:rPr>
            </w:pPr>
            <w:r w:rsidRPr="169B36E2">
              <w:rPr>
                <w:b/>
                <w:bCs/>
              </w:rPr>
              <w:t>When to Use Code</w:t>
            </w:r>
          </w:p>
        </w:tc>
      </w:tr>
      <w:tr w:rsidR="008E55C6" w14:paraId="4CBF77C8" w14:textId="77777777" w:rsidTr="005963BC">
        <w:trPr>
          <w:trHeight w:val="300"/>
        </w:trPr>
        <w:tc>
          <w:tcPr>
            <w:tcW w:w="5000" w:type="pct"/>
            <w:gridSpan w:val="3"/>
            <w:shd w:val="clear" w:color="auto" w:fill="F7CAAC" w:themeFill="accent2" w:themeFillTint="66"/>
          </w:tcPr>
          <w:p w14:paraId="7C406068" w14:textId="77777777" w:rsidR="008E55C6" w:rsidRDefault="008E55C6" w:rsidP="005963BC">
            <w:pPr>
              <w:rPr>
                <w:b/>
                <w:bCs/>
              </w:rPr>
            </w:pPr>
            <w:r w:rsidRPr="66D6CF05">
              <w:rPr>
                <w:b/>
                <w:bCs/>
              </w:rPr>
              <w:t>Section 1</w:t>
            </w:r>
            <w:r>
              <w:rPr>
                <w:b/>
                <w:bCs/>
              </w:rPr>
              <w:t>: Description of the health facility</w:t>
            </w:r>
          </w:p>
        </w:tc>
      </w:tr>
      <w:tr w:rsidR="009E4F0B" w:rsidRPr="009E4F0B" w14:paraId="50FC867D" w14:textId="77777777" w:rsidTr="005963BC">
        <w:trPr>
          <w:trHeight w:val="300"/>
        </w:trPr>
        <w:tc>
          <w:tcPr>
            <w:tcW w:w="582" w:type="pct"/>
          </w:tcPr>
          <w:p w14:paraId="68631330" w14:textId="77777777" w:rsidR="008E55C6" w:rsidRPr="009E4F0B" w:rsidRDefault="008E55C6" w:rsidP="005963BC">
            <w:r w:rsidRPr="009E4F0B">
              <w:t>1.1</w:t>
            </w:r>
          </w:p>
        </w:tc>
        <w:tc>
          <w:tcPr>
            <w:tcW w:w="1318" w:type="pct"/>
          </w:tcPr>
          <w:p w14:paraId="3BE408FB" w14:textId="77777777" w:rsidR="008E55C6" w:rsidRPr="009E4F0B" w:rsidRDefault="008E55C6" w:rsidP="005963BC">
            <w:r w:rsidRPr="009E4F0B">
              <w:rPr>
                <w:rFonts w:ascii="Calibri" w:hAnsi="Calibri" w:cs="Calibri"/>
              </w:rPr>
              <w:t xml:space="preserve">Demand fluctuations/ workload </w:t>
            </w:r>
          </w:p>
        </w:tc>
        <w:tc>
          <w:tcPr>
            <w:tcW w:w="3100" w:type="pct"/>
          </w:tcPr>
          <w:p w14:paraId="36395848" w14:textId="77777777" w:rsidR="008E55C6" w:rsidRPr="009E4F0B" w:rsidRDefault="008E55C6" w:rsidP="008D0809">
            <w:pPr>
              <w:pStyle w:val="ListParagraph"/>
              <w:numPr>
                <w:ilvl w:val="0"/>
                <w:numId w:val="5"/>
              </w:numPr>
              <w:ind w:left="312" w:hanging="312"/>
              <w:jc w:val="both"/>
            </w:pPr>
            <w:r w:rsidRPr="009E4F0B">
              <w:rPr>
                <w:b/>
                <w:bCs/>
              </w:rPr>
              <w:t>Do not use this parent code</w:t>
            </w:r>
            <w:r w:rsidRPr="009E4F0B">
              <w:t xml:space="preserve"> but instead use 1.1.1 – 1.1.3 below for coding when workload/demand fluctuates by unit of time at the health site are discussed.  </w:t>
            </w:r>
          </w:p>
        </w:tc>
      </w:tr>
      <w:tr w:rsidR="009E4F0B" w:rsidRPr="009E4F0B" w14:paraId="5A61E6FB" w14:textId="77777777" w:rsidTr="005963BC">
        <w:trPr>
          <w:trHeight w:val="300"/>
        </w:trPr>
        <w:tc>
          <w:tcPr>
            <w:tcW w:w="582" w:type="pct"/>
          </w:tcPr>
          <w:p w14:paraId="02C05C6E" w14:textId="77777777" w:rsidR="008E55C6" w:rsidRPr="009E4F0B" w:rsidRDefault="008E55C6" w:rsidP="005963BC">
            <w:pPr>
              <w:jc w:val="right"/>
            </w:pPr>
            <w:r w:rsidRPr="009E4F0B">
              <w:t>1.1.1</w:t>
            </w:r>
          </w:p>
        </w:tc>
        <w:tc>
          <w:tcPr>
            <w:tcW w:w="1318" w:type="pct"/>
          </w:tcPr>
          <w:p w14:paraId="28A69478" w14:textId="77777777" w:rsidR="008E55C6" w:rsidRPr="009E4F0B" w:rsidRDefault="008E55C6" w:rsidP="005963BC">
            <w:pPr>
              <w:jc w:val="right"/>
              <w:rPr>
                <w:rFonts w:ascii="Calibri" w:hAnsi="Calibri" w:cs="Calibri"/>
              </w:rPr>
            </w:pPr>
            <w:r w:rsidRPr="009E4F0B">
              <w:rPr>
                <w:rFonts w:ascii="Calibri" w:hAnsi="Calibri" w:cs="Calibri"/>
              </w:rPr>
              <w:t>Annual/ seasonal fluctuations</w:t>
            </w:r>
          </w:p>
        </w:tc>
        <w:tc>
          <w:tcPr>
            <w:tcW w:w="3100" w:type="pct"/>
          </w:tcPr>
          <w:p w14:paraId="199A9564" w14:textId="77777777" w:rsidR="008E55C6" w:rsidRPr="009E4F0B" w:rsidRDefault="008E55C6" w:rsidP="008D0809">
            <w:pPr>
              <w:pStyle w:val="ListParagraph"/>
              <w:numPr>
                <w:ilvl w:val="0"/>
                <w:numId w:val="5"/>
              </w:numPr>
              <w:ind w:left="312" w:hanging="312"/>
              <w:jc w:val="both"/>
            </w:pPr>
            <w:r w:rsidRPr="009E4F0B">
              <w:t xml:space="preserve">Use this code when typical workload/demand fluctuates during certain periods of the year, for example based on seasonality (e.g. rainy versus dry seasons), on specific month periods (e.g. from December – June), etc. This could be either a health care worker or caregiver describing relevant annual or seasonal patterns. </w:t>
            </w:r>
          </w:p>
        </w:tc>
      </w:tr>
      <w:tr w:rsidR="009E4F0B" w:rsidRPr="009E4F0B" w14:paraId="3DC951EA" w14:textId="77777777" w:rsidTr="005963BC">
        <w:trPr>
          <w:trHeight w:val="300"/>
        </w:trPr>
        <w:tc>
          <w:tcPr>
            <w:tcW w:w="582" w:type="pct"/>
          </w:tcPr>
          <w:p w14:paraId="78E71A39" w14:textId="77777777" w:rsidR="008E55C6" w:rsidRPr="009E4F0B" w:rsidRDefault="008E55C6" w:rsidP="005963BC">
            <w:pPr>
              <w:jc w:val="right"/>
            </w:pPr>
            <w:r w:rsidRPr="009E4F0B">
              <w:t>1.1.2</w:t>
            </w:r>
          </w:p>
        </w:tc>
        <w:tc>
          <w:tcPr>
            <w:tcW w:w="1318" w:type="pct"/>
          </w:tcPr>
          <w:p w14:paraId="54E60440" w14:textId="77777777" w:rsidR="008E55C6" w:rsidRPr="009E4F0B" w:rsidRDefault="008E55C6" w:rsidP="005963BC">
            <w:pPr>
              <w:jc w:val="right"/>
              <w:rPr>
                <w:rFonts w:ascii="Calibri" w:hAnsi="Calibri" w:cs="Calibri"/>
              </w:rPr>
            </w:pPr>
          </w:p>
          <w:p w14:paraId="173DFBB8" w14:textId="77777777" w:rsidR="008E55C6" w:rsidRPr="009E4F0B" w:rsidRDefault="008E55C6" w:rsidP="005963BC">
            <w:pPr>
              <w:jc w:val="right"/>
              <w:rPr>
                <w:rFonts w:ascii="Calibri" w:hAnsi="Calibri" w:cs="Calibri"/>
              </w:rPr>
            </w:pPr>
            <w:r w:rsidRPr="009E4F0B">
              <w:rPr>
                <w:rFonts w:ascii="Calibri" w:hAnsi="Calibri" w:cs="Calibri"/>
              </w:rPr>
              <w:t>Weekly fluctuations</w:t>
            </w:r>
          </w:p>
        </w:tc>
        <w:tc>
          <w:tcPr>
            <w:tcW w:w="3100" w:type="pct"/>
          </w:tcPr>
          <w:p w14:paraId="3FEE8DF9" w14:textId="77777777" w:rsidR="008E55C6" w:rsidRPr="009E4F0B" w:rsidRDefault="008E55C6" w:rsidP="008D0809">
            <w:pPr>
              <w:pStyle w:val="ListParagraph"/>
              <w:numPr>
                <w:ilvl w:val="0"/>
                <w:numId w:val="5"/>
              </w:numPr>
              <w:ind w:left="312" w:hanging="312"/>
              <w:jc w:val="both"/>
            </w:pPr>
            <w:r w:rsidRPr="009E4F0B">
              <w:t xml:space="preserve">Use this child code when typical workload/demand fluctuates </w:t>
            </w:r>
            <w:proofErr w:type="gramStart"/>
            <w:r w:rsidRPr="009E4F0B">
              <w:t>within during</w:t>
            </w:r>
            <w:proofErr w:type="gramEnd"/>
            <w:r w:rsidRPr="009E4F0B">
              <w:t xml:space="preserve"> a typical week, for example busiest times during the weekend days, on specific market days, on Thursdays and Fridays, etc. This could be either a health care worker or caregiver describing relevant patterns within a given week. </w:t>
            </w:r>
          </w:p>
        </w:tc>
      </w:tr>
      <w:tr w:rsidR="009E4F0B" w:rsidRPr="009E4F0B" w14:paraId="4671A602" w14:textId="77777777" w:rsidTr="005963BC">
        <w:trPr>
          <w:trHeight w:val="300"/>
        </w:trPr>
        <w:tc>
          <w:tcPr>
            <w:tcW w:w="582" w:type="pct"/>
          </w:tcPr>
          <w:p w14:paraId="6F584A48" w14:textId="77777777" w:rsidR="008E55C6" w:rsidRPr="009E4F0B" w:rsidRDefault="008E55C6" w:rsidP="005963BC">
            <w:pPr>
              <w:jc w:val="right"/>
            </w:pPr>
            <w:r w:rsidRPr="009E4F0B">
              <w:t>1.1.3</w:t>
            </w:r>
          </w:p>
        </w:tc>
        <w:tc>
          <w:tcPr>
            <w:tcW w:w="1318" w:type="pct"/>
          </w:tcPr>
          <w:p w14:paraId="2926A8EA" w14:textId="77777777" w:rsidR="008E55C6" w:rsidRPr="009E4F0B" w:rsidRDefault="008E55C6" w:rsidP="005963BC">
            <w:pPr>
              <w:jc w:val="right"/>
              <w:rPr>
                <w:rFonts w:ascii="Calibri" w:hAnsi="Calibri" w:cs="Calibri"/>
              </w:rPr>
            </w:pPr>
            <w:r w:rsidRPr="009E4F0B">
              <w:rPr>
                <w:rFonts w:ascii="Calibri" w:hAnsi="Calibri" w:cs="Calibri"/>
              </w:rPr>
              <w:t>Daily fluctuations</w:t>
            </w:r>
          </w:p>
        </w:tc>
        <w:tc>
          <w:tcPr>
            <w:tcW w:w="3100" w:type="pct"/>
          </w:tcPr>
          <w:p w14:paraId="4B2ADD1E" w14:textId="77777777" w:rsidR="008E55C6" w:rsidRPr="009E4F0B" w:rsidRDefault="008E55C6" w:rsidP="008D0809">
            <w:pPr>
              <w:pStyle w:val="ListParagraph"/>
              <w:numPr>
                <w:ilvl w:val="0"/>
                <w:numId w:val="5"/>
              </w:numPr>
              <w:ind w:left="312" w:hanging="312"/>
              <w:jc w:val="both"/>
            </w:pPr>
            <w:r w:rsidRPr="009E4F0B">
              <w:t xml:space="preserve">Use this child code when typical workload/demand fluctuates within a given day of the week, for example busiest times in early morning, morning, late afternoon, etc. This could be either a health care worker or caregiver describing relevant patterns within a given day.   </w:t>
            </w:r>
          </w:p>
        </w:tc>
      </w:tr>
      <w:tr w:rsidR="009E4F0B" w:rsidRPr="009E4F0B" w14:paraId="231C591C" w14:textId="77777777" w:rsidTr="005963BC">
        <w:trPr>
          <w:trHeight w:val="300"/>
        </w:trPr>
        <w:tc>
          <w:tcPr>
            <w:tcW w:w="582" w:type="pct"/>
          </w:tcPr>
          <w:p w14:paraId="10FA79F7" w14:textId="77777777" w:rsidR="008E55C6" w:rsidRPr="009E4F0B" w:rsidRDefault="008E55C6" w:rsidP="005963BC">
            <w:r w:rsidRPr="009E4F0B">
              <w:t>1.2</w:t>
            </w:r>
          </w:p>
        </w:tc>
        <w:tc>
          <w:tcPr>
            <w:tcW w:w="1318" w:type="pct"/>
          </w:tcPr>
          <w:p w14:paraId="7425A709" w14:textId="77777777" w:rsidR="008E55C6" w:rsidRPr="009E4F0B" w:rsidRDefault="008E55C6" w:rsidP="005963BC">
            <w:pPr>
              <w:rPr>
                <w:rFonts w:ascii="Calibri" w:hAnsi="Calibri" w:cs="Calibri"/>
              </w:rPr>
            </w:pPr>
            <w:r w:rsidRPr="009E4F0B">
              <w:rPr>
                <w:rFonts w:ascii="Calibri" w:hAnsi="Calibri" w:cs="Calibri"/>
              </w:rPr>
              <w:t>Workforce description</w:t>
            </w:r>
          </w:p>
        </w:tc>
        <w:tc>
          <w:tcPr>
            <w:tcW w:w="3100" w:type="pct"/>
          </w:tcPr>
          <w:p w14:paraId="6385E7D9" w14:textId="77777777" w:rsidR="008E55C6" w:rsidRPr="009E4F0B" w:rsidRDefault="008E55C6" w:rsidP="008D0809">
            <w:pPr>
              <w:pStyle w:val="ListParagraph"/>
              <w:numPr>
                <w:ilvl w:val="0"/>
                <w:numId w:val="5"/>
              </w:numPr>
              <w:ind w:left="312" w:hanging="312"/>
              <w:jc w:val="both"/>
            </w:pPr>
            <w:r w:rsidRPr="009E4F0B">
              <w:rPr>
                <w:b/>
                <w:bCs/>
              </w:rPr>
              <w:t>Do not use this parent code</w:t>
            </w:r>
            <w:r w:rsidRPr="009E4F0B">
              <w:t xml:space="preserve"> but instead use 1.2.1 – 1.2.2 when the health worker describes the current workforce at their site. </w:t>
            </w:r>
          </w:p>
        </w:tc>
      </w:tr>
      <w:tr w:rsidR="009E4F0B" w:rsidRPr="009E4F0B" w14:paraId="2CFDF622" w14:textId="77777777" w:rsidTr="005963BC">
        <w:trPr>
          <w:trHeight w:val="300"/>
        </w:trPr>
        <w:tc>
          <w:tcPr>
            <w:tcW w:w="582" w:type="pct"/>
          </w:tcPr>
          <w:p w14:paraId="11934285" w14:textId="77777777" w:rsidR="008E55C6" w:rsidRPr="009E4F0B" w:rsidRDefault="008E55C6" w:rsidP="005963BC">
            <w:pPr>
              <w:jc w:val="right"/>
            </w:pPr>
            <w:r w:rsidRPr="009E4F0B">
              <w:t>1.2.1</w:t>
            </w:r>
          </w:p>
        </w:tc>
        <w:tc>
          <w:tcPr>
            <w:tcW w:w="1318" w:type="pct"/>
          </w:tcPr>
          <w:p w14:paraId="596B9665" w14:textId="77777777" w:rsidR="008E55C6" w:rsidRPr="009E4F0B" w:rsidRDefault="008E55C6" w:rsidP="005963BC">
            <w:pPr>
              <w:jc w:val="right"/>
              <w:rPr>
                <w:rFonts w:ascii="Calibri" w:hAnsi="Calibri" w:cs="Calibri"/>
              </w:rPr>
            </w:pPr>
            <w:r w:rsidRPr="009E4F0B">
              <w:rPr>
                <w:rFonts w:ascii="Calibri" w:hAnsi="Calibri" w:cs="Calibri"/>
              </w:rPr>
              <w:t>Staffing</w:t>
            </w:r>
          </w:p>
        </w:tc>
        <w:tc>
          <w:tcPr>
            <w:tcW w:w="3100" w:type="pct"/>
          </w:tcPr>
          <w:p w14:paraId="0F7595BC" w14:textId="77777777" w:rsidR="008E55C6" w:rsidRPr="009E4F0B" w:rsidRDefault="008E55C6" w:rsidP="008D0809">
            <w:pPr>
              <w:pStyle w:val="ListParagraph"/>
              <w:numPr>
                <w:ilvl w:val="0"/>
                <w:numId w:val="5"/>
              </w:numPr>
              <w:ind w:left="312" w:hanging="312"/>
              <w:jc w:val="both"/>
            </w:pPr>
            <w:r w:rsidRPr="009E4F0B">
              <w:t xml:space="preserve">Use this child code when the usual staff available at specific health center sites for malnutrition-related activities is described, including specific seasonal, weekly, and daily time availability. </w:t>
            </w:r>
          </w:p>
        </w:tc>
      </w:tr>
      <w:tr w:rsidR="009E4F0B" w:rsidRPr="009E4F0B" w14:paraId="6C8B2419" w14:textId="77777777" w:rsidTr="005963BC">
        <w:trPr>
          <w:trHeight w:val="300"/>
        </w:trPr>
        <w:tc>
          <w:tcPr>
            <w:tcW w:w="582" w:type="pct"/>
          </w:tcPr>
          <w:p w14:paraId="25D84FF8" w14:textId="77777777" w:rsidR="008E55C6" w:rsidRPr="009E4F0B" w:rsidRDefault="008E55C6" w:rsidP="005963BC">
            <w:pPr>
              <w:jc w:val="right"/>
            </w:pPr>
            <w:r w:rsidRPr="009E4F0B">
              <w:t>1.2.2</w:t>
            </w:r>
          </w:p>
        </w:tc>
        <w:tc>
          <w:tcPr>
            <w:tcW w:w="1318" w:type="pct"/>
          </w:tcPr>
          <w:p w14:paraId="768099DC" w14:textId="77777777" w:rsidR="008E55C6" w:rsidRPr="009E4F0B" w:rsidRDefault="008E55C6" w:rsidP="005963BC">
            <w:pPr>
              <w:jc w:val="right"/>
              <w:rPr>
                <w:rFonts w:ascii="Calibri" w:hAnsi="Calibri" w:cs="Calibri"/>
              </w:rPr>
            </w:pPr>
            <w:r w:rsidRPr="009E4F0B">
              <w:rPr>
                <w:rFonts w:ascii="Calibri" w:hAnsi="Calibri" w:cs="Calibri"/>
              </w:rPr>
              <w:t>Payment/ compensation/ financial motivation</w:t>
            </w:r>
          </w:p>
        </w:tc>
        <w:tc>
          <w:tcPr>
            <w:tcW w:w="3100" w:type="pct"/>
          </w:tcPr>
          <w:p w14:paraId="3E9B72AD" w14:textId="77777777" w:rsidR="008E55C6" w:rsidRPr="009E4F0B" w:rsidRDefault="008E55C6" w:rsidP="008D0809">
            <w:pPr>
              <w:pStyle w:val="ListParagraph"/>
              <w:numPr>
                <w:ilvl w:val="0"/>
                <w:numId w:val="5"/>
              </w:numPr>
              <w:ind w:left="312" w:hanging="312"/>
              <w:jc w:val="both"/>
            </w:pPr>
            <w:r w:rsidRPr="009E4F0B">
              <w:t xml:space="preserve">Use this child code when the payment, compensation, or financial motivation of staff is mentioned (including lack thereof). </w:t>
            </w:r>
          </w:p>
        </w:tc>
      </w:tr>
      <w:tr w:rsidR="009E4F0B" w:rsidRPr="009E4F0B" w14:paraId="2F8D5C2D" w14:textId="77777777" w:rsidTr="005963BC">
        <w:trPr>
          <w:trHeight w:val="300"/>
        </w:trPr>
        <w:tc>
          <w:tcPr>
            <w:tcW w:w="582" w:type="pct"/>
          </w:tcPr>
          <w:p w14:paraId="30F4B756" w14:textId="77777777" w:rsidR="008E55C6" w:rsidRPr="009E4F0B" w:rsidRDefault="008E55C6" w:rsidP="005963BC">
            <w:pPr>
              <w:jc w:val="right"/>
            </w:pPr>
            <w:r w:rsidRPr="009E4F0B">
              <w:t>1.2.3</w:t>
            </w:r>
          </w:p>
        </w:tc>
        <w:tc>
          <w:tcPr>
            <w:tcW w:w="1318" w:type="pct"/>
          </w:tcPr>
          <w:p w14:paraId="372A3995" w14:textId="77777777" w:rsidR="008E55C6" w:rsidRPr="009E4F0B" w:rsidRDefault="008E55C6" w:rsidP="005963BC">
            <w:pPr>
              <w:jc w:val="right"/>
              <w:rPr>
                <w:rFonts w:ascii="Calibri" w:hAnsi="Calibri" w:cs="Calibri"/>
              </w:rPr>
            </w:pPr>
            <w:r w:rsidRPr="009E4F0B">
              <w:rPr>
                <w:rFonts w:ascii="Calibri" w:hAnsi="Calibri" w:cs="Calibri"/>
              </w:rPr>
              <w:t>Capacities</w:t>
            </w:r>
          </w:p>
        </w:tc>
        <w:tc>
          <w:tcPr>
            <w:tcW w:w="3100" w:type="pct"/>
          </w:tcPr>
          <w:p w14:paraId="69EFCCB6" w14:textId="77777777" w:rsidR="008E55C6" w:rsidRPr="009E4F0B" w:rsidRDefault="008E55C6" w:rsidP="008D0809">
            <w:pPr>
              <w:pStyle w:val="ListParagraph"/>
              <w:numPr>
                <w:ilvl w:val="0"/>
                <w:numId w:val="5"/>
              </w:numPr>
              <w:ind w:left="312" w:hanging="312"/>
              <w:jc w:val="both"/>
            </w:pPr>
            <w:r w:rsidRPr="009E4F0B">
              <w:t xml:space="preserve">Use this child code when the information in the text reflects the capacities/capabilities (e.g. level of education, knowledge and training, relevant skills and expertise) of the specific type of health worker being discussed, and in consideration of staffing for the relapse prevention-focused pilot/RCT.  </w:t>
            </w:r>
          </w:p>
        </w:tc>
      </w:tr>
      <w:tr w:rsidR="008E55C6" w14:paraId="300D5E39" w14:textId="77777777" w:rsidTr="005963BC">
        <w:trPr>
          <w:trHeight w:val="300"/>
        </w:trPr>
        <w:tc>
          <w:tcPr>
            <w:tcW w:w="5000" w:type="pct"/>
            <w:gridSpan w:val="3"/>
            <w:shd w:val="clear" w:color="auto" w:fill="F7CAAC" w:themeFill="accent2" w:themeFillTint="66"/>
          </w:tcPr>
          <w:p w14:paraId="5D160010" w14:textId="77777777" w:rsidR="008E55C6" w:rsidRDefault="008E55C6" w:rsidP="005963BC">
            <w:pPr>
              <w:rPr>
                <w:b/>
                <w:bCs/>
              </w:rPr>
            </w:pPr>
            <w:r>
              <w:rPr>
                <w:b/>
                <w:bCs/>
              </w:rPr>
              <w:t xml:space="preserve">Section 2: Malnutrition treatment program (URENAS + URENAM) </w:t>
            </w:r>
          </w:p>
        </w:tc>
      </w:tr>
      <w:tr w:rsidR="008E55C6" w:rsidRPr="0085318F" w14:paraId="21DB2871" w14:textId="77777777" w:rsidTr="005963BC">
        <w:trPr>
          <w:trHeight w:val="300"/>
        </w:trPr>
        <w:tc>
          <w:tcPr>
            <w:tcW w:w="582" w:type="pct"/>
          </w:tcPr>
          <w:p w14:paraId="0BE48694" w14:textId="77777777" w:rsidR="008E55C6" w:rsidRPr="0085318F" w:rsidRDefault="008E55C6" w:rsidP="005963BC">
            <w:r w:rsidRPr="0085318F">
              <w:t xml:space="preserve">2.1 </w:t>
            </w:r>
          </w:p>
        </w:tc>
        <w:tc>
          <w:tcPr>
            <w:tcW w:w="1318" w:type="pct"/>
          </w:tcPr>
          <w:p w14:paraId="590B9562" w14:textId="77777777" w:rsidR="008E55C6" w:rsidRDefault="008E55C6" w:rsidP="005963BC">
            <w:pPr>
              <w:jc w:val="both"/>
            </w:pPr>
            <w:r>
              <w:t xml:space="preserve">Treatment description </w:t>
            </w:r>
          </w:p>
          <w:p w14:paraId="2C6EC498" w14:textId="77777777" w:rsidR="008E55C6" w:rsidRPr="0085318F" w:rsidRDefault="008E55C6" w:rsidP="005963BC">
            <w:pPr>
              <w:jc w:val="both"/>
            </w:pPr>
          </w:p>
        </w:tc>
        <w:tc>
          <w:tcPr>
            <w:tcW w:w="3100" w:type="pct"/>
          </w:tcPr>
          <w:p w14:paraId="3078B597" w14:textId="77777777" w:rsidR="008E55C6" w:rsidRPr="00B65005" w:rsidRDefault="008E55C6" w:rsidP="008D0809">
            <w:pPr>
              <w:pStyle w:val="ListParagraph"/>
              <w:numPr>
                <w:ilvl w:val="0"/>
                <w:numId w:val="4"/>
              </w:numPr>
              <w:ind w:left="312" w:hanging="312"/>
            </w:pPr>
            <w:r w:rsidRPr="00B65005">
              <w:t>Using this parent code is OK, particularly when usual malnutrition treatment procedures are described and specifically those that may apply to a post-treatment care program. This could include counseling, tools, and routine medications. This could also include treatment of SAM children as MAM</w:t>
            </w:r>
            <w:r w:rsidRPr="00471A49">
              <w:t xml:space="preserve"> when they reach MAM </w:t>
            </w:r>
            <w:r w:rsidRPr="00471A49">
              <w:lastRenderedPageBreak/>
              <w:t xml:space="preserve">criteria (switching from red to yellow). </w:t>
            </w:r>
            <w:r w:rsidRPr="00D256B5">
              <w:rPr>
                <w:b/>
                <w:bCs/>
              </w:rPr>
              <w:t>Do not use this code</w:t>
            </w:r>
            <w:r w:rsidRPr="00471A49">
              <w:t xml:space="preserve"> when post-SAM treatment enrollment to MAM is mentioned (Use 3.1 instead</w:t>
            </w:r>
            <w:proofErr w:type="gramStart"/>
            <w:r w:rsidRPr="00471A49">
              <w:t xml:space="preserve">) </w:t>
            </w:r>
            <w:r w:rsidRPr="00B65005">
              <w:t>.</w:t>
            </w:r>
            <w:proofErr w:type="gramEnd"/>
            <w:r w:rsidRPr="00B65005">
              <w:t xml:space="preserve"> </w:t>
            </w:r>
          </w:p>
        </w:tc>
      </w:tr>
      <w:tr w:rsidR="008E55C6" w:rsidRPr="0085318F" w14:paraId="511C732F" w14:textId="77777777" w:rsidTr="005963BC">
        <w:trPr>
          <w:trHeight w:val="300"/>
        </w:trPr>
        <w:tc>
          <w:tcPr>
            <w:tcW w:w="582" w:type="pct"/>
          </w:tcPr>
          <w:p w14:paraId="6FAB2E92" w14:textId="77777777" w:rsidR="008E55C6" w:rsidRDefault="008E55C6" w:rsidP="005963BC">
            <w:pPr>
              <w:jc w:val="right"/>
            </w:pPr>
            <w:r>
              <w:lastRenderedPageBreak/>
              <w:t>2.1.1</w:t>
            </w:r>
          </w:p>
        </w:tc>
        <w:tc>
          <w:tcPr>
            <w:tcW w:w="1318" w:type="pct"/>
          </w:tcPr>
          <w:p w14:paraId="152687BC" w14:textId="77777777" w:rsidR="008E55C6" w:rsidRDefault="008E55C6" w:rsidP="005963BC">
            <w:pPr>
              <w:jc w:val="right"/>
            </w:pPr>
            <w:r>
              <w:t>Factors influencing treatment</w:t>
            </w:r>
          </w:p>
        </w:tc>
        <w:tc>
          <w:tcPr>
            <w:tcW w:w="3100" w:type="pct"/>
          </w:tcPr>
          <w:p w14:paraId="0231F1F8" w14:textId="77777777" w:rsidR="008E55C6" w:rsidRDefault="008E55C6" w:rsidP="008D0809">
            <w:pPr>
              <w:pStyle w:val="ListParagraph"/>
              <w:numPr>
                <w:ilvl w:val="0"/>
                <w:numId w:val="4"/>
              </w:numPr>
              <w:ind w:left="312" w:hanging="312"/>
            </w:pPr>
            <w:r>
              <w:t xml:space="preserve">Use this code if specific factors (barriers or enablers) of effective treatment are mentioned. </w:t>
            </w:r>
          </w:p>
        </w:tc>
      </w:tr>
      <w:tr w:rsidR="008E55C6" w:rsidRPr="0085318F" w14:paraId="4B59C9C3" w14:textId="77777777" w:rsidTr="005963BC">
        <w:trPr>
          <w:trHeight w:val="300"/>
        </w:trPr>
        <w:tc>
          <w:tcPr>
            <w:tcW w:w="582" w:type="pct"/>
          </w:tcPr>
          <w:p w14:paraId="4B7BC5D7" w14:textId="77777777" w:rsidR="008E55C6" w:rsidRDefault="008E55C6" w:rsidP="005963BC">
            <w:r>
              <w:t>2.2</w:t>
            </w:r>
          </w:p>
        </w:tc>
        <w:tc>
          <w:tcPr>
            <w:tcW w:w="1318" w:type="pct"/>
          </w:tcPr>
          <w:p w14:paraId="6661ABEF" w14:textId="77777777" w:rsidR="008E55C6" w:rsidRDefault="008E55C6" w:rsidP="005963BC">
            <w:pPr>
              <w:jc w:val="both"/>
            </w:pPr>
            <w:r>
              <w:t>Screening description</w:t>
            </w:r>
          </w:p>
        </w:tc>
        <w:tc>
          <w:tcPr>
            <w:tcW w:w="3100" w:type="pct"/>
          </w:tcPr>
          <w:p w14:paraId="4C0DE011" w14:textId="77777777" w:rsidR="008E55C6" w:rsidRDefault="008E55C6" w:rsidP="008D0809">
            <w:pPr>
              <w:pStyle w:val="ListParagraph"/>
              <w:numPr>
                <w:ilvl w:val="0"/>
                <w:numId w:val="4"/>
              </w:numPr>
              <w:ind w:left="312" w:hanging="312"/>
            </w:pPr>
            <w:r w:rsidRPr="0085318F">
              <w:t>Us</w:t>
            </w:r>
            <w:r>
              <w:t xml:space="preserve">ing this parent </w:t>
            </w:r>
            <w:r w:rsidRPr="0085318F">
              <w:t xml:space="preserve">code </w:t>
            </w:r>
            <w:r>
              <w:t xml:space="preserve">is OK, particularly </w:t>
            </w:r>
            <w:r w:rsidRPr="0085318F">
              <w:t xml:space="preserve">when </w:t>
            </w:r>
            <w:r>
              <w:t>usual screening procedures (at the health site or in the community) are described and specifically those that may apply to a post-treatment care program.</w:t>
            </w:r>
          </w:p>
        </w:tc>
      </w:tr>
      <w:tr w:rsidR="009E4F0B" w:rsidRPr="009E4F0B" w14:paraId="3134A46A" w14:textId="77777777" w:rsidTr="005963BC">
        <w:trPr>
          <w:trHeight w:val="300"/>
        </w:trPr>
        <w:tc>
          <w:tcPr>
            <w:tcW w:w="582" w:type="pct"/>
          </w:tcPr>
          <w:p w14:paraId="4E9E12A8" w14:textId="77777777" w:rsidR="008E55C6" w:rsidRPr="009E4F0B" w:rsidRDefault="008E55C6" w:rsidP="005963BC">
            <w:pPr>
              <w:jc w:val="right"/>
            </w:pPr>
            <w:r w:rsidRPr="009E4F0B">
              <w:t>2.2.1</w:t>
            </w:r>
          </w:p>
        </w:tc>
        <w:tc>
          <w:tcPr>
            <w:tcW w:w="1318" w:type="pct"/>
          </w:tcPr>
          <w:p w14:paraId="213EA88D" w14:textId="77777777" w:rsidR="008E55C6" w:rsidRPr="009E4F0B" w:rsidRDefault="008E55C6" w:rsidP="005963BC">
            <w:pPr>
              <w:jc w:val="right"/>
            </w:pPr>
            <w:r w:rsidRPr="009E4F0B">
              <w:t>Factors influencing screening</w:t>
            </w:r>
          </w:p>
        </w:tc>
        <w:tc>
          <w:tcPr>
            <w:tcW w:w="3100" w:type="pct"/>
          </w:tcPr>
          <w:p w14:paraId="7BD4E3D0" w14:textId="77777777" w:rsidR="008E55C6" w:rsidRPr="009E4F0B" w:rsidRDefault="008E55C6" w:rsidP="008D0809">
            <w:pPr>
              <w:pStyle w:val="ListParagraph"/>
              <w:numPr>
                <w:ilvl w:val="0"/>
                <w:numId w:val="4"/>
              </w:numPr>
              <w:ind w:left="312" w:hanging="312"/>
            </w:pPr>
            <w:r w:rsidRPr="009E4F0B">
              <w:t xml:space="preserve">Use this code if specific factors (barriers or enablers) of effective </w:t>
            </w:r>
            <w:r w:rsidRPr="009E4F0B">
              <w:rPr>
                <w:b/>
                <w:bCs/>
              </w:rPr>
              <w:t>malnutrition screening</w:t>
            </w:r>
            <w:r w:rsidRPr="009E4F0B">
              <w:t xml:space="preserve"> are mentioned. </w:t>
            </w:r>
          </w:p>
        </w:tc>
      </w:tr>
      <w:tr w:rsidR="009E4F0B" w:rsidRPr="009E4F0B" w14:paraId="2968DF09" w14:textId="77777777" w:rsidTr="005963BC">
        <w:trPr>
          <w:trHeight w:val="300"/>
        </w:trPr>
        <w:tc>
          <w:tcPr>
            <w:tcW w:w="582" w:type="pct"/>
          </w:tcPr>
          <w:p w14:paraId="4B94481B" w14:textId="77777777" w:rsidR="008E55C6" w:rsidRPr="009E4F0B" w:rsidRDefault="008E55C6" w:rsidP="005963BC">
            <w:r w:rsidRPr="009E4F0B">
              <w:t>2.3</w:t>
            </w:r>
          </w:p>
        </w:tc>
        <w:tc>
          <w:tcPr>
            <w:tcW w:w="1318" w:type="pct"/>
          </w:tcPr>
          <w:p w14:paraId="129F063C" w14:textId="77777777" w:rsidR="008E55C6" w:rsidRPr="009E4F0B" w:rsidRDefault="008E55C6" w:rsidP="005963BC">
            <w:pPr>
              <w:jc w:val="both"/>
            </w:pPr>
            <w:r w:rsidRPr="009E4F0B">
              <w:t>RUTF</w:t>
            </w:r>
          </w:p>
        </w:tc>
        <w:tc>
          <w:tcPr>
            <w:tcW w:w="3100" w:type="pct"/>
          </w:tcPr>
          <w:p w14:paraId="79BED7C7" w14:textId="77777777" w:rsidR="008E55C6" w:rsidRPr="009E4F0B" w:rsidRDefault="008E55C6" w:rsidP="008D0809">
            <w:pPr>
              <w:pStyle w:val="ListParagraph"/>
              <w:numPr>
                <w:ilvl w:val="0"/>
                <w:numId w:val="4"/>
              </w:numPr>
              <w:ind w:left="312" w:hanging="312"/>
              <w:jc w:val="both"/>
            </w:pPr>
            <w:r w:rsidRPr="009E4F0B">
              <w:rPr>
                <w:b/>
                <w:bCs/>
              </w:rPr>
              <w:t>Do not use this parent code</w:t>
            </w:r>
            <w:r w:rsidRPr="009E4F0B">
              <w:t xml:space="preserve"> but instead use the child </w:t>
            </w:r>
            <w:proofErr w:type="gramStart"/>
            <w:r w:rsidRPr="009E4F0B">
              <w:t>codes</w:t>
            </w:r>
            <w:proofErr w:type="gramEnd"/>
            <w:r w:rsidRPr="009E4F0B">
              <w:t xml:space="preserve"> below for RUTF.</w:t>
            </w:r>
          </w:p>
        </w:tc>
      </w:tr>
      <w:tr w:rsidR="009E4F0B" w:rsidRPr="009E4F0B" w14:paraId="05428E93" w14:textId="77777777" w:rsidTr="005963BC">
        <w:trPr>
          <w:trHeight w:val="300"/>
        </w:trPr>
        <w:tc>
          <w:tcPr>
            <w:tcW w:w="582" w:type="pct"/>
          </w:tcPr>
          <w:p w14:paraId="37412BEB" w14:textId="77777777" w:rsidR="008E55C6" w:rsidRPr="009E4F0B" w:rsidRDefault="008E55C6" w:rsidP="005963BC">
            <w:pPr>
              <w:jc w:val="right"/>
            </w:pPr>
            <w:r w:rsidRPr="009E4F0B">
              <w:t>2.3.1</w:t>
            </w:r>
          </w:p>
        </w:tc>
        <w:tc>
          <w:tcPr>
            <w:tcW w:w="1318" w:type="pct"/>
          </w:tcPr>
          <w:p w14:paraId="5A3EB36E" w14:textId="77777777" w:rsidR="008E55C6" w:rsidRPr="009E4F0B" w:rsidRDefault="008E55C6" w:rsidP="005963BC">
            <w:pPr>
              <w:jc w:val="right"/>
            </w:pPr>
            <w:r w:rsidRPr="009E4F0B">
              <w:t>RUTF Stock(outs), monitoring</w:t>
            </w:r>
          </w:p>
        </w:tc>
        <w:tc>
          <w:tcPr>
            <w:tcW w:w="3100" w:type="pct"/>
          </w:tcPr>
          <w:p w14:paraId="327673BB" w14:textId="77777777" w:rsidR="008E55C6" w:rsidRPr="009E4F0B" w:rsidRDefault="008E55C6" w:rsidP="008D0809">
            <w:pPr>
              <w:pStyle w:val="ListParagraph"/>
              <w:numPr>
                <w:ilvl w:val="0"/>
                <w:numId w:val="4"/>
              </w:numPr>
              <w:ind w:left="312" w:hanging="312"/>
              <w:jc w:val="both"/>
            </w:pPr>
            <w:r w:rsidRPr="009E4F0B">
              <w:t xml:space="preserve">Use this code when the health worker or caregiver describes RUTF stock and monitoring, including stockouts. This information should also capture factors influencing stockouts, including those modifiable and non-modifiable factors influencing stockouts in the context of programming.   </w:t>
            </w:r>
          </w:p>
        </w:tc>
      </w:tr>
      <w:tr w:rsidR="009E4F0B" w:rsidRPr="009E4F0B" w14:paraId="2BA8642A" w14:textId="77777777" w:rsidTr="005963BC">
        <w:trPr>
          <w:trHeight w:val="300"/>
        </w:trPr>
        <w:tc>
          <w:tcPr>
            <w:tcW w:w="582" w:type="pct"/>
          </w:tcPr>
          <w:p w14:paraId="6564555F" w14:textId="77777777" w:rsidR="008E55C6" w:rsidRPr="009E4F0B" w:rsidRDefault="008E55C6" w:rsidP="005963BC">
            <w:pPr>
              <w:jc w:val="right"/>
            </w:pPr>
            <w:r w:rsidRPr="009E4F0B">
              <w:t xml:space="preserve">2.3.2 </w:t>
            </w:r>
          </w:p>
        </w:tc>
        <w:tc>
          <w:tcPr>
            <w:tcW w:w="1318" w:type="pct"/>
          </w:tcPr>
          <w:p w14:paraId="552C11A6" w14:textId="77777777" w:rsidR="008E55C6" w:rsidRPr="009E4F0B" w:rsidRDefault="008E55C6" w:rsidP="005963BC">
            <w:pPr>
              <w:jc w:val="right"/>
            </w:pPr>
            <w:r w:rsidRPr="009E4F0B">
              <w:t>RUTF Acceptability</w:t>
            </w:r>
          </w:p>
        </w:tc>
        <w:tc>
          <w:tcPr>
            <w:tcW w:w="3100" w:type="pct"/>
          </w:tcPr>
          <w:p w14:paraId="16ADFBFA" w14:textId="77777777" w:rsidR="008E55C6" w:rsidRPr="009E4F0B" w:rsidRDefault="008E55C6" w:rsidP="008D0809">
            <w:pPr>
              <w:pStyle w:val="ListParagraph"/>
              <w:numPr>
                <w:ilvl w:val="0"/>
                <w:numId w:val="4"/>
              </w:numPr>
              <w:ind w:left="312" w:hanging="312"/>
              <w:jc w:val="both"/>
            </w:pPr>
            <w:r w:rsidRPr="009E4F0B">
              <w:t xml:space="preserve">Use this code when caregiver/ child </w:t>
            </w:r>
            <w:r w:rsidRPr="009E4F0B">
              <w:rPr>
                <w:b/>
                <w:bCs/>
              </w:rPr>
              <w:t>acceptability</w:t>
            </w:r>
            <w:r w:rsidRPr="009E4F0B">
              <w:t xml:space="preserve"> of RUTF is described, including information related to taste preferences, smell, packet colors/design/logo/name, and consistency of product, or caregiver sharing positive aspects of the RUTF (including child growth, other outcomes). This should be used for general impressions of RUTF and not utilization within the home or utilization/ consumption by the child. </w:t>
            </w:r>
          </w:p>
        </w:tc>
      </w:tr>
      <w:tr w:rsidR="009E4F0B" w:rsidRPr="009E4F0B" w14:paraId="31528611" w14:textId="77777777" w:rsidTr="005963BC">
        <w:trPr>
          <w:trHeight w:val="300"/>
        </w:trPr>
        <w:tc>
          <w:tcPr>
            <w:tcW w:w="582" w:type="pct"/>
          </w:tcPr>
          <w:p w14:paraId="76175787" w14:textId="77777777" w:rsidR="008E55C6" w:rsidRPr="009E4F0B" w:rsidRDefault="008E55C6" w:rsidP="005963BC">
            <w:pPr>
              <w:jc w:val="right"/>
            </w:pPr>
            <w:r w:rsidRPr="009E4F0B">
              <w:t>2.3.3</w:t>
            </w:r>
          </w:p>
        </w:tc>
        <w:tc>
          <w:tcPr>
            <w:tcW w:w="1318" w:type="pct"/>
          </w:tcPr>
          <w:p w14:paraId="7885BFB0" w14:textId="77777777" w:rsidR="008E55C6" w:rsidRPr="009E4F0B" w:rsidRDefault="008E55C6" w:rsidP="005963BC">
            <w:pPr>
              <w:jc w:val="right"/>
            </w:pPr>
            <w:r w:rsidRPr="009E4F0B">
              <w:t>RUTF Utilization</w:t>
            </w:r>
          </w:p>
        </w:tc>
        <w:tc>
          <w:tcPr>
            <w:tcW w:w="3100" w:type="pct"/>
          </w:tcPr>
          <w:p w14:paraId="3E17C7A3" w14:textId="77777777" w:rsidR="008E55C6" w:rsidRPr="009E4F0B" w:rsidRDefault="008E55C6" w:rsidP="008D0809">
            <w:pPr>
              <w:pStyle w:val="ListParagraph"/>
              <w:numPr>
                <w:ilvl w:val="0"/>
                <w:numId w:val="4"/>
              </w:numPr>
              <w:ind w:left="312" w:hanging="312"/>
              <w:jc w:val="both"/>
            </w:pPr>
            <w:r w:rsidRPr="009E4F0B">
              <w:t xml:space="preserve">Use this code when RUTF utilization in the home is described (behavioral factors). This code should capture both appropriate and inappropriate utilization patterns, including compliance patterns, barriers to compliance: sharing (intra- and inter-household sharing) used broadly (e.g. selling, bartering, consuming more/less than prescribed, others consuming, etc.), inability for child to finish sachet, and enablers: ease of preparation, ease of consumption, caregivers advice/tricks for ensuring child compliance, including strategies to reduce/avoid sharing practices. </w:t>
            </w:r>
          </w:p>
        </w:tc>
      </w:tr>
      <w:tr w:rsidR="009E4F0B" w:rsidRPr="009E4F0B" w14:paraId="11BA9317" w14:textId="77777777" w:rsidTr="005963BC">
        <w:trPr>
          <w:trHeight w:val="300"/>
        </w:trPr>
        <w:tc>
          <w:tcPr>
            <w:tcW w:w="582" w:type="pct"/>
          </w:tcPr>
          <w:p w14:paraId="45EE0973" w14:textId="77777777" w:rsidR="008E55C6" w:rsidRPr="009E4F0B" w:rsidRDefault="008E55C6" w:rsidP="005963BC">
            <w:pPr>
              <w:jc w:val="right"/>
            </w:pPr>
            <w:r w:rsidRPr="009E4F0B">
              <w:t>2.3.4</w:t>
            </w:r>
          </w:p>
        </w:tc>
        <w:tc>
          <w:tcPr>
            <w:tcW w:w="1318" w:type="pct"/>
          </w:tcPr>
          <w:p w14:paraId="57ED615C" w14:textId="77777777" w:rsidR="008E55C6" w:rsidRPr="009E4F0B" w:rsidRDefault="008E55C6" w:rsidP="005963BC">
            <w:pPr>
              <w:jc w:val="right"/>
            </w:pPr>
            <w:r w:rsidRPr="009E4F0B">
              <w:t xml:space="preserve">Other (challenges/considerations) aspects of RUTF </w:t>
            </w:r>
            <w:proofErr w:type="gramStart"/>
            <w:r w:rsidRPr="009E4F0B">
              <w:t>maybe</w:t>
            </w:r>
            <w:proofErr w:type="gramEnd"/>
            <w:r w:rsidRPr="009E4F0B">
              <w:t xml:space="preserve"> relevant to SQLNS in programming</w:t>
            </w:r>
          </w:p>
        </w:tc>
        <w:tc>
          <w:tcPr>
            <w:tcW w:w="3100" w:type="pct"/>
          </w:tcPr>
          <w:p w14:paraId="48BCE56E" w14:textId="77777777" w:rsidR="008E55C6" w:rsidRPr="009E4F0B" w:rsidRDefault="008E55C6" w:rsidP="008D0809">
            <w:pPr>
              <w:pStyle w:val="ListParagraph"/>
              <w:numPr>
                <w:ilvl w:val="0"/>
                <w:numId w:val="4"/>
              </w:numPr>
              <w:ind w:left="312" w:hanging="312"/>
              <w:jc w:val="both"/>
            </w:pPr>
            <w:r w:rsidRPr="009E4F0B">
              <w:t xml:space="preserve">Other challenges/ considerations related to RUTF that may be relevant to SQ-LNS in </w:t>
            </w:r>
            <w:proofErr w:type="gramStart"/>
            <w:r w:rsidRPr="009E4F0B">
              <w:t>programming, but</w:t>
            </w:r>
            <w:proofErr w:type="gramEnd"/>
            <w:r w:rsidRPr="009E4F0B">
              <w:t xml:space="preserve"> not captured in </w:t>
            </w:r>
            <w:proofErr w:type="gramStart"/>
            <w:r w:rsidRPr="009E4F0B">
              <w:t>a previous</w:t>
            </w:r>
            <w:proofErr w:type="gramEnd"/>
            <w:r w:rsidRPr="009E4F0B">
              <w:t xml:space="preserve"> RUTF code above. This can include storage and transit of RUTF.  </w:t>
            </w:r>
          </w:p>
        </w:tc>
      </w:tr>
      <w:tr w:rsidR="009E4F0B" w:rsidRPr="009E4F0B" w14:paraId="5D02CF93" w14:textId="77777777" w:rsidTr="005963BC">
        <w:trPr>
          <w:trHeight w:val="300"/>
        </w:trPr>
        <w:tc>
          <w:tcPr>
            <w:tcW w:w="582" w:type="pct"/>
          </w:tcPr>
          <w:p w14:paraId="3DA9A2EF" w14:textId="77777777" w:rsidR="008E55C6" w:rsidRPr="009E4F0B" w:rsidRDefault="008E55C6" w:rsidP="005963BC">
            <w:r w:rsidRPr="009E4F0B">
              <w:t>2.4</w:t>
            </w:r>
          </w:p>
        </w:tc>
        <w:tc>
          <w:tcPr>
            <w:tcW w:w="1318" w:type="pct"/>
          </w:tcPr>
          <w:p w14:paraId="2FDC92E7" w14:textId="77777777" w:rsidR="008E55C6" w:rsidRPr="009E4F0B" w:rsidRDefault="008E55C6" w:rsidP="005963BC">
            <w:r w:rsidRPr="009E4F0B">
              <w:t xml:space="preserve">RUSF/ MAM </w:t>
            </w:r>
          </w:p>
        </w:tc>
        <w:tc>
          <w:tcPr>
            <w:tcW w:w="3100" w:type="pct"/>
          </w:tcPr>
          <w:p w14:paraId="3BFC66DC" w14:textId="77777777" w:rsidR="008E55C6" w:rsidRPr="009E4F0B" w:rsidRDefault="008E55C6" w:rsidP="008D0809">
            <w:pPr>
              <w:pStyle w:val="ListParagraph"/>
              <w:numPr>
                <w:ilvl w:val="0"/>
                <w:numId w:val="4"/>
              </w:numPr>
              <w:ind w:left="312" w:hanging="312"/>
            </w:pPr>
            <w:r w:rsidRPr="009E4F0B">
              <w:t xml:space="preserve">Use this code when RUSF or MAM programming is described, specifically and distinct from RUTF. This may be double coded with 2.3 code family above (RUTF).  </w:t>
            </w:r>
          </w:p>
        </w:tc>
      </w:tr>
      <w:tr w:rsidR="008E55C6" w14:paraId="41DEBA32" w14:textId="77777777" w:rsidTr="005963BC">
        <w:trPr>
          <w:trHeight w:val="300"/>
        </w:trPr>
        <w:tc>
          <w:tcPr>
            <w:tcW w:w="582" w:type="pct"/>
            <w:shd w:val="clear" w:color="auto" w:fill="F7CAAC" w:themeFill="accent2" w:themeFillTint="66"/>
          </w:tcPr>
          <w:p w14:paraId="4FE22972" w14:textId="77777777" w:rsidR="008E55C6" w:rsidRDefault="008E55C6" w:rsidP="005963BC">
            <w:pPr>
              <w:rPr>
                <w:b/>
                <w:bCs/>
              </w:rPr>
            </w:pPr>
            <w:r>
              <w:rPr>
                <w:b/>
                <w:bCs/>
              </w:rPr>
              <w:t>Section 3</w:t>
            </w:r>
          </w:p>
        </w:tc>
        <w:tc>
          <w:tcPr>
            <w:tcW w:w="1318" w:type="pct"/>
            <w:shd w:val="clear" w:color="auto" w:fill="F7CAAC" w:themeFill="accent2" w:themeFillTint="66"/>
          </w:tcPr>
          <w:p w14:paraId="325CDB99" w14:textId="77777777" w:rsidR="008E55C6" w:rsidRDefault="008E55C6" w:rsidP="005963BC">
            <w:pPr>
              <w:rPr>
                <w:b/>
                <w:bCs/>
              </w:rPr>
            </w:pPr>
            <w:r>
              <w:rPr>
                <w:b/>
                <w:bCs/>
              </w:rPr>
              <w:t xml:space="preserve">Post-treatment monitoring </w:t>
            </w:r>
          </w:p>
        </w:tc>
        <w:tc>
          <w:tcPr>
            <w:tcW w:w="3100" w:type="pct"/>
            <w:shd w:val="clear" w:color="auto" w:fill="F7CAAC" w:themeFill="accent2" w:themeFillTint="66"/>
          </w:tcPr>
          <w:p w14:paraId="2F61469D" w14:textId="77777777" w:rsidR="008E55C6" w:rsidRDefault="008E55C6" w:rsidP="005963BC">
            <w:pPr>
              <w:rPr>
                <w:b/>
                <w:bCs/>
              </w:rPr>
            </w:pPr>
          </w:p>
        </w:tc>
      </w:tr>
      <w:tr w:rsidR="008E55C6" w14:paraId="330F21BB" w14:textId="77777777" w:rsidTr="005963BC">
        <w:trPr>
          <w:trHeight w:val="300"/>
        </w:trPr>
        <w:tc>
          <w:tcPr>
            <w:tcW w:w="582" w:type="pct"/>
          </w:tcPr>
          <w:p w14:paraId="1899DCBE" w14:textId="77777777" w:rsidR="008E55C6" w:rsidRPr="00E63708" w:rsidRDefault="008E55C6" w:rsidP="005963BC">
            <w:r w:rsidRPr="00E63708">
              <w:lastRenderedPageBreak/>
              <w:t>3.1</w:t>
            </w:r>
          </w:p>
        </w:tc>
        <w:tc>
          <w:tcPr>
            <w:tcW w:w="1318" w:type="pct"/>
          </w:tcPr>
          <w:p w14:paraId="61B630ED" w14:textId="77777777" w:rsidR="008E55C6" w:rsidRPr="00E63708" w:rsidRDefault="008E55C6" w:rsidP="005963BC">
            <w:r w:rsidRPr="00E63708">
              <w:t xml:space="preserve">Existing post-treatment care or monitoring </w:t>
            </w:r>
          </w:p>
        </w:tc>
        <w:tc>
          <w:tcPr>
            <w:tcW w:w="3100" w:type="pct"/>
          </w:tcPr>
          <w:p w14:paraId="257FCE03" w14:textId="77777777" w:rsidR="008E55C6" w:rsidRPr="00E63708" w:rsidRDefault="008E55C6" w:rsidP="008D0809">
            <w:pPr>
              <w:pStyle w:val="ListParagraph"/>
              <w:numPr>
                <w:ilvl w:val="0"/>
                <w:numId w:val="3"/>
              </w:numPr>
              <w:ind w:left="312" w:hanging="312"/>
              <w:jc w:val="both"/>
            </w:pPr>
            <w:r w:rsidRPr="00FC71ED">
              <w:t>Use this code when existing post-treatment care or monitoring is described. This could include measures at discharge from treatment such as counseling</w:t>
            </w:r>
            <w:r>
              <w:t xml:space="preserve"> on best practices after treatment</w:t>
            </w:r>
            <w:r w:rsidRPr="00FC71ED">
              <w:t>. This could also include enrollment to MAM post-SAM cure (per the 2017 protocol).</w:t>
            </w:r>
            <w:r>
              <w:t xml:space="preserve"> During the confirmatory phase, this also could include descriptions of the program and/or comparisons to the program before. </w:t>
            </w:r>
          </w:p>
        </w:tc>
      </w:tr>
      <w:tr w:rsidR="008E55C6" w14:paraId="21701F1A" w14:textId="77777777" w:rsidTr="005963BC">
        <w:trPr>
          <w:trHeight w:val="300"/>
        </w:trPr>
        <w:tc>
          <w:tcPr>
            <w:tcW w:w="582" w:type="pct"/>
          </w:tcPr>
          <w:p w14:paraId="668DD833" w14:textId="77777777" w:rsidR="008E55C6" w:rsidRPr="00E63708" w:rsidRDefault="008E55C6" w:rsidP="005963BC">
            <w:pPr>
              <w:jc w:val="right"/>
            </w:pPr>
            <w:r>
              <w:t xml:space="preserve">3.1.1 </w:t>
            </w:r>
          </w:p>
        </w:tc>
        <w:tc>
          <w:tcPr>
            <w:tcW w:w="1318" w:type="pct"/>
          </w:tcPr>
          <w:p w14:paraId="6AAC117D" w14:textId="77777777" w:rsidR="008E55C6" w:rsidRPr="00E63708" w:rsidRDefault="008E55C6" w:rsidP="005963BC">
            <w:r>
              <w:t xml:space="preserve">Eligibility for post-treatment care with SQ-LNS </w:t>
            </w:r>
          </w:p>
        </w:tc>
        <w:tc>
          <w:tcPr>
            <w:tcW w:w="3100" w:type="pct"/>
          </w:tcPr>
          <w:p w14:paraId="6627D701" w14:textId="77777777" w:rsidR="008E55C6" w:rsidRPr="00FC71ED" w:rsidRDefault="008E55C6" w:rsidP="008D0809">
            <w:pPr>
              <w:pStyle w:val="ListParagraph"/>
              <w:numPr>
                <w:ilvl w:val="0"/>
                <w:numId w:val="3"/>
              </w:numPr>
              <w:ind w:left="312" w:hanging="312"/>
              <w:jc w:val="both"/>
            </w:pPr>
            <w:r>
              <w:t xml:space="preserve">Use this code if eligibility for post-treatment care during the confirmatory phase is described.  </w:t>
            </w:r>
          </w:p>
        </w:tc>
      </w:tr>
      <w:tr w:rsidR="008E55C6" w14:paraId="40F82F57" w14:textId="77777777" w:rsidTr="005963BC">
        <w:trPr>
          <w:trHeight w:val="300"/>
        </w:trPr>
        <w:tc>
          <w:tcPr>
            <w:tcW w:w="582" w:type="pct"/>
          </w:tcPr>
          <w:p w14:paraId="6565E4D6" w14:textId="77777777" w:rsidR="008E55C6" w:rsidRDefault="008E55C6" w:rsidP="005963BC">
            <w:pPr>
              <w:jc w:val="right"/>
            </w:pPr>
            <w:r>
              <w:t>3.1.2</w:t>
            </w:r>
          </w:p>
        </w:tc>
        <w:tc>
          <w:tcPr>
            <w:tcW w:w="1318" w:type="pct"/>
          </w:tcPr>
          <w:p w14:paraId="1108CF05" w14:textId="77777777" w:rsidR="008E55C6" w:rsidRDefault="008E55C6" w:rsidP="005963BC">
            <w:r>
              <w:t>Exit from post-treatment care with SQ-LNS</w:t>
            </w:r>
          </w:p>
        </w:tc>
        <w:tc>
          <w:tcPr>
            <w:tcW w:w="3100" w:type="pct"/>
          </w:tcPr>
          <w:p w14:paraId="19FAAE2A" w14:textId="77777777" w:rsidR="008E55C6" w:rsidRDefault="008E55C6" w:rsidP="008D0809">
            <w:pPr>
              <w:pStyle w:val="ListParagraph"/>
              <w:numPr>
                <w:ilvl w:val="0"/>
                <w:numId w:val="3"/>
              </w:numPr>
              <w:ind w:left="312" w:hanging="312"/>
              <w:jc w:val="both"/>
            </w:pPr>
            <w:r>
              <w:t xml:space="preserve">Use this code if exit procedures for post-treatment care during the confirmatory phase </w:t>
            </w:r>
            <w:proofErr w:type="gramStart"/>
            <w:r>
              <w:t>is</w:t>
            </w:r>
            <w:proofErr w:type="gramEnd"/>
            <w:r>
              <w:t xml:space="preserve"> described. </w:t>
            </w:r>
          </w:p>
        </w:tc>
      </w:tr>
      <w:tr w:rsidR="009E4F0B" w:rsidRPr="009E4F0B" w14:paraId="40726D9D" w14:textId="77777777" w:rsidTr="005963BC">
        <w:trPr>
          <w:trHeight w:val="300"/>
        </w:trPr>
        <w:tc>
          <w:tcPr>
            <w:tcW w:w="582" w:type="pct"/>
          </w:tcPr>
          <w:p w14:paraId="0C3CEB49" w14:textId="77777777" w:rsidR="008E55C6" w:rsidRPr="009E4F0B" w:rsidRDefault="008E55C6" w:rsidP="005963BC">
            <w:r w:rsidRPr="009E4F0B">
              <w:t>3.2</w:t>
            </w:r>
          </w:p>
        </w:tc>
        <w:tc>
          <w:tcPr>
            <w:tcW w:w="1318" w:type="pct"/>
          </w:tcPr>
          <w:p w14:paraId="181AF85C" w14:textId="77777777" w:rsidR="008E55C6" w:rsidRPr="009E4F0B" w:rsidRDefault="008E55C6" w:rsidP="005963BC">
            <w:r w:rsidRPr="009E4F0B">
              <w:t>Perceptions of relapse</w:t>
            </w:r>
          </w:p>
        </w:tc>
        <w:tc>
          <w:tcPr>
            <w:tcW w:w="3100" w:type="pct"/>
          </w:tcPr>
          <w:p w14:paraId="5DB694AC" w14:textId="77777777" w:rsidR="008E55C6" w:rsidRPr="009E4F0B" w:rsidRDefault="008E55C6" w:rsidP="008D0809">
            <w:pPr>
              <w:pStyle w:val="ListParagraph"/>
              <w:numPr>
                <w:ilvl w:val="0"/>
                <w:numId w:val="3"/>
              </w:numPr>
              <w:ind w:left="170" w:hanging="142"/>
              <w:jc w:val="both"/>
            </w:pPr>
            <w:r w:rsidRPr="009E4F0B">
              <w:rPr>
                <w:b/>
                <w:bCs/>
              </w:rPr>
              <w:t>Do not use this parent code</w:t>
            </w:r>
            <w:r w:rsidRPr="009E4F0B">
              <w:t xml:space="preserve"> but instead use the child codes below (3.2.1 and 3.2.2) for relapse-related descriptions. </w:t>
            </w:r>
          </w:p>
        </w:tc>
      </w:tr>
      <w:tr w:rsidR="009E4F0B" w:rsidRPr="009E4F0B" w14:paraId="75DDF8AD" w14:textId="77777777" w:rsidTr="005963BC">
        <w:trPr>
          <w:trHeight w:val="300"/>
        </w:trPr>
        <w:tc>
          <w:tcPr>
            <w:tcW w:w="582" w:type="pct"/>
          </w:tcPr>
          <w:p w14:paraId="00E405CB" w14:textId="77777777" w:rsidR="008E55C6" w:rsidRPr="009E4F0B" w:rsidRDefault="008E55C6" w:rsidP="005963BC">
            <w:pPr>
              <w:jc w:val="right"/>
            </w:pPr>
            <w:r w:rsidRPr="009E4F0B">
              <w:t>3.2.1</w:t>
            </w:r>
          </w:p>
        </w:tc>
        <w:tc>
          <w:tcPr>
            <w:tcW w:w="1318" w:type="pct"/>
          </w:tcPr>
          <w:p w14:paraId="46BEE37C" w14:textId="77777777" w:rsidR="008E55C6" w:rsidRPr="009E4F0B" w:rsidRDefault="008E55C6" w:rsidP="005963BC">
            <w:pPr>
              <w:jc w:val="right"/>
            </w:pPr>
            <w:r w:rsidRPr="009E4F0B">
              <w:t>Relapse burden</w:t>
            </w:r>
          </w:p>
        </w:tc>
        <w:tc>
          <w:tcPr>
            <w:tcW w:w="3100" w:type="pct"/>
          </w:tcPr>
          <w:p w14:paraId="2429E25E" w14:textId="77777777" w:rsidR="008E55C6" w:rsidRPr="009E4F0B" w:rsidRDefault="008E55C6" w:rsidP="008D0809">
            <w:pPr>
              <w:pStyle w:val="ListParagraph"/>
              <w:numPr>
                <w:ilvl w:val="0"/>
                <w:numId w:val="3"/>
              </w:numPr>
              <w:ind w:left="170" w:hanging="142"/>
              <w:jc w:val="both"/>
            </w:pPr>
            <w:r w:rsidRPr="009E4F0B">
              <w:t xml:space="preserve">Use this code when perceptions of relapse burden are described, for example what percentage of children admitted are relapsed children, or how. </w:t>
            </w:r>
          </w:p>
        </w:tc>
      </w:tr>
      <w:tr w:rsidR="009E4F0B" w:rsidRPr="009E4F0B" w14:paraId="19E354E7" w14:textId="77777777" w:rsidTr="005963BC">
        <w:trPr>
          <w:trHeight w:val="300"/>
        </w:trPr>
        <w:tc>
          <w:tcPr>
            <w:tcW w:w="582" w:type="pct"/>
          </w:tcPr>
          <w:p w14:paraId="5F99FE74" w14:textId="77777777" w:rsidR="008E55C6" w:rsidRPr="009E4F0B" w:rsidRDefault="008E55C6" w:rsidP="005963BC">
            <w:pPr>
              <w:jc w:val="right"/>
            </w:pPr>
            <w:r w:rsidRPr="009E4F0B">
              <w:t>3.2.2</w:t>
            </w:r>
          </w:p>
        </w:tc>
        <w:tc>
          <w:tcPr>
            <w:tcW w:w="1318" w:type="pct"/>
          </w:tcPr>
          <w:p w14:paraId="31C3A0DA" w14:textId="77777777" w:rsidR="008E55C6" w:rsidRPr="009E4F0B" w:rsidRDefault="008E55C6" w:rsidP="005963BC">
            <w:pPr>
              <w:jc w:val="right"/>
            </w:pPr>
            <w:r w:rsidRPr="009E4F0B">
              <w:t>Relapse causal factors</w:t>
            </w:r>
          </w:p>
        </w:tc>
        <w:tc>
          <w:tcPr>
            <w:tcW w:w="3100" w:type="pct"/>
          </w:tcPr>
          <w:p w14:paraId="38FE9693" w14:textId="77777777" w:rsidR="008E55C6" w:rsidRPr="009E4F0B" w:rsidRDefault="008E55C6" w:rsidP="008D0809">
            <w:pPr>
              <w:pStyle w:val="ListParagraph"/>
              <w:numPr>
                <w:ilvl w:val="0"/>
                <w:numId w:val="3"/>
              </w:numPr>
              <w:ind w:left="170" w:hanging="142"/>
              <w:jc w:val="both"/>
            </w:pPr>
            <w:r w:rsidRPr="009E4F0B">
              <w:t xml:space="preserve">Use this code for caregiver and health worker perceptions of causes of relapse are described, including those that may reflect any number of perceptions such as traditional beliefs, biomedical explanations, etc. </w:t>
            </w:r>
          </w:p>
        </w:tc>
      </w:tr>
      <w:tr w:rsidR="009E4F0B" w:rsidRPr="009E4F0B" w14:paraId="0252E966" w14:textId="77777777" w:rsidTr="005963BC">
        <w:trPr>
          <w:trHeight w:val="300"/>
        </w:trPr>
        <w:tc>
          <w:tcPr>
            <w:tcW w:w="582" w:type="pct"/>
          </w:tcPr>
          <w:p w14:paraId="413CF10B" w14:textId="77777777" w:rsidR="008E55C6" w:rsidRPr="009E4F0B" w:rsidRDefault="008E55C6" w:rsidP="005963BC">
            <w:r w:rsidRPr="009E4F0B">
              <w:t>3.3</w:t>
            </w:r>
          </w:p>
        </w:tc>
        <w:tc>
          <w:tcPr>
            <w:tcW w:w="1318" w:type="pct"/>
          </w:tcPr>
          <w:p w14:paraId="59F805A4" w14:textId="77777777" w:rsidR="008E55C6" w:rsidRPr="009E4F0B" w:rsidRDefault="008E55C6" w:rsidP="005963BC">
            <w:r w:rsidRPr="009E4F0B">
              <w:t>Specific actions for relapsed children</w:t>
            </w:r>
          </w:p>
        </w:tc>
        <w:tc>
          <w:tcPr>
            <w:tcW w:w="3100" w:type="pct"/>
          </w:tcPr>
          <w:p w14:paraId="1AFD4BD5" w14:textId="77777777" w:rsidR="008E55C6" w:rsidRPr="009E4F0B" w:rsidRDefault="008E55C6" w:rsidP="008D0809">
            <w:pPr>
              <w:pStyle w:val="ListParagraph"/>
              <w:numPr>
                <w:ilvl w:val="0"/>
                <w:numId w:val="3"/>
              </w:numPr>
              <w:ind w:left="170" w:hanging="142"/>
              <w:jc w:val="both"/>
            </w:pPr>
            <w:r w:rsidRPr="009E4F0B">
              <w:t>Use this code if any specific actions for relapsed children are described by either health workers or caregivers</w:t>
            </w:r>
          </w:p>
        </w:tc>
      </w:tr>
      <w:tr w:rsidR="009E4F0B" w:rsidRPr="009E4F0B" w14:paraId="0E5292B1" w14:textId="77777777" w:rsidTr="005963BC">
        <w:trPr>
          <w:trHeight w:val="300"/>
        </w:trPr>
        <w:tc>
          <w:tcPr>
            <w:tcW w:w="582" w:type="pct"/>
          </w:tcPr>
          <w:p w14:paraId="41D09851" w14:textId="77777777" w:rsidR="008E55C6" w:rsidRPr="009E4F0B" w:rsidRDefault="008E55C6" w:rsidP="005963BC">
            <w:r w:rsidRPr="009E4F0B">
              <w:t>3.4</w:t>
            </w:r>
          </w:p>
        </w:tc>
        <w:tc>
          <w:tcPr>
            <w:tcW w:w="1318" w:type="pct"/>
          </w:tcPr>
          <w:p w14:paraId="7A701FFC" w14:textId="77777777" w:rsidR="008E55C6" w:rsidRPr="009E4F0B" w:rsidRDefault="008E55C6" w:rsidP="005963BC">
            <w:proofErr w:type="gramStart"/>
            <w:r w:rsidRPr="009E4F0B">
              <w:t>Reasons</w:t>
            </w:r>
            <w:proofErr w:type="gramEnd"/>
            <w:r w:rsidRPr="009E4F0B">
              <w:t xml:space="preserve"> post-treatment monitoring not functional</w:t>
            </w:r>
          </w:p>
        </w:tc>
        <w:tc>
          <w:tcPr>
            <w:tcW w:w="3100" w:type="pct"/>
          </w:tcPr>
          <w:p w14:paraId="3A87FF1B" w14:textId="77777777" w:rsidR="008E55C6" w:rsidRPr="009E4F0B" w:rsidRDefault="008E55C6" w:rsidP="008D0809">
            <w:pPr>
              <w:pStyle w:val="ListParagraph"/>
              <w:numPr>
                <w:ilvl w:val="0"/>
                <w:numId w:val="3"/>
              </w:numPr>
              <w:ind w:left="170" w:hanging="170"/>
              <w:jc w:val="both"/>
            </w:pPr>
            <w:r w:rsidRPr="009E4F0B">
              <w:t xml:space="preserve">Use this code if reasons why the post-treatment monitoring program is not functional are either described or revealed. This code may include reasons related to upstream policies and guidelines, human or financial resources, limited political will, lack of organizational coordination, etc. This could also include lack of knowledge of the program by either the health care worker or the caregiver.  </w:t>
            </w:r>
          </w:p>
        </w:tc>
      </w:tr>
      <w:tr w:rsidR="009E4F0B" w:rsidRPr="009E4F0B" w14:paraId="76A163D0" w14:textId="77777777" w:rsidTr="005963BC">
        <w:trPr>
          <w:trHeight w:val="300"/>
        </w:trPr>
        <w:tc>
          <w:tcPr>
            <w:tcW w:w="582" w:type="pct"/>
          </w:tcPr>
          <w:p w14:paraId="10D248A6" w14:textId="77777777" w:rsidR="008E55C6" w:rsidRPr="009E4F0B" w:rsidRDefault="008E55C6" w:rsidP="005963BC">
            <w:r w:rsidRPr="009E4F0B">
              <w:t>3.5</w:t>
            </w:r>
          </w:p>
        </w:tc>
        <w:tc>
          <w:tcPr>
            <w:tcW w:w="1318" w:type="pct"/>
          </w:tcPr>
          <w:p w14:paraId="6E39D28E" w14:textId="77777777" w:rsidR="008E55C6" w:rsidRPr="009E4F0B" w:rsidRDefault="008E55C6" w:rsidP="005963BC">
            <w:proofErr w:type="gramStart"/>
            <w:r w:rsidRPr="009E4F0B">
              <w:t>Suggested for</w:t>
            </w:r>
            <w:proofErr w:type="gramEnd"/>
            <w:r w:rsidRPr="009E4F0B">
              <w:t xml:space="preserve"> post-treatment monitoring </w:t>
            </w:r>
          </w:p>
        </w:tc>
        <w:tc>
          <w:tcPr>
            <w:tcW w:w="3100" w:type="pct"/>
          </w:tcPr>
          <w:p w14:paraId="3B4F9203" w14:textId="77777777" w:rsidR="008E55C6" w:rsidRPr="009E4F0B" w:rsidRDefault="008E55C6" w:rsidP="008D0809">
            <w:pPr>
              <w:pStyle w:val="ListParagraph"/>
              <w:numPr>
                <w:ilvl w:val="0"/>
                <w:numId w:val="3"/>
              </w:numPr>
              <w:ind w:left="170" w:hanging="170"/>
              <w:jc w:val="both"/>
            </w:pPr>
            <w:r w:rsidRPr="009E4F0B">
              <w:t xml:space="preserve">Use this code when design aspects of the program are discussed (where and when the program should be). Could be location, frequency, services, etc. Do not use this code during the confirmatory phase if suggestions for location, frequency, and other services are given when discussing placement of SQ-LNS; use 4.4 instead. </w:t>
            </w:r>
          </w:p>
        </w:tc>
      </w:tr>
      <w:tr w:rsidR="009E4F0B" w:rsidRPr="009E4F0B" w14:paraId="59639040" w14:textId="77777777" w:rsidTr="005963BC">
        <w:trPr>
          <w:trHeight w:val="300"/>
        </w:trPr>
        <w:tc>
          <w:tcPr>
            <w:tcW w:w="582" w:type="pct"/>
          </w:tcPr>
          <w:p w14:paraId="287F23E4" w14:textId="77777777" w:rsidR="008E55C6" w:rsidRPr="009E4F0B" w:rsidRDefault="008E55C6" w:rsidP="005963BC">
            <w:r w:rsidRPr="009E4F0B">
              <w:t>3.6</w:t>
            </w:r>
          </w:p>
        </w:tc>
        <w:tc>
          <w:tcPr>
            <w:tcW w:w="1318" w:type="pct"/>
          </w:tcPr>
          <w:p w14:paraId="3090A916" w14:textId="77777777" w:rsidR="008E55C6" w:rsidRPr="009E4F0B" w:rsidRDefault="008E55C6" w:rsidP="005963BC">
            <w:r w:rsidRPr="009E4F0B">
              <w:t>Resources needed for post-treatment monitoring</w:t>
            </w:r>
          </w:p>
        </w:tc>
        <w:tc>
          <w:tcPr>
            <w:tcW w:w="3100" w:type="pct"/>
          </w:tcPr>
          <w:p w14:paraId="38B380DE" w14:textId="77777777" w:rsidR="008E55C6" w:rsidRPr="009E4F0B" w:rsidRDefault="008E55C6" w:rsidP="008D0809">
            <w:pPr>
              <w:pStyle w:val="ListParagraph"/>
              <w:numPr>
                <w:ilvl w:val="0"/>
                <w:numId w:val="3"/>
              </w:numPr>
              <w:ind w:left="170" w:hanging="170"/>
              <w:jc w:val="both"/>
            </w:pPr>
            <w:r w:rsidRPr="009E4F0B">
              <w:t>Use this code when caregivers and health workers describe the resources needed for post-treatment monitoring including human resources (staff needed to deliver the program), operational resources (e.g. tools, supplies), financial resources, etc.</w:t>
            </w:r>
          </w:p>
        </w:tc>
      </w:tr>
      <w:tr w:rsidR="008E55C6" w14:paraId="0A2D25A5" w14:textId="77777777" w:rsidTr="005963BC">
        <w:trPr>
          <w:trHeight w:val="300"/>
        </w:trPr>
        <w:tc>
          <w:tcPr>
            <w:tcW w:w="582" w:type="pct"/>
            <w:shd w:val="clear" w:color="auto" w:fill="F4B083" w:themeFill="accent2" w:themeFillTint="99"/>
          </w:tcPr>
          <w:p w14:paraId="5BA1CBA7" w14:textId="77777777" w:rsidR="008E55C6" w:rsidRPr="0010001F" w:rsidRDefault="008E55C6" w:rsidP="005963BC">
            <w:pPr>
              <w:rPr>
                <w:b/>
                <w:bCs/>
              </w:rPr>
            </w:pPr>
            <w:r w:rsidRPr="0010001F">
              <w:rPr>
                <w:b/>
                <w:bCs/>
              </w:rPr>
              <w:t>Section 4</w:t>
            </w:r>
          </w:p>
        </w:tc>
        <w:tc>
          <w:tcPr>
            <w:tcW w:w="1318" w:type="pct"/>
            <w:shd w:val="clear" w:color="auto" w:fill="F4B083" w:themeFill="accent2" w:themeFillTint="99"/>
          </w:tcPr>
          <w:p w14:paraId="690EAECA" w14:textId="77777777" w:rsidR="008E55C6" w:rsidRDefault="008E55C6" w:rsidP="005963BC">
            <w:r w:rsidRPr="0010001F">
              <w:rPr>
                <w:b/>
                <w:bCs/>
              </w:rPr>
              <w:t>SQ-LNS</w:t>
            </w:r>
          </w:p>
        </w:tc>
        <w:tc>
          <w:tcPr>
            <w:tcW w:w="3100" w:type="pct"/>
            <w:shd w:val="clear" w:color="auto" w:fill="F4B083" w:themeFill="accent2" w:themeFillTint="99"/>
          </w:tcPr>
          <w:p w14:paraId="73547583" w14:textId="77777777" w:rsidR="008E55C6" w:rsidRDefault="008E55C6" w:rsidP="005963BC"/>
        </w:tc>
      </w:tr>
      <w:tr w:rsidR="008E55C6" w14:paraId="5E39B744" w14:textId="77777777" w:rsidTr="005963BC">
        <w:trPr>
          <w:trHeight w:val="300"/>
        </w:trPr>
        <w:tc>
          <w:tcPr>
            <w:tcW w:w="582" w:type="pct"/>
          </w:tcPr>
          <w:p w14:paraId="0109D295" w14:textId="77777777" w:rsidR="008E55C6" w:rsidRPr="0010001F" w:rsidRDefault="008E55C6" w:rsidP="005963BC">
            <w:r>
              <w:t>4.1</w:t>
            </w:r>
          </w:p>
        </w:tc>
        <w:tc>
          <w:tcPr>
            <w:tcW w:w="1318" w:type="pct"/>
          </w:tcPr>
          <w:p w14:paraId="70E054F9" w14:textId="77777777" w:rsidR="008E55C6" w:rsidRPr="0010001F" w:rsidRDefault="008E55C6" w:rsidP="005963BC">
            <w:r w:rsidRPr="00FC71ED">
              <w:t>Price</w:t>
            </w:r>
            <w:r>
              <w:t xml:space="preserve"> </w:t>
            </w:r>
          </w:p>
        </w:tc>
        <w:tc>
          <w:tcPr>
            <w:tcW w:w="3100" w:type="pct"/>
          </w:tcPr>
          <w:p w14:paraId="6928D329" w14:textId="77777777" w:rsidR="008E55C6" w:rsidRDefault="008E55C6" w:rsidP="005963BC">
            <w:pPr>
              <w:pStyle w:val="ListParagraph"/>
              <w:numPr>
                <w:ilvl w:val="0"/>
                <w:numId w:val="2"/>
              </w:numPr>
              <w:ind w:left="170" w:hanging="170"/>
              <w:jc w:val="both"/>
            </w:pPr>
            <w:r>
              <w:t xml:space="preserve">Use this code for any mentions of SQ-LNS price considerations. This code will likely not refer to the nominal price but instead refer to opportunity costs related to accessing </w:t>
            </w:r>
            <w:r>
              <w:lastRenderedPageBreak/>
              <w:t xml:space="preserve">the SQ-LNS (e.g. time away from agricultural activities to travel to a facility for pick-up, financial costs for that travel to the health center, use of social capital to hitch a ride for accessing SQ-LNS at HC, husband permission needed for such travel, etc.). </w:t>
            </w:r>
          </w:p>
        </w:tc>
      </w:tr>
      <w:tr w:rsidR="008E55C6" w14:paraId="03981D88" w14:textId="77777777" w:rsidTr="005963BC">
        <w:trPr>
          <w:trHeight w:val="300"/>
        </w:trPr>
        <w:tc>
          <w:tcPr>
            <w:tcW w:w="582" w:type="pct"/>
          </w:tcPr>
          <w:p w14:paraId="673890B4" w14:textId="77777777" w:rsidR="008E55C6" w:rsidRPr="0010001F" w:rsidRDefault="008E55C6" w:rsidP="005963BC">
            <w:r w:rsidRPr="0010001F">
              <w:lastRenderedPageBreak/>
              <w:t>4.</w:t>
            </w:r>
            <w:r>
              <w:t>2</w:t>
            </w:r>
          </w:p>
        </w:tc>
        <w:tc>
          <w:tcPr>
            <w:tcW w:w="1318" w:type="pct"/>
          </w:tcPr>
          <w:p w14:paraId="001443E7" w14:textId="77777777" w:rsidR="008E55C6" w:rsidRPr="0010001F" w:rsidRDefault="008E55C6" w:rsidP="005963BC">
            <w:r w:rsidRPr="0010001F">
              <w:t>Product</w:t>
            </w:r>
          </w:p>
        </w:tc>
        <w:tc>
          <w:tcPr>
            <w:tcW w:w="3100" w:type="pct"/>
          </w:tcPr>
          <w:p w14:paraId="247DA7B9" w14:textId="77777777" w:rsidR="008E55C6" w:rsidRDefault="008E55C6" w:rsidP="005963BC">
            <w:pPr>
              <w:pStyle w:val="ListParagraph"/>
              <w:numPr>
                <w:ilvl w:val="0"/>
                <w:numId w:val="2"/>
              </w:numPr>
              <w:ind w:left="170" w:hanging="170"/>
              <w:jc w:val="both"/>
            </w:pPr>
            <w:r>
              <w:t xml:space="preserve">Use this code for any mentions of a past experience with information that may reflect the SQ-LNS product itself, such as organoleptic properties of RUTFs that are liked/disliked (could be double coded with 2.3.2), colors/designs/logos of current supplements that may be considered for promoting the SQ-LNS, perceptions of product as medicine or food supplement, language written on the product including ingredients, questions related to whether it is halal vs haram, and other reflections on the product itself. </w:t>
            </w:r>
          </w:p>
        </w:tc>
      </w:tr>
      <w:tr w:rsidR="008E55C6" w:rsidRPr="0085318F" w14:paraId="53AC9120" w14:textId="77777777" w:rsidTr="005963BC">
        <w:trPr>
          <w:trHeight w:val="300"/>
        </w:trPr>
        <w:tc>
          <w:tcPr>
            <w:tcW w:w="582" w:type="pct"/>
          </w:tcPr>
          <w:p w14:paraId="7DB1A9CB" w14:textId="77777777" w:rsidR="008E55C6" w:rsidRPr="0085318F" w:rsidRDefault="008E55C6" w:rsidP="005963BC">
            <w:pPr>
              <w:jc w:val="right"/>
            </w:pPr>
            <w:r>
              <w:t>4.2.1</w:t>
            </w:r>
          </w:p>
        </w:tc>
        <w:tc>
          <w:tcPr>
            <w:tcW w:w="1318" w:type="pct"/>
          </w:tcPr>
          <w:p w14:paraId="23CBC436" w14:textId="77777777" w:rsidR="008E55C6" w:rsidRPr="0085318F" w:rsidRDefault="008E55C6" w:rsidP="005963BC">
            <w:pPr>
              <w:jc w:val="right"/>
            </w:pPr>
            <w:r>
              <w:t>SQ-LNS Stock(outs), monitoring</w:t>
            </w:r>
          </w:p>
        </w:tc>
        <w:tc>
          <w:tcPr>
            <w:tcW w:w="3100" w:type="pct"/>
          </w:tcPr>
          <w:p w14:paraId="5B332202" w14:textId="77777777" w:rsidR="008E55C6" w:rsidRPr="0085318F" w:rsidRDefault="008E55C6" w:rsidP="008D0809">
            <w:pPr>
              <w:pStyle w:val="ListParagraph"/>
              <w:numPr>
                <w:ilvl w:val="0"/>
                <w:numId w:val="4"/>
              </w:numPr>
              <w:ind w:left="312" w:hanging="312"/>
              <w:jc w:val="both"/>
            </w:pPr>
            <w:r w:rsidRPr="00842237">
              <w:t xml:space="preserve">Use this code when the health worker or caregiver describes </w:t>
            </w:r>
            <w:r>
              <w:t xml:space="preserve">SQ-LNS </w:t>
            </w:r>
            <w:r w:rsidRPr="00842237">
              <w:t xml:space="preserve">stock and monitoring, including stockouts. This information should also capture factors influencing stockouts, including those modifiable and non-modifiable </w:t>
            </w:r>
            <w:r>
              <w:t xml:space="preserve">factors influencing stockouts </w:t>
            </w:r>
            <w:r w:rsidRPr="00842237">
              <w:t xml:space="preserve">in the context of programming. </w:t>
            </w:r>
            <w:r>
              <w:t xml:space="preserve">  </w:t>
            </w:r>
          </w:p>
        </w:tc>
      </w:tr>
      <w:tr w:rsidR="008E55C6" w14:paraId="035D88A1" w14:textId="77777777" w:rsidTr="005963BC">
        <w:trPr>
          <w:trHeight w:val="300"/>
        </w:trPr>
        <w:tc>
          <w:tcPr>
            <w:tcW w:w="582" w:type="pct"/>
          </w:tcPr>
          <w:p w14:paraId="1E484FC5" w14:textId="77777777" w:rsidR="008E55C6" w:rsidRPr="0010001F" w:rsidRDefault="008E55C6" w:rsidP="005963BC">
            <w:pPr>
              <w:jc w:val="right"/>
            </w:pPr>
            <w:r>
              <w:t>4.2.2</w:t>
            </w:r>
          </w:p>
        </w:tc>
        <w:tc>
          <w:tcPr>
            <w:tcW w:w="1318" w:type="pct"/>
          </w:tcPr>
          <w:p w14:paraId="5728F58F" w14:textId="77777777" w:rsidR="008E55C6" w:rsidRPr="0010001F" w:rsidRDefault="008E55C6" w:rsidP="005963BC">
            <w:pPr>
              <w:jc w:val="right"/>
            </w:pPr>
            <w:r>
              <w:t>Reported acceptability of SQ-LNS</w:t>
            </w:r>
          </w:p>
        </w:tc>
        <w:tc>
          <w:tcPr>
            <w:tcW w:w="3100" w:type="pct"/>
          </w:tcPr>
          <w:p w14:paraId="5961433E" w14:textId="77777777" w:rsidR="008E55C6" w:rsidRDefault="008E55C6" w:rsidP="005963BC">
            <w:pPr>
              <w:pStyle w:val="ListParagraph"/>
              <w:numPr>
                <w:ilvl w:val="0"/>
                <w:numId w:val="2"/>
              </w:numPr>
              <w:ind w:left="170" w:hanging="170"/>
              <w:jc w:val="both"/>
            </w:pPr>
            <w:r w:rsidRPr="00FC71ED">
              <w:t xml:space="preserve">Use this code </w:t>
            </w:r>
            <w:proofErr w:type="gramStart"/>
            <w:r w:rsidRPr="00FC71ED">
              <w:t>when</w:t>
            </w:r>
            <w:proofErr w:type="gramEnd"/>
            <w:r w:rsidRPr="00FC71ED">
              <w:t xml:space="preserve"> </w:t>
            </w:r>
            <w:r>
              <w:t xml:space="preserve">health worker/ </w:t>
            </w:r>
            <w:r w:rsidRPr="00FC71ED">
              <w:t xml:space="preserve">caregiver/ child </w:t>
            </w:r>
            <w:r w:rsidRPr="00FC71ED">
              <w:rPr>
                <w:b/>
                <w:bCs/>
              </w:rPr>
              <w:t>acceptability</w:t>
            </w:r>
            <w:r w:rsidRPr="00FC71ED">
              <w:t xml:space="preserve"> of </w:t>
            </w:r>
            <w:r>
              <w:t>SQ-LNS</w:t>
            </w:r>
            <w:r w:rsidRPr="00FC71ED">
              <w:t xml:space="preserve"> is described, including information related to taste preferences, smell, packet colors/design/logo/name, and consistency of product, or caregiver sharing positive aspects of the </w:t>
            </w:r>
            <w:r>
              <w:t>SQ-LNS</w:t>
            </w:r>
            <w:r w:rsidRPr="00FC71ED">
              <w:t xml:space="preserve"> (including child growth, other outcomes). This should be used for general impressions of </w:t>
            </w:r>
            <w:r>
              <w:t>SQ-LNS</w:t>
            </w:r>
            <w:r w:rsidRPr="00FC71ED">
              <w:t xml:space="preserve"> and not </w:t>
            </w:r>
            <w:r>
              <w:t xml:space="preserve">utilization within the home or utilization/ consumption by the child. </w:t>
            </w:r>
          </w:p>
        </w:tc>
      </w:tr>
      <w:tr w:rsidR="009E4F0B" w:rsidRPr="009E4F0B" w14:paraId="639D58EF" w14:textId="77777777" w:rsidTr="005963BC">
        <w:trPr>
          <w:trHeight w:val="300"/>
        </w:trPr>
        <w:tc>
          <w:tcPr>
            <w:tcW w:w="582" w:type="pct"/>
          </w:tcPr>
          <w:p w14:paraId="364F3991" w14:textId="77777777" w:rsidR="008E55C6" w:rsidRPr="009E4F0B" w:rsidRDefault="008E55C6" w:rsidP="005963BC">
            <w:pPr>
              <w:jc w:val="right"/>
            </w:pPr>
            <w:r w:rsidRPr="009E4F0B">
              <w:t>4.2.3</w:t>
            </w:r>
          </w:p>
        </w:tc>
        <w:tc>
          <w:tcPr>
            <w:tcW w:w="1318" w:type="pct"/>
          </w:tcPr>
          <w:p w14:paraId="1860488B" w14:textId="77777777" w:rsidR="008E55C6" w:rsidRPr="009E4F0B" w:rsidRDefault="008E55C6" w:rsidP="005963BC">
            <w:pPr>
              <w:jc w:val="right"/>
            </w:pPr>
            <w:r w:rsidRPr="009E4F0B">
              <w:t xml:space="preserve">Reported utilization of SQ-LNS </w:t>
            </w:r>
          </w:p>
        </w:tc>
        <w:tc>
          <w:tcPr>
            <w:tcW w:w="3100" w:type="pct"/>
          </w:tcPr>
          <w:p w14:paraId="40CBC04E" w14:textId="77777777" w:rsidR="008E55C6" w:rsidRPr="009E4F0B" w:rsidRDefault="008E55C6" w:rsidP="005963BC">
            <w:pPr>
              <w:pStyle w:val="ListParagraph"/>
              <w:numPr>
                <w:ilvl w:val="0"/>
                <w:numId w:val="2"/>
              </w:numPr>
              <w:ind w:left="170" w:hanging="170"/>
              <w:jc w:val="both"/>
            </w:pPr>
            <w:r w:rsidRPr="009E4F0B">
              <w:t xml:space="preserve">Use this code for reported utilization of SQ-LNS during the confirmatory phase (including how it is given to children, how it is prepared, etc.) </w:t>
            </w:r>
          </w:p>
        </w:tc>
      </w:tr>
      <w:tr w:rsidR="009E4F0B" w:rsidRPr="009E4F0B" w14:paraId="6A7BB420" w14:textId="77777777" w:rsidTr="005963BC">
        <w:trPr>
          <w:trHeight w:val="300"/>
        </w:trPr>
        <w:tc>
          <w:tcPr>
            <w:tcW w:w="582" w:type="pct"/>
          </w:tcPr>
          <w:p w14:paraId="2669B88B" w14:textId="77777777" w:rsidR="008E55C6" w:rsidRPr="009E4F0B" w:rsidRDefault="008E55C6" w:rsidP="005963BC">
            <w:r w:rsidRPr="009E4F0B">
              <w:t>4.3</w:t>
            </w:r>
          </w:p>
        </w:tc>
        <w:tc>
          <w:tcPr>
            <w:tcW w:w="1318" w:type="pct"/>
          </w:tcPr>
          <w:p w14:paraId="40D97FAB" w14:textId="77777777" w:rsidR="008E55C6" w:rsidRPr="009E4F0B" w:rsidRDefault="008E55C6" w:rsidP="005963BC">
            <w:r w:rsidRPr="009E4F0B">
              <w:t>Promotion</w:t>
            </w:r>
          </w:p>
        </w:tc>
        <w:tc>
          <w:tcPr>
            <w:tcW w:w="3100" w:type="pct"/>
          </w:tcPr>
          <w:p w14:paraId="73038E6C" w14:textId="77777777" w:rsidR="008E55C6" w:rsidRPr="009E4F0B" w:rsidRDefault="008E55C6" w:rsidP="005963BC">
            <w:pPr>
              <w:pStyle w:val="ListParagraph"/>
              <w:numPr>
                <w:ilvl w:val="0"/>
                <w:numId w:val="2"/>
              </w:numPr>
              <w:ind w:left="170" w:hanging="170"/>
            </w:pPr>
            <w:r w:rsidRPr="009E4F0B">
              <w:rPr>
                <w:b/>
                <w:bCs/>
              </w:rPr>
              <w:t>Do not use this parent code</w:t>
            </w:r>
            <w:r w:rsidRPr="009E4F0B">
              <w:t xml:space="preserve"> but instead use the child codes below (4.3.1-4.3.3)</w:t>
            </w:r>
          </w:p>
        </w:tc>
      </w:tr>
      <w:tr w:rsidR="009E4F0B" w:rsidRPr="009E4F0B" w14:paraId="46AE38E6" w14:textId="77777777" w:rsidTr="005963BC">
        <w:trPr>
          <w:trHeight w:val="300"/>
        </w:trPr>
        <w:tc>
          <w:tcPr>
            <w:tcW w:w="582" w:type="pct"/>
          </w:tcPr>
          <w:p w14:paraId="26BA293C" w14:textId="77777777" w:rsidR="008E55C6" w:rsidRPr="009E4F0B" w:rsidRDefault="008E55C6" w:rsidP="005963BC">
            <w:pPr>
              <w:jc w:val="right"/>
            </w:pPr>
            <w:r w:rsidRPr="009E4F0B">
              <w:t>4.3.1</w:t>
            </w:r>
          </w:p>
        </w:tc>
        <w:tc>
          <w:tcPr>
            <w:tcW w:w="1318" w:type="pct"/>
          </w:tcPr>
          <w:p w14:paraId="4ECCB511" w14:textId="77777777" w:rsidR="008E55C6" w:rsidRPr="009E4F0B" w:rsidRDefault="008E55C6" w:rsidP="005963BC">
            <w:pPr>
              <w:jc w:val="right"/>
            </w:pPr>
            <w:r w:rsidRPr="009E4F0B">
              <w:t>Trusted promoters</w:t>
            </w:r>
          </w:p>
        </w:tc>
        <w:tc>
          <w:tcPr>
            <w:tcW w:w="3100" w:type="pct"/>
          </w:tcPr>
          <w:p w14:paraId="1E4B37F3" w14:textId="77777777" w:rsidR="008E55C6" w:rsidRPr="009E4F0B" w:rsidRDefault="008E55C6" w:rsidP="005963BC">
            <w:pPr>
              <w:pStyle w:val="ListParagraph"/>
              <w:numPr>
                <w:ilvl w:val="0"/>
                <w:numId w:val="2"/>
              </w:numPr>
              <w:ind w:left="170" w:hanging="170"/>
              <w:jc w:val="both"/>
            </w:pPr>
            <w:r w:rsidRPr="009E4F0B">
              <w:t xml:space="preserve">Use this code for trusted promoters of SQ-LNS – meaning individuals and institutions trusted by caregivers for distributing and explaining a novel product. Use of this code may arise when the caregiver or health care worker is describing their experience with malnutrition treatment. </w:t>
            </w:r>
          </w:p>
        </w:tc>
      </w:tr>
      <w:tr w:rsidR="009E4F0B" w:rsidRPr="009E4F0B" w14:paraId="0C951491" w14:textId="77777777" w:rsidTr="005963BC">
        <w:trPr>
          <w:trHeight w:val="300"/>
        </w:trPr>
        <w:tc>
          <w:tcPr>
            <w:tcW w:w="582" w:type="pct"/>
          </w:tcPr>
          <w:p w14:paraId="24C99E4E" w14:textId="77777777" w:rsidR="008E55C6" w:rsidRPr="009E4F0B" w:rsidRDefault="008E55C6" w:rsidP="005963BC">
            <w:pPr>
              <w:jc w:val="right"/>
            </w:pPr>
            <w:r w:rsidRPr="009E4F0B">
              <w:t>4.3.2</w:t>
            </w:r>
          </w:p>
        </w:tc>
        <w:tc>
          <w:tcPr>
            <w:tcW w:w="1318" w:type="pct"/>
          </w:tcPr>
          <w:p w14:paraId="65CAEC80" w14:textId="77777777" w:rsidR="008E55C6" w:rsidRPr="009E4F0B" w:rsidRDefault="008E55C6" w:rsidP="005963BC">
            <w:pPr>
              <w:jc w:val="right"/>
            </w:pPr>
            <w:r w:rsidRPr="009E4F0B">
              <w:t>Channels</w:t>
            </w:r>
          </w:p>
        </w:tc>
        <w:tc>
          <w:tcPr>
            <w:tcW w:w="3100" w:type="pct"/>
          </w:tcPr>
          <w:p w14:paraId="34DFE65C" w14:textId="77777777" w:rsidR="008E55C6" w:rsidRPr="009E4F0B" w:rsidRDefault="008E55C6" w:rsidP="005963BC">
            <w:pPr>
              <w:pStyle w:val="ListParagraph"/>
              <w:numPr>
                <w:ilvl w:val="0"/>
                <w:numId w:val="2"/>
              </w:numPr>
              <w:ind w:left="170" w:hanging="170"/>
              <w:jc w:val="both"/>
            </w:pPr>
            <w:r w:rsidRPr="009E4F0B">
              <w:t xml:space="preserve">Use this code for information related to channels for communication to promote SQ-LNS, including those that are social mobilization-based (e.g. child health days, sensitization events at the health site), media-based (e.g. print media such as brochures, community radio), and interpersonal-based (e.g. Care Groups, home visits by health workers using job aides).   </w:t>
            </w:r>
          </w:p>
        </w:tc>
      </w:tr>
      <w:tr w:rsidR="009E4F0B" w:rsidRPr="009E4F0B" w14:paraId="14314526" w14:textId="77777777" w:rsidTr="005963BC">
        <w:trPr>
          <w:trHeight w:val="450"/>
        </w:trPr>
        <w:tc>
          <w:tcPr>
            <w:tcW w:w="582" w:type="pct"/>
          </w:tcPr>
          <w:p w14:paraId="4E42BA8B" w14:textId="77777777" w:rsidR="008E55C6" w:rsidRPr="009E4F0B" w:rsidRDefault="008E55C6" w:rsidP="005963BC">
            <w:pPr>
              <w:jc w:val="right"/>
            </w:pPr>
            <w:r w:rsidRPr="009E4F0B">
              <w:t>4.3.3</w:t>
            </w:r>
          </w:p>
        </w:tc>
        <w:tc>
          <w:tcPr>
            <w:tcW w:w="1318" w:type="pct"/>
          </w:tcPr>
          <w:p w14:paraId="70FB455A" w14:textId="77777777" w:rsidR="008E55C6" w:rsidRPr="009E4F0B" w:rsidRDefault="008E55C6" w:rsidP="005963BC">
            <w:pPr>
              <w:jc w:val="right"/>
            </w:pPr>
            <w:r w:rsidRPr="009E4F0B">
              <w:t>Messages</w:t>
            </w:r>
          </w:p>
        </w:tc>
        <w:tc>
          <w:tcPr>
            <w:tcW w:w="3100" w:type="pct"/>
          </w:tcPr>
          <w:p w14:paraId="72A08C3F" w14:textId="77777777" w:rsidR="008E55C6" w:rsidRPr="009E4F0B" w:rsidRDefault="008E55C6" w:rsidP="008D0809">
            <w:pPr>
              <w:pStyle w:val="ListParagraph"/>
              <w:numPr>
                <w:ilvl w:val="0"/>
                <w:numId w:val="6"/>
              </w:numPr>
              <w:ind w:left="181" w:hanging="180"/>
              <w:jc w:val="both"/>
            </w:pPr>
            <w:r w:rsidRPr="009E4F0B">
              <w:t xml:space="preserve">Use this code for information that may help inform the development of culturally-appropriate messages for promoting SQ-LNS, including possible local language names, </w:t>
            </w:r>
            <w:r w:rsidRPr="009E4F0B">
              <w:lastRenderedPageBreak/>
              <w:t xml:space="preserve">words/phrases that caregivers use repeatedly and may be used for message creation, sensitization messages for RUTF that may be relevant to SQ-LNS (e.g. hygiene practices and safe storage of the product), caregiver aspirations for their children (e.g. ‘I want my child to become a teacher’) for message creation, core cultural values (e.g. mentions of Allah), and finally information to create cultural metaphors that may be used in messaging.  During the confirmatory phase, this also includes messages shared with caregivers on best use of SQ-LNS. </w:t>
            </w:r>
          </w:p>
        </w:tc>
      </w:tr>
      <w:tr w:rsidR="008E55C6" w14:paraId="0DABA291" w14:textId="77777777" w:rsidTr="005963BC">
        <w:trPr>
          <w:trHeight w:val="300"/>
        </w:trPr>
        <w:tc>
          <w:tcPr>
            <w:tcW w:w="582" w:type="pct"/>
          </w:tcPr>
          <w:p w14:paraId="41368AD0" w14:textId="77777777" w:rsidR="008E55C6" w:rsidRPr="003B66CA" w:rsidRDefault="008E55C6" w:rsidP="005963BC">
            <w:r w:rsidRPr="003B66CA">
              <w:lastRenderedPageBreak/>
              <w:t>4.4</w:t>
            </w:r>
          </w:p>
        </w:tc>
        <w:tc>
          <w:tcPr>
            <w:tcW w:w="1318" w:type="pct"/>
          </w:tcPr>
          <w:p w14:paraId="64781664" w14:textId="77777777" w:rsidR="008E55C6" w:rsidRPr="003B66CA" w:rsidRDefault="008E55C6" w:rsidP="005963BC">
            <w:r w:rsidRPr="003B66CA">
              <w:t>Placement of SQ-LNS (program dimensions)</w:t>
            </w:r>
          </w:p>
        </w:tc>
        <w:tc>
          <w:tcPr>
            <w:tcW w:w="3100" w:type="pct"/>
          </w:tcPr>
          <w:p w14:paraId="6DFFE972" w14:textId="77777777" w:rsidR="008E55C6" w:rsidRPr="003B66CA" w:rsidRDefault="008E55C6" w:rsidP="005963BC">
            <w:pPr>
              <w:pStyle w:val="ListParagraph"/>
              <w:numPr>
                <w:ilvl w:val="0"/>
                <w:numId w:val="2"/>
              </w:numPr>
              <w:ind w:left="170" w:hanging="170"/>
              <w:jc w:val="both"/>
            </w:pPr>
            <w:r w:rsidRPr="003B66CA">
              <w:t>Use this code when design aspects of SQ-LNS placement are discussed, including location, frequency, place, facility/community</w:t>
            </w:r>
            <w:r>
              <w:t xml:space="preserve">. During the confirmatory phase, this includes any reflections on or explanation of these dimensions. For specific recommendations on these dimensions, use the child </w:t>
            </w:r>
            <w:proofErr w:type="gramStart"/>
            <w:r>
              <w:t>codes</w:t>
            </w:r>
            <w:proofErr w:type="gramEnd"/>
            <w:r>
              <w:t xml:space="preserve"> below. </w:t>
            </w:r>
          </w:p>
        </w:tc>
      </w:tr>
      <w:tr w:rsidR="008E55C6" w:rsidRPr="00B9108A" w14:paraId="0B47CEA7" w14:textId="77777777" w:rsidTr="005963BC">
        <w:trPr>
          <w:trHeight w:val="300"/>
        </w:trPr>
        <w:tc>
          <w:tcPr>
            <w:tcW w:w="582" w:type="pct"/>
          </w:tcPr>
          <w:p w14:paraId="0C885ABD" w14:textId="77777777" w:rsidR="008E55C6" w:rsidRPr="003B66CA" w:rsidRDefault="008E55C6" w:rsidP="005963BC">
            <w:pPr>
              <w:jc w:val="right"/>
            </w:pPr>
            <w:r>
              <w:t>4.4.1</w:t>
            </w:r>
          </w:p>
        </w:tc>
        <w:tc>
          <w:tcPr>
            <w:tcW w:w="1318" w:type="pct"/>
          </w:tcPr>
          <w:p w14:paraId="660DB1C4" w14:textId="77777777" w:rsidR="008E55C6" w:rsidRPr="00B9108A" w:rsidRDefault="008E55C6" w:rsidP="005963BC">
            <w:r>
              <w:t>Specific r</w:t>
            </w:r>
            <w:r w:rsidRPr="00B9108A">
              <w:t>ecommendations on program location du</w:t>
            </w:r>
            <w:r w:rsidRPr="00E8308E">
              <w:t>ring con</w:t>
            </w:r>
            <w:r>
              <w:t>firmatory phase (</w:t>
            </w:r>
            <w:proofErr w:type="spellStart"/>
            <w:r>
              <w:t>Rec_location</w:t>
            </w:r>
            <w:proofErr w:type="spellEnd"/>
            <w:r>
              <w:t>)</w:t>
            </w:r>
          </w:p>
        </w:tc>
        <w:tc>
          <w:tcPr>
            <w:tcW w:w="3100" w:type="pct"/>
          </w:tcPr>
          <w:p w14:paraId="36699361" w14:textId="77777777" w:rsidR="008E55C6" w:rsidRPr="00B9108A" w:rsidRDefault="008E55C6" w:rsidP="005963BC">
            <w:pPr>
              <w:pStyle w:val="ListParagraph"/>
              <w:numPr>
                <w:ilvl w:val="0"/>
                <w:numId w:val="2"/>
              </w:numPr>
              <w:ind w:left="170" w:hanging="170"/>
              <w:jc w:val="both"/>
            </w:pPr>
            <w:r>
              <w:t xml:space="preserve">Use this code when specific recommendations during the confirmatory phase are given regarding the program location/ site. </w:t>
            </w:r>
          </w:p>
        </w:tc>
      </w:tr>
      <w:tr w:rsidR="008E55C6" w:rsidRPr="00B9108A" w14:paraId="7911A688" w14:textId="77777777" w:rsidTr="005963BC">
        <w:trPr>
          <w:trHeight w:val="300"/>
        </w:trPr>
        <w:tc>
          <w:tcPr>
            <w:tcW w:w="582" w:type="pct"/>
          </w:tcPr>
          <w:p w14:paraId="5CCF8B0C" w14:textId="77777777" w:rsidR="008E55C6" w:rsidRDefault="008E55C6" w:rsidP="005963BC">
            <w:pPr>
              <w:jc w:val="right"/>
            </w:pPr>
            <w:r>
              <w:t>4.4.2</w:t>
            </w:r>
          </w:p>
        </w:tc>
        <w:tc>
          <w:tcPr>
            <w:tcW w:w="1318" w:type="pct"/>
          </w:tcPr>
          <w:p w14:paraId="211635E9" w14:textId="77777777" w:rsidR="008E55C6" w:rsidRPr="00B9108A" w:rsidRDefault="008E55C6" w:rsidP="005963BC">
            <w:r>
              <w:t>Specific recommendations on program frequency during confirmatory phase (</w:t>
            </w:r>
            <w:proofErr w:type="spellStart"/>
            <w:r>
              <w:t>Rec_frequency</w:t>
            </w:r>
            <w:proofErr w:type="spellEnd"/>
            <w:r>
              <w:t>)</w:t>
            </w:r>
          </w:p>
        </w:tc>
        <w:tc>
          <w:tcPr>
            <w:tcW w:w="3100" w:type="pct"/>
          </w:tcPr>
          <w:p w14:paraId="6C1EEA5B" w14:textId="77777777" w:rsidR="008E55C6" w:rsidRPr="00B9108A" w:rsidRDefault="008E55C6" w:rsidP="005963BC">
            <w:pPr>
              <w:pStyle w:val="ListParagraph"/>
              <w:numPr>
                <w:ilvl w:val="0"/>
                <w:numId w:val="2"/>
              </w:numPr>
              <w:ind w:left="170" w:hanging="170"/>
              <w:jc w:val="both"/>
            </w:pPr>
            <w:r>
              <w:t xml:space="preserve">Use this code when specific recommendations during the confirmatory phase are given regarding the program frequency. </w:t>
            </w:r>
          </w:p>
        </w:tc>
      </w:tr>
      <w:tr w:rsidR="008E55C6" w:rsidRPr="00B9108A" w14:paraId="020EE691" w14:textId="77777777" w:rsidTr="005963BC">
        <w:trPr>
          <w:trHeight w:val="300"/>
        </w:trPr>
        <w:tc>
          <w:tcPr>
            <w:tcW w:w="582" w:type="pct"/>
          </w:tcPr>
          <w:p w14:paraId="352EAAD0" w14:textId="77777777" w:rsidR="008E55C6" w:rsidRDefault="008E55C6" w:rsidP="005963BC">
            <w:pPr>
              <w:jc w:val="right"/>
            </w:pPr>
            <w:r>
              <w:t>4.4.3</w:t>
            </w:r>
          </w:p>
        </w:tc>
        <w:tc>
          <w:tcPr>
            <w:tcW w:w="1318" w:type="pct"/>
          </w:tcPr>
          <w:p w14:paraId="5A5BCDB2" w14:textId="77777777" w:rsidR="008E55C6" w:rsidRPr="00E8308E" w:rsidRDefault="008E55C6" w:rsidP="005963BC">
            <w:pPr>
              <w:rPr>
                <w:lang w:val="fr-FR"/>
              </w:rPr>
            </w:pPr>
            <w:proofErr w:type="spellStart"/>
            <w:r>
              <w:rPr>
                <w:lang w:val="fr-FR"/>
              </w:rPr>
              <w:t>Specific</w:t>
            </w:r>
            <w:proofErr w:type="spellEnd"/>
            <w:r>
              <w:rPr>
                <w:lang w:val="fr-FR"/>
              </w:rPr>
              <w:t xml:space="preserve"> </w:t>
            </w:r>
            <w:proofErr w:type="spellStart"/>
            <w:r>
              <w:rPr>
                <w:lang w:val="fr-FR"/>
              </w:rPr>
              <w:t>r</w:t>
            </w:r>
            <w:r w:rsidRPr="00E8308E">
              <w:rPr>
                <w:lang w:val="fr-FR"/>
              </w:rPr>
              <w:t>ecommendations</w:t>
            </w:r>
            <w:proofErr w:type="spellEnd"/>
            <w:r w:rsidRPr="00E8308E">
              <w:rPr>
                <w:lang w:val="fr-FR"/>
              </w:rPr>
              <w:t xml:space="preserve"> on program duration (</w:t>
            </w:r>
            <w:proofErr w:type="spellStart"/>
            <w:r w:rsidRPr="00E8308E">
              <w:rPr>
                <w:lang w:val="fr-FR"/>
              </w:rPr>
              <w:t>Rec</w:t>
            </w:r>
            <w:r>
              <w:rPr>
                <w:lang w:val="fr-FR"/>
              </w:rPr>
              <w:t>_duration</w:t>
            </w:r>
            <w:proofErr w:type="spellEnd"/>
            <w:r>
              <w:rPr>
                <w:lang w:val="fr-FR"/>
              </w:rPr>
              <w:t>)</w:t>
            </w:r>
          </w:p>
        </w:tc>
        <w:tc>
          <w:tcPr>
            <w:tcW w:w="3100" w:type="pct"/>
          </w:tcPr>
          <w:p w14:paraId="0EEF013B" w14:textId="77777777" w:rsidR="008E55C6" w:rsidRPr="00B9108A" w:rsidRDefault="008E55C6" w:rsidP="005963BC">
            <w:pPr>
              <w:pStyle w:val="ListParagraph"/>
              <w:numPr>
                <w:ilvl w:val="0"/>
                <w:numId w:val="2"/>
              </w:numPr>
              <w:ind w:left="170" w:hanging="170"/>
              <w:jc w:val="both"/>
            </w:pPr>
            <w:r w:rsidRPr="00E8308E">
              <w:t>Use this code when sp</w:t>
            </w:r>
            <w:r>
              <w:t xml:space="preserve">ecific recommendations during the confirmatory phase are given regarding the program duration. </w:t>
            </w:r>
          </w:p>
        </w:tc>
      </w:tr>
      <w:tr w:rsidR="008E55C6" w:rsidRPr="00190C14" w14:paraId="2391B694" w14:textId="77777777" w:rsidTr="005963BC">
        <w:trPr>
          <w:trHeight w:val="300"/>
        </w:trPr>
        <w:tc>
          <w:tcPr>
            <w:tcW w:w="582" w:type="pct"/>
          </w:tcPr>
          <w:p w14:paraId="10AFE9A6" w14:textId="77777777" w:rsidR="008E55C6" w:rsidRDefault="008E55C6" w:rsidP="005963BC">
            <w:pPr>
              <w:jc w:val="right"/>
            </w:pPr>
            <w:r>
              <w:t>4.4.4</w:t>
            </w:r>
          </w:p>
        </w:tc>
        <w:tc>
          <w:tcPr>
            <w:tcW w:w="1318" w:type="pct"/>
          </w:tcPr>
          <w:p w14:paraId="47A335C9" w14:textId="77777777" w:rsidR="008E55C6" w:rsidRPr="00B9108A" w:rsidRDefault="008E55C6" w:rsidP="005963BC">
            <w:pPr>
              <w:rPr>
                <w:lang w:val="fr-FR"/>
              </w:rPr>
            </w:pPr>
            <w:proofErr w:type="spellStart"/>
            <w:r>
              <w:rPr>
                <w:lang w:val="fr-FR"/>
              </w:rPr>
              <w:t>Specific</w:t>
            </w:r>
            <w:proofErr w:type="spellEnd"/>
            <w:r>
              <w:rPr>
                <w:lang w:val="fr-FR"/>
              </w:rPr>
              <w:t xml:space="preserve"> </w:t>
            </w:r>
            <w:proofErr w:type="spellStart"/>
            <w:r>
              <w:rPr>
                <w:lang w:val="fr-FR"/>
              </w:rPr>
              <w:t>recommendations</w:t>
            </w:r>
            <w:proofErr w:type="spellEnd"/>
            <w:r>
              <w:rPr>
                <w:lang w:val="fr-FR"/>
              </w:rPr>
              <w:t xml:space="preserve"> on program services (</w:t>
            </w:r>
            <w:proofErr w:type="spellStart"/>
            <w:r>
              <w:rPr>
                <w:lang w:val="fr-FR"/>
              </w:rPr>
              <w:t>Rec_services</w:t>
            </w:r>
            <w:proofErr w:type="spellEnd"/>
            <w:r>
              <w:rPr>
                <w:lang w:val="fr-FR"/>
              </w:rPr>
              <w:t xml:space="preserve">) </w:t>
            </w:r>
          </w:p>
        </w:tc>
        <w:tc>
          <w:tcPr>
            <w:tcW w:w="3100" w:type="pct"/>
          </w:tcPr>
          <w:p w14:paraId="5B533E81" w14:textId="77777777" w:rsidR="008E55C6" w:rsidRPr="00E8308E" w:rsidRDefault="008E55C6" w:rsidP="005963BC">
            <w:pPr>
              <w:pStyle w:val="ListParagraph"/>
              <w:numPr>
                <w:ilvl w:val="0"/>
                <w:numId w:val="2"/>
              </w:numPr>
              <w:ind w:left="170" w:hanging="170"/>
              <w:jc w:val="both"/>
            </w:pPr>
            <w:r w:rsidRPr="00E8308E">
              <w:t>Use this code when sp</w:t>
            </w:r>
            <w:r>
              <w:t xml:space="preserve">ecific recommendations during the confirmatory phase are given regarding the program services. </w:t>
            </w:r>
          </w:p>
        </w:tc>
      </w:tr>
      <w:tr w:rsidR="008E55C6" w14:paraId="403249F3" w14:textId="77777777" w:rsidTr="005963BC">
        <w:trPr>
          <w:trHeight w:val="300"/>
        </w:trPr>
        <w:tc>
          <w:tcPr>
            <w:tcW w:w="582" w:type="pct"/>
          </w:tcPr>
          <w:p w14:paraId="28160BD5" w14:textId="77777777" w:rsidR="008E55C6" w:rsidRPr="0010001F" w:rsidRDefault="008E55C6" w:rsidP="005963BC">
            <w:r w:rsidRPr="0010001F">
              <w:t>4.</w:t>
            </w:r>
            <w:r>
              <w:t>5</w:t>
            </w:r>
          </w:p>
        </w:tc>
        <w:tc>
          <w:tcPr>
            <w:tcW w:w="1318" w:type="pct"/>
          </w:tcPr>
          <w:p w14:paraId="70D0A977" w14:textId="77777777" w:rsidR="008E55C6" w:rsidRPr="0010001F" w:rsidRDefault="008E55C6" w:rsidP="005963BC">
            <w:r w:rsidRPr="0010001F">
              <w:t>Resources needed to implement</w:t>
            </w:r>
            <w:r>
              <w:t xml:space="preserve"> SQ-LNS program </w:t>
            </w:r>
          </w:p>
        </w:tc>
        <w:tc>
          <w:tcPr>
            <w:tcW w:w="3100" w:type="pct"/>
          </w:tcPr>
          <w:p w14:paraId="10023830" w14:textId="77777777" w:rsidR="008E55C6" w:rsidRDefault="008E55C6" w:rsidP="005963BC">
            <w:pPr>
              <w:pStyle w:val="ListParagraph"/>
              <w:numPr>
                <w:ilvl w:val="0"/>
                <w:numId w:val="2"/>
              </w:numPr>
              <w:ind w:left="170" w:hanging="170"/>
              <w:jc w:val="both"/>
            </w:pPr>
            <w:r w:rsidRPr="00FC71ED">
              <w:t xml:space="preserve">Use this code for resources (e.g. personnel, anthropometric tools, </w:t>
            </w:r>
            <w:r>
              <w:t xml:space="preserve">registries, participant cards, </w:t>
            </w:r>
            <w:r w:rsidRPr="00FC71ED">
              <w:t xml:space="preserve">financials (payment or per-diems), transport, </w:t>
            </w:r>
            <w:proofErr w:type="gramStart"/>
            <w:r w:rsidRPr="00FC71ED">
              <w:t>stationary</w:t>
            </w:r>
            <w:proofErr w:type="gramEnd"/>
            <w:r w:rsidRPr="00FC71ED">
              <w:t xml:space="preserve">, backpacks and name tag for health workers, support from government, etc.) needed to implement the SQ-LNS relapse-prevention program. This includes WHO is reliable and trusted to distribute the SQ-LNS (e.g., specific types of trusted health workers, community leaders, volunteer groups of women, etc.) </w:t>
            </w:r>
          </w:p>
        </w:tc>
      </w:tr>
      <w:tr w:rsidR="008E55C6" w14:paraId="436C91F1" w14:textId="77777777" w:rsidTr="005963BC">
        <w:trPr>
          <w:trHeight w:val="300"/>
        </w:trPr>
        <w:tc>
          <w:tcPr>
            <w:tcW w:w="582" w:type="pct"/>
          </w:tcPr>
          <w:p w14:paraId="644BD82D" w14:textId="77777777" w:rsidR="008E55C6" w:rsidRPr="0010001F" w:rsidRDefault="008E55C6" w:rsidP="005963BC">
            <w:r w:rsidRPr="0010001F">
              <w:t>4.</w:t>
            </w:r>
            <w:r>
              <w:t>6</w:t>
            </w:r>
          </w:p>
        </w:tc>
        <w:tc>
          <w:tcPr>
            <w:tcW w:w="1318" w:type="pct"/>
          </w:tcPr>
          <w:p w14:paraId="4CB11B93" w14:textId="77777777" w:rsidR="008E55C6" w:rsidRPr="0010001F" w:rsidRDefault="008E55C6" w:rsidP="005963BC">
            <w:r w:rsidRPr="0010001F">
              <w:t>Other considerations</w:t>
            </w:r>
            <w:r>
              <w:t xml:space="preserve"> related to SQ-LNS </w:t>
            </w:r>
          </w:p>
        </w:tc>
        <w:tc>
          <w:tcPr>
            <w:tcW w:w="3100" w:type="pct"/>
          </w:tcPr>
          <w:p w14:paraId="417BBF74" w14:textId="77777777" w:rsidR="008E55C6" w:rsidRDefault="008E55C6" w:rsidP="005963BC">
            <w:pPr>
              <w:pStyle w:val="ListParagraph"/>
              <w:numPr>
                <w:ilvl w:val="0"/>
                <w:numId w:val="2"/>
              </w:numPr>
              <w:ind w:left="170" w:hanging="170"/>
            </w:pPr>
            <w:r>
              <w:t>Use this code for other considerations related to SQ-LNS that do not fall into the above categories and may be emerging themes for additional code creation and/or just consideration in the subsequent pilot/RCT.</w:t>
            </w:r>
          </w:p>
        </w:tc>
      </w:tr>
      <w:tr w:rsidR="008E55C6" w14:paraId="4386B469" w14:textId="77777777" w:rsidTr="005963BC">
        <w:trPr>
          <w:trHeight w:val="300"/>
        </w:trPr>
        <w:tc>
          <w:tcPr>
            <w:tcW w:w="582" w:type="pct"/>
            <w:shd w:val="clear" w:color="auto" w:fill="F7CAAC" w:themeFill="accent2" w:themeFillTint="66"/>
          </w:tcPr>
          <w:p w14:paraId="3727AB5C" w14:textId="77777777" w:rsidR="008E55C6" w:rsidRPr="00575476" w:rsidRDefault="008E55C6" w:rsidP="005963BC">
            <w:pPr>
              <w:rPr>
                <w:b/>
                <w:bCs/>
              </w:rPr>
            </w:pPr>
            <w:r>
              <w:rPr>
                <w:b/>
                <w:bCs/>
              </w:rPr>
              <w:t>Section 5</w:t>
            </w:r>
          </w:p>
        </w:tc>
        <w:tc>
          <w:tcPr>
            <w:tcW w:w="1318" w:type="pct"/>
            <w:shd w:val="clear" w:color="auto" w:fill="F7CAAC" w:themeFill="accent2" w:themeFillTint="66"/>
          </w:tcPr>
          <w:p w14:paraId="07E5B5FA" w14:textId="77777777" w:rsidR="008E55C6" w:rsidRPr="00575476" w:rsidRDefault="008E55C6" w:rsidP="005963BC">
            <w:pPr>
              <w:rPr>
                <w:b/>
                <w:bCs/>
              </w:rPr>
            </w:pPr>
            <w:r>
              <w:rPr>
                <w:b/>
                <w:bCs/>
              </w:rPr>
              <w:t>Information for pilot/RCT</w:t>
            </w:r>
          </w:p>
        </w:tc>
        <w:tc>
          <w:tcPr>
            <w:tcW w:w="3100" w:type="pct"/>
            <w:shd w:val="clear" w:color="auto" w:fill="F7CAAC" w:themeFill="accent2" w:themeFillTint="66"/>
          </w:tcPr>
          <w:p w14:paraId="1282EB39" w14:textId="77777777" w:rsidR="008E55C6" w:rsidRPr="00575476" w:rsidRDefault="008E55C6" w:rsidP="005963BC">
            <w:pPr>
              <w:rPr>
                <w:b/>
                <w:bCs/>
              </w:rPr>
            </w:pPr>
          </w:p>
        </w:tc>
      </w:tr>
      <w:tr w:rsidR="008E55C6" w:rsidRPr="009B65FF" w14:paraId="169D579C" w14:textId="77777777" w:rsidTr="005963BC">
        <w:trPr>
          <w:trHeight w:val="1826"/>
        </w:trPr>
        <w:tc>
          <w:tcPr>
            <w:tcW w:w="582" w:type="pct"/>
          </w:tcPr>
          <w:p w14:paraId="21C3FDA8" w14:textId="77777777" w:rsidR="008E55C6" w:rsidRPr="009B65FF" w:rsidRDefault="008E55C6" w:rsidP="005963BC">
            <w:r w:rsidRPr="009B65FF">
              <w:lastRenderedPageBreak/>
              <w:t>5.1</w:t>
            </w:r>
          </w:p>
        </w:tc>
        <w:tc>
          <w:tcPr>
            <w:tcW w:w="1318" w:type="pct"/>
          </w:tcPr>
          <w:p w14:paraId="76E6E3E1" w14:textId="77777777" w:rsidR="008E55C6" w:rsidRPr="00057B68" w:rsidRDefault="008E55C6" w:rsidP="005963BC">
            <w:r w:rsidRPr="00057B68">
              <w:t>Miscellaneous information relevant to pilot/</w:t>
            </w:r>
            <w:proofErr w:type="spellStart"/>
            <w:r>
              <w:t>c</w:t>
            </w:r>
            <w:r w:rsidRPr="00057B68">
              <w:t>RCT</w:t>
            </w:r>
            <w:proofErr w:type="spellEnd"/>
            <w:r w:rsidRPr="00057B68">
              <w:t xml:space="preserve"> design</w:t>
            </w:r>
          </w:p>
        </w:tc>
        <w:tc>
          <w:tcPr>
            <w:tcW w:w="3100" w:type="pct"/>
          </w:tcPr>
          <w:p w14:paraId="12C12461" w14:textId="77777777" w:rsidR="008E55C6" w:rsidRPr="009B65FF" w:rsidRDefault="008E55C6" w:rsidP="005963BC">
            <w:pPr>
              <w:pStyle w:val="xcontentpasted0"/>
              <w:numPr>
                <w:ilvl w:val="0"/>
                <w:numId w:val="1"/>
              </w:numPr>
              <w:shd w:val="clear" w:color="auto" w:fill="FFFFFF"/>
              <w:spacing w:after="0" w:afterAutospacing="0"/>
              <w:ind w:left="170" w:hanging="142"/>
              <w:rPr>
                <w:rFonts w:ascii="Calibri" w:hAnsi="Calibri" w:cs="Calibri"/>
                <w:color w:val="000000"/>
              </w:rPr>
            </w:pPr>
            <w:r w:rsidRPr="009B65FF">
              <w:rPr>
                <w:rFonts w:ascii="Calibri" w:hAnsi="Calibri" w:cs="Calibri"/>
                <w:color w:val="000000"/>
                <w:sz w:val="22"/>
                <w:szCs w:val="22"/>
              </w:rPr>
              <w:t xml:space="preserve">Use this code for miscellaneous information that </w:t>
            </w:r>
            <w:r>
              <w:rPr>
                <w:rFonts w:ascii="Calibri" w:hAnsi="Calibri" w:cs="Calibri"/>
                <w:color w:val="000000"/>
                <w:sz w:val="22"/>
                <w:szCs w:val="22"/>
              </w:rPr>
              <w:t>may</w:t>
            </w:r>
            <w:r w:rsidRPr="009B65FF">
              <w:rPr>
                <w:rFonts w:ascii="Calibri" w:hAnsi="Calibri" w:cs="Calibri"/>
                <w:color w:val="000000"/>
                <w:sz w:val="22"/>
                <w:szCs w:val="22"/>
              </w:rPr>
              <w:t xml:space="preserve"> be relevant to the pilot/ </w:t>
            </w:r>
            <w:proofErr w:type="spellStart"/>
            <w:r w:rsidRPr="009B65FF">
              <w:rPr>
                <w:rFonts w:ascii="Calibri" w:hAnsi="Calibri" w:cs="Calibri"/>
                <w:color w:val="000000"/>
                <w:sz w:val="22"/>
                <w:szCs w:val="22"/>
              </w:rPr>
              <w:t>cRCT</w:t>
            </w:r>
            <w:proofErr w:type="spellEnd"/>
            <w:r w:rsidRPr="009B65FF">
              <w:rPr>
                <w:rFonts w:ascii="Calibri" w:hAnsi="Calibri" w:cs="Calibri"/>
                <w:color w:val="000000"/>
                <w:sz w:val="22"/>
                <w:szCs w:val="22"/>
              </w:rPr>
              <w:t xml:space="preserve"> </w:t>
            </w:r>
            <w:proofErr w:type="gramStart"/>
            <w:r w:rsidRPr="009B65FF">
              <w:rPr>
                <w:rFonts w:ascii="Calibri" w:hAnsi="Calibri" w:cs="Calibri"/>
                <w:color w:val="000000"/>
                <w:sz w:val="22"/>
                <w:szCs w:val="22"/>
              </w:rPr>
              <w:t>design</w:t>
            </w:r>
            <w:proofErr w:type="gramEnd"/>
            <w:r>
              <w:rPr>
                <w:rFonts w:ascii="Calibri" w:hAnsi="Calibri" w:cs="Calibri"/>
                <w:color w:val="000000"/>
                <w:sz w:val="22"/>
                <w:szCs w:val="22"/>
              </w:rPr>
              <w:t xml:space="preserve"> and you are unsure where exactly it may fit into any of the categories above. During the pilot/confirmatory phase, this code may be used a lot for pieces of information that we need to take into consideration for the operational pilot that don’t fit in code 4.6 (Other considerations related to SQ-LNS). This code can be used on information that you are not entirely sure needs to be recorded but that you do see some potential value in retaining through the coding process. These codes may be then discussed more closely together among the analysis team during weekly meetings for consideration.</w:t>
            </w:r>
            <w:r w:rsidRPr="009B65FF">
              <w:rPr>
                <w:rFonts w:ascii="Calibri" w:hAnsi="Calibri" w:cs="Calibri"/>
                <w:color w:val="000000"/>
                <w:sz w:val="22"/>
                <w:szCs w:val="22"/>
              </w:rPr>
              <w:t xml:space="preserve"> </w:t>
            </w:r>
          </w:p>
        </w:tc>
      </w:tr>
      <w:tr w:rsidR="008E55C6" w:rsidRPr="009B65FF" w14:paraId="5E6A3B0C" w14:textId="77777777" w:rsidTr="005963BC">
        <w:trPr>
          <w:trHeight w:val="300"/>
        </w:trPr>
        <w:tc>
          <w:tcPr>
            <w:tcW w:w="582" w:type="pct"/>
            <w:shd w:val="clear" w:color="auto" w:fill="F7CAAC" w:themeFill="accent2" w:themeFillTint="66"/>
          </w:tcPr>
          <w:p w14:paraId="2D36C241" w14:textId="77777777" w:rsidR="008E55C6" w:rsidRPr="009B65FF" w:rsidRDefault="008E55C6" w:rsidP="005963BC">
            <w:pPr>
              <w:rPr>
                <w:b/>
                <w:bCs/>
              </w:rPr>
            </w:pPr>
            <w:r w:rsidRPr="009B65FF">
              <w:rPr>
                <w:b/>
                <w:bCs/>
              </w:rPr>
              <w:t>Section 6</w:t>
            </w:r>
          </w:p>
        </w:tc>
        <w:tc>
          <w:tcPr>
            <w:tcW w:w="1318" w:type="pct"/>
            <w:shd w:val="clear" w:color="auto" w:fill="F7CAAC" w:themeFill="accent2" w:themeFillTint="66"/>
          </w:tcPr>
          <w:p w14:paraId="28C71580" w14:textId="77777777" w:rsidR="008E55C6" w:rsidRPr="009B65FF" w:rsidRDefault="008E55C6" w:rsidP="005963BC">
            <w:pPr>
              <w:rPr>
                <w:b/>
                <w:bCs/>
              </w:rPr>
            </w:pPr>
            <w:r w:rsidRPr="009B65FF">
              <w:rPr>
                <w:b/>
                <w:bCs/>
              </w:rPr>
              <w:t xml:space="preserve">Content to review </w:t>
            </w:r>
          </w:p>
        </w:tc>
        <w:tc>
          <w:tcPr>
            <w:tcW w:w="3100" w:type="pct"/>
            <w:shd w:val="clear" w:color="auto" w:fill="F7CAAC" w:themeFill="accent2" w:themeFillTint="66"/>
          </w:tcPr>
          <w:p w14:paraId="789099D3" w14:textId="77777777" w:rsidR="008E55C6" w:rsidRPr="009B65FF" w:rsidRDefault="008E55C6" w:rsidP="005963BC">
            <w:pPr>
              <w:rPr>
                <w:b/>
                <w:bCs/>
              </w:rPr>
            </w:pPr>
          </w:p>
        </w:tc>
      </w:tr>
      <w:tr w:rsidR="008E55C6" w:rsidRPr="009B65FF" w14:paraId="6062D51E" w14:textId="77777777" w:rsidTr="009E4F0B">
        <w:trPr>
          <w:trHeight w:val="70"/>
        </w:trPr>
        <w:tc>
          <w:tcPr>
            <w:tcW w:w="582" w:type="pct"/>
          </w:tcPr>
          <w:p w14:paraId="2C681DE4" w14:textId="77777777" w:rsidR="008E55C6" w:rsidRPr="009B65FF" w:rsidRDefault="008E55C6" w:rsidP="009E4F0B">
            <w:r w:rsidRPr="009B65FF">
              <w:t>6.1</w:t>
            </w:r>
          </w:p>
        </w:tc>
        <w:tc>
          <w:tcPr>
            <w:tcW w:w="1318" w:type="pct"/>
          </w:tcPr>
          <w:p w14:paraId="314F8833" w14:textId="77777777" w:rsidR="008E55C6" w:rsidRPr="009B65FF" w:rsidRDefault="008E55C6" w:rsidP="009E4F0B">
            <w:r>
              <w:t>Review needed</w:t>
            </w:r>
          </w:p>
        </w:tc>
        <w:tc>
          <w:tcPr>
            <w:tcW w:w="3100" w:type="pct"/>
          </w:tcPr>
          <w:p w14:paraId="5328D43C" w14:textId="77777777" w:rsidR="008E55C6" w:rsidRPr="009B65FF" w:rsidRDefault="008E55C6" w:rsidP="009E4F0B">
            <w:pPr>
              <w:pStyle w:val="xcontentpasted0"/>
              <w:numPr>
                <w:ilvl w:val="0"/>
                <w:numId w:val="1"/>
              </w:numPr>
              <w:shd w:val="clear" w:color="auto" w:fill="FFFFFF"/>
              <w:spacing w:after="0" w:afterAutospacing="0"/>
              <w:ind w:left="317" w:hanging="312"/>
              <w:rPr>
                <w:rFonts w:ascii="Calibri" w:hAnsi="Calibri" w:cs="Calibri"/>
                <w:color w:val="000000"/>
              </w:rPr>
            </w:pPr>
            <w:r w:rsidRPr="009B65FF">
              <w:rPr>
                <w:rFonts w:ascii="Calibri" w:hAnsi="Calibri" w:cs="Calibri"/>
                <w:color w:val="000000"/>
                <w:sz w:val="22"/>
                <w:szCs w:val="22"/>
              </w:rPr>
              <w:t>Use this code for acronyms, phrases and passages that do not make sense as translated and need to be reviewed.</w:t>
            </w:r>
          </w:p>
        </w:tc>
      </w:tr>
      <w:tr w:rsidR="008E55C6" w14:paraId="649F02AB" w14:textId="77777777" w:rsidTr="009E4F0B">
        <w:trPr>
          <w:trHeight w:val="323"/>
        </w:trPr>
        <w:tc>
          <w:tcPr>
            <w:tcW w:w="582" w:type="pct"/>
          </w:tcPr>
          <w:p w14:paraId="4A96B923" w14:textId="77777777" w:rsidR="008E55C6" w:rsidRPr="009B65FF" w:rsidRDefault="008E55C6" w:rsidP="009E4F0B">
            <w:r>
              <w:t>6.2</w:t>
            </w:r>
          </w:p>
        </w:tc>
        <w:tc>
          <w:tcPr>
            <w:tcW w:w="1318" w:type="pct"/>
          </w:tcPr>
          <w:p w14:paraId="13495A5F" w14:textId="77777777" w:rsidR="008E55C6" w:rsidRPr="009B65FF" w:rsidRDefault="008E55C6" w:rsidP="009E4F0B">
            <w:r>
              <w:t xml:space="preserve">Gem / Story or anecdote of note </w:t>
            </w:r>
          </w:p>
        </w:tc>
        <w:tc>
          <w:tcPr>
            <w:tcW w:w="3100" w:type="pct"/>
          </w:tcPr>
          <w:p w14:paraId="001C9C26" w14:textId="77777777" w:rsidR="008E55C6" w:rsidRPr="009B65FF" w:rsidRDefault="008E55C6" w:rsidP="009E4F0B">
            <w:pPr>
              <w:pStyle w:val="xcontentpasted0"/>
              <w:numPr>
                <w:ilvl w:val="0"/>
                <w:numId w:val="1"/>
              </w:numPr>
              <w:shd w:val="clear" w:color="auto" w:fill="FFFFFF"/>
              <w:spacing w:after="0" w:afterAutospacing="0"/>
              <w:ind w:left="317" w:hanging="284"/>
              <w:rPr>
                <w:rFonts w:ascii="Calibri" w:hAnsi="Calibri" w:cs="Calibri"/>
                <w:color w:val="000000"/>
                <w:sz w:val="22"/>
                <w:szCs w:val="22"/>
              </w:rPr>
            </w:pPr>
            <w:r w:rsidRPr="009B65FF">
              <w:rPr>
                <w:rFonts w:ascii="Calibri" w:hAnsi="Calibri" w:cs="Calibri"/>
                <w:color w:val="000000"/>
                <w:sz w:val="22"/>
                <w:szCs w:val="22"/>
              </w:rPr>
              <w:t xml:space="preserve">Any </w:t>
            </w:r>
            <w:proofErr w:type="gramStart"/>
            <w:r w:rsidRPr="009B65FF">
              <w:rPr>
                <w:rFonts w:ascii="Calibri" w:hAnsi="Calibri" w:cs="Calibri"/>
                <w:color w:val="000000"/>
                <w:sz w:val="22"/>
                <w:szCs w:val="22"/>
              </w:rPr>
              <w:t>exemplar</w:t>
            </w:r>
            <w:proofErr w:type="gramEnd"/>
            <w:r w:rsidRPr="009B65FF">
              <w:rPr>
                <w:rFonts w:ascii="Calibri" w:hAnsi="Calibri" w:cs="Calibri"/>
                <w:color w:val="000000"/>
                <w:sz w:val="22"/>
                <w:szCs w:val="22"/>
              </w:rPr>
              <w:t xml:space="preserve"> quote, story, or personal anecdote that should be used in publication to illustrate key point.</w:t>
            </w:r>
          </w:p>
        </w:tc>
      </w:tr>
      <w:tr w:rsidR="008E55C6" w14:paraId="2F9704D6" w14:textId="77777777" w:rsidTr="009E4F0B">
        <w:trPr>
          <w:trHeight w:val="1610"/>
        </w:trPr>
        <w:tc>
          <w:tcPr>
            <w:tcW w:w="582" w:type="pct"/>
          </w:tcPr>
          <w:p w14:paraId="4336420C" w14:textId="77777777" w:rsidR="008E55C6" w:rsidRDefault="008E55C6" w:rsidP="005963BC">
            <w:r>
              <w:t>6.3</w:t>
            </w:r>
          </w:p>
        </w:tc>
        <w:tc>
          <w:tcPr>
            <w:tcW w:w="1318" w:type="pct"/>
          </w:tcPr>
          <w:p w14:paraId="1390AC1D" w14:textId="77777777" w:rsidR="008E55C6" w:rsidRDefault="008E55C6" w:rsidP="005963BC">
            <w:r>
              <w:t>Emic terms/phrases</w:t>
            </w:r>
          </w:p>
        </w:tc>
        <w:tc>
          <w:tcPr>
            <w:tcW w:w="3100" w:type="pct"/>
          </w:tcPr>
          <w:p w14:paraId="3027A1A3" w14:textId="77777777" w:rsidR="008E55C6" w:rsidRDefault="008E55C6" w:rsidP="005963BC">
            <w:pPr>
              <w:pStyle w:val="xcontentpasted0"/>
              <w:numPr>
                <w:ilvl w:val="0"/>
                <w:numId w:val="1"/>
              </w:numPr>
              <w:shd w:val="clear" w:color="auto" w:fill="FFFFFF"/>
              <w:ind w:left="312" w:hanging="284"/>
              <w:rPr>
                <w:rFonts w:ascii="Calibri" w:hAnsi="Calibri" w:cs="Calibri"/>
                <w:color w:val="000000"/>
                <w:sz w:val="22"/>
                <w:szCs w:val="22"/>
              </w:rPr>
            </w:pPr>
            <w:r>
              <w:rPr>
                <w:rFonts w:ascii="Calibri" w:hAnsi="Calibri" w:cs="Calibri"/>
                <w:color w:val="000000"/>
                <w:sz w:val="22"/>
                <w:szCs w:val="22"/>
              </w:rPr>
              <w:t xml:space="preserve">Use this code to highlight individual words/phrases that cannot/were not translated from local language into French on the transcript. Many words/phrases cannot be translated from one language to </w:t>
            </w:r>
            <w:proofErr w:type="gramStart"/>
            <w:r>
              <w:rPr>
                <w:rFonts w:ascii="Calibri" w:hAnsi="Calibri" w:cs="Calibri"/>
                <w:color w:val="000000"/>
                <w:sz w:val="22"/>
                <w:szCs w:val="22"/>
              </w:rPr>
              <w:t>another</w:t>
            </w:r>
            <w:proofErr w:type="gramEnd"/>
            <w:r>
              <w:rPr>
                <w:rFonts w:ascii="Calibri" w:hAnsi="Calibri" w:cs="Calibri"/>
                <w:color w:val="000000"/>
                <w:sz w:val="22"/>
                <w:szCs w:val="22"/>
              </w:rPr>
              <w:t xml:space="preserve"> and these ‘emic’ terms are typically important to a cultural context and can be useful for message creation when promoting a product. </w:t>
            </w:r>
          </w:p>
          <w:p w14:paraId="7B70C087" w14:textId="77777777" w:rsidR="008E55C6" w:rsidRPr="009B65FF" w:rsidRDefault="008E55C6" w:rsidP="009E4F0B">
            <w:pPr>
              <w:pStyle w:val="xcontentpasted0"/>
              <w:numPr>
                <w:ilvl w:val="0"/>
                <w:numId w:val="1"/>
              </w:numPr>
              <w:shd w:val="clear" w:color="auto" w:fill="FFFFFF"/>
              <w:spacing w:after="0" w:afterAutospacing="0"/>
              <w:ind w:left="312" w:hanging="284"/>
              <w:rPr>
                <w:rFonts w:ascii="Calibri" w:hAnsi="Calibri" w:cs="Calibri"/>
                <w:color w:val="000000"/>
                <w:sz w:val="22"/>
                <w:szCs w:val="22"/>
              </w:rPr>
            </w:pPr>
            <w:r>
              <w:rPr>
                <w:rFonts w:ascii="Calibri" w:hAnsi="Calibri" w:cs="Calibri"/>
                <w:color w:val="000000"/>
                <w:sz w:val="22"/>
                <w:szCs w:val="22"/>
              </w:rPr>
              <w:t xml:space="preserve">This code is the only one where we will agree to code less than a full sentence. </w:t>
            </w:r>
          </w:p>
        </w:tc>
      </w:tr>
    </w:tbl>
    <w:p w14:paraId="6E2B7E15" w14:textId="77777777" w:rsidR="007E5172" w:rsidRPr="008E55C6" w:rsidRDefault="007E5172"/>
    <w:sectPr w:rsidR="007E5172" w:rsidRPr="008E55C6" w:rsidSect="002975EC">
      <w:footerReference w:type="default" r:id="rId8"/>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44EE5" w14:textId="77777777" w:rsidR="00645503" w:rsidRDefault="00645503" w:rsidP="00681A19">
      <w:pPr>
        <w:spacing w:after="0" w:line="240" w:lineRule="auto"/>
      </w:pPr>
      <w:r>
        <w:separator/>
      </w:r>
    </w:p>
  </w:endnote>
  <w:endnote w:type="continuationSeparator" w:id="0">
    <w:p w14:paraId="3135D233" w14:textId="77777777" w:rsidR="00645503" w:rsidRDefault="00645503" w:rsidP="00681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279904"/>
      <w:docPartObj>
        <w:docPartGallery w:val="Page Numbers (Bottom of Page)"/>
        <w:docPartUnique/>
      </w:docPartObj>
    </w:sdtPr>
    <w:sdtEndPr/>
    <w:sdtContent>
      <w:p w14:paraId="52F3C5CD" w14:textId="77777777" w:rsidR="002975EC" w:rsidRDefault="002975EC">
        <w:pPr>
          <w:pStyle w:val="Footer"/>
        </w:pPr>
        <w:r>
          <w:fldChar w:fldCharType="begin"/>
        </w:r>
        <w:r>
          <w:instrText>PAGE   \* MERGEFORMAT</w:instrText>
        </w:r>
        <w:r>
          <w:fldChar w:fldCharType="separate"/>
        </w:r>
        <w:r>
          <w:rPr>
            <w:lang w:val="fr-FR"/>
          </w:rPr>
          <w:t>2</w:t>
        </w:r>
        <w:r>
          <w:fldChar w:fldCharType="end"/>
        </w:r>
      </w:p>
    </w:sdtContent>
  </w:sdt>
  <w:p w14:paraId="6CF81EE3" w14:textId="77777777" w:rsidR="002975EC" w:rsidRDefault="00297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852B7" w14:textId="77777777" w:rsidR="00645503" w:rsidRDefault="00645503" w:rsidP="00681A19">
      <w:pPr>
        <w:spacing w:after="0" w:line="240" w:lineRule="auto"/>
      </w:pPr>
      <w:r>
        <w:separator/>
      </w:r>
    </w:p>
  </w:footnote>
  <w:footnote w:type="continuationSeparator" w:id="0">
    <w:p w14:paraId="718E7329" w14:textId="77777777" w:rsidR="00645503" w:rsidRDefault="00645503" w:rsidP="00681A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335B"/>
    <w:multiLevelType w:val="hybridMultilevel"/>
    <w:tmpl w:val="7944BC04"/>
    <w:lvl w:ilvl="0" w:tplc="6FFEF5E4">
      <w:start w:val="1"/>
      <w:numFmt w:val="bullet"/>
      <w:lvlText w:val=""/>
      <w:lvlJc w:val="left"/>
      <w:pPr>
        <w:ind w:left="720" w:hanging="360"/>
      </w:pPr>
      <w:rPr>
        <w:rFonts w:ascii="Symbol" w:hAnsi="Symbol" w:hint="default"/>
      </w:rPr>
    </w:lvl>
    <w:lvl w:ilvl="1" w:tplc="BFD84EEC">
      <w:start w:val="1"/>
      <w:numFmt w:val="bullet"/>
      <w:lvlText w:val="o"/>
      <w:lvlJc w:val="left"/>
      <w:pPr>
        <w:ind w:left="1440" w:hanging="360"/>
      </w:pPr>
      <w:rPr>
        <w:rFonts w:ascii="Courier New" w:hAnsi="Courier New" w:hint="default"/>
      </w:rPr>
    </w:lvl>
    <w:lvl w:ilvl="2" w:tplc="0D003960">
      <w:start w:val="1"/>
      <w:numFmt w:val="bullet"/>
      <w:lvlText w:val=""/>
      <w:lvlJc w:val="left"/>
      <w:pPr>
        <w:ind w:left="2160" w:hanging="360"/>
      </w:pPr>
      <w:rPr>
        <w:rFonts w:ascii="Wingdings" w:hAnsi="Wingdings" w:hint="default"/>
      </w:rPr>
    </w:lvl>
    <w:lvl w:ilvl="3" w:tplc="69C07CF4">
      <w:start w:val="1"/>
      <w:numFmt w:val="bullet"/>
      <w:lvlText w:val=""/>
      <w:lvlJc w:val="left"/>
      <w:pPr>
        <w:ind w:left="2880" w:hanging="360"/>
      </w:pPr>
      <w:rPr>
        <w:rFonts w:ascii="Symbol" w:hAnsi="Symbol" w:hint="default"/>
      </w:rPr>
    </w:lvl>
    <w:lvl w:ilvl="4" w:tplc="F94C5A68">
      <w:start w:val="1"/>
      <w:numFmt w:val="bullet"/>
      <w:lvlText w:val="o"/>
      <w:lvlJc w:val="left"/>
      <w:pPr>
        <w:ind w:left="3600" w:hanging="360"/>
      </w:pPr>
      <w:rPr>
        <w:rFonts w:ascii="Courier New" w:hAnsi="Courier New" w:hint="default"/>
      </w:rPr>
    </w:lvl>
    <w:lvl w:ilvl="5" w:tplc="B74673D6">
      <w:start w:val="1"/>
      <w:numFmt w:val="bullet"/>
      <w:lvlText w:val=""/>
      <w:lvlJc w:val="left"/>
      <w:pPr>
        <w:ind w:left="4320" w:hanging="360"/>
      </w:pPr>
      <w:rPr>
        <w:rFonts w:ascii="Wingdings" w:hAnsi="Wingdings" w:hint="default"/>
      </w:rPr>
    </w:lvl>
    <w:lvl w:ilvl="6" w:tplc="66764FFA">
      <w:start w:val="1"/>
      <w:numFmt w:val="bullet"/>
      <w:lvlText w:val=""/>
      <w:lvlJc w:val="left"/>
      <w:pPr>
        <w:ind w:left="5040" w:hanging="360"/>
      </w:pPr>
      <w:rPr>
        <w:rFonts w:ascii="Symbol" w:hAnsi="Symbol" w:hint="default"/>
      </w:rPr>
    </w:lvl>
    <w:lvl w:ilvl="7" w:tplc="84FA0EA0">
      <w:start w:val="1"/>
      <w:numFmt w:val="bullet"/>
      <w:lvlText w:val="o"/>
      <w:lvlJc w:val="left"/>
      <w:pPr>
        <w:ind w:left="5760" w:hanging="360"/>
      </w:pPr>
      <w:rPr>
        <w:rFonts w:ascii="Courier New" w:hAnsi="Courier New" w:hint="default"/>
      </w:rPr>
    </w:lvl>
    <w:lvl w:ilvl="8" w:tplc="6C86BC7C">
      <w:start w:val="1"/>
      <w:numFmt w:val="bullet"/>
      <w:lvlText w:val=""/>
      <w:lvlJc w:val="left"/>
      <w:pPr>
        <w:ind w:left="6480" w:hanging="360"/>
      </w:pPr>
      <w:rPr>
        <w:rFonts w:ascii="Wingdings" w:hAnsi="Wingdings" w:hint="default"/>
      </w:rPr>
    </w:lvl>
  </w:abstractNum>
  <w:abstractNum w:abstractNumId="1" w15:restartNumberingAfterBreak="0">
    <w:nsid w:val="0728316B"/>
    <w:multiLevelType w:val="hybridMultilevel"/>
    <w:tmpl w:val="F2A0A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979B0F"/>
    <w:multiLevelType w:val="multilevel"/>
    <w:tmpl w:val="CB2CFC6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CC046CC"/>
    <w:multiLevelType w:val="hybridMultilevel"/>
    <w:tmpl w:val="6EC27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03DA2BC"/>
    <w:multiLevelType w:val="hybridMultilevel"/>
    <w:tmpl w:val="4280B248"/>
    <w:lvl w:ilvl="0" w:tplc="06288210">
      <w:start w:val="1"/>
      <w:numFmt w:val="bullet"/>
      <w:lvlText w:val=""/>
      <w:lvlJc w:val="left"/>
      <w:pPr>
        <w:ind w:left="720" w:hanging="360"/>
      </w:pPr>
      <w:rPr>
        <w:rFonts w:ascii="Symbol" w:hAnsi="Symbol" w:hint="default"/>
      </w:rPr>
    </w:lvl>
    <w:lvl w:ilvl="1" w:tplc="079E99E2">
      <w:start w:val="1"/>
      <w:numFmt w:val="bullet"/>
      <w:lvlText w:val="o"/>
      <w:lvlJc w:val="left"/>
      <w:pPr>
        <w:ind w:left="1440" w:hanging="360"/>
      </w:pPr>
      <w:rPr>
        <w:rFonts w:ascii="Courier New" w:hAnsi="Courier New" w:cs="Times New Roman" w:hint="default"/>
      </w:rPr>
    </w:lvl>
    <w:lvl w:ilvl="2" w:tplc="0E6E1572">
      <w:start w:val="1"/>
      <w:numFmt w:val="bullet"/>
      <w:lvlText w:val=""/>
      <w:lvlJc w:val="left"/>
      <w:pPr>
        <w:ind w:left="2160" w:hanging="360"/>
      </w:pPr>
      <w:rPr>
        <w:rFonts w:ascii="Wingdings" w:hAnsi="Wingdings" w:hint="default"/>
      </w:rPr>
    </w:lvl>
    <w:lvl w:ilvl="3" w:tplc="0B42576C">
      <w:start w:val="1"/>
      <w:numFmt w:val="bullet"/>
      <w:lvlText w:val=""/>
      <w:lvlJc w:val="left"/>
      <w:pPr>
        <w:ind w:left="2880" w:hanging="360"/>
      </w:pPr>
      <w:rPr>
        <w:rFonts w:ascii="Symbol" w:hAnsi="Symbol" w:hint="default"/>
      </w:rPr>
    </w:lvl>
    <w:lvl w:ilvl="4" w:tplc="2076D73E">
      <w:start w:val="1"/>
      <w:numFmt w:val="bullet"/>
      <w:lvlText w:val="o"/>
      <w:lvlJc w:val="left"/>
      <w:pPr>
        <w:ind w:left="3600" w:hanging="360"/>
      </w:pPr>
      <w:rPr>
        <w:rFonts w:ascii="Courier New" w:hAnsi="Courier New" w:cs="Times New Roman" w:hint="default"/>
      </w:rPr>
    </w:lvl>
    <w:lvl w:ilvl="5" w:tplc="F928171C">
      <w:start w:val="1"/>
      <w:numFmt w:val="bullet"/>
      <w:lvlText w:val=""/>
      <w:lvlJc w:val="left"/>
      <w:pPr>
        <w:ind w:left="4320" w:hanging="360"/>
      </w:pPr>
      <w:rPr>
        <w:rFonts w:ascii="Wingdings" w:hAnsi="Wingdings" w:hint="default"/>
      </w:rPr>
    </w:lvl>
    <w:lvl w:ilvl="6" w:tplc="12A229E6">
      <w:start w:val="1"/>
      <w:numFmt w:val="bullet"/>
      <w:lvlText w:val=""/>
      <w:lvlJc w:val="left"/>
      <w:pPr>
        <w:ind w:left="5040" w:hanging="360"/>
      </w:pPr>
      <w:rPr>
        <w:rFonts w:ascii="Symbol" w:hAnsi="Symbol" w:hint="default"/>
      </w:rPr>
    </w:lvl>
    <w:lvl w:ilvl="7" w:tplc="C5C48334">
      <w:start w:val="1"/>
      <w:numFmt w:val="bullet"/>
      <w:lvlText w:val="o"/>
      <w:lvlJc w:val="left"/>
      <w:pPr>
        <w:ind w:left="5760" w:hanging="360"/>
      </w:pPr>
      <w:rPr>
        <w:rFonts w:ascii="Courier New" w:hAnsi="Courier New" w:cs="Times New Roman" w:hint="default"/>
      </w:rPr>
    </w:lvl>
    <w:lvl w:ilvl="8" w:tplc="FC9C8F40">
      <w:start w:val="1"/>
      <w:numFmt w:val="bullet"/>
      <w:lvlText w:val=""/>
      <w:lvlJc w:val="left"/>
      <w:pPr>
        <w:ind w:left="6480" w:hanging="360"/>
      </w:pPr>
      <w:rPr>
        <w:rFonts w:ascii="Wingdings" w:hAnsi="Wingdings" w:hint="default"/>
      </w:rPr>
    </w:lvl>
  </w:abstractNum>
  <w:abstractNum w:abstractNumId="5" w15:restartNumberingAfterBreak="0">
    <w:nsid w:val="12EE566D"/>
    <w:multiLevelType w:val="hybridMultilevel"/>
    <w:tmpl w:val="9BE426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6E58A0A"/>
    <w:multiLevelType w:val="hybridMultilevel"/>
    <w:tmpl w:val="219EF116"/>
    <w:lvl w:ilvl="0" w:tplc="89A2B0AA">
      <w:start w:val="1"/>
      <w:numFmt w:val="bullet"/>
      <w:lvlText w:val="-"/>
      <w:lvlJc w:val="left"/>
      <w:pPr>
        <w:ind w:left="720" w:hanging="360"/>
      </w:pPr>
      <w:rPr>
        <w:rFonts w:ascii="Calibri" w:hAnsi="Calibri" w:cs="Times New Roman" w:hint="default"/>
      </w:rPr>
    </w:lvl>
    <w:lvl w:ilvl="1" w:tplc="E3D4E582">
      <w:start w:val="1"/>
      <w:numFmt w:val="bullet"/>
      <w:lvlText w:val="o"/>
      <w:lvlJc w:val="left"/>
      <w:pPr>
        <w:ind w:left="1440" w:hanging="360"/>
      </w:pPr>
      <w:rPr>
        <w:rFonts w:ascii="Courier New" w:hAnsi="Courier New" w:cs="Times New Roman" w:hint="default"/>
      </w:rPr>
    </w:lvl>
    <w:lvl w:ilvl="2" w:tplc="2DBA7F40">
      <w:start w:val="1"/>
      <w:numFmt w:val="bullet"/>
      <w:lvlText w:val=""/>
      <w:lvlJc w:val="left"/>
      <w:pPr>
        <w:ind w:left="2160" w:hanging="360"/>
      </w:pPr>
      <w:rPr>
        <w:rFonts w:ascii="Wingdings" w:hAnsi="Wingdings" w:hint="default"/>
      </w:rPr>
    </w:lvl>
    <w:lvl w:ilvl="3" w:tplc="5C78E054">
      <w:start w:val="1"/>
      <w:numFmt w:val="bullet"/>
      <w:lvlText w:val=""/>
      <w:lvlJc w:val="left"/>
      <w:pPr>
        <w:ind w:left="2880" w:hanging="360"/>
      </w:pPr>
      <w:rPr>
        <w:rFonts w:ascii="Symbol" w:hAnsi="Symbol" w:hint="default"/>
      </w:rPr>
    </w:lvl>
    <w:lvl w:ilvl="4" w:tplc="74B49E74">
      <w:start w:val="1"/>
      <w:numFmt w:val="bullet"/>
      <w:lvlText w:val="o"/>
      <w:lvlJc w:val="left"/>
      <w:pPr>
        <w:ind w:left="3600" w:hanging="360"/>
      </w:pPr>
      <w:rPr>
        <w:rFonts w:ascii="Courier New" w:hAnsi="Courier New" w:cs="Times New Roman" w:hint="default"/>
      </w:rPr>
    </w:lvl>
    <w:lvl w:ilvl="5" w:tplc="3B1AC95A">
      <w:start w:val="1"/>
      <w:numFmt w:val="bullet"/>
      <w:lvlText w:val=""/>
      <w:lvlJc w:val="left"/>
      <w:pPr>
        <w:ind w:left="4320" w:hanging="360"/>
      </w:pPr>
      <w:rPr>
        <w:rFonts w:ascii="Wingdings" w:hAnsi="Wingdings" w:hint="default"/>
      </w:rPr>
    </w:lvl>
    <w:lvl w:ilvl="6" w:tplc="F6D01956">
      <w:start w:val="1"/>
      <w:numFmt w:val="bullet"/>
      <w:lvlText w:val=""/>
      <w:lvlJc w:val="left"/>
      <w:pPr>
        <w:ind w:left="5040" w:hanging="360"/>
      </w:pPr>
      <w:rPr>
        <w:rFonts w:ascii="Symbol" w:hAnsi="Symbol" w:hint="default"/>
      </w:rPr>
    </w:lvl>
    <w:lvl w:ilvl="7" w:tplc="5BCAB9C8">
      <w:start w:val="1"/>
      <w:numFmt w:val="bullet"/>
      <w:lvlText w:val="o"/>
      <w:lvlJc w:val="left"/>
      <w:pPr>
        <w:ind w:left="5760" w:hanging="360"/>
      </w:pPr>
      <w:rPr>
        <w:rFonts w:ascii="Courier New" w:hAnsi="Courier New" w:cs="Times New Roman" w:hint="default"/>
      </w:rPr>
    </w:lvl>
    <w:lvl w:ilvl="8" w:tplc="AB6A8080">
      <w:start w:val="1"/>
      <w:numFmt w:val="bullet"/>
      <w:lvlText w:val=""/>
      <w:lvlJc w:val="left"/>
      <w:pPr>
        <w:ind w:left="6480" w:hanging="360"/>
      </w:pPr>
      <w:rPr>
        <w:rFonts w:ascii="Wingdings" w:hAnsi="Wingdings" w:hint="default"/>
      </w:rPr>
    </w:lvl>
  </w:abstractNum>
  <w:abstractNum w:abstractNumId="7" w15:restartNumberingAfterBreak="0">
    <w:nsid w:val="1DEF14D5"/>
    <w:multiLevelType w:val="multilevel"/>
    <w:tmpl w:val="87C630BE"/>
    <w:lvl w:ilvl="0">
      <w:start w:val="1"/>
      <w:numFmt w:val="decimal"/>
      <w:lvlText w:val="%1"/>
      <w:lvlJc w:val="left"/>
      <w:pPr>
        <w:ind w:left="360" w:hanging="360"/>
      </w:pPr>
    </w:lvl>
    <w:lvl w:ilvl="1">
      <w:start w:val="1"/>
      <w:numFmt w:val="decimal"/>
      <w:lvlText w:val="%2."/>
      <w:lvlJc w:val="left"/>
      <w:pPr>
        <w:ind w:left="360" w:hanging="360"/>
      </w:pPr>
      <w:rPr>
        <w:rFonts w:ascii="Calibri" w:eastAsiaTheme="minorHAnsi" w:hAnsi="Calibri" w:cs="Calibri"/>
        <w:b/>
        <w:bCs/>
        <w:sz w:val="22"/>
        <w:szCs w:val="22"/>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2A78767D"/>
    <w:multiLevelType w:val="hybridMultilevel"/>
    <w:tmpl w:val="A5F666D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AA505A2"/>
    <w:multiLevelType w:val="multilevel"/>
    <w:tmpl w:val="47F63156"/>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b/>
        <w:bCs/>
      </w:rPr>
    </w:lvl>
    <w:lvl w:ilvl="2">
      <w:start w:val="1"/>
      <w:numFmt w:val="bullet"/>
      <w:lvlText w:val=""/>
      <w:lvlJc w:val="left"/>
      <w:pPr>
        <w:ind w:left="720" w:hanging="360"/>
      </w:pPr>
      <w:rPr>
        <w:rFonts w:ascii="Symbol" w:hAnsi="Symbol"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0" w15:restartNumberingAfterBreak="0">
    <w:nsid w:val="3AD77CF2"/>
    <w:multiLevelType w:val="hybridMultilevel"/>
    <w:tmpl w:val="3E9EC4B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9C60AB"/>
    <w:multiLevelType w:val="hybridMultilevel"/>
    <w:tmpl w:val="E42E35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E246E0"/>
    <w:multiLevelType w:val="multilevel"/>
    <w:tmpl w:val="3F7A8FF2"/>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bullet"/>
      <w:lvlText w:val="o"/>
      <w:lvlJc w:val="left"/>
      <w:pPr>
        <w:ind w:left="360" w:hanging="360"/>
      </w:pPr>
      <w:rPr>
        <w:rFonts w:ascii="Courier New" w:hAnsi="Courier New" w:cs="Courier New" w:hint="default"/>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3FDC187C"/>
    <w:multiLevelType w:val="hybridMultilevel"/>
    <w:tmpl w:val="E0E8B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04727CC"/>
    <w:multiLevelType w:val="hybridMultilevel"/>
    <w:tmpl w:val="A816C35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7016BC"/>
    <w:multiLevelType w:val="hybridMultilevel"/>
    <w:tmpl w:val="093C806C"/>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2880" w:hanging="360"/>
      </w:pPr>
      <w:rPr>
        <w:rFonts w:ascii="Symbol" w:hAnsi="Symbol"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4384511F"/>
    <w:multiLevelType w:val="hybridMultilevel"/>
    <w:tmpl w:val="D3564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0684ED"/>
    <w:multiLevelType w:val="hybridMultilevel"/>
    <w:tmpl w:val="6250F5A8"/>
    <w:lvl w:ilvl="0" w:tplc="BD98FDE4">
      <w:start w:val="1"/>
      <w:numFmt w:val="bullet"/>
      <w:lvlText w:val=""/>
      <w:lvlJc w:val="left"/>
      <w:pPr>
        <w:ind w:left="720" w:hanging="360"/>
      </w:pPr>
      <w:rPr>
        <w:rFonts w:ascii="Symbol" w:hAnsi="Symbol" w:hint="default"/>
      </w:rPr>
    </w:lvl>
    <w:lvl w:ilvl="1" w:tplc="D1C61232">
      <w:start w:val="1"/>
      <w:numFmt w:val="bullet"/>
      <w:lvlText w:val="o"/>
      <w:lvlJc w:val="left"/>
      <w:pPr>
        <w:ind w:left="1440" w:hanging="360"/>
      </w:pPr>
      <w:rPr>
        <w:rFonts w:ascii="Courier New" w:hAnsi="Courier New" w:hint="default"/>
      </w:rPr>
    </w:lvl>
    <w:lvl w:ilvl="2" w:tplc="478C2408">
      <w:start w:val="1"/>
      <w:numFmt w:val="bullet"/>
      <w:lvlText w:val=""/>
      <w:lvlJc w:val="left"/>
      <w:pPr>
        <w:ind w:left="2160" w:hanging="360"/>
      </w:pPr>
      <w:rPr>
        <w:rFonts w:ascii="Wingdings" w:hAnsi="Wingdings" w:hint="default"/>
      </w:rPr>
    </w:lvl>
    <w:lvl w:ilvl="3" w:tplc="982AE910">
      <w:start w:val="1"/>
      <w:numFmt w:val="bullet"/>
      <w:lvlText w:val=""/>
      <w:lvlJc w:val="left"/>
      <w:pPr>
        <w:ind w:left="2880" w:hanging="360"/>
      </w:pPr>
      <w:rPr>
        <w:rFonts w:ascii="Symbol" w:hAnsi="Symbol" w:hint="default"/>
      </w:rPr>
    </w:lvl>
    <w:lvl w:ilvl="4" w:tplc="CF36F296">
      <w:start w:val="1"/>
      <w:numFmt w:val="bullet"/>
      <w:lvlText w:val="o"/>
      <w:lvlJc w:val="left"/>
      <w:pPr>
        <w:ind w:left="3600" w:hanging="360"/>
      </w:pPr>
      <w:rPr>
        <w:rFonts w:ascii="Courier New" w:hAnsi="Courier New" w:hint="default"/>
      </w:rPr>
    </w:lvl>
    <w:lvl w:ilvl="5" w:tplc="05DC176E">
      <w:start w:val="1"/>
      <w:numFmt w:val="bullet"/>
      <w:lvlText w:val=""/>
      <w:lvlJc w:val="left"/>
      <w:pPr>
        <w:ind w:left="4320" w:hanging="360"/>
      </w:pPr>
      <w:rPr>
        <w:rFonts w:ascii="Wingdings" w:hAnsi="Wingdings" w:hint="default"/>
      </w:rPr>
    </w:lvl>
    <w:lvl w:ilvl="6" w:tplc="220EFFF6">
      <w:start w:val="1"/>
      <w:numFmt w:val="bullet"/>
      <w:lvlText w:val=""/>
      <w:lvlJc w:val="left"/>
      <w:pPr>
        <w:ind w:left="5040" w:hanging="360"/>
      </w:pPr>
      <w:rPr>
        <w:rFonts w:ascii="Symbol" w:hAnsi="Symbol" w:hint="default"/>
      </w:rPr>
    </w:lvl>
    <w:lvl w:ilvl="7" w:tplc="33387CE6">
      <w:start w:val="1"/>
      <w:numFmt w:val="bullet"/>
      <w:lvlText w:val="o"/>
      <w:lvlJc w:val="left"/>
      <w:pPr>
        <w:ind w:left="5760" w:hanging="360"/>
      </w:pPr>
      <w:rPr>
        <w:rFonts w:ascii="Courier New" w:hAnsi="Courier New" w:hint="default"/>
      </w:rPr>
    </w:lvl>
    <w:lvl w:ilvl="8" w:tplc="1D629E20">
      <w:start w:val="1"/>
      <w:numFmt w:val="bullet"/>
      <w:lvlText w:val=""/>
      <w:lvlJc w:val="left"/>
      <w:pPr>
        <w:ind w:left="6480" w:hanging="360"/>
      </w:pPr>
      <w:rPr>
        <w:rFonts w:ascii="Wingdings" w:hAnsi="Wingdings" w:hint="default"/>
      </w:rPr>
    </w:lvl>
  </w:abstractNum>
  <w:abstractNum w:abstractNumId="18" w15:restartNumberingAfterBreak="0">
    <w:nsid w:val="50756B8F"/>
    <w:multiLevelType w:val="hybridMultilevel"/>
    <w:tmpl w:val="CBBA3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E23908"/>
    <w:multiLevelType w:val="hybridMultilevel"/>
    <w:tmpl w:val="5F722A8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405BB0"/>
    <w:multiLevelType w:val="hybridMultilevel"/>
    <w:tmpl w:val="7C74E122"/>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DE3F90"/>
    <w:multiLevelType w:val="hybridMultilevel"/>
    <w:tmpl w:val="77BE4010"/>
    <w:lvl w:ilvl="0" w:tplc="F762341A">
      <w:start w:val="1"/>
      <w:numFmt w:val="bullet"/>
      <w:lvlText w:val=""/>
      <w:lvlJc w:val="left"/>
      <w:pPr>
        <w:ind w:left="720" w:hanging="360"/>
      </w:pPr>
      <w:rPr>
        <w:rFonts w:ascii="Symbol" w:hAnsi="Symbol" w:hint="default"/>
      </w:rPr>
    </w:lvl>
    <w:lvl w:ilvl="1" w:tplc="350EC46E">
      <w:start w:val="1"/>
      <w:numFmt w:val="bullet"/>
      <w:lvlText w:val="o"/>
      <w:lvlJc w:val="left"/>
      <w:pPr>
        <w:ind w:left="1440" w:hanging="360"/>
      </w:pPr>
      <w:rPr>
        <w:rFonts w:ascii="Courier New" w:hAnsi="Courier New" w:hint="default"/>
      </w:rPr>
    </w:lvl>
    <w:lvl w:ilvl="2" w:tplc="607871DC">
      <w:start w:val="1"/>
      <w:numFmt w:val="bullet"/>
      <w:lvlText w:val=""/>
      <w:lvlJc w:val="left"/>
      <w:pPr>
        <w:ind w:left="2160" w:hanging="360"/>
      </w:pPr>
      <w:rPr>
        <w:rFonts w:ascii="Wingdings" w:hAnsi="Wingdings" w:hint="default"/>
      </w:rPr>
    </w:lvl>
    <w:lvl w:ilvl="3" w:tplc="78C6B91E">
      <w:start w:val="1"/>
      <w:numFmt w:val="bullet"/>
      <w:lvlText w:val=""/>
      <w:lvlJc w:val="left"/>
      <w:pPr>
        <w:ind w:left="2880" w:hanging="360"/>
      </w:pPr>
      <w:rPr>
        <w:rFonts w:ascii="Symbol" w:hAnsi="Symbol" w:hint="default"/>
      </w:rPr>
    </w:lvl>
    <w:lvl w:ilvl="4" w:tplc="3118AD2E">
      <w:start w:val="1"/>
      <w:numFmt w:val="bullet"/>
      <w:lvlText w:val="o"/>
      <w:lvlJc w:val="left"/>
      <w:pPr>
        <w:ind w:left="3600" w:hanging="360"/>
      </w:pPr>
      <w:rPr>
        <w:rFonts w:ascii="Courier New" w:hAnsi="Courier New" w:hint="default"/>
      </w:rPr>
    </w:lvl>
    <w:lvl w:ilvl="5" w:tplc="605CFD02">
      <w:start w:val="1"/>
      <w:numFmt w:val="bullet"/>
      <w:lvlText w:val=""/>
      <w:lvlJc w:val="left"/>
      <w:pPr>
        <w:ind w:left="4320" w:hanging="360"/>
      </w:pPr>
      <w:rPr>
        <w:rFonts w:ascii="Wingdings" w:hAnsi="Wingdings" w:hint="default"/>
      </w:rPr>
    </w:lvl>
    <w:lvl w:ilvl="6" w:tplc="DCA418EE">
      <w:start w:val="1"/>
      <w:numFmt w:val="bullet"/>
      <w:lvlText w:val=""/>
      <w:lvlJc w:val="left"/>
      <w:pPr>
        <w:ind w:left="5040" w:hanging="360"/>
      </w:pPr>
      <w:rPr>
        <w:rFonts w:ascii="Symbol" w:hAnsi="Symbol" w:hint="default"/>
      </w:rPr>
    </w:lvl>
    <w:lvl w:ilvl="7" w:tplc="AC5CBE82">
      <w:start w:val="1"/>
      <w:numFmt w:val="bullet"/>
      <w:lvlText w:val="o"/>
      <w:lvlJc w:val="left"/>
      <w:pPr>
        <w:ind w:left="5760" w:hanging="360"/>
      </w:pPr>
      <w:rPr>
        <w:rFonts w:ascii="Courier New" w:hAnsi="Courier New" w:hint="default"/>
      </w:rPr>
    </w:lvl>
    <w:lvl w:ilvl="8" w:tplc="38800182">
      <w:start w:val="1"/>
      <w:numFmt w:val="bullet"/>
      <w:lvlText w:val=""/>
      <w:lvlJc w:val="left"/>
      <w:pPr>
        <w:ind w:left="6480" w:hanging="360"/>
      </w:pPr>
      <w:rPr>
        <w:rFonts w:ascii="Wingdings" w:hAnsi="Wingdings" w:hint="default"/>
      </w:rPr>
    </w:lvl>
  </w:abstractNum>
  <w:abstractNum w:abstractNumId="22" w15:restartNumberingAfterBreak="0">
    <w:nsid w:val="54DA6BC7"/>
    <w:multiLevelType w:val="hybridMultilevel"/>
    <w:tmpl w:val="0C86C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78334D"/>
    <w:multiLevelType w:val="hybridMultilevel"/>
    <w:tmpl w:val="93047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8EA4A38"/>
    <w:multiLevelType w:val="hybridMultilevel"/>
    <w:tmpl w:val="AE50D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B8C63FD"/>
    <w:multiLevelType w:val="multilevel"/>
    <w:tmpl w:val="7EB088D4"/>
    <w:lvl w:ilvl="0">
      <w:start w:val="1"/>
      <w:numFmt w:val="bullet"/>
      <w:lvlText w:val="o"/>
      <w:lvlJc w:val="left"/>
      <w:pPr>
        <w:ind w:left="720" w:hanging="360"/>
      </w:pPr>
      <w:rPr>
        <w:rFonts w:ascii="Courier New" w:hAnsi="Courier New"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BC568F5"/>
    <w:multiLevelType w:val="hybridMultilevel"/>
    <w:tmpl w:val="0848F92A"/>
    <w:lvl w:ilvl="0" w:tplc="8444C3A6">
      <w:start w:val="1"/>
      <w:numFmt w:val="bullet"/>
      <w:lvlText w:val=""/>
      <w:lvlJc w:val="left"/>
      <w:pPr>
        <w:ind w:left="720" w:hanging="360"/>
      </w:pPr>
      <w:rPr>
        <w:rFonts w:ascii="Symbol" w:hAnsi="Symbol" w:hint="default"/>
      </w:rPr>
    </w:lvl>
    <w:lvl w:ilvl="1" w:tplc="3286AA8A">
      <w:start w:val="1"/>
      <w:numFmt w:val="bullet"/>
      <w:lvlText w:val="o"/>
      <w:lvlJc w:val="left"/>
      <w:pPr>
        <w:ind w:left="1440" w:hanging="360"/>
      </w:pPr>
      <w:rPr>
        <w:rFonts w:ascii="Courier New" w:hAnsi="Courier New" w:hint="default"/>
      </w:rPr>
    </w:lvl>
    <w:lvl w:ilvl="2" w:tplc="24A89948">
      <w:start w:val="1"/>
      <w:numFmt w:val="bullet"/>
      <w:lvlText w:val=""/>
      <w:lvlJc w:val="left"/>
      <w:pPr>
        <w:ind w:left="2160" w:hanging="360"/>
      </w:pPr>
      <w:rPr>
        <w:rFonts w:ascii="Wingdings" w:hAnsi="Wingdings" w:hint="default"/>
      </w:rPr>
    </w:lvl>
    <w:lvl w:ilvl="3" w:tplc="C826E78C">
      <w:start w:val="1"/>
      <w:numFmt w:val="bullet"/>
      <w:lvlText w:val=""/>
      <w:lvlJc w:val="left"/>
      <w:pPr>
        <w:ind w:left="2880" w:hanging="360"/>
      </w:pPr>
      <w:rPr>
        <w:rFonts w:ascii="Symbol" w:hAnsi="Symbol" w:hint="default"/>
      </w:rPr>
    </w:lvl>
    <w:lvl w:ilvl="4" w:tplc="72DCF380">
      <w:start w:val="1"/>
      <w:numFmt w:val="bullet"/>
      <w:lvlText w:val="o"/>
      <w:lvlJc w:val="left"/>
      <w:pPr>
        <w:ind w:left="3600" w:hanging="360"/>
      </w:pPr>
      <w:rPr>
        <w:rFonts w:ascii="Courier New" w:hAnsi="Courier New" w:hint="default"/>
      </w:rPr>
    </w:lvl>
    <w:lvl w:ilvl="5" w:tplc="2CCCECAA">
      <w:start w:val="1"/>
      <w:numFmt w:val="bullet"/>
      <w:lvlText w:val=""/>
      <w:lvlJc w:val="left"/>
      <w:pPr>
        <w:ind w:left="4320" w:hanging="360"/>
      </w:pPr>
      <w:rPr>
        <w:rFonts w:ascii="Wingdings" w:hAnsi="Wingdings" w:hint="default"/>
      </w:rPr>
    </w:lvl>
    <w:lvl w:ilvl="6" w:tplc="BBEE4AE8">
      <w:start w:val="1"/>
      <w:numFmt w:val="bullet"/>
      <w:lvlText w:val=""/>
      <w:lvlJc w:val="left"/>
      <w:pPr>
        <w:ind w:left="5040" w:hanging="360"/>
      </w:pPr>
      <w:rPr>
        <w:rFonts w:ascii="Symbol" w:hAnsi="Symbol" w:hint="default"/>
      </w:rPr>
    </w:lvl>
    <w:lvl w:ilvl="7" w:tplc="14FA3044">
      <w:start w:val="1"/>
      <w:numFmt w:val="bullet"/>
      <w:lvlText w:val="o"/>
      <w:lvlJc w:val="left"/>
      <w:pPr>
        <w:ind w:left="5760" w:hanging="360"/>
      </w:pPr>
      <w:rPr>
        <w:rFonts w:ascii="Courier New" w:hAnsi="Courier New" w:hint="default"/>
      </w:rPr>
    </w:lvl>
    <w:lvl w:ilvl="8" w:tplc="E65CE532">
      <w:start w:val="1"/>
      <w:numFmt w:val="bullet"/>
      <w:lvlText w:val=""/>
      <w:lvlJc w:val="left"/>
      <w:pPr>
        <w:ind w:left="6480" w:hanging="360"/>
      </w:pPr>
      <w:rPr>
        <w:rFonts w:ascii="Wingdings" w:hAnsi="Wingdings" w:hint="default"/>
      </w:rPr>
    </w:lvl>
  </w:abstractNum>
  <w:abstractNum w:abstractNumId="27" w15:restartNumberingAfterBreak="0">
    <w:nsid w:val="5C7406B1"/>
    <w:multiLevelType w:val="hybridMultilevel"/>
    <w:tmpl w:val="BAB89F4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A90F4D"/>
    <w:multiLevelType w:val="hybridMultilevel"/>
    <w:tmpl w:val="42447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CB42107"/>
    <w:multiLevelType w:val="hybridMultilevel"/>
    <w:tmpl w:val="70B8B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E8E37F9"/>
    <w:multiLevelType w:val="hybridMultilevel"/>
    <w:tmpl w:val="16620E2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EA95DE1"/>
    <w:multiLevelType w:val="hybridMultilevel"/>
    <w:tmpl w:val="1AD82B5A"/>
    <w:lvl w:ilvl="0" w:tplc="7C48661A">
      <w:start w:val="1"/>
      <w:numFmt w:val="bullet"/>
      <w:lvlText w:val="▫"/>
      <w:lvlJc w:val="left"/>
      <w:pPr>
        <w:ind w:left="720" w:hanging="360"/>
      </w:pPr>
      <w:rPr>
        <w:rFonts w:ascii="Courier New" w:hAnsi="Courier New" w:hint="default"/>
      </w:rPr>
    </w:lvl>
    <w:lvl w:ilvl="1" w:tplc="6368F210">
      <w:start w:val="1"/>
      <w:numFmt w:val="bullet"/>
      <w:lvlText w:val="o"/>
      <w:lvlJc w:val="left"/>
      <w:pPr>
        <w:ind w:left="1440" w:hanging="360"/>
      </w:pPr>
      <w:rPr>
        <w:rFonts w:ascii="Courier New" w:hAnsi="Courier New" w:hint="default"/>
      </w:rPr>
    </w:lvl>
    <w:lvl w:ilvl="2" w:tplc="08BA1B2A">
      <w:start w:val="1"/>
      <w:numFmt w:val="bullet"/>
      <w:lvlText w:val=""/>
      <w:lvlJc w:val="left"/>
      <w:pPr>
        <w:ind w:left="2160" w:hanging="360"/>
      </w:pPr>
      <w:rPr>
        <w:rFonts w:ascii="Wingdings" w:hAnsi="Wingdings" w:hint="default"/>
      </w:rPr>
    </w:lvl>
    <w:lvl w:ilvl="3" w:tplc="777067EC">
      <w:start w:val="1"/>
      <w:numFmt w:val="bullet"/>
      <w:lvlText w:val=""/>
      <w:lvlJc w:val="left"/>
      <w:pPr>
        <w:ind w:left="2880" w:hanging="360"/>
      </w:pPr>
      <w:rPr>
        <w:rFonts w:ascii="Symbol" w:hAnsi="Symbol" w:hint="default"/>
      </w:rPr>
    </w:lvl>
    <w:lvl w:ilvl="4" w:tplc="6060AC16">
      <w:start w:val="1"/>
      <w:numFmt w:val="bullet"/>
      <w:lvlText w:val="o"/>
      <w:lvlJc w:val="left"/>
      <w:pPr>
        <w:ind w:left="3600" w:hanging="360"/>
      </w:pPr>
      <w:rPr>
        <w:rFonts w:ascii="Courier New" w:hAnsi="Courier New" w:hint="default"/>
      </w:rPr>
    </w:lvl>
    <w:lvl w:ilvl="5" w:tplc="60CAA2EC">
      <w:start w:val="1"/>
      <w:numFmt w:val="bullet"/>
      <w:lvlText w:val=""/>
      <w:lvlJc w:val="left"/>
      <w:pPr>
        <w:ind w:left="4320" w:hanging="360"/>
      </w:pPr>
      <w:rPr>
        <w:rFonts w:ascii="Wingdings" w:hAnsi="Wingdings" w:hint="default"/>
      </w:rPr>
    </w:lvl>
    <w:lvl w:ilvl="6" w:tplc="C4AC7642">
      <w:start w:val="1"/>
      <w:numFmt w:val="bullet"/>
      <w:lvlText w:val=""/>
      <w:lvlJc w:val="left"/>
      <w:pPr>
        <w:ind w:left="5040" w:hanging="360"/>
      </w:pPr>
      <w:rPr>
        <w:rFonts w:ascii="Symbol" w:hAnsi="Symbol" w:hint="default"/>
      </w:rPr>
    </w:lvl>
    <w:lvl w:ilvl="7" w:tplc="43743B44">
      <w:start w:val="1"/>
      <w:numFmt w:val="bullet"/>
      <w:lvlText w:val="o"/>
      <w:lvlJc w:val="left"/>
      <w:pPr>
        <w:ind w:left="5760" w:hanging="360"/>
      </w:pPr>
      <w:rPr>
        <w:rFonts w:ascii="Courier New" w:hAnsi="Courier New" w:hint="default"/>
      </w:rPr>
    </w:lvl>
    <w:lvl w:ilvl="8" w:tplc="05BE89A4">
      <w:start w:val="1"/>
      <w:numFmt w:val="bullet"/>
      <w:lvlText w:val=""/>
      <w:lvlJc w:val="left"/>
      <w:pPr>
        <w:ind w:left="6480" w:hanging="360"/>
      </w:pPr>
      <w:rPr>
        <w:rFonts w:ascii="Wingdings" w:hAnsi="Wingdings" w:hint="default"/>
      </w:rPr>
    </w:lvl>
  </w:abstractNum>
  <w:abstractNum w:abstractNumId="32" w15:restartNumberingAfterBreak="0">
    <w:nsid w:val="61A077E1"/>
    <w:multiLevelType w:val="hybridMultilevel"/>
    <w:tmpl w:val="990CD5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EF5C9E"/>
    <w:multiLevelType w:val="hybridMultilevel"/>
    <w:tmpl w:val="A51245B2"/>
    <w:lvl w:ilvl="0" w:tplc="FFFFFFFF">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cs="Courier New" w:hint="default"/>
      </w:rPr>
    </w:lvl>
    <w:lvl w:ilvl="8" w:tplc="FFFFFFFF">
      <w:start w:val="1"/>
      <w:numFmt w:val="bullet"/>
      <w:lvlText w:val=""/>
      <w:lvlJc w:val="left"/>
      <w:pPr>
        <w:ind w:left="7560" w:hanging="360"/>
      </w:pPr>
      <w:rPr>
        <w:rFonts w:ascii="Wingdings" w:hAnsi="Wingdings" w:hint="default"/>
      </w:rPr>
    </w:lvl>
  </w:abstractNum>
  <w:abstractNum w:abstractNumId="34" w15:restartNumberingAfterBreak="0">
    <w:nsid w:val="681A73CA"/>
    <w:multiLevelType w:val="hybridMultilevel"/>
    <w:tmpl w:val="D668F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A2D1DC3"/>
    <w:multiLevelType w:val="hybridMultilevel"/>
    <w:tmpl w:val="151E85D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44133B"/>
    <w:multiLevelType w:val="hybridMultilevel"/>
    <w:tmpl w:val="0218D0F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BB6FC3"/>
    <w:multiLevelType w:val="hybridMultilevel"/>
    <w:tmpl w:val="45EE1D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9EABAA"/>
    <w:multiLevelType w:val="multilevel"/>
    <w:tmpl w:val="06705428"/>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1924A8F"/>
    <w:multiLevelType w:val="hybridMultilevel"/>
    <w:tmpl w:val="37C00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DB3CA1D"/>
    <w:multiLevelType w:val="hybridMultilevel"/>
    <w:tmpl w:val="19DC7F02"/>
    <w:lvl w:ilvl="0" w:tplc="EC620550">
      <w:start w:val="1"/>
      <w:numFmt w:val="bullet"/>
      <w:lvlText w:val=""/>
      <w:lvlJc w:val="left"/>
      <w:pPr>
        <w:ind w:left="720" w:hanging="360"/>
      </w:pPr>
      <w:rPr>
        <w:rFonts w:ascii="Symbol" w:hAnsi="Symbol" w:hint="default"/>
      </w:rPr>
    </w:lvl>
    <w:lvl w:ilvl="1" w:tplc="37DC6352">
      <w:start w:val="1"/>
      <w:numFmt w:val="bullet"/>
      <w:lvlText w:val="o"/>
      <w:lvlJc w:val="left"/>
      <w:pPr>
        <w:ind w:left="1440" w:hanging="360"/>
      </w:pPr>
      <w:rPr>
        <w:rFonts w:ascii="Courier New" w:hAnsi="Courier New" w:hint="default"/>
      </w:rPr>
    </w:lvl>
    <w:lvl w:ilvl="2" w:tplc="A8042B9A">
      <w:start w:val="1"/>
      <w:numFmt w:val="bullet"/>
      <w:lvlText w:val=""/>
      <w:lvlJc w:val="left"/>
      <w:pPr>
        <w:ind w:left="2160" w:hanging="360"/>
      </w:pPr>
      <w:rPr>
        <w:rFonts w:ascii="Wingdings" w:hAnsi="Wingdings" w:hint="default"/>
      </w:rPr>
    </w:lvl>
    <w:lvl w:ilvl="3" w:tplc="FF2E391E">
      <w:start w:val="1"/>
      <w:numFmt w:val="bullet"/>
      <w:lvlText w:val=""/>
      <w:lvlJc w:val="left"/>
      <w:pPr>
        <w:ind w:left="2880" w:hanging="360"/>
      </w:pPr>
      <w:rPr>
        <w:rFonts w:ascii="Symbol" w:hAnsi="Symbol" w:hint="default"/>
      </w:rPr>
    </w:lvl>
    <w:lvl w:ilvl="4" w:tplc="8E00129E">
      <w:start w:val="1"/>
      <w:numFmt w:val="bullet"/>
      <w:lvlText w:val="o"/>
      <w:lvlJc w:val="left"/>
      <w:pPr>
        <w:ind w:left="3600" w:hanging="360"/>
      </w:pPr>
      <w:rPr>
        <w:rFonts w:ascii="Courier New" w:hAnsi="Courier New" w:hint="default"/>
      </w:rPr>
    </w:lvl>
    <w:lvl w:ilvl="5" w:tplc="9E9A13BE">
      <w:start w:val="1"/>
      <w:numFmt w:val="bullet"/>
      <w:lvlText w:val=""/>
      <w:lvlJc w:val="left"/>
      <w:pPr>
        <w:ind w:left="4320" w:hanging="360"/>
      </w:pPr>
      <w:rPr>
        <w:rFonts w:ascii="Wingdings" w:hAnsi="Wingdings" w:hint="default"/>
      </w:rPr>
    </w:lvl>
    <w:lvl w:ilvl="6" w:tplc="A880C4AE">
      <w:start w:val="1"/>
      <w:numFmt w:val="bullet"/>
      <w:lvlText w:val=""/>
      <w:lvlJc w:val="left"/>
      <w:pPr>
        <w:ind w:left="5040" w:hanging="360"/>
      </w:pPr>
      <w:rPr>
        <w:rFonts w:ascii="Symbol" w:hAnsi="Symbol" w:hint="default"/>
      </w:rPr>
    </w:lvl>
    <w:lvl w:ilvl="7" w:tplc="F75290F6">
      <w:start w:val="1"/>
      <w:numFmt w:val="bullet"/>
      <w:lvlText w:val="o"/>
      <w:lvlJc w:val="left"/>
      <w:pPr>
        <w:ind w:left="5760" w:hanging="360"/>
      </w:pPr>
      <w:rPr>
        <w:rFonts w:ascii="Courier New" w:hAnsi="Courier New" w:hint="default"/>
      </w:rPr>
    </w:lvl>
    <w:lvl w:ilvl="8" w:tplc="B49C6408">
      <w:start w:val="1"/>
      <w:numFmt w:val="bullet"/>
      <w:lvlText w:val=""/>
      <w:lvlJc w:val="left"/>
      <w:pPr>
        <w:ind w:left="6480" w:hanging="360"/>
      </w:pPr>
      <w:rPr>
        <w:rFonts w:ascii="Wingdings" w:hAnsi="Wingdings" w:hint="default"/>
      </w:rPr>
    </w:lvl>
  </w:abstractNum>
  <w:num w:numId="1" w16cid:durableId="396317977">
    <w:abstractNumId w:val="0"/>
  </w:num>
  <w:num w:numId="2" w16cid:durableId="1470324489">
    <w:abstractNumId w:val="21"/>
  </w:num>
  <w:num w:numId="3" w16cid:durableId="1145900042">
    <w:abstractNumId w:val="17"/>
  </w:num>
  <w:num w:numId="4" w16cid:durableId="2023587138">
    <w:abstractNumId w:val="40"/>
  </w:num>
  <w:num w:numId="5" w16cid:durableId="1936358607">
    <w:abstractNumId w:val="26"/>
  </w:num>
  <w:num w:numId="6" w16cid:durableId="1066605402">
    <w:abstractNumId w:val="18"/>
  </w:num>
  <w:num w:numId="7" w16cid:durableId="1630238773">
    <w:abstractNumId w:val="37"/>
  </w:num>
  <w:num w:numId="8" w16cid:durableId="399327618">
    <w:abstractNumId w:val="31"/>
  </w:num>
  <w:num w:numId="9" w16cid:durableId="1869492132">
    <w:abstractNumId w:val="5"/>
  </w:num>
  <w:num w:numId="10" w16cid:durableId="2088067568">
    <w:abstractNumId w:val="13"/>
  </w:num>
  <w:num w:numId="11" w16cid:durableId="1214194571">
    <w:abstractNumId w:val="34"/>
  </w:num>
  <w:num w:numId="12" w16cid:durableId="1441025958">
    <w:abstractNumId w:val="24"/>
  </w:num>
  <w:num w:numId="13" w16cid:durableId="393045385">
    <w:abstractNumId w:val="3"/>
  </w:num>
  <w:num w:numId="14" w16cid:durableId="1590961143">
    <w:abstractNumId w:val="1"/>
  </w:num>
  <w:num w:numId="15" w16cid:durableId="1594970192">
    <w:abstractNumId w:val="29"/>
  </w:num>
  <w:num w:numId="16" w16cid:durableId="1037852535">
    <w:abstractNumId w:val="12"/>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9949142">
    <w:abstractNumId w:val="33"/>
  </w:num>
  <w:num w:numId="18" w16cid:durableId="592052696">
    <w:abstractNumId w:val="39"/>
  </w:num>
  <w:num w:numId="19" w16cid:durableId="1584024025">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6972056">
    <w:abstractNumId w:val="2"/>
  </w:num>
  <w:num w:numId="21" w16cid:durableId="808594573">
    <w:abstractNumId w:val="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9425732">
    <w:abstractNumId w:val="30"/>
  </w:num>
  <w:num w:numId="23" w16cid:durableId="1052660531">
    <w:abstractNumId w:val="38"/>
  </w:num>
  <w:num w:numId="24" w16cid:durableId="1804036199">
    <w:abstractNumId w:val="25"/>
  </w:num>
  <w:num w:numId="25" w16cid:durableId="695929786">
    <w:abstractNumId w:val="4"/>
  </w:num>
  <w:num w:numId="26" w16cid:durableId="469832646">
    <w:abstractNumId w:val="23"/>
  </w:num>
  <w:num w:numId="27" w16cid:durableId="339964505">
    <w:abstractNumId w:val="6"/>
  </w:num>
  <w:num w:numId="28" w16cid:durableId="290400949">
    <w:abstractNumId w:val="28"/>
  </w:num>
  <w:num w:numId="29" w16cid:durableId="2109884609">
    <w:abstractNumId w:val="19"/>
  </w:num>
  <w:num w:numId="30" w16cid:durableId="226184622">
    <w:abstractNumId w:val="16"/>
  </w:num>
  <w:num w:numId="31" w16cid:durableId="1752653434">
    <w:abstractNumId w:val="11"/>
  </w:num>
  <w:num w:numId="32" w16cid:durableId="1933396645">
    <w:abstractNumId w:val="32"/>
  </w:num>
  <w:num w:numId="33" w16cid:durableId="1614048730">
    <w:abstractNumId w:val="8"/>
  </w:num>
  <w:num w:numId="34" w16cid:durableId="1377972360">
    <w:abstractNumId w:val="15"/>
  </w:num>
  <w:num w:numId="35" w16cid:durableId="1898318986">
    <w:abstractNumId w:val="1"/>
  </w:num>
  <w:num w:numId="36" w16cid:durableId="1613441859">
    <w:abstractNumId w:val="22"/>
  </w:num>
  <w:num w:numId="37" w16cid:durableId="1628927703">
    <w:abstractNumId w:val="36"/>
  </w:num>
  <w:num w:numId="38" w16cid:durableId="1020930092">
    <w:abstractNumId w:val="35"/>
  </w:num>
  <w:num w:numId="39" w16cid:durableId="1207134283">
    <w:abstractNumId w:val="14"/>
  </w:num>
  <w:num w:numId="40" w16cid:durableId="1016276178">
    <w:abstractNumId w:val="20"/>
  </w:num>
  <w:num w:numId="41" w16cid:durableId="1016417904">
    <w:abstractNumId w:val="27"/>
  </w:num>
  <w:num w:numId="42" w16cid:durableId="449861193">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34E"/>
    <w:rsid w:val="000017F8"/>
    <w:rsid w:val="00001A80"/>
    <w:rsid w:val="00006854"/>
    <w:rsid w:val="000140BF"/>
    <w:rsid w:val="00024E61"/>
    <w:rsid w:val="000369C7"/>
    <w:rsid w:val="00036AA3"/>
    <w:rsid w:val="000458B8"/>
    <w:rsid w:val="00055144"/>
    <w:rsid w:val="00057B68"/>
    <w:rsid w:val="00064D82"/>
    <w:rsid w:val="00073C80"/>
    <w:rsid w:val="00076F62"/>
    <w:rsid w:val="0009238F"/>
    <w:rsid w:val="0009513C"/>
    <w:rsid w:val="00096209"/>
    <w:rsid w:val="000B09EC"/>
    <w:rsid w:val="000B171B"/>
    <w:rsid w:val="000D0E05"/>
    <w:rsid w:val="000E06BD"/>
    <w:rsid w:val="000E304F"/>
    <w:rsid w:val="000E636E"/>
    <w:rsid w:val="000F14A3"/>
    <w:rsid w:val="0010001F"/>
    <w:rsid w:val="001050C2"/>
    <w:rsid w:val="00136BA3"/>
    <w:rsid w:val="001442AC"/>
    <w:rsid w:val="0016786C"/>
    <w:rsid w:val="00170F63"/>
    <w:rsid w:val="00177673"/>
    <w:rsid w:val="00182865"/>
    <w:rsid w:val="00185A76"/>
    <w:rsid w:val="00190C14"/>
    <w:rsid w:val="00191147"/>
    <w:rsid w:val="00191B70"/>
    <w:rsid w:val="001B686F"/>
    <w:rsid w:val="001C382E"/>
    <w:rsid w:val="001D1131"/>
    <w:rsid w:val="001D3923"/>
    <w:rsid w:val="001E0643"/>
    <w:rsid w:val="001F2424"/>
    <w:rsid w:val="001F402B"/>
    <w:rsid w:val="00206D63"/>
    <w:rsid w:val="00210406"/>
    <w:rsid w:val="0021491A"/>
    <w:rsid w:val="002173C4"/>
    <w:rsid w:val="00220672"/>
    <w:rsid w:val="00223870"/>
    <w:rsid w:val="00230FCA"/>
    <w:rsid w:val="0023340E"/>
    <w:rsid w:val="0024048E"/>
    <w:rsid w:val="002653DD"/>
    <w:rsid w:val="002825E2"/>
    <w:rsid w:val="002836BB"/>
    <w:rsid w:val="002975EC"/>
    <w:rsid w:val="002A7786"/>
    <w:rsid w:val="002C2C83"/>
    <w:rsid w:val="002C5551"/>
    <w:rsid w:val="002D48F6"/>
    <w:rsid w:val="002E3D53"/>
    <w:rsid w:val="00320279"/>
    <w:rsid w:val="003212BA"/>
    <w:rsid w:val="00322A40"/>
    <w:rsid w:val="003340AC"/>
    <w:rsid w:val="00335EBB"/>
    <w:rsid w:val="00350154"/>
    <w:rsid w:val="003542F3"/>
    <w:rsid w:val="00375F6D"/>
    <w:rsid w:val="00377B94"/>
    <w:rsid w:val="003873D2"/>
    <w:rsid w:val="003B2FB1"/>
    <w:rsid w:val="003B66CA"/>
    <w:rsid w:val="003C592B"/>
    <w:rsid w:val="003C7026"/>
    <w:rsid w:val="003C7B4B"/>
    <w:rsid w:val="003E09A4"/>
    <w:rsid w:val="003E6030"/>
    <w:rsid w:val="003F59CB"/>
    <w:rsid w:val="004026B7"/>
    <w:rsid w:val="0042306B"/>
    <w:rsid w:val="00425B77"/>
    <w:rsid w:val="00440E8B"/>
    <w:rsid w:val="00452AAB"/>
    <w:rsid w:val="004559E9"/>
    <w:rsid w:val="0045797F"/>
    <w:rsid w:val="00465371"/>
    <w:rsid w:val="00466541"/>
    <w:rsid w:val="00471A49"/>
    <w:rsid w:val="00482636"/>
    <w:rsid w:val="00486B49"/>
    <w:rsid w:val="00491F38"/>
    <w:rsid w:val="004A2630"/>
    <w:rsid w:val="004B093F"/>
    <w:rsid w:val="004C2CF7"/>
    <w:rsid w:val="004D27F2"/>
    <w:rsid w:val="004E1918"/>
    <w:rsid w:val="004E3FC0"/>
    <w:rsid w:val="004E60A9"/>
    <w:rsid w:val="004F4819"/>
    <w:rsid w:val="0052034E"/>
    <w:rsid w:val="00520821"/>
    <w:rsid w:val="0052439E"/>
    <w:rsid w:val="00530165"/>
    <w:rsid w:val="0055117F"/>
    <w:rsid w:val="005647FB"/>
    <w:rsid w:val="00565ACB"/>
    <w:rsid w:val="00566D0C"/>
    <w:rsid w:val="005868F3"/>
    <w:rsid w:val="00587695"/>
    <w:rsid w:val="005B4224"/>
    <w:rsid w:val="005B53BA"/>
    <w:rsid w:val="005C038A"/>
    <w:rsid w:val="005D5D40"/>
    <w:rsid w:val="005F30F3"/>
    <w:rsid w:val="00606818"/>
    <w:rsid w:val="006139C9"/>
    <w:rsid w:val="00614224"/>
    <w:rsid w:val="006152BE"/>
    <w:rsid w:val="006252DF"/>
    <w:rsid w:val="00636598"/>
    <w:rsid w:val="0064433A"/>
    <w:rsid w:val="00645503"/>
    <w:rsid w:val="00653DC6"/>
    <w:rsid w:val="00670E98"/>
    <w:rsid w:val="00681A19"/>
    <w:rsid w:val="0069474B"/>
    <w:rsid w:val="00694E5C"/>
    <w:rsid w:val="006A2A12"/>
    <w:rsid w:val="006A4DA4"/>
    <w:rsid w:val="006A7241"/>
    <w:rsid w:val="006B5A4A"/>
    <w:rsid w:val="006C036D"/>
    <w:rsid w:val="006C2CB9"/>
    <w:rsid w:val="006C4AD9"/>
    <w:rsid w:val="006F4619"/>
    <w:rsid w:val="0070044F"/>
    <w:rsid w:val="00701530"/>
    <w:rsid w:val="00701B23"/>
    <w:rsid w:val="0070613F"/>
    <w:rsid w:val="007072F8"/>
    <w:rsid w:val="00715852"/>
    <w:rsid w:val="007163D6"/>
    <w:rsid w:val="00730BAE"/>
    <w:rsid w:val="00731C16"/>
    <w:rsid w:val="00734997"/>
    <w:rsid w:val="0074259E"/>
    <w:rsid w:val="00742911"/>
    <w:rsid w:val="00752912"/>
    <w:rsid w:val="00754F86"/>
    <w:rsid w:val="00780382"/>
    <w:rsid w:val="007836DD"/>
    <w:rsid w:val="007870DD"/>
    <w:rsid w:val="00791627"/>
    <w:rsid w:val="007926D0"/>
    <w:rsid w:val="0079370F"/>
    <w:rsid w:val="007977A8"/>
    <w:rsid w:val="007A0C6D"/>
    <w:rsid w:val="007A1150"/>
    <w:rsid w:val="007E5172"/>
    <w:rsid w:val="007F2F70"/>
    <w:rsid w:val="00810A69"/>
    <w:rsid w:val="0081184A"/>
    <w:rsid w:val="0083510A"/>
    <w:rsid w:val="00842237"/>
    <w:rsid w:val="00845742"/>
    <w:rsid w:val="0085318F"/>
    <w:rsid w:val="00856219"/>
    <w:rsid w:val="00861456"/>
    <w:rsid w:val="00865051"/>
    <w:rsid w:val="00875DC5"/>
    <w:rsid w:val="00877648"/>
    <w:rsid w:val="008810B5"/>
    <w:rsid w:val="00892D96"/>
    <w:rsid w:val="00893105"/>
    <w:rsid w:val="00897097"/>
    <w:rsid w:val="008B4857"/>
    <w:rsid w:val="008C0874"/>
    <w:rsid w:val="008D0809"/>
    <w:rsid w:val="008D554E"/>
    <w:rsid w:val="008E1EE9"/>
    <w:rsid w:val="008E4567"/>
    <w:rsid w:val="008E55C6"/>
    <w:rsid w:val="008E7A6F"/>
    <w:rsid w:val="008F2E88"/>
    <w:rsid w:val="00905455"/>
    <w:rsid w:val="00923E1F"/>
    <w:rsid w:val="00925CB0"/>
    <w:rsid w:val="00926048"/>
    <w:rsid w:val="00927E35"/>
    <w:rsid w:val="00937B7A"/>
    <w:rsid w:val="009418EF"/>
    <w:rsid w:val="009509E2"/>
    <w:rsid w:val="009518CF"/>
    <w:rsid w:val="00955FF8"/>
    <w:rsid w:val="009634BB"/>
    <w:rsid w:val="00964131"/>
    <w:rsid w:val="00977806"/>
    <w:rsid w:val="00984406"/>
    <w:rsid w:val="00985283"/>
    <w:rsid w:val="009A3784"/>
    <w:rsid w:val="009B22CB"/>
    <w:rsid w:val="009B65FF"/>
    <w:rsid w:val="009C097D"/>
    <w:rsid w:val="009C4AB6"/>
    <w:rsid w:val="009C7AB6"/>
    <w:rsid w:val="009D05BB"/>
    <w:rsid w:val="009D134E"/>
    <w:rsid w:val="009E1E7C"/>
    <w:rsid w:val="009E4F0B"/>
    <w:rsid w:val="009F4282"/>
    <w:rsid w:val="009F4AC8"/>
    <w:rsid w:val="00A01CDB"/>
    <w:rsid w:val="00A13BBA"/>
    <w:rsid w:val="00A149CD"/>
    <w:rsid w:val="00A21504"/>
    <w:rsid w:val="00A22A1F"/>
    <w:rsid w:val="00A22CD4"/>
    <w:rsid w:val="00A24A1E"/>
    <w:rsid w:val="00A25A3A"/>
    <w:rsid w:val="00A51E5B"/>
    <w:rsid w:val="00A60247"/>
    <w:rsid w:val="00A864D9"/>
    <w:rsid w:val="00A90437"/>
    <w:rsid w:val="00A97B5B"/>
    <w:rsid w:val="00AA351E"/>
    <w:rsid w:val="00AB47A4"/>
    <w:rsid w:val="00AC24D9"/>
    <w:rsid w:val="00AD7B38"/>
    <w:rsid w:val="00AF31A5"/>
    <w:rsid w:val="00AF7C25"/>
    <w:rsid w:val="00B05086"/>
    <w:rsid w:val="00B055D2"/>
    <w:rsid w:val="00B12E07"/>
    <w:rsid w:val="00B130DD"/>
    <w:rsid w:val="00B23FCD"/>
    <w:rsid w:val="00B25420"/>
    <w:rsid w:val="00B35AD3"/>
    <w:rsid w:val="00B4207A"/>
    <w:rsid w:val="00B46DA6"/>
    <w:rsid w:val="00B52757"/>
    <w:rsid w:val="00B53BF1"/>
    <w:rsid w:val="00B65005"/>
    <w:rsid w:val="00B7441C"/>
    <w:rsid w:val="00B828DA"/>
    <w:rsid w:val="00B9108A"/>
    <w:rsid w:val="00BA3311"/>
    <w:rsid w:val="00BC20E6"/>
    <w:rsid w:val="00BC2938"/>
    <w:rsid w:val="00BD1BB4"/>
    <w:rsid w:val="00BD4489"/>
    <w:rsid w:val="00BE0BA2"/>
    <w:rsid w:val="00BE75A1"/>
    <w:rsid w:val="00BF267E"/>
    <w:rsid w:val="00BF6691"/>
    <w:rsid w:val="00C0781E"/>
    <w:rsid w:val="00C170A0"/>
    <w:rsid w:val="00C23CED"/>
    <w:rsid w:val="00C274D9"/>
    <w:rsid w:val="00C5140F"/>
    <w:rsid w:val="00C608EE"/>
    <w:rsid w:val="00C7719C"/>
    <w:rsid w:val="00C81306"/>
    <w:rsid w:val="00CA5D48"/>
    <w:rsid w:val="00CB76D6"/>
    <w:rsid w:val="00CD14FD"/>
    <w:rsid w:val="00CD2444"/>
    <w:rsid w:val="00CD44DA"/>
    <w:rsid w:val="00CD5108"/>
    <w:rsid w:val="00CD76A8"/>
    <w:rsid w:val="00CF5C19"/>
    <w:rsid w:val="00D061A2"/>
    <w:rsid w:val="00D153BD"/>
    <w:rsid w:val="00D23248"/>
    <w:rsid w:val="00D256B5"/>
    <w:rsid w:val="00D26604"/>
    <w:rsid w:val="00D42478"/>
    <w:rsid w:val="00D42848"/>
    <w:rsid w:val="00D42DEF"/>
    <w:rsid w:val="00D52790"/>
    <w:rsid w:val="00D559E1"/>
    <w:rsid w:val="00D736F8"/>
    <w:rsid w:val="00D76B87"/>
    <w:rsid w:val="00D826BB"/>
    <w:rsid w:val="00D861EB"/>
    <w:rsid w:val="00D92C1C"/>
    <w:rsid w:val="00D933AF"/>
    <w:rsid w:val="00D94689"/>
    <w:rsid w:val="00D96E71"/>
    <w:rsid w:val="00DA21A5"/>
    <w:rsid w:val="00DA5380"/>
    <w:rsid w:val="00DB4895"/>
    <w:rsid w:val="00DB563A"/>
    <w:rsid w:val="00DB5E1E"/>
    <w:rsid w:val="00DD2D81"/>
    <w:rsid w:val="00DD76B1"/>
    <w:rsid w:val="00DE0B81"/>
    <w:rsid w:val="00DE5321"/>
    <w:rsid w:val="00E029D4"/>
    <w:rsid w:val="00E02B3F"/>
    <w:rsid w:val="00E15295"/>
    <w:rsid w:val="00E2177F"/>
    <w:rsid w:val="00E21E3B"/>
    <w:rsid w:val="00E269A8"/>
    <w:rsid w:val="00E35F24"/>
    <w:rsid w:val="00E37D5F"/>
    <w:rsid w:val="00E44006"/>
    <w:rsid w:val="00E63708"/>
    <w:rsid w:val="00E63CE9"/>
    <w:rsid w:val="00E7357F"/>
    <w:rsid w:val="00E751A1"/>
    <w:rsid w:val="00E763AB"/>
    <w:rsid w:val="00E8304F"/>
    <w:rsid w:val="00E8308E"/>
    <w:rsid w:val="00E832B9"/>
    <w:rsid w:val="00E91A9D"/>
    <w:rsid w:val="00EA383D"/>
    <w:rsid w:val="00EA4653"/>
    <w:rsid w:val="00EA705A"/>
    <w:rsid w:val="00EB793C"/>
    <w:rsid w:val="00ED0389"/>
    <w:rsid w:val="00ED5262"/>
    <w:rsid w:val="00EE396A"/>
    <w:rsid w:val="00EF301E"/>
    <w:rsid w:val="00EF32C8"/>
    <w:rsid w:val="00EF6129"/>
    <w:rsid w:val="00EF7C8B"/>
    <w:rsid w:val="00F11C4A"/>
    <w:rsid w:val="00F1782D"/>
    <w:rsid w:val="00F233F9"/>
    <w:rsid w:val="00F25463"/>
    <w:rsid w:val="00F2564F"/>
    <w:rsid w:val="00F3539F"/>
    <w:rsid w:val="00F44A26"/>
    <w:rsid w:val="00F45699"/>
    <w:rsid w:val="00F61B9E"/>
    <w:rsid w:val="00F85415"/>
    <w:rsid w:val="00F94B41"/>
    <w:rsid w:val="00FA300E"/>
    <w:rsid w:val="00FA44D0"/>
    <w:rsid w:val="00FA50FF"/>
    <w:rsid w:val="00FA68C3"/>
    <w:rsid w:val="00FB370E"/>
    <w:rsid w:val="00FC71ED"/>
    <w:rsid w:val="00FD631E"/>
    <w:rsid w:val="00FF17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303918"/>
  <w15:chartTrackingRefBased/>
  <w15:docId w15:val="{B14567A4-B1D6-470F-9D22-071723D00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34E"/>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134E"/>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D134E"/>
    <w:pPr>
      <w:ind w:left="720"/>
      <w:contextualSpacing/>
    </w:pPr>
  </w:style>
  <w:style w:type="paragraph" w:styleId="CommentText">
    <w:name w:val="annotation text"/>
    <w:basedOn w:val="Normal"/>
    <w:link w:val="CommentTextChar"/>
    <w:uiPriority w:val="99"/>
    <w:unhideWhenUsed/>
    <w:rsid w:val="009D134E"/>
    <w:pPr>
      <w:spacing w:line="240" w:lineRule="auto"/>
    </w:pPr>
    <w:rPr>
      <w:sz w:val="20"/>
      <w:szCs w:val="20"/>
    </w:rPr>
  </w:style>
  <w:style w:type="character" w:customStyle="1" w:styleId="CommentTextChar">
    <w:name w:val="Comment Text Char"/>
    <w:basedOn w:val="DefaultParagraphFont"/>
    <w:link w:val="CommentText"/>
    <w:uiPriority w:val="99"/>
    <w:rsid w:val="009D134E"/>
    <w:rPr>
      <w:sz w:val="20"/>
      <w:szCs w:val="20"/>
      <w:lang w:eastAsia="en-US"/>
    </w:rPr>
  </w:style>
  <w:style w:type="character" w:styleId="CommentReference">
    <w:name w:val="annotation reference"/>
    <w:basedOn w:val="DefaultParagraphFont"/>
    <w:uiPriority w:val="99"/>
    <w:semiHidden/>
    <w:unhideWhenUsed/>
    <w:rsid w:val="009D134E"/>
    <w:rPr>
      <w:sz w:val="16"/>
      <w:szCs w:val="16"/>
    </w:rPr>
  </w:style>
  <w:style w:type="paragraph" w:customStyle="1" w:styleId="xcontentpasted0">
    <w:name w:val="x_contentpasted0"/>
    <w:basedOn w:val="Normal"/>
    <w:rsid w:val="009D134E"/>
    <w:pPr>
      <w:spacing w:before="100" w:beforeAutospacing="1" w:after="100" w:afterAutospacing="1" w:line="240" w:lineRule="auto"/>
    </w:pPr>
    <w:rPr>
      <w:rFonts w:ascii="Times New Roman" w:eastAsia="Times New Roman" w:hAnsi="Times New Roman" w:cs="Times New Roman"/>
      <w:sz w:val="24"/>
      <w:szCs w:val="24"/>
      <w:lang w:bidi="si-LK"/>
    </w:rPr>
  </w:style>
  <w:style w:type="paragraph" w:styleId="CommentSubject">
    <w:name w:val="annotation subject"/>
    <w:basedOn w:val="CommentText"/>
    <w:next w:val="CommentText"/>
    <w:link w:val="CommentSubjectChar"/>
    <w:uiPriority w:val="99"/>
    <w:semiHidden/>
    <w:unhideWhenUsed/>
    <w:rsid w:val="005C038A"/>
    <w:rPr>
      <w:b/>
      <w:bCs/>
    </w:rPr>
  </w:style>
  <w:style w:type="character" w:customStyle="1" w:styleId="CommentSubjectChar">
    <w:name w:val="Comment Subject Char"/>
    <w:basedOn w:val="CommentTextChar"/>
    <w:link w:val="CommentSubject"/>
    <w:uiPriority w:val="99"/>
    <w:semiHidden/>
    <w:rsid w:val="005C038A"/>
    <w:rPr>
      <w:b/>
      <w:bCs/>
      <w:sz w:val="20"/>
      <w:szCs w:val="20"/>
      <w:lang w:eastAsia="en-US"/>
    </w:rPr>
  </w:style>
  <w:style w:type="paragraph" w:styleId="Header">
    <w:name w:val="header"/>
    <w:basedOn w:val="Normal"/>
    <w:link w:val="HeaderChar"/>
    <w:uiPriority w:val="99"/>
    <w:unhideWhenUsed/>
    <w:rsid w:val="00681A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1A19"/>
    <w:rPr>
      <w:lang w:eastAsia="en-US"/>
    </w:rPr>
  </w:style>
  <w:style w:type="paragraph" w:styleId="Footer">
    <w:name w:val="footer"/>
    <w:basedOn w:val="Normal"/>
    <w:link w:val="FooterChar"/>
    <w:uiPriority w:val="99"/>
    <w:unhideWhenUsed/>
    <w:rsid w:val="00681A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1A19"/>
    <w:rPr>
      <w:lang w:eastAsia="en-US"/>
    </w:rPr>
  </w:style>
  <w:style w:type="character" w:styleId="Hyperlink">
    <w:name w:val="Hyperlink"/>
    <w:basedOn w:val="DefaultParagraphFont"/>
    <w:uiPriority w:val="99"/>
    <w:unhideWhenUsed/>
    <w:rsid w:val="00681A19"/>
    <w:rPr>
      <w:color w:val="0563C1" w:themeColor="hyperlink"/>
      <w:u w:val="single"/>
    </w:rPr>
  </w:style>
  <w:style w:type="paragraph" w:styleId="Revision">
    <w:name w:val="Revision"/>
    <w:hidden/>
    <w:uiPriority w:val="99"/>
    <w:semiHidden/>
    <w:rsid w:val="0070044F"/>
    <w:pPr>
      <w:spacing w:after="0" w:line="240" w:lineRule="auto"/>
    </w:pPr>
    <w:rPr>
      <w:lang w:eastAsia="en-US"/>
    </w:rPr>
  </w:style>
  <w:style w:type="paragraph" w:customStyle="1" w:styleId="Default">
    <w:name w:val="Default"/>
    <w:rsid w:val="002975EC"/>
    <w:pPr>
      <w:autoSpaceDE w:val="0"/>
      <w:autoSpaceDN w:val="0"/>
      <w:adjustRightInd w:val="0"/>
      <w:spacing w:after="0" w:line="240" w:lineRule="auto"/>
    </w:pPr>
    <w:rPr>
      <w:rFonts w:ascii="Wingdings" w:hAnsi="Wingdings" w:cs="Wingdings"/>
      <w:color w:val="000000"/>
      <w:sz w:val="24"/>
      <w:szCs w:val="24"/>
      <w:lang w:eastAsia="en-US"/>
      <w14:ligatures w14:val="standardContextual"/>
    </w:rPr>
  </w:style>
  <w:style w:type="paragraph" w:styleId="FootnoteText">
    <w:name w:val="footnote text"/>
    <w:basedOn w:val="Normal"/>
    <w:link w:val="FootnoteTextChar"/>
    <w:uiPriority w:val="99"/>
    <w:semiHidden/>
    <w:unhideWhenUsed/>
    <w:rsid w:val="00CD51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5108"/>
    <w:rPr>
      <w:sz w:val="20"/>
      <w:szCs w:val="20"/>
      <w:lang w:eastAsia="en-US"/>
    </w:rPr>
  </w:style>
  <w:style w:type="character" w:styleId="FootnoteReference">
    <w:name w:val="footnote reference"/>
    <w:basedOn w:val="DefaultParagraphFont"/>
    <w:uiPriority w:val="99"/>
    <w:semiHidden/>
    <w:unhideWhenUsed/>
    <w:rsid w:val="00CD5108"/>
    <w:rPr>
      <w:vertAlign w:val="superscript"/>
    </w:rPr>
  </w:style>
  <w:style w:type="character" w:styleId="UnresolvedMention">
    <w:name w:val="Unresolved Mention"/>
    <w:basedOn w:val="DefaultParagraphFont"/>
    <w:uiPriority w:val="99"/>
    <w:semiHidden/>
    <w:unhideWhenUsed/>
    <w:rsid w:val="00073C80"/>
    <w:rPr>
      <w:color w:val="605E5C"/>
      <w:shd w:val="clear" w:color="auto" w:fill="E1DFDD"/>
    </w:rPr>
  </w:style>
  <w:style w:type="character" w:styleId="FollowedHyperlink">
    <w:name w:val="FollowedHyperlink"/>
    <w:basedOn w:val="DefaultParagraphFont"/>
    <w:uiPriority w:val="99"/>
    <w:semiHidden/>
    <w:unhideWhenUsed/>
    <w:rsid w:val="00BE0B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AE6B9-C423-48BB-9323-21BFF079E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2191</Words>
  <Characters>12492</Characters>
  <Application>Microsoft Office Word</Application>
  <DocSecurity>0</DocSecurity>
  <Lines>104</Lines>
  <Paragraphs>29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Kodish, Stephen R</dc:creator>
  <cp:keywords/>
  <dc:description/>
  <cp:lastModifiedBy>Grace Heymsfield</cp:lastModifiedBy>
  <cp:revision>3</cp:revision>
  <cp:lastPrinted>2025-01-17T13:32:00Z</cp:lastPrinted>
  <dcterms:created xsi:type="dcterms:W3CDTF">2025-11-21T18:37:00Z</dcterms:created>
  <dcterms:modified xsi:type="dcterms:W3CDTF">2025-12-08T12:56:00Z</dcterms:modified>
</cp:coreProperties>
</file>