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8100" w14:textId="77777777" w:rsidR="00196A28" w:rsidRPr="00393109" w:rsidRDefault="00196A28" w:rsidP="00196A28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393109">
        <w:rPr>
          <w:rFonts w:ascii="Times New Roman" w:hAnsi="Times New Roman" w:cs="Times New Roman"/>
          <w:b/>
        </w:rPr>
        <w:t>Supplementary Table 1 Study population and frequency of reported diseases</w:t>
      </w:r>
    </w:p>
    <w:p w14:paraId="6689C0CD" w14:textId="77777777" w:rsidR="00196A28" w:rsidRPr="00A075D5" w:rsidRDefault="00196A28" w:rsidP="00196A28">
      <w:pPr>
        <w:spacing w:after="0" w:line="480" w:lineRule="auto"/>
        <w:jc w:val="both"/>
        <w:rPr>
          <w:b/>
        </w:rPr>
      </w:pPr>
    </w:p>
    <w:tbl>
      <w:tblPr>
        <w:tblStyle w:val="PlainTable1"/>
        <w:tblW w:w="9242" w:type="dxa"/>
        <w:jc w:val="center"/>
        <w:tblLayout w:type="fixed"/>
        <w:tblLook w:val="0400" w:firstRow="0" w:lastRow="0" w:firstColumn="0" w:lastColumn="0" w:noHBand="0" w:noVBand="1"/>
      </w:tblPr>
      <w:tblGrid>
        <w:gridCol w:w="2275"/>
        <w:gridCol w:w="1225"/>
        <w:gridCol w:w="1193"/>
        <w:gridCol w:w="615"/>
        <w:gridCol w:w="1074"/>
        <w:gridCol w:w="1471"/>
        <w:gridCol w:w="1389"/>
      </w:tblGrid>
      <w:tr w:rsidR="00196A28" w:rsidRPr="00393109" w14:paraId="6B9070C4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4DB6769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Disease</w:t>
            </w:r>
          </w:p>
        </w:tc>
        <w:tc>
          <w:tcPr>
            <w:tcW w:w="6967" w:type="dxa"/>
            <w:gridSpan w:val="6"/>
          </w:tcPr>
          <w:p w14:paraId="6BEFDA2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Frequency Reported</w:t>
            </w:r>
          </w:p>
        </w:tc>
      </w:tr>
      <w:tr w:rsidR="00196A28" w:rsidRPr="00393109" w14:paraId="3F45B1B3" w14:textId="77777777" w:rsidTr="00DE32B0">
        <w:trPr>
          <w:trHeight w:val="1551"/>
          <w:jc w:val="center"/>
        </w:trPr>
        <w:tc>
          <w:tcPr>
            <w:tcW w:w="2275" w:type="dxa"/>
          </w:tcPr>
          <w:p w14:paraId="1F42F961" w14:textId="62C45CD4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</w:tcPr>
          <w:p w14:paraId="6765C08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Refugees + Asylum seekers</w:t>
            </w:r>
          </w:p>
        </w:tc>
        <w:tc>
          <w:tcPr>
            <w:tcW w:w="1193" w:type="dxa"/>
          </w:tcPr>
          <w:p w14:paraId="4598B18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Asylum seekers</w:t>
            </w:r>
          </w:p>
        </w:tc>
        <w:tc>
          <w:tcPr>
            <w:tcW w:w="615" w:type="dxa"/>
          </w:tcPr>
          <w:p w14:paraId="0DE016E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IDP</w:t>
            </w:r>
          </w:p>
        </w:tc>
        <w:tc>
          <w:tcPr>
            <w:tcW w:w="1074" w:type="dxa"/>
          </w:tcPr>
          <w:p w14:paraId="68DBB45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PLIUSN</w:t>
            </w:r>
          </w:p>
        </w:tc>
        <w:tc>
          <w:tcPr>
            <w:tcW w:w="1471" w:type="dxa"/>
          </w:tcPr>
          <w:p w14:paraId="4FA1992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Immigrants</w:t>
            </w:r>
          </w:p>
        </w:tc>
        <w:tc>
          <w:tcPr>
            <w:tcW w:w="1389" w:type="dxa"/>
          </w:tcPr>
          <w:p w14:paraId="057D9EE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Migrant workers</w:t>
            </w:r>
          </w:p>
        </w:tc>
      </w:tr>
      <w:tr w:rsidR="00196A28" w:rsidRPr="00393109" w14:paraId="03D5C71C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  <w:jc w:val="center"/>
        </w:trPr>
        <w:tc>
          <w:tcPr>
            <w:tcW w:w="2275" w:type="dxa"/>
          </w:tcPr>
          <w:p w14:paraId="6FBEF93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Respiratory infections</w:t>
            </w:r>
          </w:p>
        </w:tc>
        <w:tc>
          <w:tcPr>
            <w:tcW w:w="1225" w:type="dxa"/>
          </w:tcPr>
          <w:p w14:paraId="0C6AAC7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93" w:type="dxa"/>
          </w:tcPr>
          <w:p w14:paraId="7367E93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746B9AF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4" w:type="dxa"/>
          </w:tcPr>
          <w:p w14:paraId="5F25768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3B4045A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9" w:type="dxa"/>
          </w:tcPr>
          <w:p w14:paraId="2BBCC4C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0D4A7935" w14:textId="77777777" w:rsidTr="00DE32B0">
        <w:trPr>
          <w:trHeight w:val="255"/>
          <w:jc w:val="center"/>
        </w:trPr>
        <w:tc>
          <w:tcPr>
            <w:tcW w:w="2275" w:type="dxa"/>
          </w:tcPr>
          <w:p w14:paraId="3B44353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TB/LTBI</w:t>
            </w:r>
          </w:p>
        </w:tc>
        <w:tc>
          <w:tcPr>
            <w:tcW w:w="1225" w:type="dxa"/>
          </w:tcPr>
          <w:p w14:paraId="42BA7A1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23</w:t>
            </w:r>
          </w:p>
        </w:tc>
        <w:tc>
          <w:tcPr>
            <w:tcW w:w="1193" w:type="dxa"/>
          </w:tcPr>
          <w:p w14:paraId="06EA888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E84FB3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EA621B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4668D7F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F3271F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3DCB5621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7D18986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Influenza A and B</w:t>
            </w:r>
          </w:p>
        </w:tc>
        <w:tc>
          <w:tcPr>
            <w:tcW w:w="1225" w:type="dxa"/>
          </w:tcPr>
          <w:p w14:paraId="339AAEE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193" w:type="dxa"/>
          </w:tcPr>
          <w:p w14:paraId="5035DDA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3D85B09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CD4E8B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EF0E6D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1AD378B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AF71CB9" w14:textId="77777777" w:rsidTr="00DE32B0">
        <w:trPr>
          <w:trHeight w:val="255"/>
          <w:jc w:val="center"/>
        </w:trPr>
        <w:tc>
          <w:tcPr>
            <w:tcW w:w="2275" w:type="dxa"/>
          </w:tcPr>
          <w:p w14:paraId="3CB412A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Measles Rubella and Mumps</w:t>
            </w:r>
          </w:p>
        </w:tc>
        <w:tc>
          <w:tcPr>
            <w:tcW w:w="1225" w:type="dxa"/>
          </w:tcPr>
          <w:p w14:paraId="633D0C6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93" w:type="dxa"/>
          </w:tcPr>
          <w:p w14:paraId="3812976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3C4804A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31E7E65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287B953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2818D02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4D49D6F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5515BEE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Adenovirus</w:t>
            </w:r>
          </w:p>
        </w:tc>
        <w:tc>
          <w:tcPr>
            <w:tcW w:w="1225" w:type="dxa"/>
          </w:tcPr>
          <w:p w14:paraId="3E49414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193" w:type="dxa"/>
          </w:tcPr>
          <w:p w14:paraId="1B5A958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D26B66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51316CC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0261D6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141CFF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3091519C" w14:textId="77777777" w:rsidTr="00DE32B0">
        <w:trPr>
          <w:trHeight w:val="255"/>
          <w:jc w:val="center"/>
        </w:trPr>
        <w:tc>
          <w:tcPr>
            <w:tcW w:w="2275" w:type="dxa"/>
          </w:tcPr>
          <w:p w14:paraId="7BA88F9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parainfluenza</w:t>
            </w:r>
          </w:p>
        </w:tc>
        <w:tc>
          <w:tcPr>
            <w:tcW w:w="1225" w:type="dxa"/>
          </w:tcPr>
          <w:p w14:paraId="0C99076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65BE680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4A93A9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B3A9F1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2F5C0B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8F02A3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3ACA67C4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51F4936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Human metapneumovirus</w:t>
            </w:r>
          </w:p>
        </w:tc>
        <w:tc>
          <w:tcPr>
            <w:tcW w:w="1225" w:type="dxa"/>
          </w:tcPr>
          <w:p w14:paraId="2EC8C0E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669DEF0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3E7E2D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14:paraId="01F54EC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ADB325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627AAA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42D2CF7" w14:textId="77777777" w:rsidTr="00DE32B0">
        <w:trPr>
          <w:trHeight w:val="255"/>
          <w:jc w:val="center"/>
        </w:trPr>
        <w:tc>
          <w:tcPr>
            <w:tcW w:w="2275" w:type="dxa"/>
          </w:tcPr>
          <w:p w14:paraId="01FB8C4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Acute respiratory infections (ARI)</w:t>
            </w:r>
          </w:p>
        </w:tc>
        <w:tc>
          <w:tcPr>
            <w:tcW w:w="1225" w:type="dxa"/>
          </w:tcPr>
          <w:p w14:paraId="2A41D4A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3A88592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1BD1CE8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5AED71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62150A4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5C383A9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17F04215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0422E5B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 xml:space="preserve">Respiratory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syncitial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virus</w:t>
            </w:r>
          </w:p>
        </w:tc>
        <w:tc>
          <w:tcPr>
            <w:tcW w:w="1225" w:type="dxa"/>
          </w:tcPr>
          <w:p w14:paraId="49D332D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46520CA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4BCB63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14:paraId="66A646D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3F9C76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062C36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B140AAB" w14:textId="77777777" w:rsidTr="00DE32B0">
        <w:trPr>
          <w:trHeight w:val="255"/>
          <w:jc w:val="center"/>
        </w:trPr>
        <w:tc>
          <w:tcPr>
            <w:tcW w:w="2275" w:type="dxa"/>
          </w:tcPr>
          <w:p w14:paraId="7723E17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Pneumonia (Typical +Atypical)</w:t>
            </w:r>
          </w:p>
        </w:tc>
        <w:tc>
          <w:tcPr>
            <w:tcW w:w="1225" w:type="dxa"/>
          </w:tcPr>
          <w:p w14:paraId="368E6BA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193" w:type="dxa"/>
          </w:tcPr>
          <w:p w14:paraId="10C4A73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35059C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1C91DF5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2333077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7B1624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1C36330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7AEA2A0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HIV</w:t>
            </w:r>
          </w:p>
        </w:tc>
        <w:tc>
          <w:tcPr>
            <w:tcW w:w="1225" w:type="dxa"/>
          </w:tcPr>
          <w:p w14:paraId="045BE5C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93" w:type="dxa"/>
          </w:tcPr>
          <w:p w14:paraId="548BC26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</w:tcPr>
          <w:p w14:paraId="10AE274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14:paraId="042600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40DAC9B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2479DA9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1336BB81" w14:textId="77777777" w:rsidTr="00DE32B0">
        <w:trPr>
          <w:trHeight w:val="255"/>
          <w:jc w:val="center"/>
        </w:trPr>
        <w:tc>
          <w:tcPr>
            <w:tcW w:w="2275" w:type="dxa"/>
          </w:tcPr>
          <w:p w14:paraId="6FC1193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Parasitic infections</w:t>
            </w:r>
          </w:p>
        </w:tc>
        <w:tc>
          <w:tcPr>
            <w:tcW w:w="1225" w:type="dxa"/>
          </w:tcPr>
          <w:p w14:paraId="5DF0C7F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93" w:type="dxa"/>
          </w:tcPr>
          <w:p w14:paraId="7934341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62BFE6C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4" w:type="dxa"/>
          </w:tcPr>
          <w:p w14:paraId="7705E4A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382255A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183DBAD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24262F65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35C40A1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Loaiasis</w:t>
            </w:r>
            <w:proofErr w:type="spellEnd"/>
          </w:p>
        </w:tc>
        <w:tc>
          <w:tcPr>
            <w:tcW w:w="1225" w:type="dxa"/>
          </w:tcPr>
          <w:p w14:paraId="3CC335F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27F963D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25785AF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15478FF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56B2B2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B63865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34867EBA" w14:textId="77777777" w:rsidTr="00DE32B0">
        <w:trPr>
          <w:trHeight w:val="255"/>
          <w:jc w:val="center"/>
        </w:trPr>
        <w:tc>
          <w:tcPr>
            <w:tcW w:w="2275" w:type="dxa"/>
          </w:tcPr>
          <w:p w14:paraId="67F5037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lastRenderedPageBreak/>
              <w:t>Malaria</w:t>
            </w:r>
          </w:p>
        </w:tc>
        <w:tc>
          <w:tcPr>
            <w:tcW w:w="1225" w:type="dxa"/>
          </w:tcPr>
          <w:p w14:paraId="3D92DAE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93" w:type="dxa"/>
          </w:tcPr>
          <w:p w14:paraId="45E48E4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C32589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14:paraId="627E425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20C3222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900F36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19C41801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26B863F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Chagas</w:t>
            </w:r>
          </w:p>
        </w:tc>
        <w:tc>
          <w:tcPr>
            <w:tcW w:w="1225" w:type="dxa"/>
          </w:tcPr>
          <w:p w14:paraId="0AE0A02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193" w:type="dxa"/>
          </w:tcPr>
          <w:p w14:paraId="666CB75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3C2167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77E3A95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3E55D8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4141F0E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17ADA295" w14:textId="77777777" w:rsidTr="00DE32B0">
        <w:trPr>
          <w:trHeight w:val="255"/>
          <w:jc w:val="center"/>
        </w:trPr>
        <w:tc>
          <w:tcPr>
            <w:tcW w:w="2275" w:type="dxa"/>
          </w:tcPr>
          <w:p w14:paraId="12D98D6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Schistosomiasis</w:t>
            </w:r>
          </w:p>
        </w:tc>
        <w:tc>
          <w:tcPr>
            <w:tcW w:w="1225" w:type="dxa"/>
          </w:tcPr>
          <w:p w14:paraId="3F131E6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93" w:type="dxa"/>
          </w:tcPr>
          <w:p w14:paraId="5B82622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33FB90D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54F03D7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F72719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47BAD2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2AD00C9E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7B42EE90" w14:textId="222A21A3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Diarrhoeal infections</w:t>
            </w:r>
          </w:p>
        </w:tc>
        <w:tc>
          <w:tcPr>
            <w:tcW w:w="1225" w:type="dxa"/>
          </w:tcPr>
          <w:p w14:paraId="51C7129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193" w:type="dxa"/>
          </w:tcPr>
          <w:p w14:paraId="5D21ADB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012CE9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</w:tcPr>
          <w:p w14:paraId="1C8BCFF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3AB62C9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9D9925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07CE61F1" w14:textId="77777777" w:rsidTr="00DE32B0">
        <w:trPr>
          <w:trHeight w:val="255"/>
          <w:jc w:val="center"/>
        </w:trPr>
        <w:tc>
          <w:tcPr>
            <w:tcW w:w="2275" w:type="dxa"/>
          </w:tcPr>
          <w:p w14:paraId="0A80CA5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Diarrhoea + Cholera</w:t>
            </w:r>
          </w:p>
        </w:tc>
        <w:tc>
          <w:tcPr>
            <w:tcW w:w="1225" w:type="dxa"/>
          </w:tcPr>
          <w:p w14:paraId="09E017C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</w:tcPr>
          <w:p w14:paraId="74FCAD1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1C88507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34840FF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49665B8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6D295E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F03C110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139020E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Dientamoeba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fragilis</w:t>
            </w:r>
          </w:p>
        </w:tc>
        <w:tc>
          <w:tcPr>
            <w:tcW w:w="1225" w:type="dxa"/>
          </w:tcPr>
          <w:p w14:paraId="1B4B53A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33D3F7D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5D6ECD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0148946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871F1E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65A3DD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52C7D87" w14:textId="77777777" w:rsidTr="00DE32B0">
        <w:trPr>
          <w:trHeight w:val="255"/>
          <w:jc w:val="center"/>
        </w:trPr>
        <w:tc>
          <w:tcPr>
            <w:tcW w:w="2275" w:type="dxa"/>
          </w:tcPr>
          <w:p w14:paraId="7E12801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Norovirus</w:t>
            </w:r>
          </w:p>
        </w:tc>
        <w:tc>
          <w:tcPr>
            <w:tcW w:w="1225" w:type="dxa"/>
          </w:tcPr>
          <w:p w14:paraId="26C8E72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04593D5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E9392A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2E6D7B7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9264EA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DA384D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60956F4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26D8982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E. coli (Shiga toxin)</w:t>
            </w:r>
          </w:p>
        </w:tc>
        <w:tc>
          <w:tcPr>
            <w:tcW w:w="1225" w:type="dxa"/>
          </w:tcPr>
          <w:p w14:paraId="5E530B6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32E86CF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19A8383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65804CB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060C336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1D1C698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4D0D251D" w14:textId="77777777" w:rsidTr="00DE32B0">
        <w:trPr>
          <w:trHeight w:val="255"/>
          <w:jc w:val="center"/>
        </w:trPr>
        <w:tc>
          <w:tcPr>
            <w:tcW w:w="2275" w:type="dxa"/>
          </w:tcPr>
          <w:p w14:paraId="0F59B29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Salmonella</w:t>
            </w:r>
          </w:p>
        </w:tc>
        <w:tc>
          <w:tcPr>
            <w:tcW w:w="1225" w:type="dxa"/>
          </w:tcPr>
          <w:p w14:paraId="7F2556E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56837BB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D2CE96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0F01EAE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79E8B3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850C11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52816BE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0C55B09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 xml:space="preserve">Campylobacter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jejuni</w:t>
            </w:r>
            <w:proofErr w:type="spellEnd"/>
          </w:p>
        </w:tc>
        <w:tc>
          <w:tcPr>
            <w:tcW w:w="1225" w:type="dxa"/>
          </w:tcPr>
          <w:p w14:paraId="4E6354C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53B880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813902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518E610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E2CB46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41217C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18F3AA3E" w14:textId="77777777" w:rsidTr="00DE32B0">
        <w:trPr>
          <w:trHeight w:val="255"/>
          <w:jc w:val="center"/>
        </w:trPr>
        <w:tc>
          <w:tcPr>
            <w:tcW w:w="2275" w:type="dxa"/>
          </w:tcPr>
          <w:p w14:paraId="1DFD803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Other Campylobacter species</w:t>
            </w:r>
          </w:p>
        </w:tc>
        <w:tc>
          <w:tcPr>
            <w:tcW w:w="1225" w:type="dxa"/>
          </w:tcPr>
          <w:p w14:paraId="212CAE4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4A277E2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81FE1F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2A2C3F8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E8E21D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DB5225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3468DB70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56D6D44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 xml:space="preserve">Giardia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sp</w:t>
            </w:r>
            <w:proofErr w:type="spellEnd"/>
          </w:p>
        </w:tc>
        <w:tc>
          <w:tcPr>
            <w:tcW w:w="1225" w:type="dxa"/>
          </w:tcPr>
          <w:p w14:paraId="0A9B8EA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0CBB653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C27E28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12B0BB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B6C88A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DC3322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2CBFE67B" w14:textId="77777777" w:rsidTr="00DE32B0">
        <w:trPr>
          <w:trHeight w:val="255"/>
          <w:jc w:val="center"/>
        </w:trPr>
        <w:tc>
          <w:tcPr>
            <w:tcW w:w="2275" w:type="dxa"/>
          </w:tcPr>
          <w:p w14:paraId="35B7318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Cryptosporidium</w:t>
            </w:r>
          </w:p>
        </w:tc>
        <w:tc>
          <w:tcPr>
            <w:tcW w:w="1225" w:type="dxa"/>
          </w:tcPr>
          <w:p w14:paraId="4FF3D9B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58F41AD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27B7AB3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4C310EE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1115F2F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12178E6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01BB5AD4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58F9D25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Sapo virus</w:t>
            </w:r>
          </w:p>
        </w:tc>
        <w:tc>
          <w:tcPr>
            <w:tcW w:w="1225" w:type="dxa"/>
          </w:tcPr>
          <w:p w14:paraId="0306AB9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31F1C03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226790D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A2D566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859CC9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680ACF3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0A62FB34" w14:textId="77777777" w:rsidTr="00DE32B0">
        <w:trPr>
          <w:trHeight w:val="255"/>
          <w:jc w:val="center"/>
        </w:trPr>
        <w:tc>
          <w:tcPr>
            <w:tcW w:w="2275" w:type="dxa"/>
          </w:tcPr>
          <w:p w14:paraId="0B982A3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Shigella</w:t>
            </w:r>
          </w:p>
        </w:tc>
        <w:tc>
          <w:tcPr>
            <w:tcW w:w="1225" w:type="dxa"/>
          </w:tcPr>
          <w:p w14:paraId="679775F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38955F3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5735B8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458B6F5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13B048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02A1B3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8B54780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124BB4C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Astrovirus</w:t>
            </w:r>
          </w:p>
        </w:tc>
        <w:tc>
          <w:tcPr>
            <w:tcW w:w="1225" w:type="dxa"/>
          </w:tcPr>
          <w:p w14:paraId="7D63540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669B04D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416128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3DD0F3F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42C5CC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4EFA5B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00973D6" w14:textId="77777777" w:rsidTr="00DE32B0">
        <w:trPr>
          <w:trHeight w:val="255"/>
          <w:jc w:val="center"/>
        </w:trPr>
        <w:tc>
          <w:tcPr>
            <w:tcW w:w="2275" w:type="dxa"/>
          </w:tcPr>
          <w:p w14:paraId="5D84FA8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Helminth infections</w:t>
            </w:r>
          </w:p>
        </w:tc>
        <w:tc>
          <w:tcPr>
            <w:tcW w:w="1225" w:type="dxa"/>
          </w:tcPr>
          <w:p w14:paraId="518BDEC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93" w:type="dxa"/>
          </w:tcPr>
          <w:p w14:paraId="7DEECBB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4D0B022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14:paraId="3A5D783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2ED8BF3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4C2CDC3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5F17CB0E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35ADBF9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Strongyloides</w:t>
            </w:r>
            <w:proofErr w:type="spellEnd"/>
          </w:p>
        </w:tc>
        <w:tc>
          <w:tcPr>
            <w:tcW w:w="1225" w:type="dxa"/>
          </w:tcPr>
          <w:p w14:paraId="659CF95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3" w:type="dxa"/>
          </w:tcPr>
          <w:p w14:paraId="52179DB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F0A0DA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6FBBBFB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10B8063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ED2266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0D58662" w14:textId="77777777" w:rsidTr="00DE32B0">
        <w:trPr>
          <w:trHeight w:val="255"/>
          <w:jc w:val="center"/>
        </w:trPr>
        <w:tc>
          <w:tcPr>
            <w:tcW w:w="2275" w:type="dxa"/>
          </w:tcPr>
          <w:p w14:paraId="2ED5B45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Necator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 xml:space="preserve"> americanus</w:t>
            </w:r>
          </w:p>
        </w:tc>
        <w:tc>
          <w:tcPr>
            <w:tcW w:w="1225" w:type="dxa"/>
          </w:tcPr>
          <w:p w14:paraId="57739EA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0999757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F3BE3B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179BD7F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0BA166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DFAFD5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2A6BFB75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4A915C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Ancylostoma duodenale</w:t>
            </w:r>
          </w:p>
        </w:tc>
        <w:tc>
          <w:tcPr>
            <w:tcW w:w="1225" w:type="dxa"/>
          </w:tcPr>
          <w:p w14:paraId="45837CB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60533C1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435E5A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52B7E53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3E1A65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2B6D09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1E5323A" w14:textId="77777777" w:rsidTr="00DE32B0">
        <w:trPr>
          <w:trHeight w:val="255"/>
          <w:jc w:val="center"/>
        </w:trPr>
        <w:tc>
          <w:tcPr>
            <w:tcW w:w="2275" w:type="dxa"/>
          </w:tcPr>
          <w:p w14:paraId="0B9A748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 xml:space="preserve">Ancylostoma </w:t>
            </w:r>
            <w:proofErr w:type="spellStart"/>
            <w:r w:rsidRPr="00393109">
              <w:rPr>
                <w:rFonts w:ascii="Times New Roman" w:hAnsi="Times New Roman" w:cs="Times New Roman"/>
                <w:i/>
              </w:rPr>
              <w:t>ceylanicum</w:t>
            </w:r>
            <w:proofErr w:type="spellEnd"/>
          </w:p>
        </w:tc>
        <w:tc>
          <w:tcPr>
            <w:tcW w:w="1225" w:type="dxa"/>
          </w:tcPr>
          <w:p w14:paraId="3F74006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6041631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4782344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691B7A7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E36847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6C85BE5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13A69CAE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30C4D4A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Hepatitis infections</w:t>
            </w:r>
          </w:p>
        </w:tc>
        <w:tc>
          <w:tcPr>
            <w:tcW w:w="1225" w:type="dxa"/>
          </w:tcPr>
          <w:p w14:paraId="0A1FE97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93" w:type="dxa"/>
          </w:tcPr>
          <w:p w14:paraId="054CFE7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75CAA21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74" w:type="dxa"/>
          </w:tcPr>
          <w:p w14:paraId="79BA745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010F5D1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4574246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11676338" w14:textId="77777777" w:rsidTr="00DE32B0">
        <w:trPr>
          <w:trHeight w:val="255"/>
          <w:jc w:val="center"/>
        </w:trPr>
        <w:tc>
          <w:tcPr>
            <w:tcW w:w="2275" w:type="dxa"/>
          </w:tcPr>
          <w:p w14:paraId="79D582C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lastRenderedPageBreak/>
              <w:t>Hepatitis A</w:t>
            </w:r>
          </w:p>
        </w:tc>
        <w:tc>
          <w:tcPr>
            <w:tcW w:w="1225" w:type="dxa"/>
          </w:tcPr>
          <w:p w14:paraId="0F079FC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328A77A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51C348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26170A9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5CFEE30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958740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8582C78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465623C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B</w:t>
            </w:r>
          </w:p>
        </w:tc>
        <w:tc>
          <w:tcPr>
            <w:tcW w:w="1225" w:type="dxa"/>
          </w:tcPr>
          <w:p w14:paraId="71A83BB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3" w:type="dxa"/>
          </w:tcPr>
          <w:p w14:paraId="5E090B2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1BFD4E8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5FBB555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30C57D1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35D963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</w:tr>
      <w:tr w:rsidR="00196A28" w:rsidRPr="00393109" w14:paraId="75426606" w14:textId="77777777" w:rsidTr="00DE32B0">
        <w:trPr>
          <w:trHeight w:val="255"/>
          <w:jc w:val="center"/>
        </w:trPr>
        <w:tc>
          <w:tcPr>
            <w:tcW w:w="2275" w:type="dxa"/>
          </w:tcPr>
          <w:p w14:paraId="49AEE0C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C</w:t>
            </w:r>
          </w:p>
        </w:tc>
        <w:tc>
          <w:tcPr>
            <w:tcW w:w="1225" w:type="dxa"/>
          </w:tcPr>
          <w:p w14:paraId="54F2A67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14:paraId="7BE9BB9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0CF445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3A7D6A0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859D07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89EF5A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FB474D1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0F50DF0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Hepatitis E</w:t>
            </w:r>
          </w:p>
        </w:tc>
        <w:tc>
          <w:tcPr>
            <w:tcW w:w="1225" w:type="dxa"/>
          </w:tcPr>
          <w:p w14:paraId="2C88EA4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14:paraId="1B90A4B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</w:tcPr>
          <w:p w14:paraId="170C1B8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6881CF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6ECB5E2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AE71F9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DE71B43" w14:textId="77777777" w:rsidTr="00DE32B0">
        <w:trPr>
          <w:trHeight w:val="255"/>
          <w:jc w:val="center"/>
        </w:trPr>
        <w:tc>
          <w:tcPr>
            <w:tcW w:w="2275" w:type="dxa"/>
          </w:tcPr>
          <w:p w14:paraId="28F26B4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Skin infections</w:t>
            </w:r>
          </w:p>
        </w:tc>
        <w:tc>
          <w:tcPr>
            <w:tcW w:w="1225" w:type="dxa"/>
          </w:tcPr>
          <w:p w14:paraId="7709D46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93" w:type="dxa"/>
          </w:tcPr>
          <w:p w14:paraId="4F26AFA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1A2CE4D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74" w:type="dxa"/>
          </w:tcPr>
          <w:p w14:paraId="47540A2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1" w:type="dxa"/>
          </w:tcPr>
          <w:p w14:paraId="7E15A81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1FDF8B1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2B26E55A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060DBE7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Leishmaniasis</w:t>
            </w:r>
          </w:p>
        </w:tc>
        <w:tc>
          <w:tcPr>
            <w:tcW w:w="1225" w:type="dxa"/>
          </w:tcPr>
          <w:p w14:paraId="5851C9D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54B9A77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15AFA1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A3A21F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336159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CE7FEC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4AF07F8F" w14:textId="77777777" w:rsidTr="00DE32B0">
        <w:trPr>
          <w:trHeight w:val="255"/>
          <w:jc w:val="center"/>
        </w:trPr>
        <w:tc>
          <w:tcPr>
            <w:tcW w:w="2275" w:type="dxa"/>
          </w:tcPr>
          <w:p w14:paraId="0E39703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Varicella</w:t>
            </w:r>
          </w:p>
        </w:tc>
        <w:tc>
          <w:tcPr>
            <w:tcW w:w="1225" w:type="dxa"/>
          </w:tcPr>
          <w:p w14:paraId="4C936CA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4EBC787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2F657A3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630E70C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C09C2E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5D88249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8523F13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075A6E7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Scabies</w:t>
            </w:r>
          </w:p>
        </w:tc>
        <w:tc>
          <w:tcPr>
            <w:tcW w:w="1225" w:type="dxa"/>
          </w:tcPr>
          <w:p w14:paraId="334C72B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16D9CC1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3C787B7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525FCB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4D5BF86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5C565D9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05B5C31D" w14:textId="77777777" w:rsidTr="00DE32B0">
        <w:trPr>
          <w:trHeight w:val="255"/>
          <w:jc w:val="center"/>
        </w:trPr>
        <w:tc>
          <w:tcPr>
            <w:tcW w:w="2275" w:type="dxa"/>
          </w:tcPr>
          <w:p w14:paraId="064AC37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Sexually transmitted infections (not HIV)</w:t>
            </w:r>
          </w:p>
        </w:tc>
        <w:tc>
          <w:tcPr>
            <w:tcW w:w="1225" w:type="dxa"/>
          </w:tcPr>
          <w:p w14:paraId="7D38DCE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93" w:type="dxa"/>
          </w:tcPr>
          <w:p w14:paraId="097E963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5" w:type="dxa"/>
          </w:tcPr>
          <w:p w14:paraId="58561DE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4" w:type="dxa"/>
          </w:tcPr>
          <w:p w14:paraId="7AC5801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1" w:type="dxa"/>
          </w:tcPr>
          <w:p w14:paraId="05D0623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9" w:type="dxa"/>
          </w:tcPr>
          <w:p w14:paraId="265429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10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96A28" w:rsidRPr="00393109" w14:paraId="2CCB5C1E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290AE86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93109">
              <w:rPr>
                <w:rFonts w:ascii="Times New Roman" w:hAnsi="Times New Roman" w:cs="Times New Roman"/>
                <w:i/>
              </w:rPr>
              <w:t>Ghonorrhoea</w:t>
            </w:r>
            <w:proofErr w:type="spellEnd"/>
            <w:r w:rsidRPr="00393109">
              <w:rPr>
                <w:rFonts w:ascii="Times New Roman" w:hAnsi="Times New Roman" w:cs="Times New Roman"/>
                <w:i/>
              </w:rPr>
              <w:t>/ Chlamydia</w:t>
            </w:r>
          </w:p>
        </w:tc>
        <w:tc>
          <w:tcPr>
            <w:tcW w:w="1225" w:type="dxa"/>
          </w:tcPr>
          <w:p w14:paraId="2282B27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0B04C95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1AD914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0AAA6BB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46F3240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8BAAEA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8FEAE02" w14:textId="77777777" w:rsidTr="00DE32B0">
        <w:trPr>
          <w:trHeight w:val="255"/>
          <w:jc w:val="center"/>
        </w:trPr>
        <w:tc>
          <w:tcPr>
            <w:tcW w:w="2275" w:type="dxa"/>
          </w:tcPr>
          <w:p w14:paraId="1099B2C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Syphilis</w:t>
            </w:r>
          </w:p>
        </w:tc>
        <w:tc>
          <w:tcPr>
            <w:tcW w:w="1225" w:type="dxa"/>
          </w:tcPr>
          <w:p w14:paraId="736B775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14:paraId="7CCF488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371D8AB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035EEF6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6C12743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1B0063B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4908D88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5D6681F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Other infections</w:t>
            </w:r>
          </w:p>
        </w:tc>
        <w:tc>
          <w:tcPr>
            <w:tcW w:w="1225" w:type="dxa"/>
          </w:tcPr>
          <w:p w14:paraId="409457F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3" w:type="dxa"/>
          </w:tcPr>
          <w:p w14:paraId="15FF6EE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34E7B6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74E0A59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693E3C4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139C0C4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4102FDC9" w14:textId="77777777" w:rsidTr="00DE32B0">
        <w:trPr>
          <w:trHeight w:val="255"/>
          <w:jc w:val="center"/>
        </w:trPr>
        <w:tc>
          <w:tcPr>
            <w:tcW w:w="2275" w:type="dxa"/>
          </w:tcPr>
          <w:p w14:paraId="1892970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Histoplasmosis</w:t>
            </w:r>
          </w:p>
        </w:tc>
        <w:tc>
          <w:tcPr>
            <w:tcW w:w="1225" w:type="dxa"/>
          </w:tcPr>
          <w:p w14:paraId="4AB82A8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1645429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A1916E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2F90EA5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657B1BF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EEDB9F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78BB910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2ACEDA7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Otitis media</w:t>
            </w:r>
          </w:p>
        </w:tc>
        <w:tc>
          <w:tcPr>
            <w:tcW w:w="1225" w:type="dxa"/>
          </w:tcPr>
          <w:p w14:paraId="5C9EF36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58EC5B6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E7C80D2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0966EDC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14:paraId="4CBCBDF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7FCF876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7DC65884" w14:textId="77777777" w:rsidTr="00DE32B0">
        <w:trPr>
          <w:trHeight w:val="255"/>
          <w:jc w:val="center"/>
        </w:trPr>
        <w:tc>
          <w:tcPr>
            <w:tcW w:w="2275" w:type="dxa"/>
          </w:tcPr>
          <w:p w14:paraId="264791E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Meningococcal meningitis</w:t>
            </w:r>
          </w:p>
        </w:tc>
        <w:tc>
          <w:tcPr>
            <w:tcW w:w="1225" w:type="dxa"/>
          </w:tcPr>
          <w:p w14:paraId="22B409E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6FECC05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689C29F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A01D61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437F44D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0481AC9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2B0639B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3D3ECD5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Typhoid</w:t>
            </w:r>
          </w:p>
        </w:tc>
        <w:tc>
          <w:tcPr>
            <w:tcW w:w="1225" w:type="dxa"/>
          </w:tcPr>
          <w:p w14:paraId="2D58798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363AA0E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23BC9F7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ABFA88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5B010F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E86C13F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0E7BFB6A" w14:textId="77777777" w:rsidTr="00DE32B0">
        <w:trPr>
          <w:trHeight w:val="255"/>
          <w:jc w:val="center"/>
        </w:trPr>
        <w:tc>
          <w:tcPr>
            <w:tcW w:w="2275" w:type="dxa"/>
          </w:tcPr>
          <w:p w14:paraId="53EA035B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Taeniasis</w:t>
            </w:r>
          </w:p>
        </w:tc>
        <w:tc>
          <w:tcPr>
            <w:tcW w:w="1225" w:type="dxa"/>
          </w:tcPr>
          <w:p w14:paraId="538F8FE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45915715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73C68E4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234C345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3D8100F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190FCEC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57815376" w14:textId="77777777" w:rsidTr="00DE3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tcW w:w="2275" w:type="dxa"/>
          </w:tcPr>
          <w:p w14:paraId="4568CC8D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Varicella</w:t>
            </w:r>
          </w:p>
        </w:tc>
        <w:tc>
          <w:tcPr>
            <w:tcW w:w="1225" w:type="dxa"/>
          </w:tcPr>
          <w:p w14:paraId="607C1C2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14:paraId="145109B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03ED9901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14:paraId="4D137CB3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FA3C7D9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4936D474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  <w:tr w:rsidR="00196A28" w:rsidRPr="00393109" w14:paraId="65EC2CB7" w14:textId="77777777" w:rsidTr="00DE32B0">
        <w:trPr>
          <w:trHeight w:val="255"/>
          <w:jc w:val="center"/>
        </w:trPr>
        <w:tc>
          <w:tcPr>
            <w:tcW w:w="2275" w:type="dxa"/>
          </w:tcPr>
          <w:p w14:paraId="176BB03C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3109">
              <w:rPr>
                <w:rFonts w:ascii="Times New Roman" w:hAnsi="Times New Roman" w:cs="Times New Roman"/>
                <w:i/>
              </w:rPr>
              <w:t>Trachoma</w:t>
            </w:r>
          </w:p>
        </w:tc>
        <w:tc>
          <w:tcPr>
            <w:tcW w:w="1225" w:type="dxa"/>
          </w:tcPr>
          <w:p w14:paraId="1954A386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14:paraId="5F120838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</w:tcPr>
          <w:p w14:paraId="51D2438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14:paraId="0A76780E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</w:tcPr>
          <w:p w14:paraId="7DE85FEA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56B48200" w14:textId="77777777" w:rsidR="00196A28" w:rsidRPr="00393109" w:rsidRDefault="00196A28" w:rsidP="00DE32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93109">
              <w:rPr>
                <w:rFonts w:ascii="Times New Roman" w:hAnsi="Times New Roman" w:cs="Times New Roman"/>
              </w:rPr>
              <w:t>0</w:t>
            </w:r>
          </w:p>
        </w:tc>
      </w:tr>
    </w:tbl>
    <w:p w14:paraId="5575E690" w14:textId="77777777" w:rsidR="00196A28" w:rsidRDefault="00196A28"/>
    <w:sectPr w:rsidR="00196A28" w:rsidSect="00393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28"/>
    <w:rsid w:val="00196A28"/>
    <w:rsid w:val="001B3D7D"/>
    <w:rsid w:val="00393109"/>
    <w:rsid w:val="00660ADD"/>
    <w:rsid w:val="008B2AE8"/>
    <w:rsid w:val="00DC019A"/>
    <w:rsid w:val="00DE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705F"/>
  <w15:chartTrackingRefBased/>
  <w15:docId w15:val="{77C3EC35-8B14-4436-8684-4CDB325D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28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A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A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A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A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A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A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A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A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A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A2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A2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A2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6A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A2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6A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96A2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6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A2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6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A28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DE32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Fingani Mphande-nyasulu</dc:creator>
  <cp:keywords/>
  <dc:description/>
  <cp:lastModifiedBy>Fingani Mphande-nyasulu</cp:lastModifiedBy>
  <cp:revision>7</cp:revision>
  <dcterms:created xsi:type="dcterms:W3CDTF">2026-06-18T05:31:00Z</dcterms:created>
  <dcterms:modified xsi:type="dcterms:W3CDTF">2026-06-18T05:38:00Z</dcterms:modified>
</cp:coreProperties>
</file>