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8F0E70">
      <w:pPr>
        <w:rPr>
          <w:rFonts w:ascii="Times New Roman" w:hAnsi="Times New Roman"/>
          <w:b w:val="0"/>
          <w:bCs w:val="0"/>
          <w:szCs w:val="28"/>
        </w:rPr>
      </w:pPr>
      <w:r>
        <w:rPr>
          <w:rFonts w:hint="eastAsia" w:ascii="Times New Roman" w:hAnsi="Times New Roman"/>
          <w:b/>
          <w:bCs/>
          <w:i w:val="0"/>
          <w:iCs w:val="0"/>
          <w:sz w:val="20"/>
          <w:szCs w:val="20"/>
        </w:rPr>
        <w:t xml:space="preserve">Additional file </w:t>
      </w:r>
      <w:r>
        <w:rPr>
          <w:rFonts w:hint="eastAsia" w:ascii="Times New Roman" w:hAnsi="Times New Roman"/>
          <w:b/>
          <w:bCs/>
          <w:i w:val="0"/>
          <w:iCs w:val="0"/>
          <w:sz w:val="20"/>
          <w:szCs w:val="20"/>
          <w:lang w:val="en-US" w:eastAsia="zh-CN"/>
        </w:rPr>
        <w:t>3</w:t>
      </w:r>
      <w:r>
        <w:rPr>
          <w:rFonts w:hint="eastAsia" w:ascii="Times New Roman" w:hAnsi="Times New Roman"/>
          <w:b/>
          <w:bCs/>
          <w:i w:val="0"/>
          <w:iCs w:val="0"/>
          <w:sz w:val="20"/>
          <w:szCs w:val="20"/>
        </w:rPr>
        <w:t xml:space="preserve">. </w:t>
      </w:r>
      <w:r>
        <w:rPr>
          <w:rFonts w:ascii="Times New Roman" w:hAnsi="Times New Roman"/>
          <w:b w:val="0"/>
          <w:bCs w:val="0"/>
          <w:sz w:val="20"/>
          <w:szCs w:val="20"/>
        </w:rPr>
        <w:t xml:space="preserve">Global distribution of </w:t>
      </w:r>
      <w:r>
        <w:rPr>
          <w:rFonts w:hint="eastAsia" w:ascii="Times New Roman" w:hAnsi="Times New Roman"/>
          <w:b w:val="0"/>
          <w:bCs w:val="0"/>
          <w:sz w:val="20"/>
          <w:szCs w:val="20"/>
        </w:rPr>
        <w:t>mortality rate related to ambient p</w:t>
      </w:r>
      <w:r>
        <w:rPr>
          <w:rFonts w:ascii="Times New Roman" w:hAnsi="Times New Roman"/>
          <w:b w:val="0"/>
          <w:bCs w:val="0"/>
          <w:sz w:val="20"/>
          <w:szCs w:val="20"/>
        </w:rPr>
        <w:t xml:space="preserve">articulate </w:t>
      </w:r>
      <w:r>
        <w:rPr>
          <w:rFonts w:hint="eastAsia" w:ascii="Times New Roman" w:hAnsi="Times New Roman"/>
          <w:b w:val="0"/>
          <w:bCs w:val="0"/>
          <w:sz w:val="20"/>
          <w:szCs w:val="20"/>
        </w:rPr>
        <w:t xml:space="preserve">matter </w:t>
      </w:r>
      <w:r>
        <w:rPr>
          <w:rFonts w:ascii="Times New Roman" w:hAnsi="Times New Roman"/>
          <w:b w:val="0"/>
          <w:bCs w:val="0"/>
          <w:sz w:val="20"/>
          <w:szCs w:val="20"/>
        </w:rPr>
        <w:t>pollution</w:t>
      </w:r>
      <w:r>
        <w:rPr>
          <w:rFonts w:hint="eastAsia" w:ascii="Times New Roman" w:hAnsi="Times New Roman"/>
          <w:b w:val="0"/>
          <w:bCs w:val="0"/>
          <w:sz w:val="20"/>
          <w:szCs w:val="20"/>
        </w:rPr>
        <w:t xml:space="preserve"> (A) and </w:t>
      </w:r>
      <w:r>
        <w:rPr>
          <w:rFonts w:ascii="Times New Roman" w:hAnsi="Times New Roman"/>
          <w:b w:val="0"/>
          <w:bCs w:val="0"/>
          <w:sz w:val="20"/>
          <w:szCs w:val="20"/>
        </w:rPr>
        <w:t xml:space="preserve">greenspace </w:t>
      </w:r>
      <w:r>
        <w:rPr>
          <w:rFonts w:hint="eastAsia" w:ascii="Times New Roman" w:hAnsi="Times New Roman"/>
          <w:b w:val="0"/>
          <w:bCs w:val="0"/>
          <w:sz w:val="20"/>
          <w:szCs w:val="20"/>
          <w:lang w:val="en-US" w:eastAsia="zh-CN"/>
        </w:rPr>
        <w:t xml:space="preserve">access </w:t>
      </w:r>
      <w:r>
        <w:rPr>
          <w:rFonts w:hint="eastAsia" w:ascii="Times New Roman" w:hAnsi="Times New Roman"/>
          <w:b w:val="0"/>
          <w:bCs w:val="0"/>
          <w:sz w:val="20"/>
          <w:szCs w:val="20"/>
        </w:rPr>
        <w:t xml:space="preserve">(B) </w:t>
      </w:r>
      <w:r>
        <w:rPr>
          <w:rFonts w:ascii="Times New Roman" w:hAnsi="Times New Roman"/>
          <w:b w:val="0"/>
          <w:bCs w:val="0"/>
          <w:sz w:val="20"/>
          <w:szCs w:val="20"/>
        </w:rPr>
        <w:t>across the globe</w:t>
      </w:r>
      <w:r>
        <w:rPr>
          <w:rFonts w:hint="eastAsia" w:ascii="Times New Roman" w:hAnsi="Times New Roman"/>
          <w:b w:val="0"/>
          <w:bCs w:val="0"/>
          <w:sz w:val="20"/>
          <w:szCs w:val="20"/>
        </w:rPr>
        <w:t xml:space="preserve"> </w:t>
      </w:r>
      <w:r>
        <w:rPr>
          <w:rFonts w:ascii="Times New Roman" w:hAnsi="Times New Roman"/>
          <w:b w:val="0"/>
          <w:bCs w:val="0"/>
          <w:sz w:val="20"/>
          <w:szCs w:val="20"/>
        </w:rPr>
        <w:t>in 20</w:t>
      </w:r>
      <w:r>
        <w:rPr>
          <w:rFonts w:hint="eastAsia" w:ascii="Times New Roman" w:hAnsi="Times New Roman"/>
          <w:b w:val="0"/>
          <w:bCs w:val="0"/>
          <w:sz w:val="20"/>
          <w:szCs w:val="20"/>
        </w:rPr>
        <w:t>20</w:t>
      </w:r>
      <w:r>
        <w:rPr>
          <w:rFonts w:ascii="Times New Roman" w:hAnsi="Times New Roman"/>
          <w:b w:val="0"/>
          <w:bCs w:val="0"/>
          <w:sz w:val="20"/>
          <w:szCs w:val="20"/>
        </w:rPr>
        <w:t>.</w:t>
      </w:r>
    </w:p>
    <w:p w14:paraId="78DB0CB1">
      <w:pPr>
        <w:widowControl/>
        <w:jc w:val="left"/>
        <w:rPr>
          <w:rFonts w:hint="eastAsia" w:ascii="Times New Roman" w:hAnsi="Times New Roman" w:cs="Times New Roman" w:eastAsiaTheme="minorEastAsia"/>
          <w:lang w:eastAsia="zh-CN"/>
        </w:rPr>
      </w:pPr>
      <w:bookmarkStart w:id="0" w:name="_GoBack"/>
      <w:r>
        <w:rPr>
          <w:rFonts w:hint="eastAsia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266690" cy="6583680"/>
            <wp:effectExtent l="0" t="0" r="6350" b="0"/>
            <wp:docPr id="1" name="图片 1" descr="Figure1_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1_v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658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8F82A9A">
      <w:pPr>
        <w:widowControl/>
        <w:jc w:val="left"/>
        <w:rPr>
          <w:rFonts w:ascii="Times New Roman" w:hAnsi="Times New Roman" w:cs="Times New Roma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45832267"/>
      <w:docPartObj>
        <w:docPartGallery w:val="autotext"/>
      </w:docPartObj>
    </w:sdtPr>
    <w:sdtContent>
      <w:p w14:paraId="0E167719">
        <w:pPr>
          <w:pStyle w:val="2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6FD0E78">
    <w:pPr>
      <w:pStyle w:val="2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NE.Ref{104A1D59-8FA2-4952-80BC-7744A033F449}" w:val=" ADDIN NE.Ref.{104A1D59-8FA2-4952-80BC-7744A033F449}&lt;Citation&gt;&lt;Group&gt;&lt;References&gt;&lt;Item&gt;&lt;ID&gt;1038&lt;/ID&gt;&lt;UID&gt;{9985E2E5-338E-41E9-B14E-C1CC3EA8F8C3}&lt;/UID&gt;&lt;Title&gt;Observed inequality in urban greenspace exposure in China&lt;/Title&gt;&lt;Template&gt;Journal Article&lt;/Template&gt;&lt;Star&gt;0&lt;/Star&gt;&lt;Tag&gt;0&lt;/Tag&gt;&lt;Author&gt;Song, Y; Chen, B; Ho, H C; Kwan, M P; Liu, D; Wang, F; Wang, J; Cai, J; Li, X; Xu, Y; He, Q; Wang, H; Xu, Q; Song, Y&lt;/Author&gt;&lt;Year&gt;2021&lt;/Year&gt;&lt;Details&gt;&lt;_accession_num&gt;34425646&lt;/_accession_num&gt;&lt;_author_adr&gt;Department of Land Surveying and Geo-Informatics, The Hong Kong Polytechnic  University, Hong Kong Special Administrative Region; Smart Cities Research  Institute, The Hong Kong Polytechnic University, Hong Kong Special Administrative  Region.; Division of Landscape Architecture, Faculty of Architecture, The University of  Hong Kong, Hong Kong Special Administrative Region. Electronic address:  binley.chen@hku.hk.; Department of Urban Planning and Design, The University of Hong Kong, Hong Kong  Special Administrative Region.; Department of Geography and Resource Management, The Chinese University of Hong  Kong, Hong Kong Special Administrative Region; Institute of Space and Earth  Information Science, The Chinese University of Hong Kong, Hong Kong Special  Administrative Region; Department of Human Geography and Spatial Planning,  Utrecht University, 3584 CB Utrecht, the Netherlands.; Department of Geography and Geographic Information Science, University of  Illinois at Urbana-Champaign, Urbana, IL 61801, USA; Human Environments Analysis  Laboratory, The University of Western Ontario, Social Sciences Centre, London, ON  N6A 5C2, Canada; Department of Geography and Environment, The University of  Western Ontario, Social Sciences Centre, London, ON N6A 5C2, Canada.; Department of Geography and Resource Management, The Chinese University of Hong  Kong, Hong Kong Special Administrative Region.; Department of Geography and Resource Management, The Chinese University of Hong  Kong, Hong Kong Special Administrative Region.; Department of Geography and Resource Management, The Chinese University of Hong  Kong, Hong Kong Special Administrative Region.; Department of City and Regional Planning, University of North Carolina at Chapel  Hill, NC 27599, USA.; School of Geographical Science, Guangzhou University, Guangzhou 510006, China.; School of Resource and Environmental Engineering, Wuhan University of Technology,  Wuhan 430070, China.; College of Environment and Planning, Henan University, Henan, China.; Department of Geography and Resource Management, The Chinese University of Hong  Kong, Hong Kong Special Administrative Region.; School of Design and the Built Environment, Curtin University, Perth 6845,  Australia. Electronic address: yongze.song@curtin.edu.au.&lt;/_author_adr&gt;&lt;_collection_scope&gt;SCIE;EI&lt;/_collection_scope&gt;&lt;_created&gt;65505635&lt;/_created&gt;&lt;_date&gt;2021-11-01&lt;/_date&gt;&lt;_date_display&gt;2021 Nov&lt;/_date_display&gt;&lt;_db_updated&gt;PubMed&lt;/_db_updated&gt;&lt;_doi&gt;10.1016/j.envint.2021.106778&lt;/_doi&gt;&lt;_impact_factor&gt;   9.621&lt;/_impact_factor&gt;&lt;_isbn&gt;1873-6750 (Electronic); 0160-4120 (Linking)&lt;/_isbn&gt;&lt;_journal&gt;Environ Int&lt;/_journal&gt;&lt;_keywords&gt;China; Environmental inequality; Greenspace exposure; Healthy city; Spatial heterogeneity; Urban environment&lt;/_keywords&gt;&lt;_language&gt;eng&lt;/_language&gt;&lt;_modified&gt;65505635&lt;/_modified&gt;&lt;_ori_publication&gt;Copyright (c) 2021 The Author(s). Published by Elsevier Ltd.. All rights reserved.&lt;/_ori_publication&gt;&lt;_pages&gt;106778&lt;/_pages&gt;&lt;_subject_headings&gt;China; Cities; Climate; Humans; *Parks, Recreational; *Urbanization&lt;/_subject_headings&gt;&lt;_tertiary_title&gt;Environment international&lt;/_tertiary_title&gt;&lt;_type_work&gt;Journal Article; Research Support, Non-U.S. Gov&amp;apos;t&lt;/_type_work&gt;&lt;_url&gt;http://www.ncbi.nlm.nih.gov/entrez/query.fcgi?cmd=Retrieve&amp;amp;db=pubmed&amp;amp;dopt=Abstract&amp;amp;list_uids=34425646&amp;amp;query_hl=1&lt;/_url&gt;&lt;_volume&gt;156&lt;/_volume&gt;&lt;/Details&gt;&lt;Extra&gt;&lt;DBUID&gt;{F96A950B-833F-4880-A151-76DA2D6A2879}&lt;/DBUID&gt;&lt;/Extra&gt;&lt;/Item&gt;&lt;/References&gt;&lt;/Group&gt;&lt;Group&gt;&lt;References&gt;&lt;Item&gt;&lt;ID&gt;1004&lt;/ID&gt;&lt;UID&gt;{AC3EED21-710F-4BDC-B8E3-511CF8A4001D}&lt;/UID&gt;&lt;Title&gt;Contrasting inequality in human exposure to greenspace between cities of Global  North and Global South&lt;/Title&gt;&lt;Template&gt;Journal Article&lt;/Template&gt;&lt;Star&gt;0&lt;/Star&gt;&lt;Tag&gt;0&lt;/Tag&gt;&lt;Author&gt;Chen, B; Wu, S; Song, Y; Webster, C; Xu, B; Gong, P&lt;/Author&gt;&lt;Year&gt;2022&lt;/Year&gt;&lt;Details&gt;&lt;_accession_num&gt;35941122&lt;/_accession_num&gt;&lt;_author_adr&gt;Future Urbanity &amp;amp; Sustainable Environment (FUSE) Lab, Division of Landscape  Architecture, Department of Architecture, Faculty of Architecture, The University  of Hong Kong, Hong Kong SAR, China. binley.chen@hku.hk.; Urban Systems Institute, The University of Hong Kong, Hong Kong SAR, China.  binley.chen@hku.hk.; Musketeers Foundation Institute of Data Science, The University of Hong Kong,  Hong Kong SAR, China. binley.chen@hku.hk.; Future Urbanity &amp;amp; Sustainable Environment (FUSE) Lab, Division of Landscape  Architecture, Department of Architecture, Faculty of Architecture, The University  of Hong Kong, Hong Kong SAR, China.; School of the Environment, Yale University, New Haven, CT, 06511, USA.; Urban Systems Institute, The University of Hong Kong, Hong Kong SAR, China.; Musketeers Foundation Institute of Data Science, The University of Hong Kong,  Hong Kong SAR, China.; HKUrbanLabs, Faculty of Architecture, The University of Hong Kong, Hong Kong SAR,  China.; Department of Earth System Science, Ministry of Education Ecological Field  Station for East Asian Migratory Birds, and Institute for Global Change Studies,  Tsinghua University, Beijing, 100084, China. bingxu@tsinghua.edu.cn.; Urban Systems Institute, The University of Hong Kong, Hong Kong SAR, China.  penggong@hku.hk.; Department of Geography, and Department of Earth Sciences, The University of Hong  Kong, Hong Kong SAR, China. penggong@hku.hk.&lt;/_author_adr&gt;&lt;_collection_scope&gt;SCI;SCIE&lt;/_collection_scope&gt;&lt;_created&gt;65484664&lt;/_created&gt;&lt;_date&gt;2022-08-08&lt;/_date&gt;&lt;_date_display&gt;2022 Aug 8&lt;/_date_display&gt;&lt;_db_updated&gt;PubMed&lt;/_db_updated&gt;&lt;_doi&gt;10.1038/s41467-022-32258-4&lt;/_doi&gt;&lt;_impact_factor&gt;  14.919&lt;/_impact_factor&gt;&lt;_isbn&gt;2041-1723 (Electronic); 2041-1723 (Linking)&lt;/_isbn&gt;&lt;_issue&gt;1&lt;/_issue&gt;&lt;_journal&gt;Nat Commun&lt;/_journal&gt;&lt;_language&gt;eng&lt;/_language&gt;&lt;_modified&gt;65484664&lt;/_modified&gt;&lt;_ori_publication&gt;(c) 2022. The Author(s).&lt;/_ori_publication&gt;&lt;_pages&gt;4636&lt;/_pages&gt;&lt;_subject_headings&gt;Cities; Humans; *Parks, Recreational; *Sustainable Development; United Nations&lt;/_subject_headings&gt;&lt;_tertiary_title&gt;Nature communications&lt;/_tertiary_title&gt;&lt;_type_work&gt;Journal Article; Research Support, Non-U.S. Gov&amp;apos;t&lt;/_type_work&gt;&lt;_url&gt;http://www.ncbi.nlm.nih.gov/entrez/query.fcgi?cmd=Retrieve&amp;amp;db=pubmed&amp;amp;dopt=Abstract&amp;amp;list_uids=35941122&amp;amp;query_hl=1&lt;/_url&gt;&lt;_volume&gt;13&lt;/_volume&gt;&lt;/Details&gt;&lt;Extra&gt;&lt;DBUID&gt;{F96A950B-833F-4880-A151-76DA2D6A2879}&lt;/DBUID&gt;&lt;/Extra&gt;&lt;/Item&gt;&lt;/References&gt;&lt;/Group&gt;&lt;/Citation&gt;_x000a_"/>
    <w:docVar w:name="NE.Ref{21614844-D86D-48C2-A449-60E5BFF35AFA}" w:val=" ADDIN NE.Ref.{21614844-D86D-48C2-A449-60E5BFF35AFA}&lt;Citation&gt;&lt;Group&gt;&lt;References&gt;&lt;Item&gt;&lt;ID&gt;1004&lt;/ID&gt;&lt;UID&gt;{AC3EED21-710F-4BDC-B8E3-511CF8A4001D}&lt;/UID&gt;&lt;Title&gt;Contrasting inequality in human exposure to greenspace between cities of Global  North and Global South&lt;/Title&gt;&lt;Template&gt;Journal Article&lt;/Template&gt;&lt;Star&gt;0&lt;/Star&gt;&lt;Tag&gt;0&lt;/Tag&gt;&lt;Author&gt;Chen, B; Wu, S; Song, Y; Webster, C; Xu, B; Gong, P&lt;/Author&gt;&lt;Year&gt;2022&lt;/Year&gt;&lt;Details&gt;&lt;_accession_num&gt;35941122&lt;/_accession_num&gt;&lt;_author_adr&gt;Future Urbanity &amp;amp; Sustainable Environment (FUSE) Lab, Division of Landscape  Architecture, Department of Architecture, Faculty of Architecture, The University  of Hong Kong, Hong Kong SAR, China. binley.chen@hku.hk.; Urban Systems Institute, The University of Hong Kong, Hong Kong SAR, China.  binley.chen@hku.hk.; Musketeers Foundation Institute of Data Science, The University of Hong Kong,  Hong Kong SAR, China. binley.chen@hku.hk.; Future Urbanity &amp;amp; Sustainable Environment (FUSE) Lab, Division of Landscape  Architecture, Department of Architecture, Faculty of Architecture, The University  of Hong Kong, Hong Kong SAR, China.; School of the Environment, Yale University, New Haven, CT, 06511, USA.; Urban Systems Institute, The University of Hong Kong, Hong Kong SAR, China.; Musketeers Foundation Institute of Data Science, The University of Hong Kong,  Hong Kong SAR, China.; HKUrbanLabs, Faculty of Architecture, The University of Hong Kong, Hong Kong SAR,  China.; Department of Earth System Science, Ministry of Education Ecological Field  Station for East Asian Migratory Birds, and Institute for Global Change Studies,  Tsinghua University, Beijing, 100084, China. bingxu@tsinghua.edu.cn.; Urban Systems Institute, The University of Hong Kong, Hong Kong SAR, China.  penggong@hku.hk.; Department of Geography, and Department of Earth Sciences, The University of Hong  Kong, Hong Kong SAR, China. penggong@hku.hk.&lt;/_author_adr&gt;&lt;_collection_scope&gt;SCI;SCIE&lt;/_collection_scope&gt;&lt;_created&gt;65484664&lt;/_created&gt;&lt;_date&gt;2022-08-08&lt;/_date&gt;&lt;_date_display&gt;2022 Aug 8&lt;/_date_display&gt;&lt;_db_updated&gt;PubMed&lt;/_db_updated&gt;&lt;_doi&gt;10.1038/s41467-022-32258-4&lt;/_doi&gt;&lt;_impact_factor&gt;  14.919&lt;/_impact_factor&gt;&lt;_isbn&gt;2041-1723 (Electronic); 2041-1723 (Linking)&lt;/_isbn&gt;&lt;_issue&gt;1&lt;/_issue&gt;&lt;_journal&gt;Nat Commun&lt;/_journal&gt;&lt;_language&gt;eng&lt;/_language&gt;&lt;_modified&gt;65484664&lt;/_modified&gt;&lt;_ori_publication&gt;(c) 2022. The Author(s).&lt;/_ori_publication&gt;&lt;_pages&gt;4636&lt;/_pages&gt;&lt;_subject_headings&gt;Cities; Humans; *Parks, Recreational; *Sustainable Development; United Nations&lt;/_subject_headings&gt;&lt;_tertiary_title&gt;Nature communications&lt;/_tertiary_title&gt;&lt;_type_work&gt;Journal Article; Research Support, Non-U.S. Gov&amp;apos;t&lt;/_type_work&gt;&lt;_url&gt;http://www.ncbi.nlm.nih.gov/entrez/query.fcgi?cmd=Retrieve&amp;amp;db=pubmed&amp;amp;dopt=Abstract&amp;amp;list_uids=35941122&amp;amp;query_hl=1&lt;/_url&gt;&lt;_volume&gt;13&lt;/_volume&gt;&lt;/Details&gt;&lt;Extra&gt;&lt;DBUID&gt;{F96A950B-833F-4880-A151-76DA2D6A2879}&lt;/DBUID&gt;&lt;/Extra&gt;&lt;/Item&gt;&lt;/References&gt;&lt;/Group&gt;&lt;/Citation&gt;_x000a_"/>
    <w:docVar w:name="NE.Ref{255AC890-C130-4B53-B10C-14B27D664752}" w:val=" ADDIN NE.Ref.{255AC890-C130-4B53-B10C-14B27D664752}&lt;Citation&gt;&lt;Group&gt;&lt;References&gt;&lt;Item&gt;&lt;ID&gt;1037&lt;/ID&gt;&lt;UID&gt;{AFB9C690-C8B8-4A7C-9EA0-7094EC0AFC70}&lt;/UID&gt;&lt;Title&gt;Global burden of COPD attributable to ambient PM2.5 in 204 countries and  territories, 1990 to 2019: A systematic analysis for the Global Burden of Disease  Study 2019&lt;/Title&gt;&lt;Template&gt;Journal Article&lt;/Template&gt;&lt;Star&gt;0&lt;/Star&gt;&lt;Tag&gt;0&lt;/Tag&gt;&lt;Author&gt;Yang, X; Zhang, T; Zhang, Y; Chen, H; Sang, S&lt;/Author&gt;&lt;Year&gt;2021&lt;/Year&gt;&lt;Details&gt;&lt;_created&gt;65505383&lt;/_created&gt;&lt;_modified&gt;65505401&lt;/_modified&gt;&lt;_db_updated&gt;PubMed&lt;/_db_updated&gt;&lt;_url&gt;http://www.ncbi.nlm.nih.gov/entrez/query.fcgi?cmd=Retrieve&amp;amp;db=pubmed&amp;amp;dopt=Abstract&amp;amp;list_uids=34265615&amp;amp;query_hl=1&lt;/_url&gt;&lt;_journal&gt;Sci Total Environ&lt;/_journal&gt;&lt;_volume&gt;796&lt;/_volume&gt;&lt;_pages&gt;148819&lt;/_pages&gt;&lt;_tertiary_title&gt;The Science of the total environment&lt;/_tertiary_title&gt;&lt;_doi&gt;10.1016/j.scitotenv.2021.148819&lt;/_doi&gt;&lt;_date_display&gt;2021 Nov 20&lt;/_date_display&gt;&lt;_date&gt;64105920&lt;/_date&gt;&lt;_type_work&gt;Journal Article&lt;/_type_work&gt;&lt;_isbn&gt;1879-1026 (Electronic); 0048-9697 (Linking)&lt;/_isbn&gt;&lt;_ori_publication&gt;Copyright (c) 2021 The Authors. Published by Elsevier B.V. All rights reserved.&lt;/_ori_publication&gt;&lt;_accession_num&gt;34265615&lt;/_accession_num&gt;&lt;_keywords&gt;Ambient PM2.5; COPD; Epidemiology; Global burden&lt;/_keywords&gt;&lt;_subject_headings&gt;Aged; Aged, 80 and over; Asia; *Global Burden of Disease; Humans; Particulate Matter/adverse effects/analysis; *Pulmonary Disease, Chronic Obstructive/epidemiology; Quality-Adjusted Life Years&lt;/_subject_headings&gt;&lt;_author_adr&gt;Clinical Epidemiology Unit, Qilu Hospital of Shandong University, Jinan,  Shandong, People&amp;apos;s Republic of China; Clinical Research Center of Shandong  University, Jinan, Shandong, People&amp;apos;s Republic of China.; Department of Epidemiology and Health Statistics, School of Public Health,  Cheeloo College of Medicine, Shandong University, Jinan, Shandong, People&amp;apos;s  Republic of China.; Clinical Epidemiology Unit, Qilu Hospital of Shandong University, Jinan,  Shandong, People&amp;apos;s Republic of China; Clinical Research Center of Shandong  University, Jinan, Shandong, People&amp;apos;s Republic of China.; Clinical Epidemiology Unit, Qilu Hospital of Shandong University, Jinan,  Shandong, People&amp;apos;s Republic of China; Clinical Research Center of Shandong  University, Jinan, Shandong, People&amp;apos;s Republic of China.; Clinical Epidemiology Unit, Qilu Hospital of Shandong University, Jinan,  Shandong, People&amp;apos;s Republic of China; Clinical Research Center of Shandong  University, Jinan, Shandong, People&amp;apos;s Republic of China; Department of  Epidemiology and Health Statistics, School of Public Health, Cheeloo College of  Medicine, Shandong University, Jinan, Shandong, People&amp;apos;s Republic of China.  Electronic address: sangshaowei@sdu.edu.cn.&lt;/_author_adr&gt;&lt;_language&gt;eng&lt;/_language&gt;&lt;_accessed&gt;65505401&lt;/_accessed&gt;&lt;_impact_factor&gt;   7.963&lt;/_impact_factor&gt;&lt;_collection_scope&gt;SCI;SCIE;EI&lt;/_collection_scope&gt;&lt;/Details&gt;&lt;Extra&gt;&lt;DBUID&gt;{F96A950B-833F-4880-A151-76DA2D6A2879}&lt;/DBUID&gt;&lt;/Extra&gt;&lt;/Item&gt;&lt;/References&gt;&lt;/Group&gt;&lt;/Citation&gt;_x000a_"/>
    <w:docVar w:name="NE.Ref{304FE793-6CFF-44CE-9875-F2E80FA7AAB5}" w:val=" ADDIN NE.Ref.{304FE793-6CFF-44CE-9875-F2E80FA7AAB5}&lt;Citation&gt;&lt;Group&gt;&lt;References&gt;&lt;Item&gt;&lt;ID&gt;1028&lt;/ID&gt;&lt;UID&gt;{45B8FE67-F293-4C4D-B95C-5E541C945C2E}&lt;/UID&gt;&lt;Title&gt;Global burden and strength of evidence for 88 risk factors in 204 countries and  811 subnational locations, 1990-2021: a systematic analysis for the Global Burden  of Disease Study 2021&lt;/Title&gt;&lt;Template&gt;Journal Article&lt;/Template&gt;&lt;Star&gt;0&lt;/Star&gt;&lt;Tag&gt;0&lt;/Tag&gt;&lt;Author/&gt;&lt;Year&gt;2024&lt;/Year&gt;&lt;Details&gt;&lt;_accession_num&gt;38762324&lt;/_accession_num&gt;&lt;_collection_scope&gt;SCI;SCIE&lt;/_collection_scope&gt;&lt;_created&gt;65503415&lt;/_created&gt;&lt;_date&gt;2024-05-18&lt;/_date&gt;&lt;_date_display&gt;2024 May 18&lt;/_date_display&gt;&lt;_db_updated&gt;PubMed&lt;/_db_updated&gt;&lt;_doi&gt;10.1016/S0140-6736(24)00933-4&lt;/_doi&gt;&lt;_impact_factor&gt;  79.323&lt;/_impact_factor&gt;&lt;_isbn&gt;1474-547X (Electronic); 0140-6736 (Print); 0140-6736 (Linking)&lt;/_isbn&gt;&lt;_issue&gt;10440&lt;/_issue&gt;&lt;_journal&gt;Lancet&lt;/_journal&gt;&lt;_language&gt;eng&lt;/_language&gt;&lt;_modified&gt;65503415&lt;/_modified&gt;&lt;_ori_publication&gt;Copyright (c) 2024 The Author(s). Published by Elsevier Ltd. This is an Open Access _x000d__x000a_      article under the CC BY 4.0 license. Published by Elsevier Ltd.. All rights _x000d__x000a_      reserved.&lt;/_ori_publication&gt;&lt;_pages&gt;2162-2203&lt;/_pages&gt;&lt;_subject_headings&gt;Humans; *Global Burden of Disease; Risk Factors; *Global Health/statistics &amp;amp; numerical data; Female; Male; Risk Assessment; Adult; Middle Aged; Aged; Disability-Adjusted Life Years; Adolescent; Young Adult; Quality-Adjusted Life Years&lt;/_subject_headings&gt;&lt;_tertiary_title&gt;Lancet (London, England)&lt;/_tertiary_title&gt;&lt;_type_work&gt;Journal Article&lt;/_type_work&gt;&lt;_url&gt;http://www.ncbi.nlm.nih.gov/entrez/query.fcgi?cmd=Retrieve&amp;amp;db=pubmed&amp;amp;dopt=Abstract&amp;amp;list_uids=38762324&amp;amp;query_hl=1&lt;/_url&gt;&lt;_volume&gt;403&lt;/_volume&gt;&lt;/Details&gt;&lt;Extra&gt;&lt;DBUID&gt;{F96A950B-833F-4880-A151-76DA2D6A2879}&lt;/DBUID&gt;&lt;/Extra&gt;&lt;/Item&gt;&lt;/References&gt;&lt;/Group&gt;&lt;/Citation&gt;_x000a_"/>
    <w:docVar w:name="NE.Ref{638D248B-41E5-4233-8A25-6DF978A7AF46}" w:val=" ADDIN NE.Ref.{638D248B-41E5-4233-8A25-6DF978A7AF46}&lt;Citation&gt;&lt;Group&gt;&lt;References&gt;&lt;Item&gt;&lt;ID&gt;1028&lt;/ID&gt;&lt;UID&gt;{45B8FE67-F293-4C4D-B95C-5E541C945C2E}&lt;/UID&gt;&lt;Title&gt;Global burden and strength of evidence for 88 risk factors in 204 countries and  811 subnational locations, 1990-2021: a systematic analysis for the Global Burden  of Disease Study 2021&lt;/Title&gt;&lt;Template&gt;Journal Article&lt;/Template&gt;&lt;Star&gt;0&lt;/Star&gt;&lt;Tag&gt;0&lt;/Tag&gt;&lt;Author/&gt;&lt;Year&gt;2024&lt;/Year&gt;&lt;Details&gt;&lt;_accession_num&gt;38762324&lt;/_accession_num&gt;&lt;_collection_scope&gt;SCI;SCIE&lt;/_collection_scope&gt;&lt;_created&gt;65503415&lt;/_created&gt;&lt;_date&gt;2024-05-18&lt;/_date&gt;&lt;_date_display&gt;2024 May 18&lt;/_date_display&gt;&lt;_db_updated&gt;PubMed&lt;/_db_updated&gt;&lt;_doi&gt;10.1016/S0140-6736(24)00933-4&lt;/_doi&gt;&lt;_impact_factor&gt;  79.323&lt;/_impact_factor&gt;&lt;_isbn&gt;1474-547X (Electronic); 0140-6736 (Print); 0140-6736 (Linking)&lt;/_isbn&gt;&lt;_issue&gt;10440&lt;/_issue&gt;&lt;_journal&gt;Lancet&lt;/_journal&gt;&lt;_language&gt;eng&lt;/_language&gt;&lt;_modified&gt;65503415&lt;/_modified&gt;&lt;_ori_publication&gt;Copyright (c) 2024 The Author(s). Published by Elsevier Ltd. This is an Open Access _x000d__x000a_      article under the CC BY 4.0 license. Published by Elsevier Ltd.. All rights _x000d__x000a_      reserved.&lt;/_ori_publication&gt;&lt;_pages&gt;2162-2203&lt;/_pages&gt;&lt;_subject_headings&gt;Humans; *Global Burden of Disease; Risk Factors; *Global Health/statistics &amp;amp; numerical data; Female; Male; Risk Assessment; Adult; Middle Aged; Aged; Disability-Adjusted Life Years; Adolescent; Young Adult; Quality-Adjusted Life Years&lt;/_subject_headings&gt;&lt;_tertiary_title&gt;Lancet (London, England)&lt;/_tertiary_title&gt;&lt;_type_work&gt;Journal Article&lt;/_type_work&gt;&lt;_url&gt;http://www.ncbi.nlm.nih.gov/entrez/query.fcgi?cmd=Retrieve&amp;amp;db=pubmed&amp;amp;dopt=Abstract&amp;amp;list_uids=38762324&amp;amp;query_hl=1&lt;/_url&gt;&lt;_volume&gt;403&lt;/_volume&gt;&lt;/Details&gt;&lt;Extra&gt;&lt;DBUID&gt;{F96A950B-833F-4880-A151-76DA2D6A2879}&lt;/DBUID&gt;&lt;/Extra&gt;&lt;/Item&gt;&lt;/References&gt;&lt;/Group&gt;&lt;/Citation&gt;_x000a_"/>
    <w:docVar w:name="NE.Ref{A2DCC016-A0B1-4853-9A61-6763FAE4B568}" w:val=" ADDIN NE.Ref.{A2DCC016-A0B1-4853-9A61-6763FAE4B568}&lt;Citation&gt;&lt;Group&gt;&lt;References&gt;&lt;Item&gt;&lt;ID&gt;1037&lt;/ID&gt;&lt;UID&gt;{AFB9C690-C8B8-4A7C-9EA0-7094EC0AFC70}&lt;/UID&gt;&lt;Title&gt;Global burden of COPD attributable to ambient PM2.5 in 204 countries and  territories, 1990 to 2019: A systematic analysis for the Global Burden of Disease  Study 2019&lt;/Title&gt;&lt;Template&gt;Journal Article&lt;/Template&gt;&lt;Star&gt;0&lt;/Star&gt;&lt;Tag&gt;0&lt;/Tag&gt;&lt;Author&gt;Yang, X; Zhang, T; Zhang, Y; Chen, H; Sang, S&lt;/Author&gt;&lt;Year&gt;2021&lt;/Year&gt;&lt;Details&gt;&lt;_accessed&gt;65505401&lt;/_accessed&gt;&lt;_accession_num&gt;34265615&lt;/_accession_num&gt;&lt;_author_adr&gt;Clinical Epidemiology Unit, Qilu Hospital of Shandong University, Jinan,  Shandong, People&amp;apos;s Republic of China; Clinical Research Center of Shandong  University, Jinan, Shandong, People&amp;apos;s Republic of China.; Department of Epidemiology and Health Statistics, School of Public Health,  Cheeloo College of Medicine, Shandong University, Jinan, Shandong, People&amp;apos;s  Republic of China.; Clinical Epidemiology Unit, Qilu Hospital of Shandong University, Jinan,  Shandong, People&amp;apos;s Republic of China; Clinical Research Center of Shandong  University, Jinan, Shandong, People&amp;apos;s Republic of China.; Clinical Epidemiology Unit, Qilu Hospital of Shandong University, Jinan,  Shandong, People&amp;apos;s Republic of China; Clinical Research Center of Shandong  University, Jinan, Shandong, People&amp;apos;s Republic of China.; Clinical Epidemiology Unit, Qilu Hospital of Shandong University, Jinan,  Shandong, People&amp;apos;s Republic of China; Clinical Research Center of Shandong  University, Jinan, Shandong, People&amp;apos;s Republic of China; Department of  Epidemiology and Health Statistics, School of Public Health, Cheeloo College of  Medicine, Shandong University, Jinan, Shandong, People&amp;apos;s Republic of China.  Electronic address: sangshaowei@sdu.edu.cn.&lt;/_author_adr&gt;&lt;_collection_scope&gt;SCI;SCIE;EI&lt;/_collection_scope&gt;&lt;_created&gt;65505383&lt;/_created&gt;&lt;_date&gt;64105920&lt;/_date&gt;&lt;_date_display&gt;2021 Nov 20&lt;/_date_display&gt;&lt;_db_updated&gt;PubMed&lt;/_db_updated&gt;&lt;_doi&gt;10.1016/j.scitotenv.2021.148819&lt;/_doi&gt;&lt;_impact_factor&gt;   7.963&lt;/_impact_factor&gt;&lt;_isbn&gt;1879-1026 (Electronic); 0048-9697 (Linking)&lt;/_isbn&gt;&lt;_journal&gt;Sci Total Environ&lt;/_journal&gt;&lt;_keywords&gt;Ambient PM2.5; COPD; Epidemiology; Global burden&lt;/_keywords&gt;&lt;_language&gt;eng&lt;/_language&gt;&lt;_modified&gt;65505401&lt;/_modified&gt;&lt;_ori_publication&gt;Copyright (c) 2021 The Authors. Published by Elsevier B.V. All rights reserved.&lt;/_ori_publication&gt;&lt;_pages&gt;148819&lt;/_pages&gt;&lt;_subject_headings&gt;Aged; Aged, 80 and over; Asia; *Global Burden of Disease; Humans; Particulate Matter/adverse effects/analysis; *Pulmonary Disease, Chronic Obstructive/epidemiology; Quality-Adjusted Life Years&lt;/_subject_headings&gt;&lt;_tertiary_title&gt;The Science of the total environment&lt;/_tertiary_title&gt;&lt;_type_work&gt;Journal Article&lt;/_type_work&gt;&lt;_url&gt;http://www.ncbi.nlm.nih.gov/entrez/query.fcgi?cmd=Retrieve&amp;amp;db=pubmed&amp;amp;dopt=Abstract&amp;amp;list_uids=34265615&amp;amp;query_hl=1&lt;/_url&gt;&lt;_volume&gt;796&lt;/_volume&gt;&lt;/Details&gt;&lt;Extra&gt;&lt;DBUID&gt;{F96A950B-833F-4880-A151-76DA2D6A2879}&lt;/DBUID&gt;&lt;/Extra&gt;&lt;/Item&gt;&lt;/References&gt;&lt;/Group&gt;&lt;/Citation&gt;_x000a_"/>
    <w:docVar w:name="NE.Ref{E9661B09-DEAD-4633-A51B-C28E1A9C26D1}" w:val=" ADDIN NE.Ref.{E9661B09-DEAD-4633-A51B-C28E1A9C26D1}&lt;Citation&gt;&lt;Group&gt;&lt;References&gt;&lt;Item&gt;&lt;ID&gt;1028&lt;/ID&gt;&lt;UID&gt;{45B8FE67-F293-4C4D-B95C-5E541C945C2E}&lt;/UID&gt;&lt;Title&gt;Global burden and strength of evidence for 88 risk factors in 204 countries and  811 subnational locations, 1990-2021: a systematic analysis for the Global Burden  of Disease Study 2021&lt;/Title&gt;&lt;Template&gt;Journal Article&lt;/Template&gt;&lt;Star&gt;0&lt;/Star&gt;&lt;Tag&gt;0&lt;/Tag&gt;&lt;Author/&gt;&lt;Year&gt;2024&lt;/Year&gt;&lt;Details&gt;&lt;_accession_num&gt;38762324&lt;/_accession_num&gt;&lt;_collection_scope&gt;SCI;SCIE&lt;/_collection_scope&gt;&lt;_created&gt;65503415&lt;/_created&gt;&lt;_date&gt;2024-05-18&lt;/_date&gt;&lt;_date_display&gt;2024 May 18&lt;/_date_display&gt;&lt;_db_updated&gt;PubMed&lt;/_db_updated&gt;&lt;_doi&gt;10.1016/S0140-6736(24)00933-4&lt;/_doi&gt;&lt;_impact_factor&gt;  79.323&lt;/_impact_factor&gt;&lt;_isbn&gt;1474-547X (Electronic); 0140-6736 (Print); 0140-6736 (Linking)&lt;/_isbn&gt;&lt;_issue&gt;10440&lt;/_issue&gt;&lt;_journal&gt;Lancet&lt;/_journal&gt;&lt;_language&gt;eng&lt;/_language&gt;&lt;_modified&gt;65503415&lt;/_modified&gt;&lt;_ori_publication&gt;Copyright (c) 2024 The Author(s). Published by Elsevier Ltd. This is an Open Access _x000d__x000a_      article under the CC BY 4.0 license. Published by Elsevier Ltd.. All rights _x000d__x000a_      reserved.&lt;/_ori_publication&gt;&lt;_pages&gt;2162-2203&lt;/_pages&gt;&lt;_subject_headings&gt;Humans; *Global Burden of Disease; Risk Factors; *Global Health/statistics &amp;amp; numerical data; Female; Male; Risk Assessment; Adult; Middle Aged; Aged; Disability-Adjusted Life Years; Adolescent; Young Adult; Quality-Adjusted Life Years&lt;/_subject_headings&gt;&lt;_tertiary_title&gt;Lancet (London, England)&lt;/_tertiary_title&gt;&lt;_type_work&gt;Journal Article&lt;/_type_work&gt;&lt;_url&gt;http://www.ncbi.nlm.nih.gov/entrez/query.fcgi?cmd=Retrieve&amp;amp;db=pubmed&amp;amp;dopt=Abstract&amp;amp;list_uids=38762324&amp;amp;query_hl=1&lt;/_url&gt;&lt;_volume&gt;403&lt;/_volume&gt;&lt;/Details&gt;&lt;Extra&gt;&lt;DBUID&gt;{F96A950B-833F-4880-A151-76DA2D6A2879}&lt;/DBUID&gt;&lt;/Extra&gt;&lt;/Item&gt;&lt;/References&gt;&lt;/Group&gt;&lt;/Citation&gt;_x000a_"/>
    <w:docVar w:name="NE.Ref{FEF18D46-39B1-4E4F-A2BE-498F3B8D9746}" w:val=" ADDIN NE.Ref.{FEF18D46-39B1-4E4F-A2BE-498F3B8D9746}&lt;Citation&gt;&lt;Group&gt;&lt;References&gt;&lt;Item&gt;&lt;ID&gt;1038&lt;/ID&gt;&lt;UID&gt;{9985E2E5-338E-41E9-B14E-C1CC3EA8F8C3}&lt;/UID&gt;&lt;Title&gt;Observed inequality in urban greenspace exposure in China&lt;/Title&gt;&lt;Template&gt;Journal Article&lt;/Template&gt;&lt;Star&gt;0&lt;/Star&gt;&lt;Tag&gt;0&lt;/Tag&gt;&lt;Author&gt;Song, Y; Chen, B; Ho, H C; Kwan, M P; Liu, D; Wang, F; Wang, J; Cai, J; Li, X; Xu, Y; He, Q; Wang, H; Xu, Q; Song, Y&lt;/Author&gt;&lt;Year&gt;2021&lt;/Year&gt;&lt;Details&gt;&lt;_accession_num&gt;34425646&lt;/_accession_num&gt;&lt;_author_adr&gt;Department of Land Surveying and Geo-Informatics, The Hong Kong Polytechnic  University, Hong Kong Special Administrative Region; Smart Cities Research  Institute, The Hong Kong Polytechnic University, Hong Kong Special Administrative  Region.; Division of Landscape Architecture, Faculty of Architecture, The University of  Hong Kong, Hong Kong Special Administrative Region. Electronic address:  binley.chen@hku.hk.; Department of Urban Planning and Design, The University of Hong Kong, Hong Kong  Special Administrative Region.; Department of Geography and Resource Management, The Chinese University of Hong  Kong, Hong Kong Special Administrative Region; Institute of Space and Earth  Information Science, The Chinese University of Hong Kong, Hong Kong Special  Administrative Region; Department of Human Geography and Spatial Planning,  Utrecht University, 3584 CB Utrecht, the Netherlands.; Department of Geography and Geographic Information Science, University of  Illinois at Urbana-Champaign, Urbana, IL 61801, USA; Human Environments Analysis  Laboratory, The University of Western Ontario, Social Sciences Centre, London, ON  N6A 5C2, Canada; Department of Geography and Environment, The University of  Western Ontario, Social Sciences Centre, London, ON N6A 5C2, Canada.; Department of Geography and Resource Management, The Chinese University of Hong  Kong, Hong Kong Special Administrative Region.; Department of Geography and Resource Management, The Chinese University of Hong  Kong, Hong Kong Special Administrative Region.; Department of Geography and Resource Management, The Chinese University of Hong  Kong, Hong Kong Special Administrative Region.; Department of City and Regional Planning, University of North Carolina at Chapel  Hill, NC 27599, USA.; School of Geographical Science, Guangzhou University, Guangzhou 510006, China.; School of Resource and Environmental Engineering, Wuhan University of Technology,  Wuhan 430070, China.; College of Environment and Planning, Henan University, Henan, China.; Department of Geography and Resource Management, The Chinese University of Hong  Kong, Hong Kong Special Administrative Region.; School of Design and the Built Environment, Curtin University, Perth 6845,  Australia. Electronic address: yongze.song@curtin.edu.au.&lt;/_author_adr&gt;&lt;_date_display&gt;2021 Nov&lt;/_date_display&gt;&lt;_date&gt;2021-11-01&lt;/_date&gt;&lt;_doi&gt;10.1016/j.envint.2021.106778&lt;/_doi&gt;&lt;_isbn&gt;1873-6750 (Electronic); 0160-4120 (Linking)&lt;/_isbn&gt;&lt;_journal&gt;Environ Int&lt;/_journal&gt;&lt;_keywords&gt;China; Environmental inequality; Greenspace exposure; Healthy city; Spatial heterogeneity; Urban environment&lt;/_keywords&gt;&lt;_language&gt;eng&lt;/_language&gt;&lt;_ori_publication&gt;Copyright (c) 2021 The Author(s). Published by Elsevier Ltd.. All rights reserved.&lt;/_ori_publication&gt;&lt;_pages&gt;106778&lt;/_pages&gt;&lt;_subject_headings&gt;China; Cities; Climate; Humans; *Parks, Recreational; *Urbanization&lt;/_subject_headings&gt;&lt;_tertiary_title&gt;Environment international&lt;/_tertiary_title&gt;&lt;_type_work&gt;Journal Article; Research Support, Non-U.S. Gov&amp;apos;t&lt;/_type_work&gt;&lt;_url&gt;http://www.ncbi.nlm.nih.gov/entrez/query.fcgi?cmd=Retrieve&amp;amp;db=pubmed&amp;amp;dopt=Abstract&amp;amp;list_uids=34425646&amp;amp;query_hl=1&lt;/_url&gt;&lt;_volume&gt;156&lt;/_volume&gt;&lt;_created&gt;65505635&lt;/_created&gt;&lt;_modified&gt;65505635&lt;/_modified&gt;&lt;_db_updated&gt;PubMed&lt;/_db_updated&gt;&lt;_impact_factor&gt;   9.621&lt;/_impact_factor&gt;&lt;_collection_scope&gt;SCIE;EI&lt;/_collection_scope&gt;&lt;/Details&gt;&lt;Extra&gt;&lt;DBUID&gt;{F96A950B-833F-4880-A151-76DA2D6A2879}&lt;/DBUID&gt;&lt;/Extra&gt;&lt;/Item&gt;&lt;/References&gt;&lt;/Group&gt;&lt;/Citation&gt;_x000a_"/>
    <w:docVar w:name="ne_docsoft" w:val="MSWord"/>
    <w:docVar w:name="ne_docversion" w:val="NoteExpress 2.0"/>
    <w:docVar w:name="ne_stylename" w:val="中华人民共和国国家标准_GBT_7714-2005"/>
  </w:docVars>
  <w:rsids>
    <w:rsidRoot w:val="002B5BC3"/>
    <w:rsid w:val="000010E5"/>
    <w:rsid w:val="000334AE"/>
    <w:rsid w:val="00035576"/>
    <w:rsid w:val="00051D28"/>
    <w:rsid w:val="000603B3"/>
    <w:rsid w:val="00065CF7"/>
    <w:rsid w:val="0007682B"/>
    <w:rsid w:val="000821A0"/>
    <w:rsid w:val="00096AA2"/>
    <w:rsid w:val="000A4B3D"/>
    <w:rsid w:val="000A7D06"/>
    <w:rsid w:val="000D7AF8"/>
    <w:rsid w:val="000F7C27"/>
    <w:rsid w:val="00104EC9"/>
    <w:rsid w:val="00111EBA"/>
    <w:rsid w:val="0011252D"/>
    <w:rsid w:val="00121690"/>
    <w:rsid w:val="00124B35"/>
    <w:rsid w:val="001251B4"/>
    <w:rsid w:val="00133166"/>
    <w:rsid w:val="001A35D7"/>
    <w:rsid w:val="001A6528"/>
    <w:rsid w:val="001B2B48"/>
    <w:rsid w:val="001B512E"/>
    <w:rsid w:val="001E78BF"/>
    <w:rsid w:val="001F45F6"/>
    <w:rsid w:val="001F5F87"/>
    <w:rsid w:val="00204A2D"/>
    <w:rsid w:val="002167BF"/>
    <w:rsid w:val="00241675"/>
    <w:rsid w:val="00242FB1"/>
    <w:rsid w:val="00251F04"/>
    <w:rsid w:val="0025502C"/>
    <w:rsid w:val="002B3120"/>
    <w:rsid w:val="002B5BC3"/>
    <w:rsid w:val="002F1D1C"/>
    <w:rsid w:val="002F4850"/>
    <w:rsid w:val="00321DA4"/>
    <w:rsid w:val="003362B9"/>
    <w:rsid w:val="003800BE"/>
    <w:rsid w:val="00393AA9"/>
    <w:rsid w:val="00394EEC"/>
    <w:rsid w:val="003A338F"/>
    <w:rsid w:val="003B7FB0"/>
    <w:rsid w:val="003D34D2"/>
    <w:rsid w:val="003E1287"/>
    <w:rsid w:val="003E3480"/>
    <w:rsid w:val="003E4A8D"/>
    <w:rsid w:val="003F69C3"/>
    <w:rsid w:val="00421922"/>
    <w:rsid w:val="004301C5"/>
    <w:rsid w:val="00434F00"/>
    <w:rsid w:val="00456D35"/>
    <w:rsid w:val="004741FA"/>
    <w:rsid w:val="00474E02"/>
    <w:rsid w:val="0048116B"/>
    <w:rsid w:val="00484366"/>
    <w:rsid w:val="00496D27"/>
    <w:rsid w:val="004C1B16"/>
    <w:rsid w:val="004D0CA6"/>
    <w:rsid w:val="004D6A4B"/>
    <w:rsid w:val="004E4591"/>
    <w:rsid w:val="00525958"/>
    <w:rsid w:val="00527DC3"/>
    <w:rsid w:val="005462F0"/>
    <w:rsid w:val="00547387"/>
    <w:rsid w:val="00547F8E"/>
    <w:rsid w:val="00560EFC"/>
    <w:rsid w:val="005963E0"/>
    <w:rsid w:val="005A5448"/>
    <w:rsid w:val="005A7E05"/>
    <w:rsid w:val="005C51E1"/>
    <w:rsid w:val="005E4B1A"/>
    <w:rsid w:val="005E6CEF"/>
    <w:rsid w:val="005F102B"/>
    <w:rsid w:val="006140A7"/>
    <w:rsid w:val="00620150"/>
    <w:rsid w:val="00674584"/>
    <w:rsid w:val="006761BC"/>
    <w:rsid w:val="006B010F"/>
    <w:rsid w:val="006C40F3"/>
    <w:rsid w:val="006C5FF5"/>
    <w:rsid w:val="006D4726"/>
    <w:rsid w:val="006E274B"/>
    <w:rsid w:val="00730415"/>
    <w:rsid w:val="00746414"/>
    <w:rsid w:val="00751B41"/>
    <w:rsid w:val="00754CC7"/>
    <w:rsid w:val="00761C65"/>
    <w:rsid w:val="007636EB"/>
    <w:rsid w:val="007B112D"/>
    <w:rsid w:val="007C0D7D"/>
    <w:rsid w:val="007D27AF"/>
    <w:rsid w:val="007F3B1C"/>
    <w:rsid w:val="008225E4"/>
    <w:rsid w:val="00824A32"/>
    <w:rsid w:val="00837756"/>
    <w:rsid w:val="0088421A"/>
    <w:rsid w:val="00887361"/>
    <w:rsid w:val="00893538"/>
    <w:rsid w:val="008E0E26"/>
    <w:rsid w:val="00904B2C"/>
    <w:rsid w:val="00923E4E"/>
    <w:rsid w:val="00933CA7"/>
    <w:rsid w:val="00942C33"/>
    <w:rsid w:val="00946CD8"/>
    <w:rsid w:val="0096222D"/>
    <w:rsid w:val="009B3F4A"/>
    <w:rsid w:val="009B52E4"/>
    <w:rsid w:val="009C1740"/>
    <w:rsid w:val="009D1BE9"/>
    <w:rsid w:val="009D638D"/>
    <w:rsid w:val="009E566D"/>
    <w:rsid w:val="00A242B1"/>
    <w:rsid w:val="00A3644F"/>
    <w:rsid w:val="00A514BB"/>
    <w:rsid w:val="00A6261E"/>
    <w:rsid w:val="00A67F13"/>
    <w:rsid w:val="00A802B1"/>
    <w:rsid w:val="00A852AD"/>
    <w:rsid w:val="00A91B27"/>
    <w:rsid w:val="00AA069D"/>
    <w:rsid w:val="00AE3790"/>
    <w:rsid w:val="00AE7B2D"/>
    <w:rsid w:val="00AF0610"/>
    <w:rsid w:val="00AF5411"/>
    <w:rsid w:val="00B1432E"/>
    <w:rsid w:val="00B26FAF"/>
    <w:rsid w:val="00B37450"/>
    <w:rsid w:val="00B4149C"/>
    <w:rsid w:val="00B70223"/>
    <w:rsid w:val="00B73365"/>
    <w:rsid w:val="00B879D2"/>
    <w:rsid w:val="00BB3972"/>
    <w:rsid w:val="00BD512D"/>
    <w:rsid w:val="00BE3C67"/>
    <w:rsid w:val="00BF15E0"/>
    <w:rsid w:val="00BF5F43"/>
    <w:rsid w:val="00C010AB"/>
    <w:rsid w:val="00C06190"/>
    <w:rsid w:val="00C07DE4"/>
    <w:rsid w:val="00C11D7C"/>
    <w:rsid w:val="00C13F01"/>
    <w:rsid w:val="00C20071"/>
    <w:rsid w:val="00C22B1E"/>
    <w:rsid w:val="00C32980"/>
    <w:rsid w:val="00C55BF8"/>
    <w:rsid w:val="00C71FC1"/>
    <w:rsid w:val="00C7618D"/>
    <w:rsid w:val="00CA1AE3"/>
    <w:rsid w:val="00CB5C71"/>
    <w:rsid w:val="00CD2D79"/>
    <w:rsid w:val="00CD7B0A"/>
    <w:rsid w:val="00D15817"/>
    <w:rsid w:val="00D21046"/>
    <w:rsid w:val="00D349D4"/>
    <w:rsid w:val="00D35CCF"/>
    <w:rsid w:val="00D433AD"/>
    <w:rsid w:val="00D47513"/>
    <w:rsid w:val="00D47D78"/>
    <w:rsid w:val="00DB545F"/>
    <w:rsid w:val="00DC6A10"/>
    <w:rsid w:val="00DD5D6C"/>
    <w:rsid w:val="00DE66B1"/>
    <w:rsid w:val="00DE68BA"/>
    <w:rsid w:val="00E007F4"/>
    <w:rsid w:val="00E1590D"/>
    <w:rsid w:val="00E15CC4"/>
    <w:rsid w:val="00E51D94"/>
    <w:rsid w:val="00E72353"/>
    <w:rsid w:val="00E920A4"/>
    <w:rsid w:val="00E94032"/>
    <w:rsid w:val="00EB5C0A"/>
    <w:rsid w:val="00F01078"/>
    <w:rsid w:val="00F02FD6"/>
    <w:rsid w:val="00F06341"/>
    <w:rsid w:val="00F22D8A"/>
    <w:rsid w:val="00F254F9"/>
    <w:rsid w:val="00F34E10"/>
    <w:rsid w:val="00F368EB"/>
    <w:rsid w:val="00F56E1E"/>
    <w:rsid w:val="00F671B1"/>
    <w:rsid w:val="00F81B8A"/>
    <w:rsid w:val="00FA2BEC"/>
    <w:rsid w:val="00FC19DD"/>
    <w:rsid w:val="00FC2FF8"/>
    <w:rsid w:val="00FD0477"/>
    <w:rsid w:val="00FD08D0"/>
    <w:rsid w:val="00FF6CD6"/>
    <w:rsid w:val="017240DE"/>
    <w:rsid w:val="14CD42F7"/>
    <w:rsid w:val="2916341D"/>
    <w:rsid w:val="2D145EC5"/>
    <w:rsid w:val="32B26606"/>
    <w:rsid w:val="38884E34"/>
    <w:rsid w:val="3C577B7C"/>
    <w:rsid w:val="3CDB255C"/>
    <w:rsid w:val="3F5B71FB"/>
    <w:rsid w:val="3F681D57"/>
    <w:rsid w:val="43D63A7D"/>
    <w:rsid w:val="5F8155B9"/>
    <w:rsid w:val="68686586"/>
    <w:rsid w:val="6DB4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semiHidden/>
    <w:unhideWhenUsed/>
    <w:qFormat/>
    <w:uiPriority w:val="99"/>
    <w:rPr>
      <w:color w:val="954F72"/>
      <w:u w:val="single"/>
    </w:rPr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2"/>
    <w:qFormat/>
    <w:uiPriority w:val="99"/>
    <w:rPr>
      <w:sz w:val="18"/>
      <w:szCs w:val="18"/>
    </w:rPr>
  </w:style>
  <w:style w:type="character" w:customStyle="1" w:styleId="12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3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</Words>
  <Characters>137</Characters>
  <Lines>290</Lines>
  <Paragraphs>81</Paragraphs>
  <TotalTime>68</TotalTime>
  <ScaleCrop>false</ScaleCrop>
  <LinksUpToDate>false</LinksUpToDate>
  <CharactersWithSpaces>160</CharactersWithSpaces>
  <Application>WPS Office_12.1.0.23539_F1E327BC-269C-435d-A152-05C5408002CA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2024-07-18T01:09:00Z</dcterms:created>
  <dc:creator>haitao wang</dc:creator>
  <dc:description>NE.Ref</dc:description>
  <cp:lastModifiedBy>张小红－维多利亚的达芬奇</cp:lastModifiedBy>
  <dcterms:modified xsi:type="dcterms:W3CDTF">2025-11-24T10:48:48Z</dcterms:modified>
  <cp:revision>145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eyJoZGlkIjoiMjQzOGU1YTQ3MWEyZTJlYTg5MDZiY2VkZWYxOTg5NzMiLCJ1c2VySWQiOiIzMDc5Njk2NTcifQ==</vt:lpwstr>
  </property>
  <property fmtid="{D5CDD505-2E9C-101B-9397-08002B2CF9AE}" pid="3" name="KSOProductBuildVer">
    <vt:lpwstr>2052-12.1.0.23539</vt:lpwstr>
  </property>
  <property fmtid="{D5CDD505-2E9C-101B-9397-08002B2CF9AE}" pid="4" name="ICV">
    <vt:lpwstr>04B00401E6854AAA98C9F1B640991821_12</vt:lpwstr>
  </property>
</Properties>
</file>