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223F1" w14:textId="22C60AEF" w:rsidR="009C3DF0" w:rsidRDefault="009C3DF0">
      <w:pPr>
        <w:rPr>
          <w:rFonts w:cs="Arial"/>
          <w:b/>
          <w:bCs/>
          <w:sz w:val="24"/>
          <w:szCs w:val="24"/>
          <w:lang w:val="en-US"/>
        </w:rPr>
      </w:pPr>
      <w:r>
        <w:rPr>
          <w:rFonts w:cs="Arial"/>
          <w:b/>
          <w:bCs/>
          <w:sz w:val="24"/>
          <w:szCs w:val="24"/>
          <w:lang w:val="en-US"/>
        </w:rPr>
        <w:t xml:space="preserve">Additional File </w:t>
      </w:r>
      <w:r w:rsidR="008B0631">
        <w:rPr>
          <w:rFonts w:cs="Arial"/>
          <w:b/>
          <w:bCs/>
          <w:sz w:val="24"/>
          <w:szCs w:val="24"/>
          <w:lang w:val="en-US"/>
        </w:rPr>
        <w:t>1</w:t>
      </w:r>
    </w:p>
    <w:p w14:paraId="5FB9E1E8" w14:textId="4089C649" w:rsidR="002A3709" w:rsidRDefault="00C61DC1" w:rsidP="00E55B0F">
      <w:pPr>
        <w:spacing w:line="480" w:lineRule="auto"/>
        <w:jc w:val="both"/>
        <w:rPr>
          <w:rFonts w:cs="Arial"/>
          <w:sz w:val="24"/>
          <w:szCs w:val="24"/>
          <w:lang w:val="en-US"/>
        </w:rPr>
      </w:pPr>
      <w:r w:rsidRPr="00C61DC1">
        <w:rPr>
          <w:rFonts w:cs="Arial"/>
          <w:sz w:val="24"/>
          <w:szCs w:val="24"/>
          <w:lang w:val="en-US"/>
        </w:rPr>
        <w:t>This supplementary file provides additional information to support the interpretation and transparency of the study findings. It includes a supplementary table presenting gender differences in physical activity outcomes at baseline and post</w:t>
      </w:r>
      <w:r w:rsidR="00035C0A">
        <w:rPr>
          <w:rFonts w:cs="Arial"/>
          <w:sz w:val="24"/>
          <w:szCs w:val="24"/>
          <w:lang w:val="en-US"/>
        </w:rPr>
        <w:t xml:space="preserve"> </w:t>
      </w:r>
      <w:r w:rsidRPr="00C61DC1">
        <w:rPr>
          <w:rFonts w:cs="Arial"/>
          <w:sz w:val="24"/>
          <w:szCs w:val="24"/>
          <w:lang w:val="en-US"/>
        </w:rPr>
        <w:t xml:space="preserve">assessment. Furthermore, detailed information on sample recruitment, representativeness of the target population, differences between the recruited and </w:t>
      </w:r>
      <w:r w:rsidR="00BD7D4A" w:rsidRPr="00C61DC1">
        <w:rPr>
          <w:rFonts w:cs="Arial"/>
          <w:sz w:val="24"/>
          <w:szCs w:val="24"/>
          <w:lang w:val="en-US"/>
        </w:rPr>
        <w:t>analyzed</w:t>
      </w:r>
      <w:r w:rsidRPr="00C61DC1">
        <w:rPr>
          <w:rFonts w:cs="Arial"/>
          <w:sz w:val="24"/>
          <w:szCs w:val="24"/>
          <w:lang w:val="en-US"/>
        </w:rPr>
        <w:t xml:space="preserve"> samples, and the handling of missing data is provided, as required for empirical studies. In addition, the CONSORT checklist and the </w:t>
      </w:r>
      <w:proofErr w:type="spellStart"/>
      <w:r w:rsidRPr="00C61DC1">
        <w:rPr>
          <w:rFonts w:cs="Arial"/>
          <w:sz w:val="24"/>
          <w:szCs w:val="24"/>
          <w:lang w:val="en-US"/>
        </w:rPr>
        <w:t>TIDieR</w:t>
      </w:r>
      <w:proofErr w:type="spellEnd"/>
      <w:r w:rsidRPr="00C61DC1">
        <w:rPr>
          <w:rFonts w:cs="Arial"/>
          <w:sz w:val="24"/>
          <w:szCs w:val="24"/>
          <w:lang w:val="en-US"/>
        </w:rPr>
        <w:t xml:space="preserve"> checklist are included to document reporting quality and intervention description.</w:t>
      </w:r>
    </w:p>
    <w:p w14:paraId="17330F7D" w14:textId="77777777" w:rsidR="00E33F70" w:rsidRPr="00C61DC1" w:rsidRDefault="00E33F70" w:rsidP="00467DCD">
      <w:pPr>
        <w:jc w:val="both"/>
        <w:rPr>
          <w:rFonts w:cs="Arial"/>
          <w:sz w:val="24"/>
          <w:szCs w:val="24"/>
          <w:lang w:val="en-US"/>
        </w:rPr>
      </w:pPr>
    </w:p>
    <w:sdt>
      <w:sdtPr>
        <w:rPr>
          <w:rFonts w:eastAsiaTheme="minorHAnsi" w:cstheme="minorBidi"/>
          <w:b w:val="0"/>
          <w:kern w:val="2"/>
          <w:sz w:val="22"/>
          <w:szCs w:val="22"/>
          <w:lang w:val="de-DE" w:eastAsia="en-US"/>
          <w14:ligatures w14:val="standardContextual"/>
        </w:rPr>
        <w:id w:val="-166487310"/>
        <w:docPartObj>
          <w:docPartGallery w:val="Table of Contents"/>
          <w:docPartUnique/>
        </w:docPartObj>
      </w:sdtPr>
      <w:sdtEndPr>
        <w:rPr>
          <w:bCs/>
        </w:rPr>
      </w:sdtEndPr>
      <w:sdtContent>
        <w:p w14:paraId="6E5A55DE" w14:textId="55A13A97" w:rsidR="00C1268B" w:rsidRPr="00E33F70" w:rsidRDefault="00C1268B" w:rsidP="00E55B0F">
          <w:pPr>
            <w:pStyle w:val="Inhaltsverzeichnisberschrift"/>
            <w:spacing w:line="480" w:lineRule="auto"/>
            <w:rPr>
              <w:sz w:val="24"/>
              <w:szCs w:val="24"/>
            </w:rPr>
          </w:pPr>
          <w:r w:rsidRPr="00E33F70">
            <w:rPr>
              <w:sz w:val="24"/>
              <w:szCs w:val="24"/>
              <w:lang w:val="de-DE"/>
            </w:rPr>
            <w:t>Table of Contents</w:t>
          </w:r>
        </w:p>
        <w:p w14:paraId="18D5A8DC" w14:textId="3D4EA3AB" w:rsidR="00C1268B" w:rsidRPr="00E33F70" w:rsidRDefault="00C1268B" w:rsidP="00E55B0F">
          <w:pPr>
            <w:pStyle w:val="Verzeichnis1"/>
            <w:tabs>
              <w:tab w:val="right" w:leader="dot" w:pos="13948"/>
            </w:tabs>
            <w:spacing w:line="480" w:lineRule="auto"/>
            <w:rPr>
              <w:rFonts w:ascii="Arial" w:hAnsi="Arial" w:cs="Arial"/>
              <w:noProof/>
              <w:kern w:val="2"/>
              <w:sz w:val="24"/>
              <w:szCs w:val="24"/>
              <w14:ligatures w14:val="standardContextual"/>
            </w:rPr>
          </w:pPr>
          <w:r>
            <w:fldChar w:fldCharType="begin"/>
          </w:r>
          <w:r>
            <w:instrText xml:space="preserve"> TOC \o "1-3" \h \z \u </w:instrText>
          </w:r>
          <w:r>
            <w:fldChar w:fldCharType="separate"/>
          </w:r>
          <w:hyperlink w:anchor="_Toc220392032" w:history="1">
            <w:r w:rsidRPr="00E33F70">
              <w:rPr>
                <w:rStyle w:val="Hyperlink"/>
                <w:rFonts w:ascii="Arial" w:hAnsi="Arial" w:cs="Arial"/>
                <w:noProof/>
                <w:lang w:val="en-US"/>
              </w:rPr>
              <w:t>1 Table S1</w:t>
            </w:r>
            <w:r w:rsidRPr="00E33F70">
              <w:rPr>
                <w:rFonts w:ascii="Arial" w:hAnsi="Arial" w:cs="Arial"/>
                <w:noProof/>
                <w:webHidden/>
              </w:rPr>
              <w:tab/>
            </w:r>
            <w:r w:rsidRPr="00E33F70">
              <w:rPr>
                <w:rFonts w:ascii="Arial" w:hAnsi="Arial" w:cs="Arial"/>
                <w:noProof/>
                <w:webHidden/>
              </w:rPr>
              <w:fldChar w:fldCharType="begin"/>
            </w:r>
            <w:r w:rsidRPr="00E33F70">
              <w:rPr>
                <w:rFonts w:ascii="Arial" w:hAnsi="Arial" w:cs="Arial"/>
                <w:noProof/>
                <w:webHidden/>
              </w:rPr>
              <w:instrText xml:space="preserve"> PAGEREF _Toc220392032 \h </w:instrText>
            </w:r>
            <w:r w:rsidRPr="00E33F70">
              <w:rPr>
                <w:rFonts w:ascii="Arial" w:hAnsi="Arial" w:cs="Arial"/>
                <w:noProof/>
                <w:webHidden/>
              </w:rPr>
            </w:r>
            <w:r w:rsidRPr="00E33F70">
              <w:rPr>
                <w:rFonts w:ascii="Arial" w:hAnsi="Arial" w:cs="Arial"/>
                <w:noProof/>
                <w:webHidden/>
              </w:rPr>
              <w:fldChar w:fldCharType="separate"/>
            </w:r>
            <w:r w:rsidR="00E4580E">
              <w:rPr>
                <w:rFonts w:ascii="Arial" w:hAnsi="Arial" w:cs="Arial"/>
                <w:noProof/>
                <w:webHidden/>
              </w:rPr>
              <w:t>2</w:t>
            </w:r>
            <w:r w:rsidRPr="00E33F70">
              <w:rPr>
                <w:rFonts w:ascii="Arial" w:hAnsi="Arial" w:cs="Arial"/>
                <w:noProof/>
                <w:webHidden/>
              </w:rPr>
              <w:fldChar w:fldCharType="end"/>
            </w:r>
          </w:hyperlink>
        </w:p>
        <w:p w14:paraId="57BBC215" w14:textId="1EE989B7" w:rsidR="00C1268B" w:rsidRPr="00E33F70" w:rsidRDefault="00C1268B" w:rsidP="00E55B0F">
          <w:pPr>
            <w:pStyle w:val="Verzeichnis1"/>
            <w:tabs>
              <w:tab w:val="right" w:leader="dot" w:pos="13948"/>
            </w:tabs>
            <w:spacing w:line="480" w:lineRule="auto"/>
            <w:rPr>
              <w:rFonts w:ascii="Arial" w:hAnsi="Arial" w:cs="Arial"/>
              <w:noProof/>
              <w:kern w:val="2"/>
              <w:sz w:val="24"/>
              <w:szCs w:val="24"/>
              <w14:ligatures w14:val="standardContextual"/>
            </w:rPr>
          </w:pPr>
          <w:hyperlink w:anchor="_Toc220392033" w:history="1">
            <w:r w:rsidRPr="00E33F70">
              <w:rPr>
                <w:rStyle w:val="Hyperlink"/>
                <w:rFonts w:ascii="Arial" w:hAnsi="Arial" w:cs="Arial"/>
                <w:noProof/>
                <w:lang w:val="en-US"/>
              </w:rPr>
              <w:t>2 Supplementary Information on Sample Recruitment and Data Handling</w:t>
            </w:r>
            <w:r w:rsidRPr="00E33F70">
              <w:rPr>
                <w:rFonts w:ascii="Arial" w:hAnsi="Arial" w:cs="Arial"/>
                <w:noProof/>
                <w:webHidden/>
              </w:rPr>
              <w:tab/>
            </w:r>
            <w:r w:rsidRPr="00E33F70">
              <w:rPr>
                <w:rFonts w:ascii="Arial" w:hAnsi="Arial" w:cs="Arial"/>
                <w:noProof/>
                <w:webHidden/>
              </w:rPr>
              <w:fldChar w:fldCharType="begin"/>
            </w:r>
            <w:r w:rsidRPr="00E33F70">
              <w:rPr>
                <w:rFonts w:ascii="Arial" w:hAnsi="Arial" w:cs="Arial"/>
                <w:noProof/>
                <w:webHidden/>
              </w:rPr>
              <w:instrText xml:space="preserve"> PAGEREF _Toc220392033 \h </w:instrText>
            </w:r>
            <w:r w:rsidRPr="00E33F70">
              <w:rPr>
                <w:rFonts w:ascii="Arial" w:hAnsi="Arial" w:cs="Arial"/>
                <w:noProof/>
                <w:webHidden/>
              </w:rPr>
            </w:r>
            <w:r w:rsidRPr="00E33F70">
              <w:rPr>
                <w:rFonts w:ascii="Arial" w:hAnsi="Arial" w:cs="Arial"/>
                <w:noProof/>
                <w:webHidden/>
              </w:rPr>
              <w:fldChar w:fldCharType="separate"/>
            </w:r>
            <w:r w:rsidR="00E4580E">
              <w:rPr>
                <w:rFonts w:ascii="Arial" w:hAnsi="Arial" w:cs="Arial"/>
                <w:noProof/>
                <w:webHidden/>
              </w:rPr>
              <w:t>3</w:t>
            </w:r>
            <w:r w:rsidRPr="00E33F70">
              <w:rPr>
                <w:rFonts w:ascii="Arial" w:hAnsi="Arial" w:cs="Arial"/>
                <w:noProof/>
                <w:webHidden/>
              </w:rPr>
              <w:fldChar w:fldCharType="end"/>
            </w:r>
          </w:hyperlink>
        </w:p>
        <w:p w14:paraId="59118861" w14:textId="3AB25F83" w:rsidR="00C1268B" w:rsidRPr="00E33F70" w:rsidRDefault="00C1268B" w:rsidP="00E55B0F">
          <w:pPr>
            <w:pStyle w:val="Verzeichnis1"/>
            <w:tabs>
              <w:tab w:val="right" w:leader="dot" w:pos="13948"/>
            </w:tabs>
            <w:spacing w:line="480" w:lineRule="auto"/>
            <w:rPr>
              <w:rFonts w:ascii="Arial" w:hAnsi="Arial" w:cs="Arial"/>
              <w:noProof/>
              <w:kern w:val="2"/>
              <w:sz w:val="24"/>
              <w:szCs w:val="24"/>
              <w14:ligatures w14:val="standardContextual"/>
            </w:rPr>
          </w:pPr>
          <w:hyperlink w:anchor="_Toc220392034" w:history="1">
            <w:r w:rsidRPr="00E33F70">
              <w:rPr>
                <w:rStyle w:val="Hyperlink"/>
                <w:rFonts w:ascii="Arial" w:hAnsi="Arial" w:cs="Arial"/>
                <w:noProof/>
                <w:lang w:val="en-US"/>
              </w:rPr>
              <w:t>3 CONSORT Checklist</w:t>
            </w:r>
            <w:r w:rsidRPr="00E33F70">
              <w:rPr>
                <w:rFonts w:ascii="Arial" w:hAnsi="Arial" w:cs="Arial"/>
                <w:noProof/>
                <w:webHidden/>
              </w:rPr>
              <w:tab/>
            </w:r>
            <w:r w:rsidRPr="00E33F70">
              <w:rPr>
                <w:rFonts w:ascii="Arial" w:hAnsi="Arial" w:cs="Arial"/>
                <w:noProof/>
                <w:webHidden/>
              </w:rPr>
              <w:fldChar w:fldCharType="begin"/>
            </w:r>
            <w:r w:rsidRPr="00E33F70">
              <w:rPr>
                <w:rFonts w:ascii="Arial" w:hAnsi="Arial" w:cs="Arial"/>
                <w:noProof/>
                <w:webHidden/>
              </w:rPr>
              <w:instrText xml:space="preserve"> PAGEREF _Toc220392034 \h </w:instrText>
            </w:r>
            <w:r w:rsidRPr="00E33F70">
              <w:rPr>
                <w:rFonts w:ascii="Arial" w:hAnsi="Arial" w:cs="Arial"/>
                <w:noProof/>
                <w:webHidden/>
              </w:rPr>
            </w:r>
            <w:r w:rsidRPr="00E33F70">
              <w:rPr>
                <w:rFonts w:ascii="Arial" w:hAnsi="Arial" w:cs="Arial"/>
                <w:noProof/>
                <w:webHidden/>
              </w:rPr>
              <w:fldChar w:fldCharType="separate"/>
            </w:r>
            <w:r w:rsidR="00E4580E">
              <w:rPr>
                <w:rFonts w:ascii="Arial" w:hAnsi="Arial" w:cs="Arial"/>
                <w:noProof/>
                <w:webHidden/>
              </w:rPr>
              <w:t>8</w:t>
            </w:r>
            <w:r w:rsidRPr="00E33F70">
              <w:rPr>
                <w:rFonts w:ascii="Arial" w:hAnsi="Arial" w:cs="Arial"/>
                <w:noProof/>
                <w:webHidden/>
              </w:rPr>
              <w:fldChar w:fldCharType="end"/>
            </w:r>
          </w:hyperlink>
        </w:p>
        <w:p w14:paraId="10A9C888" w14:textId="29721449" w:rsidR="00C1268B" w:rsidRPr="00E33F70" w:rsidRDefault="00C1268B" w:rsidP="00E55B0F">
          <w:pPr>
            <w:pStyle w:val="Verzeichnis1"/>
            <w:tabs>
              <w:tab w:val="right" w:leader="dot" w:pos="13948"/>
            </w:tabs>
            <w:spacing w:line="480" w:lineRule="auto"/>
            <w:rPr>
              <w:rFonts w:ascii="Arial" w:hAnsi="Arial" w:cs="Arial"/>
              <w:noProof/>
              <w:kern w:val="2"/>
              <w:sz w:val="24"/>
              <w:szCs w:val="24"/>
              <w14:ligatures w14:val="standardContextual"/>
            </w:rPr>
          </w:pPr>
          <w:hyperlink w:anchor="_Toc220392035" w:history="1">
            <w:r w:rsidRPr="00E33F70">
              <w:rPr>
                <w:rStyle w:val="Hyperlink"/>
                <w:rFonts w:ascii="Arial" w:hAnsi="Arial" w:cs="Arial"/>
                <w:noProof/>
                <w:lang w:val="en-US"/>
              </w:rPr>
              <w:t>4 TIDieR Checklist</w:t>
            </w:r>
            <w:r w:rsidRPr="00E33F70">
              <w:rPr>
                <w:rFonts w:ascii="Arial" w:hAnsi="Arial" w:cs="Arial"/>
                <w:noProof/>
                <w:webHidden/>
              </w:rPr>
              <w:tab/>
            </w:r>
            <w:r w:rsidRPr="00E33F70">
              <w:rPr>
                <w:rFonts w:ascii="Arial" w:hAnsi="Arial" w:cs="Arial"/>
                <w:noProof/>
                <w:webHidden/>
              </w:rPr>
              <w:fldChar w:fldCharType="begin"/>
            </w:r>
            <w:r w:rsidRPr="00E33F70">
              <w:rPr>
                <w:rFonts w:ascii="Arial" w:hAnsi="Arial" w:cs="Arial"/>
                <w:noProof/>
                <w:webHidden/>
              </w:rPr>
              <w:instrText xml:space="preserve"> PAGEREF _Toc220392035 \h </w:instrText>
            </w:r>
            <w:r w:rsidRPr="00E33F70">
              <w:rPr>
                <w:rFonts w:ascii="Arial" w:hAnsi="Arial" w:cs="Arial"/>
                <w:noProof/>
                <w:webHidden/>
              </w:rPr>
            </w:r>
            <w:r w:rsidRPr="00E33F70">
              <w:rPr>
                <w:rFonts w:ascii="Arial" w:hAnsi="Arial" w:cs="Arial"/>
                <w:noProof/>
                <w:webHidden/>
              </w:rPr>
              <w:fldChar w:fldCharType="separate"/>
            </w:r>
            <w:r w:rsidR="00E4580E">
              <w:rPr>
                <w:rFonts w:ascii="Arial" w:hAnsi="Arial" w:cs="Arial"/>
                <w:noProof/>
                <w:webHidden/>
              </w:rPr>
              <w:t>11</w:t>
            </w:r>
            <w:r w:rsidRPr="00E33F70">
              <w:rPr>
                <w:rFonts w:ascii="Arial" w:hAnsi="Arial" w:cs="Arial"/>
                <w:noProof/>
                <w:webHidden/>
              </w:rPr>
              <w:fldChar w:fldCharType="end"/>
            </w:r>
          </w:hyperlink>
        </w:p>
        <w:p w14:paraId="1A9D1F1C" w14:textId="7CBA1F1D" w:rsidR="00C1268B" w:rsidRDefault="00C1268B" w:rsidP="00E55B0F">
          <w:pPr>
            <w:spacing w:line="480" w:lineRule="auto"/>
          </w:pPr>
          <w:r>
            <w:rPr>
              <w:b/>
              <w:bCs/>
              <w:lang w:val="de-DE"/>
            </w:rPr>
            <w:fldChar w:fldCharType="end"/>
          </w:r>
        </w:p>
      </w:sdtContent>
    </w:sdt>
    <w:p w14:paraId="517A5B16" w14:textId="77777777" w:rsidR="008B0631" w:rsidRDefault="008B0631">
      <w:pPr>
        <w:rPr>
          <w:rFonts w:cs="Arial"/>
          <w:b/>
          <w:bCs/>
          <w:sz w:val="24"/>
          <w:szCs w:val="24"/>
          <w:lang w:val="en-US"/>
        </w:rPr>
      </w:pPr>
    </w:p>
    <w:p w14:paraId="65BBE301" w14:textId="77777777" w:rsidR="00E33F70" w:rsidRDefault="00E33F70">
      <w:pPr>
        <w:rPr>
          <w:rFonts w:cs="Arial"/>
          <w:b/>
          <w:bCs/>
          <w:sz w:val="24"/>
          <w:szCs w:val="24"/>
          <w:lang w:val="en-US"/>
        </w:rPr>
      </w:pPr>
    </w:p>
    <w:p w14:paraId="10697D28" w14:textId="5B23A7F5" w:rsidR="008B0631" w:rsidRPr="00DD5FD0" w:rsidRDefault="00B11D43" w:rsidP="00E40278">
      <w:pPr>
        <w:pStyle w:val="berschrift1"/>
        <w:rPr>
          <w:lang w:val="en-US"/>
        </w:rPr>
      </w:pPr>
      <w:bookmarkStart w:id="0" w:name="_Toc220392032"/>
      <w:r>
        <w:rPr>
          <w:lang w:val="en-US"/>
        </w:rPr>
        <w:lastRenderedPageBreak/>
        <w:t>1 Table S1</w:t>
      </w:r>
      <w:bookmarkEnd w:id="0"/>
    </w:p>
    <w:p w14:paraId="186B94A4" w14:textId="48FE91FC" w:rsidR="009C3DF0" w:rsidRDefault="009C3DF0" w:rsidP="009C3DF0">
      <w:pPr>
        <w:jc w:val="both"/>
        <w:rPr>
          <w:rFonts w:cs="Arial"/>
          <w:color w:val="000000"/>
          <w:lang w:val="en-US"/>
        </w:rPr>
      </w:pPr>
      <w:r w:rsidRPr="00E2190A">
        <w:rPr>
          <w:rFonts w:cs="Arial"/>
          <w:color w:val="000000"/>
          <w:lang w:val="en-US"/>
        </w:rPr>
        <w:t xml:space="preserve">Table </w:t>
      </w:r>
      <w:r w:rsidR="00095128">
        <w:rPr>
          <w:rFonts w:cs="Arial"/>
          <w:color w:val="000000"/>
          <w:lang w:val="en-US"/>
        </w:rPr>
        <w:t>S1</w:t>
      </w:r>
      <w:r w:rsidRPr="00E2190A">
        <w:rPr>
          <w:rFonts w:cs="Arial"/>
          <w:color w:val="000000"/>
          <w:lang w:val="en-US"/>
        </w:rPr>
        <w:t xml:space="preserve">: </w:t>
      </w:r>
      <w:r w:rsidR="00467DCD">
        <w:rPr>
          <w:rFonts w:cs="Arial"/>
          <w:color w:val="000000"/>
          <w:lang w:val="en-US"/>
        </w:rPr>
        <w:t>Gender</w:t>
      </w:r>
      <w:r w:rsidR="005B7310" w:rsidRPr="005B7310">
        <w:rPr>
          <w:rFonts w:cs="Arial"/>
          <w:color w:val="000000"/>
          <w:lang w:val="en-US"/>
        </w:rPr>
        <w:t xml:space="preserve"> differences in primary and secondary physical activity outcomes and guideline adherence at baseline and post</w:t>
      </w:r>
      <w:r w:rsidR="00861F99">
        <w:rPr>
          <w:rFonts w:cs="Arial"/>
          <w:color w:val="000000"/>
          <w:lang w:val="en-US"/>
        </w:rPr>
        <w:t xml:space="preserve"> </w:t>
      </w:r>
      <w:r w:rsidR="005B7310" w:rsidRPr="005B7310">
        <w:rPr>
          <w:rFonts w:cs="Arial"/>
          <w:color w:val="000000"/>
          <w:lang w:val="en-US"/>
        </w:rPr>
        <w:t>assessment</w:t>
      </w:r>
    </w:p>
    <w:tbl>
      <w:tblPr>
        <w:tblW w:w="5000" w:type="pct"/>
        <w:tblCellMar>
          <w:left w:w="0" w:type="dxa"/>
          <w:right w:w="0" w:type="dxa"/>
        </w:tblCellMar>
        <w:tblLook w:val="0600" w:firstRow="0" w:lastRow="0" w:firstColumn="0" w:lastColumn="0" w:noHBand="1" w:noVBand="1"/>
      </w:tblPr>
      <w:tblGrid>
        <w:gridCol w:w="3560"/>
        <w:gridCol w:w="1455"/>
        <w:gridCol w:w="1455"/>
        <w:gridCol w:w="171"/>
        <w:gridCol w:w="681"/>
        <w:gridCol w:w="678"/>
        <w:gridCol w:w="678"/>
        <w:gridCol w:w="170"/>
        <w:gridCol w:w="1454"/>
        <w:gridCol w:w="1454"/>
        <w:gridCol w:w="170"/>
        <w:gridCol w:w="681"/>
        <w:gridCol w:w="678"/>
        <w:gridCol w:w="673"/>
      </w:tblGrid>
      <w:tr w:rsidR="00CD713E" w:rsidRPr="00CD713E" w14:paraId="28ACF169" w14:textId="77777777" w:rsidTr="00CD713E">
        <w:trPr>
          <w:trHeight w:val="201"/>
        </w:trPr>
        <w:tc>
          <w:tcPr>
            <w:tcW w:w="1275" w:type="pct"/>
            <w:tcBorders>
              <w:top w:val="single" w:sz="4" w:space="0" w:color="000000"/>
              <w:left w:val="nil"/>
              <w:bottom w:val="nil"/>
              <w:right w:val="nil"/>
            </w:tcBorders>
            <w:tcMar>
              <w:top w:w="8" w:type="dxa"/>
              <w:left w:w="8" w:type="dxa"/>
              <w:bottom w:w="0" w:type="dxa"/>
              <w:right w:w="8" w:type="dxa"/>
            </w:tcMar>
            <w:vAlign w:val="bottom"/>
            <w:hideMark/>
          </w:tcPr>
          <w:p w14:paraId="31D07AE2" w14:textId="77777777" w:rsidR="00CD713E" w:rsidRPr="008201CC" w:rsidRDefault="00CD713E" w:rsidP="00CD713E">
            <w:pPr>
              <w:spacing w:after="0" w:line="240" w:lineRule="auto"/>
              <w:textAlignment w:val="bottom"/>
              <w:rPr>
                <w:rFonts w:eastAsia="Times New Roman" w:cs="Arial"/>
                <w:kern w:val="0"/>
                <w:sz w:val="36"/>
                <w:szCs w:val="36"/>
                <w:lang w:val="en-US" w:eastAsia="de-CH"/>
                <w14:ligatures w14:val="none"/>
              </w:rPr>
            </w:pPr>
            <w:r w:rsidRPr="008201CC">
              <w:rPr>
                <w:rFonts w:eastAsia="Times New Roman" w:cs="Arial"/>
                <w:color w:val="000000"/>
                <w:kern w:val="24"/>
                <w:sz w:val="16"/>
                <w:szCs w:val="16"/>
                <w:lang w:val="en-US" w:eastAsia="de-CH"/>
                <w14:ligatures w14:val="none"/>
              </w:rPr>
              <w:t> </w:t>
            </w:r>
          </w:p>
        </w:tc>
        <w:tc>
          <w:tcPr>
            <w:tcW w:w="1041" w:type="pct"/>
            <w:gridSpan w:val="2"/>
            <w:tcBorders>
              <w:top w:val="single" w:sz="4" w:space="0" w:color="000000"/>
              <w:left w:val="nil"/>
              <w:bottom w:val="single" w:sz="4" w:space="0" w:color="000000"/>
              <w:right w:val="nil"/>
            </w:tcBorders>
            <w:tcMar>
              <w:top w:w="8" w:type="dxa"/>
              <w:left w:w="8" w:type="dxa"/>
              <w:bottom w:w="0" w:type="dxa"/>
              <w:right w:w="8" w:type="dxa"/>
            </w:tcMar>
            <w:vAlign w:val="bottom"/>
            <w:hideMark/>
          </w:tcPr>
          <w:p w14:paraId="2606FD6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Baseline, Mean (SD)</w:t>
            </w:r>
          </w:p>
        </w:tc>
        <w:tc>
          <w:tcPr>
            <w:tcW w:w="61" w:type="pct"/>
            <w:vMerge w:val="restart"/>
            <w:tcBorders>
              <w:top w:val="single" w:sz="4" w:space="0" w:color="000000"/>
              <w:left w:val="nil"/>
              <w:bottom w:val="single" w:sz="4" w:space="0" w:color="000000"/>
              <w:right w:val="nil"/>
            </w:tcBorders>
            <w:tcMar>
              <w:top w:w="8" w:type="dxa"/>
              <w:left w:w="8" w:type="dxa"/>
              <w:bottom w:w="0" w:type="dxa"/>
              <w:right w:w="8" w:type="dxa"/>
            </w:tcMar>
            <w:vAlign w:val="center"/>
            <w:hideMark/>
          </w:tcPr>
          <w:p w14:paraId="753529D1"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w:t>
            </w:r>
          </w:p>
        </w:tc>
        <w:tc>
          <w:tcPr>
            <w:tcW w:w="730" w:type="pct"/>
            <w:gridSpan w:val="3"/>
            <w:tcBorders>
              <w:top w:val="single" w:sz="4" w:space="0" w:color="000000"/>
              <w:left w:val="nil"/>
              <w:bottom w:val="single" w:sz="4" w:space="0" w:color="000000"/>
              <w:right w:val="nil"/>
            </w:tcBorders>
            <w:tcMar>
              <w:top w:w="8" w:type="dxa"/>
              <w:left w:w="8" w:type="dxa"/>
              <w:bottom w:w="0" w:type="dxa"/>
              <w:right w:w="8" w:type="dxa"/>
            </w:tcMar>
            <w:vAlign w:val="center"/>
            <w:hideMark/>
          </w:tcPr>
          <w:p w14:paraId="1392345C"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xml:space="preserve">Gender </w:t>
            </w:r>
            <w:proofErr w:type="spellStart"/>
            <w:r w:rsidRPr="00CD713E">
              <w:rPr>
                <w:rFonts w:eastAsia="Times New Roman" w:cs="Arial"/>
                <w:b/>
                <w:bCs/>
                <w:color w:val="000000"/>
                <w:kern w:val="24"/>
                <w:sz w:val="16"/>
                <w:szCs w:val="16"/>
                <w:lang w:eastAsia="de-CH"/>
                <w14:ligatures w14:val="none"/>
              </w:rPr>
              <w:t>Differences</w:t>
            </w:r>
            <w:proofErr w:type="spellEnd"/>
          </w:p>
        </w:tc>
        <w:tc>
          <w:tcPr>
            <w:tcW w:w="61" w:type="pct"/>
            <w:tcBorders>
              <w:top w:val="single" w:sz="4" w:space="0" w:color="000000"/>
              <w:left w:val="nil"/>
              <w:bottom w:val="nil"/>
              <w:right w:val="nil"/>
            </w:tcBorders>
            <w:tcMar>
              <w:top w:w="8" w:type="dxa"/>
              <w:left w:w="8" w:type="dxa"/>
              <w:bottom w:w="0" w:type="dxa"/>
              <w:right w:w="8" w:type="dxa"/>
            </w:tcMar>
            <w:vAlign w:val="center"/>
            <w:hideMark/>
          </w:tcPr>
          <w:p w14:paraId="6AEF6398"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w:t>
            </w:r>
          </w:p>
        </w:tc>
        <w:tc>
          <w:tcPr>
            <w:tcW w:w="1041" w:type="pct"/>
            <w:gridSpan w:val="2"/>
            <w:tcBorders>
              <w:top w:val="single" w:sz="4" w:space="0" w:color="000000"/>
              <w:left w:val="nil"/>
              <w:bottom w:val="single" w:sz="4" w:space="0" w:color="000000"/>
              <w:right w:val="nil"/>
            </w:tcBorders>
            <w:tcMar>
              <w:top w:w="8" w:type="dxa"/>
              <w:left w:w="8" w:type="dxa"/>
              <w:bottom w:w="0" w:type="dxa"/>
              <w:right w:w="8" w:type="dxa"/>
            </w:tcMar>
            <w:vAlign w:val="bottom"/>
            <w:hideMark/>
          </w:tcPr>
          <w:p w14:paraId="7CCCA491" w14:textId="71ADFCFC"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Post</w:t>
            </w:r>
            <w:r w:rsidR="00861F99">
              <w:rPr>
                <w:rFonts w:eastAsia="Times New Roman" w:cs="Arial"/>
                <w:b/>
                <w:bCs/>
                <w:color w:val="000000"/>
                <w:kern w:val="24"/>
                <w:sz w:val="16"/>
                <w:szCs w:val="16"/>
                <w:lang w:eastAsia="de-CH"/>
                <w14:ligatures w14:val="none"/>
              </w:rPr>
              <w:t xml:space="preserve"> </w:t>
            </w:r>
            <w:r w:rsidRPr="00CD713E">
              <w:rPr>
                <w:rFonts w:eastAsia="Times New Roman" w:cs="Arial"/>
                <w:b/>
                <w:bCs/>
                <w:color w:val="000000"/>
                <w:kern w:val="24"/>
                <w:sz w:val="16"/>
                <w:szCs w:val="16"/>
                <w:lang w:eastAsia="de-CH"/>
                <w14:ligatures w14:val="none"/>
              </w:rPr>
              <w:t>Assessment, Mean (SD)</w:t>
            </w:r>
          </w:p>
        </w:tc>
        <w:tc>
          <w:tcPr>
            <w:tcW w:w="61" w:type="pct"/>
            <w:vMerge w:val="restart"/>
            <w:tcBorders>
              <w:top w:val="single" w:sz="4" w:space="0" w:color="000000"/>
              <w:left w:val="nil"/>
              <w:bottom w:val="single" w:sz="4" w:space="0" w:color="000000"/>
              <w:right w:val="nil"/>
            </w:tcBorders>
            <w:tcMar>
              <w:top w:w="8" w:type="dxa"/>
              <w:left w:w="8" w:type="dxa"/>
              <w:bottom w:w="0" w:type="dxa"/>
              <w:right w:w="8" w:type="dxa"/>
            </w:tcMar>
            <w:vAlign w:val="center"/>
            <w:hideMark/>
          </w:tcPr>
          <w:p w14:paraId="51D253AC"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w:t>
            </w:r>
          </w:p>
        </w:tc>
        <w:tc>
          <w:tcPr>
            <w:tcW w:w="730" w:type="pct"/>
            <w:gridSpan w:val="3"/>
            <w:tcBorders>
              <w:top w:val="single" w:sz="4" w:space="0" w:color="000000"/>
              <w:left w:val="nil"/>
              <w:bottom w:val="single" w:sz="4" w:space="0" w:color="000000"/>
              <w:right w:val="nil"/>
            </w:tcBorders>
            <w:tcMar>
              <w:top w:w="8" w:type="dxa"/>
              <w:left w:w="8" w:type="dxa"/>
              <w:bottom w:w="0" w:type="dxa"/>
              <w:right w:w="8" w:type="dxa"/>
            </w:tcMar>
            <w:vAlign w:val="center"/>
            <w:hideMark/>
          </w:tcPr>
          <w:p w14:paraId="0CE0D736"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xml:space="preserve">Gender </w:t>
            </w:r>
            <w:proofErr w:type="spellStart"/>
            <w:r w:rsidRPr="00CD713E">
              <w:rPr>
                <w:rFonts w:eastAsia="Times New Roman" w:cs="Arial"/>
                <w:b/>
                <w:bCs/>
                <w:color w:val="000000"/>
                <w:kern w:val="24"/>
                <w:sz w:val="16"/>
                <w:szCs w:val="16"/>
                <w:lang w:eastAsia="de-CH"/>
                <w14:ligatures w14:val="none"/>
              </w:rPr>
              <w:t>Differences</w:t>
            </w:r>
            <w:proofErr w:type="spellEnd"/>
          </w:p>
        </w:tc>
      </w:tr>
      <w:tr w:rsidR="00CD713E" w:rsidRPr="00CD713E" w14:paraId="03281202"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0DB604DE"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1AE5633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Boys</w:t>
            </w: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6D1BC8A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Girls</w:t>
            </w:r>
          </w:p>
        </w:tc>
        <w:tc>
          <w:tcPr>
            <w:tcW w:w="61" w:type="pct"/>
            <w:vMerge/>
            <w:tcBorders>
              <w:top w:val="single" w:sz="4" w:space="0" w:color="000000"/>
              <w:left w:val="nil"/>
              <w:bottom w:val="single" w:sz="4" w:space="0" w:color="000000"/>
              <w:right w:val="nil"/>
            </w:tcBorders>
            <w:vAlign w:val="center"/>
            <w:hideMark/>
          </w:tcPr>
          <w:p w14:paraId="5DEED90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single" w:sz="4" w:space="0" w:color="000000"/>
              <w:left w:val="nil"/>
              <w:bottom w:val="nil"/>
              <w:right w:val="nil"/>
            </w:tcBorders>
            <w:tcMar>
              <w:top w:w="8" w:type="dxa"/>
              <w:left w:w="8" w:type="dxa"/>
              <w:bottom w:w="0" w:type="dxa"/>
              <w:right w:w="8" w:type="dxa"/>
            </w:tcMar>
            <w:vAlign w:val="center"/>
            <w:hideMark/>
          </w:tcPr>
          <w:p w14:paraId="2F08103F"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3" w:type="pct"/>
            <w:tcBorders>
              <w:top w:val="single" w:sz="4" w:space="0" w:color="000000"/>
              <w:left w:val="nil"/>
              <w:bottom w:val="nil"/>
              <w:right w:val="nil"/>
            </w:tcBorders>
            <w:tcMar>
              <w:top w:w="8" w:type="dxa"/>
              <w:left w:w="8" w:type="dxa"/>
              <w:bottom w:w="0" w:type="dxa"/>
              <w:right w:w="8" w:type="dxa"/>
            </w:tcMar>
            <w:vAlign w:val="center"/>
            <w:hideMark/>
          </w:tcPr>
          <w:p w14:paraId="636417A7"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single" w:sz="4" w:space="0" w:color="000000"/>
              <w:left w:val="nil"/>
              <w:bottom w:val="nil"/>
              <w:right w:val="nil"/>
            </w:tcBorders>
            <w:tcMar>
              <w:top w:w="8" w:type="dxa"/>
              <w:left w:w="8" w:type="dxa"/>
              <w:bottom w:w="0" w:type="dxa"/>
              <w:right w:w="8" w:type="dxa"/>
            </w:tcMar>
            <w:vAlign w:val="center"/>
            <w:hideMark/>
          </w:tcPr>
          <w:p w14:paraId="11EC488C"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center"/>
            <w:hideMark/>
          </w:tcPr>
          <w:p w14:paraId="30A7E566"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341838E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Boys</w:t>
            </w: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204C786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Girls</w:t>
            </w:r>
          </w:p>
        </w:tc>
        <w:tc>
          <w:tcPr>
            <w:tcW w:w="61" w:type="pct"/>
            <w:vMerge/>
            <w:tcBorders>
              <w:top w:val="single" w:sz="4" w:space="0" w:color="000000"/>
              <w:left w:val="nil"/>
              <w:bottom w:val="single" w:sz="4" w:space="0" w:color="000000"/>
              <w:right w:val="nil"/>
            </w:tcBorders>
            <w:vAlign w:val="center"/>
            <w:hideMark/>
          </w:tcPr>
          <w:p w14:paraId="30B4940A"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single" w:sz="4" w:space="0" w:color="000000"/>
              <w:left w:val="nil"/>
              <w:bottom w:val="nil"/>
              <w:right w:val="nil"/>
            </w:tcBorders>
            <w:tcMar>
              <w:top w:w="8" w:type="dxa"/>
              <w:left w:w="8" w:type="dxa"/>
              <w:bottom w:w="0" w:type="dxa"/>
              <w:right w:w="8" w:type="dxa"/>
            </w:tcMar>
            <w:vAlign w:val="center"/>
            <w:hideMark/>
          </w:tcPr>
          <w:p w14:paraId="1A9FFE14"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3" w:type="pct"/>
            <w:tcBorders>
              <w:top w:val="single" w:sz="4" w:space="0" w:color="000000"/>
              <w:left w:val="nil"/>
              <w:bottom w:val="nil"/>
              <w:right w:val="nil"/>
            </w:tcBorders>
            <w:tcMar>
              <w:top w:w="8" w:type="dxa"/>
              <w:left w:w="8" w:type="dxa"/>
              <w:bottom w:w="0" w:type="dxa"/>
              <w:right w:w="8" w:type="dxa"/>
            </w:tcMar>
            <w:vAlign w:val="center"/>
            <w:hideMark/>
          </w:tcPr>
          <w:p w14:paraId="06E312D2"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single" w:sz="4" w:space="0" w:color="000000"/>
              <w:left w:val="nil"/>
              <w:bottom w:val="nil"/>
              <w:right w:val="nil"/>
            </w:tcBorders>
            <w:tcMar>
              <w:top w:w="8" w:type="dxa"/>
              <w:left w:w="8" w:type="dxa"/>
              <w:bottom w:w="0" w:type="dxa"/>
              <w:right w:w="8" w:type="dxa"/>
            </w:tcMar>
            <w:vAlign w:val="center"/>
            <w:hideMark/>
          </w:tcPr>
          <w:p w14:paraId="5055B5B0"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r>
      <w:tr w:rsidR="00CD713E" w:rsidRPr="00CD713E" w14:paraId="465F13E0" w14:textId="77777777" w:rsidTr="00CD713E">
        <w:trPr>
          <w:trHeight w:val="201"/>
        </w:trPr>
        <w:tc>
          <w:tcPr>
            <w:tcW w:w="1275" w:type="pct"/>
            <w:tcBorders>
              <w:top w:val="nil"/>
              <w:left w:val="nil"/>
              <w:bottom w:val="single" w:sz="4" w:space="0" w:color="000000"/>
              <w:right w:val="nil"/>
            </w:tcBorders>
            <w:tcMar>
              <w:top w:w="8" w:type="dxa"/>
              <w:left w:w="8" w:type="dxa"/>
              <w:bottom w:w="0" w:type="dxa"/>
              <w:right w:w="8" w:type="dxa"/>
            </w:tcMar>
            <w:vAlign w:val="bottom"/>
            <w:hideMark/>
          </w:tcPr>
          <w:p w14:paraId="33478DE0"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Measures</w:t>
            </w: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5B1A983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w:t>
            </w:r>
            <w:r w:rsidRPr="00CD713E">
              <w:rPr>
                <w:rFonts w:ascii="Aptos Narrow" w:eastAsia="Times New Roman" w:hAnsi="Aptos Narrow" w:cs="Arial"/>
                <w:i/>
                <w:iCs/>
                <w:color w:val="000000"/>
                <w:kern w:val="24"/>
                <w:sz w:val="16"/>
                <w:szCs w:val="16"/>
                <w:lang w:eastAsia="de-CH"/>
                <w14:ligatures w14:val="none"/>
              </w:rPr>
              <w:t>n</w:t>
            </w:r>
            <w:r w:rsidRPr="00CD713E">
              <w:rPr>
                <w:rFonts w:ascii="Aptos Narrow" w:eastAsia="Times New Roman" w:hAnsi="Aptos Narrow" w:cs="Arial"/>
                <w:color w:val="000000"/>
                <w:kern w:val="24"/>
                <w:sz w:val="16"/>
                <w:szCs w:val="16"/>
                <w:lang w:eastAsia="de-CH"/>
                <w14:ligatures w14:val="none"/>
              </w:rPr>
              <w:t xml:space="preserve"> = 370)</w:t>
            </w: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264ECF5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w:t>
            </w:r>
            <w:r w:rsidRPr="00CD713E">
              <w:rPr>
                <w:rFonts w:ascii="Aptos Narrow" w:eastAsia="Times New Roman" w:hAnsi="Aptos Narrow" w:cs="Arial"/>
                <w:i/>
                <w:iCs/>
                <w:color w:val="000000"/>
                <w:kern w:val="24"/>
                <w:sz w:val="16"/>
                <w:szCs w:val="16"/>
                <w:lang w:eastAsia="de-CH"/>
                <w14:ligatures w14:val="none"/>
              </w:rPr>
              <w:t>n</w:t>
            </w:r>
            <w:r w:rsidRPr="00CD713E">
              <w:rPr>
                <w:rFonts w:ascii="Aptos Narrow" w:eastAsia="Times New Roman" w:hAnsi="Aptos Narrow" w:cs="Arial"/>
                <w:color w:val="000000"/>
                <w:kern w:val="24"/>
                <w:sz w:val="16"/>
                <w:szCs w:val="16"/>
                <w:lang w:eastAsia="de-CH"/>
                <w14:ligatures w14:val="none"/>
              </w:rPr>
              <w:t xml:space="preserve"> = 370)</w:t>
            </w:r>
          </w:p>
        </w:tc>
        <w:tc>
          <w:tcPr>
            <w:tcW w:w="61" w:type="pct"/>
            <w:vMerge/>
            <w:tcBorders>
              <w:top w:val="single" w:sz="4" w:space="0" w:color="000000"/>
              <w:left w:val="nil"/>
              <w:bottom w:val="single" w:sz="4" w:space="0" w:color="000000"/>
              <w:right w:val="nil"/>
            </w:tcBorders>
            <w:vAlign w:val="center"/>
            <w:hideMark/>
          </w:tcPr>
          <w:p w14:paraId="387560D9"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single" w:sz="4" w:space="0" w:color="000000"/>
              <w:right w:val="nil"/>
            </w:tcBorders>
            <w:tcMar>
              <w:top w:w="8" w:type="dxa"/>
              <w:left w:w="8" w:type="dxa"/>
              <w:bottom w:w="0" w:type="dxa"/>
              <w:right w:w="8" w:type="dxa"/>
            </w:tcMar>
            <w:vAlign w:val="center"/>
            <w:hideMark/>
          </w:tcPr>
          <w:p w14:paraId="0A1144AB"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 xml:space="preserve">t </w:t>
            </w:r>
            <w:r w:rsidRPr="00186A03">
              <w:rPr>
                <w:rFonts w:eastAsia="Times New Roman" w:cs="Arial"/>
                <w:color w:val="000000"/>
                <w:kern w:val="24"/>
                <w:sz w:val="16"/>
                <w:szCs w:val="16"/>
                <w:lang w:eastAsia="de-CH"/>
                <w14:ligatures w14:val="none"/>
              </w:rPr>
              <w:t>(738)</w:t>
            </w:r>
          </w:p>
        </w:tc>
        <w:tc>
          <w:tcPr>
            <w:tcW w:w="243" w:type="pct"/>
            <w:tcBorders>
              <w:top w:val="nil"/>
              <w:left w:val="nil"/>
              <w:bottom w:val="single" w:sz="4" w:space="0" w:color="000000"/>
              <w:right w:val="nil"/>
            </w:tcBorders>
            <w:tcMar>
              <w:top w:w="8" w:type="dxa"/>
              <w:left w:w="8" w:type="dxa"/>
              <w:bottom w:w="0" w:type="dxa"/>
              <w:right w:w="8" w:type="dxa"/>
            </w:tcMar>
            <w:vAlign w:val="center"/>
            <w:hideMark/>
          </w:tcPr>
          <w:p w14:paraId="538413CF"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p</w:t>
            </w:r>
          </w:p>
        </w:tc>
        <w:tc>
          <w:tcPr>
            <w:tcW w:w="243" w:type="pct"/>
            <w:tcBorders>
              <w:top w:val="nil"/>
              <w:left w:val="nil"/>
              <w:bottom w:val="single" w:sz="4" w:space="0" w:color="000000"/>
              <w:right w:val="nil"/>
            </w:tcBorders>
            <w:tcMar>
              <w:top w:w="8" w:type="dxa"/>
              <w:left w:w="8" w:type="dxa"/>
              <w:bottom w:w="0" w:type="dxa"/>
              <w:right w:w="8" w:type="dxa"/>
            </w:tcMar>
            <w:vAlign w:val="center"/>
            <w:hideMark/>
          </w:tcPr>
          <w:p w14:paraId="0CF8D52D"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d</w:t>
            </w:r>
          </w:p>
        </w:tc>
        <w:tc>
          <w:tcPr>
            <w:tcW w:w="61" w:type="pct"/>
            <w:tcBorders>
              <w:top w:val="nil"/>
              <w:left w:val="nil"/>
              <w:bottom w:val="single" w:sz="4" w:space="0" w:color="000000"/>
              <w:right w:val="nil"/>
            </w:tcBorders>
            <w:tcMar>
              <w:top w:w="8" w:type="dxa"/>
              <w:left w:w="8" w:type="dxa"/>
              <w:bottom w:w="0" w:type="dxa"/>
              <w:right w:w="8" w:type="dxa"/>
            </w:tcMar>
            <w:vAlign w:val="center"/>
            <w:hideMark/>
          </w:tcPr>
          <w:p w14:paraId="4116E52E"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2662FAA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w:t>
            </w:r>
            <w:r w:rsidRPr="00CD713E">
              <w:rPr>
                <w:rFonts w:ascii="Aptos Narrow" w:eastAsia="Times New Roman" w:hAnsi="Aptos Narrow" w:cs="Arial"/>
                <w:i/>
                <w:iCs/>
                <w:color w:val="000000"/>
                <w:kern w:val="24"/>
                <w:sz w:val="16"/>
                <w:szCs w:val="16"/>
                <w:lang w:eastAsia="de-CH"/>
                <w14:ligatures w14:val="none"/>
              </w:rPr>
              <w:t>n</w:t>
            </w:r>
            <w:r w:rsidRPr="00CD713E">
              <w:rPr>
                <w:rFonts w:ascii="Aptos Narrow" w:eastAsia="Times New Roman" w:hAnsi="Aptos Narrow" w:cs="Arial"/>
                <w:color w:val="000000"/>
                <w:kern w:val="24"/>
                <w:sz w:val="16"/>
                <w:szCs w:val="16"/>
                <w:lang w:eastAsia="de-CH"/>
                <w14:ligatures w14:val="none"/>
              </w:rPr>
              <w:t xml:space="preserve"> = 370)</w:t>
            </w: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3E3632C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w:t>
            </w:r>
            <w:r w:rsidRPr="00CD713E">
              <w:rPr>
                <w:rFonts w:ascii="Aptos Narrow" w:eastAsia="Times New Roman" w:hAnsi="Aptos Narrow" w:cs="Arial"/>
                <w:i/>
                <w:iCs/>
                <w:color w:val="000000"/>
                <w:kern w:val="24"/>
                <w:sz w:val="16"/>
                <w:szCs w:val="16"/>
                <w:lang w:eastAsia="de-CH"/>
                <w14:ligatures w14:val="none"/>
              </w:rPr>
              <w:t>n</w:t>
            </w:r>
            <w:r w:rsidRPr="00CD713E">
              <w:rPr>
                <w:rFonts w:ascii="Aptos Narrow" w:eastAsia="Times New Roman" w:hAnsi="Aptos Narrow" w:cs="Arial"/>
                <w:color w:val="000000"/>
                <w:kern w:val="24"/>
                <w:sz w:val="16"/>
                <w:szCs w:val="16"/>
                <w:lang w:eastAsia="de-CH"/>
                <w14:ligatures w14:val="none"/>
              </w:rPr>
              <w:t xml:space="preserve"> = 370)</w:t>
            </w:r>
          </w:p>
        </w:tc>
        <w:tc>
          <w:tcPr>
            <w:tcW w:w="61" w:type="pct"/>
            <w:vMerge/>
            <w:tcBorders>
              <w:top w:val="single" w:sz="4" w:space="0" w:color="000000"/>
              <w:left w:val="nil"/>
              <w:bottom w:val="single" w:sz="4" w:space="0" w:color="000000"/>
              <w:right w:val="nil"/>
            </w:tcBorders>
            <w:vAlign w:val="center"/>
            <w:hideMark/>
          </w:tcPr>
          <w:p w14:paraId="4045F366"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single" w:sz="4" w:space="0" w:color="000000"/>
              <w:right w:val="nil"/>
            </w:tcBorders>
            <w:tcMar>
              <w:top w:w="8" w:type="dxa"/>
              <w:left w:w="8" w:type="dxa"/>
              <w:bottom w:w="0" w:type="dxa"/>
              <w:right w:w="8" w:type="dxa"/>
            </w:tcMar>
            <w:vAlign w:val="center"/>
            <w:hideMark/>
          </w:tcPr>
          <w:p w14:paraId="56976F5D"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 xml:space="preserve">t </w:t>
            </w:r>
            <w:r w:rsidRPr="00776F5C">
              <w:rPr>
                <w:rFonts w:eastAsia="Times New Roman" w:cs="Arial"/>
                <w:color w:val="000000"/>
                <w:kern w:val="24"/>
                <w:sz w:val="16"/>
                <w:szCs w:val="16"/>
                <w:lang w:eastAsia="de-CH"/>
                <w14:ligatures w14:val="none"/>
              </w:rPr>
              <w:t>(738)</w:t>
            </w:r>
          </w:p>
        </w:tc>
        <w:tc>
          <w:tcPr>
            <w:tcW w:w="243" w:type="pct"/>
            <w:tcBorders>
              <w:top w:val="nil"/>
              <w:left w:val="nil"/>
              <w:bottom w:val="single" w:sz="4" w:space="0" w:color="000000"/>
              <w:right w:val="nil"/>
            </w:tcBorders>
            <w:tcMar>
              <w:top w:w="8" w:type="dxa"/>
              <w:left w:w="8" w:type="dxa"/>
              <w:bottom w:w="0" w:type="dxa"/>
              <w:right w:w="8" w:type="dxa"/>
            </w:tcMar>
            <w:vAlign w:val="center"/>
            <w:hideMark/>
          </w:tcPr>
          <w:p w14:paraId="0A981E6D"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p</w:t>
            </w:r>
          </w:p>
        </w:tc>
        <w:tc>
          <w:tcPr>
            <w:tcW w:w="243" w:type="pct"/>
            <w:tcBorders>
              <w:top w:val="nil"/>
              <w:left w:val="nil"/>
              <w:bottom w:val="single" w:sz="4" w:space="0" w:color="000000"/>
              <w:right w:val="nil"/>
            </w:tcBorders>
            <w:tcMar>
              <w:top w:w="8" w:type="dxa"/>
              <w:left w:w="8" w:type="dxa"/>
              <w:bottom w:w="0" w:type="dxa"/>
              <w:right w:w="8" w:type="dxa"/>
            </w:tcMar>
            <w:vAlign w:val="center"/>
            <w:hideMark/>
          </w:tcPr>
          <w:p w14:paraId="08D3F4B2" w14:textId="77777777" w:rsidR="00CD713E" w:rsidRPr="00CD713E" w:rsidRDefault="00CD713E" w:rsidP="00CD713E">
            <w:pPr>
              <w:spacing w:after="0" w:line="240" w:lineRule="auto"/>
              <w:jc w:val="center"/>
              <w:textAlignment w:val="center"/>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d</w:t>
            </w:r>
          </w:p>
        </w:tc>
      </w:tr>
      <w:tr w:rsidR="00CD713E" w:rsidRPr="00CD713E" w14:paraId="5CED488F" w14:textId="77777777" w:rsidTr="00CD713E">
        <w:trPr>
          <w:trHeight w:val="201"/>
        </w:trPr>
        <w:tc>
          <w:tcPr>
            <w:tcW w:w="1275" w:type="pct"/>
            <w:tcBorders>
              <w:top w:val="single" w:sz="4" w:space="0" w:color="000000"/>
              <w:left w:val="nil"/>
              <w:bottom w:val="nil"/>
              <w:right w:val="nil"/>
            </w:tcBorders>
            <w:tcMar>
              <w:top w:w="8" w:type="dxa"/>
              <w:left w:w="8" w:type="dxa"/>
              <w:bottom w:w="0" w:type="dxa"/>
              <w:right w:w="8" w:type="dxa"/>
            </w:tcMar>
            <w:vAlign w:val="bottom"/>
            <w:hideMark/>
          </w:tcPr>
          <w:p w14:paraId="488A4F97"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7D1C3E2D"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3F8A3AE2"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61" w:type="pct"/>
            <w:tcBorders>
              <w:top w:val="single" w:sz="4" w:space="0" w:color="000000"/>
              <w:left w:val="nil"/>
              <w:bottom w:val="nil"/>
              <w:right w:val="nil"/>
            </w:tcBorders>
            <w:tcMar>
              <w:top w:w="8" w:type="dxa"/>
              <w:left w:w="8" w:type="dxa"/>
              <w:bottom w:w="0" w:type="dxa"/>
              <w:right w:w="8" w:type="dxa"/>
            </w:tcMar>
            <w:vAlign w:val="bottom"/>
            <w:hideMark/>
          </w:tcPr>
          <w:p w14:paraId="3501D7BA"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244" w:type="pct"/>
            <w:tcBorders>
              <w:top w:val="single" w:sz="4" w:space="0" w:color="000000"/>
              <w:left w:val="nil"/>
              <w:bottom w:val="nil"/>
              <w:right w:val="nil"/>
            </w:tcBorders>
            <w:tcMar>
              <w:top w:w="8" w:type="dxa"/>
              <w:left w:w="8" w:type="dxa"/>
              <w:bottom w:w="0" w:type="dxa"/>
              <w:right w:w="8" w:type="dxa"/>
            </w:tcMar>
            <w:vAlign w:val="bottom"/>
            <w:hideMark/>
          </w:tcPr>
          <w:p w14:paraId="22BDDC6E"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243" w:type="pct"/>
            <w:tcBorders>
              <w:top w:val="single" w:sz="4" w:space="0" w:color="000000"/>
              <w:left w:val="nil"/>
              <w:bottom w:val="nil"/>
              <w:right w:val="nil"/>
            </w:tcBorders>
            <w:tcMar>
              <w:top w:w="8" w:type="dxa"/>
              <w:left w:w="8" w:type="dxa"/>
              <w:bottom w:w="0" w:type="dxa"/>
              <w:right w:w="8" w:type="dxa"/>
            </w:tcMar>
            <w:vAlign w:val="bottom"/>
            <w:hideMark/>
          </w:tcPr>
          <w:p w14:paraId="68BE23FA"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243" w:type="pct"/>
            <w:tcBorders>
              <w:top w:val="single" w:sz="4" w:space="0" w:color="000000"/>
              <w:left w:val="nil"/>
              <w:bottom w:val="nil"/>
              <w:right w:val="nil"/>
            </w:tcBorders>
            <w:tcMar>
              <w:top w:w="8" w:type="dxa"/>
              <w:left w:w="8" w:type="dxa"/>
              <w:bottom w:w="0" w:type="dxa"/>
              <w:right w:w="8" w:type="dxa"/>
            </w:tcMar>
            <w:vAlign w:val="bottom"/>
            <w:hideMark/>
          </w:tcPr>
          <w:p w14:paraId="61771A9D"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61" w:type="pct"/>
            <w:tcBorders>
              <w:top w:val="single" w:sz="4" w:space="0" w:color="000000"/>
              <w:left w:val="nil"/>
              <w:bottom w:val="nil"/>
              <w:right w:val="nil"/>
            </w:tcBorders>
            <w:tcMar>
              <w:top w:w="8" w:type="dxa"/>
              <w:left w:w="8" w:type="dxa"/>
              <w:bottom w:w="0" w:type="dxa"/>
              <w:right w:w="8" w:type="dxa"/>
            </w:tcMar>
            <w:vAlign w:val="bottom"/>
            <w:hideMark/>
          </w:tcPr>
          <w:p w14:paraId="3144EF59"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3C9EFBE7"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3A32AD34"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61" w:type="pct"/>
            <w:tcBorders>
              <w:top w:val="single" w:sz="4" w:space="0" w:color="000000"/>
              <w:left w:val="nil"/>
              <w:bottom w:val="nil"/>
              <w:right w:val="nil"/>
            </w:tcBorders>
            <w:tcMar>
              <w:top w:w="8" w:type="dxa"/>
              <w:left w:w="8" w:type="dxa"/>
              <w:bottom w:w="0" w:type="dxa"/>
              <w:right w:w="8" w:type="dxa"/>
            </w:tcMar>
            <w:vAlign w:val="bottom"/>
            <w:hideMark/>
          </w:tcPr>
          <w:p w14:paraId="452B6707"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244" w:type="pct"/>
            <w:tcBorders>
              <w:top w:val="single" w:sz="4" w:space="0" w:color="000000"/>
              <w:left w:val="nil"/>
              <w:bottom w:val="nil"/>
              <w:right w:val="nil"/>
            </w:tcBorders>
            <w:tcMar>
              <w:top w:w="8" w:type="dxa"/>
              <w:left w:w="8" w:type="dxa"/>
              <w:bottom w:w="0" w:type="dxa"/>
              <w:right w:w="8" w:type="dxa"/>
            </w:tcMar>
            <w:vAlign w:val="bottom"/>
            <w:hideMark/>
          </w:tcPr>
          <w:p w14:paraId="2D1C47CB"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243" w:type="pct"/>
            <w:tcBorders>
              <w:top w:val="single" w:sz="4" w:space="0" w:color="000000"/>
              <w:left w:val="nil"/>
              <w:bottom w:val="nil"/>
              <w:right w:val="nil"/>
            </w:tcBorders>
            <w:tcMar>
              <w:top w:w="8" w:type="dxa"/>
              <w:left w:w="8" w:type="dxa"/>
              <w:bottom w:w="0" w:type="dxa"/>
              <w:right w:w="8" w:type="dxa"/>
            </w:tcMar>
            <w:vAlign w:val="bottom"/>
            <w:hideMark/>
          </w:tcPr>
          <w:p w14:paraId="30FAFED4"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c>
          <w:tcPr>
            <w:tcW w:w="243" w:type="pct"/>
            <w:tcBorders>
              <w:top w:val="single" w:sz="4" w:space="0" w:color="000000"/>
              <w:left w:val="nil"/>
              <w:bottom w:val="nil"/>
              <w:right w:val="nil"/>
            </w:tcBorders>
            <w:tcMar>
              <w:top w:w="8" w:type="dxa"/>
              <w:left w:w="8" w:type="dxa"/>
              <w:bottom w:w="0" w:type="dxa"/>
              <w:right w:w="8" w:type="dxa"/>
            </w:tcMar>
            <w:vAlign w:val="bottom"/>
            <w:hideMark/>
          </w:tcPr>
          <w:p w14:paraId="280EDAD1"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w:t>
            </w:r>
          </w:p>
        </w:tc>
      </w:tr>
      <w:tr w:rsidR="00CD713E" w:rsidRPr="00CD713E" w14:paraId="0FBBC819"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16057E7A"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Primary Outcome PA</w:t>
            </w:r>
          </w:p>
        </w:tc>
        <w:tc>
          <w:tcPr>
            <w:tcW w:w="521" w:type="pct"/>
            <w:tcBorders>
              <w:top w:val="nil"/>
              <w:left w:val="nil"/>
              <w:bottom w:val="nil"/>
              <w:right w:val="nil"/>
            </w:tcBorders>
            <w:tcMar>
              <w:top w:w="8" w:type="dxa"/>
              <w:left w:w="8" w:type="dxa"/>
              <w:bottom w:w="0" w:type="dxa"/>
              <w:right w:w="8" w:type="dxa"/>
            </w:tcMar>
            <w:vAlign w:val="bottom"/>
            <w:hideMark/>
          </w:tcPr>
          <w:p w14:paraId="6BD1D0B4"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6B40870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bottom"/>
            <w:hideMark/>
          </w:tcPr>
          <w:p w14:paraId="2589A25D"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2C269CE2"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605D4E6F"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7696EB56"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bottom"/>
            <w:hideMark/>
          </w:tcPr>
          <w:p w14:paraId="16CF3B7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27298D44"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001D2A4C"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bottom"/>
            <w:hideMark/>
          </w:tcPr>
          <w:p w14:paraId="79EC48BF"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78AFCED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0B9F9F5F"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05B1C413"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r>
      <w:tr w:rsidR="00CD713E" w:rsidRPr="00CD713E" w14:paraId="4649FD15"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31F82D97"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MVPA </w:t>
            </w:r>
            <w:proofErr w:type="spellStart"/>
            <w:r w:rsidRPr="00CD713E">
              <w:rPr>
                <w:rFonts w:eastAsia="Times New Roman" w:cs="Arial"/>
                <w:color w:val="000000"/>
                <w:kern w:val="24"/>
                <w:sz w:val="16"/>
                <w:szCs w:val="16"/>
                <w:lang w:eastAsia="de-CH"/>
                <w14:ligatures w14:val="none"/>
              </w:rPr>
              <w:t>entire</w:t>
            </w:r>
            <w:proofErr w:type="spellEnd"/>
            <w:r w:rsidRPr="00CD713E">
              <w:rPr>
                <w:rFonts w:eastAsia="Times New Roman" w:cs="Arial"/>
                <w:color w:val="000000"/>
                <w:kern w:val="24"/>
                <w:sz w:val="16"/>
                <w:szCs w:val="16"/>
                <w:lang w:eastAsia="de-CH"/>
                <w14:ligatures w14:val="none"/>
              </w:rPr>
              <w:t xml:space="preserve"> schooltime (%)</w:t>
            </w:r>
          </w:p>
        </w:tc>
        <w:tc>
          <w:tcPr>
            <w:tcW w:w="521" w:type="pct"/>
            <w:tcBorders>
              <w:top w:val="nil"/>
              <w:left w:val="nil"/>
              <w:bottom w:val="nil"/>
              <w:right w:val="nil"/>
            </w:tcBorders>
            <w:tcMar>
              <w:top w:w="8" w:type="dxa"/>
              <w:left w:w="8" w:type="dxa"/>
              <w:bottom w:w="0" w:type="dxa"/>
              <w:right w:w="8" w:type="dxa"/>
            </w:tcMar>
            <w:vAlign w:val="bottom"/>
            <w:hideMark/>
          </w:tcPr>
          <w:p w14:paraId="18F9D0C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9.38 (2.84)</w:t>
            </w:r>
          </w:p>
        </w:tc>
        <w:tc>
          <w:tcPr>
            <w:tcW w:w="521" w:type="pct"/>
            <w:tcBorders>
              <w:top w:val="nil"/>
              <w:left w:val="nil"/>
              <w:bottom w:val="nil"/>
              <w:right w:val="nil"/>
            </w:tcBorders>
            <w:tcMar>
              <w:top w:w="8" w:type="dxa"/>
              <w:left w:w="8" w:type="dxa"/>
              <w:bottom w:w="0" w:type="dxa"/>
              <w:right w:w="8" w:type="dxa"/>
            </w:tcMar>
            <w:vAlign w:val="bottom"/>
            <w:hideMark/>
          </w:tcPr>
          <w:p w14:paraId="42CB0A6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7.50 (2.44)</w:t>
            </w:r>
          </w:p>
        </w:tc>
        <w:tc>
          <w:tcPr>
            <w:tcW w:w="61" w:type="pct"/>
            <w:tcBorders>
              <w:top w:val="nil"/>
              <w:left w:val="nil"/>
              <w:bottom w:val="nil"/>
              <w:right w:val="nil"/>
            </w:tcBorders>
            <w:tcMar>
              <w:top w:w="8" w:type="dxa"/>
              <w:left w:w="8" w:type="dxa"/>
              <w:bottom w:w="0" w:type="dxa"/>
              <w:right w:w="8" w:type="dxa"/>
            </w:tcMar>
            <w:vAlign w:val="bottom"/>
            <w:hideMark/>
          </w:tcPr>
          <w:p w14:paraId="025A0BE6"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5387362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9.67</w:t>
            </w:r>
          </w:p>
        </w:tc>
        <w:tc>
          <w:tcPr>
            <w:tcW w:w="243" w:type="pct"/>
            <w:tcBorders>
              <w:top w:val="nil"/>
              <w:left w:val="nil"/>
              <w:bottom w:val="nil"/>
              <w:right w:val="nil"/>
            </w:tcBorders>
            <w:tcMar>
              <w:top w:w="8" w:type="dxa"/>
              <w:left w:w="8" w:type="dxa"/>
              <w:bottom w:w="0" w:type="dxa"/>
              <w:right w:w="8" w:type="dxa"/>
            </w:tcMar>
            <w:vAlign w:val="bottom"/>
            <w:hideMark/>
          </w:tcPr>
          <w:p w14:paraId="0535F1A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01838E7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0.71</w:t>
            </w:r>
          </w:p>
        </w:tc>
        <w:tc>
          <w:tcPr>
            <w:tcW w:w="61" w:type="pct"/>
            <w:tcBorders>
              <w:top w:val="nil"/>
              <w:left w:val="nil"/>
              <w:bottom w:val="nil"/>
              <w:right w:val="nil"/>
            </w:tcBorders>
            <w:tcMar>
              <w:top w:w="8" w:type="dxa"/>
              <w:left w:w="8" w:type="dxa"/>
              <w:bottom w:w="0" w:type="dxa"/>
              <w:right w:w="8" w:type="dxa"/>
            </w:tcMar>
            <w:vAlign w:val="bottom"/>
            <w:hideMark/>
          </w:tcPr>
          <w:p w14:paraId="2EFC86E7"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28D01D7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8.44 (2.41)</w:t>
            </w:r>
          </w:p>
        </w:tc>
        <w:tc>
          <w:tcPr>
            <w:tcW w:w="521" w:type="pct"/>
            <w:tcBorders>
              <w:top w:val="nil"/>
              <w:left w:val="nil"/>
              <w:bottom w:val="nil"/>
              <w:right w:val="nil"/>
            </w:tcBorders>
            <w:tcMar>
              <w:top w:w="8" w:type="dxa"/>
              <w:left w:w="8" w:type="dxa"/>
              <w:bottom w:w="0" w:type="dxa"/>
              <w:right w:w="8" w:type="dxa"/>
            </w:tcMar>
            <w:vAlign w:val="bottom"/>
            <w:hideMark/>
          </w:tcPr>
          <w:p w14:paraId="53064F0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7.10 (2.13)</w:t>
            </w:r>
          </w:p>
        </w:tc>
        <w:tc>
          <w:tcPr>
            <w:tcW w:w="61" w:type="pct"/>
            <w:tcBorders>
              <w:top w:val="nil"/>
              <w:left w:val="nil"/>
              <w:bottom w:val="nil"/>
              <w:right w:val="nil"/>
            </w:tcBorders>
            <w:tcMar>
              <w:top w:w="8" w:type="dxa"/>
              <w:left w:w="8" w:type="dxa"/>
              <w:bottom w:w="0" w:type="dxa"/>
              <w:right w:w="8" w:type="dxa"/>
            </w:tcMar>
            <w:vAlign w:val="bottom"/>
            <w:hideMark/>
          </w:tcPr>
          <w:p w14:paraId="3411BE7B"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27C5401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7.32</w:t>
            </w:r>
          </w:p>
        </w:tc>
        <w:tc>
          <w:tcPr>
            <w:tcW w:w="243" w:type="pct"/>
            <w:tcBorders>
              <w:top w:val="nil"/>
              <w:left w:val="nil"/>
              <w:bottom w:val="nil"/>
              <w:right w:val="nil"/>
            </w:tcBorders>
            <w:tcMar>
              <w:top w:w="8" w:type="dxa"/>
              <w:left w:w="8" w:type="dxa"/>
              <w:bottom w:w="0" w:type="dxa"/>
              <w:right w:w="8" w:type="dxa"/>
            </w:tcMar>
            <w:vAlign w:val="bottom"/>
            <w:hideMark/>
          </w:tcPr>
          <w:p w14:paraId="5537754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4B9C4D3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0.55</w:t>
            </w:r>
          </w:p>
        </w:tc>
      </w:tr>
      <w:tr w:rsidR="00CD713E" w:rsidRPr="00CD713E" w14:paraId="0B65D43C"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1F7EF5E2"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MVPA </w:t>
            </w:r>
            <w:proofErr w:type="spellStart"/>
            <w:r w:rsidRPr="00CD713E">
              <w:rPr>
                <w:rFonts w:eastAsia="Times New Roman" w:cs="Arial"/>
                <w:color w:val="000000"/>
                <w:kern w:val="24"/>
                <w:sz w:val="16"/>
                <w:szCs w:val="16"/>
                <w:lang w:eastAsia="de-CH"/>
                <w14:ligatures w14:val="none"/>
              </w:rPr>
              <w:t>classtime</w:t>
            </w:r>
            <w:proofErr w:type="spellEnd"/>
            <w:r w:rsidRPr="00CD713E">
              <w:rPr>
                <w:rFonts w:eastAsia="Times New Roman" w:cs="Arial"/>
                <w:color w:val="000000"/>
                <w:kern w:val="24"/>
                <w:sz w:val="16"/>
                <w:szCs w:val="16"/>
                <w:lang w:eastAsia="de-CH"/>
                <w14:ligatures w14:val="none"/>
              </w:rPr>
              <w:t xml:space="preserve"> (%)</w:t>
            </w:r>
          </w:p>
        </w:tc>
        <w:tc>
          <w:tcPr>
            <w:tcW w:w="521" w:type="pct"/>
            <w:tcBorders>
              <w:top w:val="nil"/>
              <w:left w:val="nil"/>
              <w:bottom w:val="nil"/>
              <w:right w:val="nil"/>
            </w:tcBorders>
            <w:tcMar>
              <w:top w:w="8" w:type="dxa"/>
              <w:left w:w="8" w:type="dxa"/>
              <w:bottom w:w="0" w:type="dxa"/>
              <w:right w:w="8" w:type="dxa"/>
            </w:tcMar>
            <w:vAlign w:val="bottom"/>
            <w:hideMark/>
          </w:tcPr>
          <w:p w14:paraId="64AB9E1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6.07 (2.26)</w:t>
            </w:r>
          </w:p>
        </w:tc>
        <w:tc>
          <w:tcPr>
            <w:tcW w:w="521" w:type="pct"/>
            <w:tcBorders>
              <w:top w:val="nil"/>
              <w:left w:val="nil"/>
              <w:bottom w:val="nil"/>
              <w:right w:val="nil"/>
            </w:tcBorders>
            <w:tcMar>
              <w:top w:w="8" w:type="dxa"/>
              <w:left w:w="8" w:type="dxa"/>
              <w:bottom w:w="0" w:type="dxa"/>
              <w:right w:w="8" w:type="dxa"/>
            </w:tcMar>
            <w:vAlign w:val="bottom"/>
            <w:hideMark/>
          </w:tcPr>
          <w:p w14:paraId="26DDB58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4.89 (1.98)</w:t>
            </w:r>
          </w:p>
        </w:tc>
        <w:tc>
          <w:tcPr>
            <w:tcW w:w="61" w:type="pct"/>
            <w:tcBorders>
              <w:top w:val="nil"/>
              <w:left w:val="nil"/>
              <w:bottom w:val="nil"/>
              <w:right w:val="nil"/>
            </w:tcBorders>
            <w:tcMar>
              <w:top w:w="8" w:type="dxa"/>
              <w:left w:w="8" w:type="dxa"/>
              <w:bottom w:w="0" w:type="dxa"/>
              <w:right w:w="8" w:type="dxa"/>
            </w:tcMar>
            <w:vAlign w:val="bottom"/>
            <w:hideMark/>
          </w:tcPr>
          <w:p w14:paraId="22899A3E"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13EEF7B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7.54</w:t>
            </w:r>
          </w:p>
        </w:tc>
        <w:tc>
          <w:tcPr>
            <w:tcW w:w="243" w:type="pct"/>
            <w:tcBorders>
              <w:top w:val="nil"/>
              <w:left w:val="nil"/>
              <w:bottom w:val="nil"/>
              <w:right w:val="nil"/>
            </w:tcBorders>
            <w:tcMar>
              <w:top w:w="8" w:type="dxa"/>
              <w:left w:w="8" w:type="dxa"/>
              <w:bottom w:w="0" w:type="dxa"/>
              <w:right w:w="8" w:type="dxa"/>
            </w:tcMar>
            <w:vAlign w:val="bottom"/>
            <w:hideMark/>
          </w:tcPr>
          <w:p w14:paraId="51A2145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51F3979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0.55</w:t>
            </w:r>
          </w:p>
        </w:tc>
        <w:tc>
          <w:tcPr>
            <w:tcW w:w="61" w:type="pct"/>
            <w:tcBorders>
              <w:top w:val="nil"/>
              <w:left w:val="nil"/>
              <w:bottom w:val="nil"/>
              <w:right w:val="nil"/>
            </w:tcBorders>
            <w:tcMar>
              <w:top w:w="8" w:type="dxa"/>
              <w:left w:w="8" w:type="dxa"/>
              <w:bottom w:w="0" w:type="dxa"/>
              <w:right w:w="8" w:type="dxa"/>
            </w:tcMar>
            <w:vAlign w:val="bottom"/>
            <w:hideMark/>
          </w:tcPr>
          <w:p w14:paraId="090C307D"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33ACE5B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5.96 (2.03)</w:t>
            </w:r>
          </w:p>
        </w:tc>
        <w:tc>
          <w:tcPr>
            <w:tcW w:w="521" w:type="pct"/>
            <w:tcBorders>
              <w:top w:val="nil"/>
              <w:left w:val="nil"/>
              <w:bottom w:val="nil"/>
              <w:right w:val="nil"/>
            </w:tcBorders>
            <w:tcMar>
              <w:top w:w="8" w:type="dxa"/>
              <w:left w:w="8" w:type="dxa"/>
              <w:bottom w:w="0" w:type="dxa"/>
              <w:right w:w="8" w:type="dxa"/>
            </w:tcMar>
            <w:vAlign w:val="bottom"/>
            <w:hideMark/>
          </w:tcPr>
          <w:p w14:paraId="0AF5105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4.99 (1.79)</w:t>
            </w:r>
          </w:p>
        </w:tc>
        <w:tc>
          <w:tcPr>
            <w:tcW w:w="61" w:type="pct"/>
            <w:tcBorders>
              <w:top w:val="nil"/>
              <w:left w:val="nil"/>
              <w:bottom w:val="nil"/>
              <w:right w:val="nil"/>
            </w:tcBorders>
            <w:tcMar>
              <w:top w:w="8" w:type="dxa"/>
              <w:left w:w="8" w:type="dxa"/>
              <w:bottom w:w="0" w:type="dxa"/>
              <w:right w:w="8" w:type="dxa"/>
            </w:tcMar>
            <w:vAlign w:val="bottom"/>
            <w:hideMark/>
          </w:tcPr>
          <w:p w14:paraId="7681C827"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6BE8707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6.28</w:t>
            </w:r>
          </w:p>
        </w:tc>
        <w:tc>
          <w:tcPr>
            <w:tcW w:w="243" w:type="pct"/>
            <w:tcBorders>
              <w:top w:val="nil"/>
              <w:left w:val="nil"/>
              <w:bottom w:val="nil"/>
              <w:right w:val="nil"/>
            </w:tcBorders>
            <w:tcMar>
              <w:top w:w="8" w:type="dxa"/>
              <w:left w:w="8" w:type="dxa"/>
              <w:bottom w:w="0" w:type="dxa"/>
              <w:right w:w="8" w:type="dxa"/>
            </w:tcMar>
            <w:vAlign w:val="bottom"/>
            <w:hideMark/>
          </w:tcPr>
          <w:p w14:paraId="4F3029A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05BBA99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0.46</w:t>
            </w:r>
          </w:p>
        </w:tc>
      </w:tr>
      <w:tr w:rsidR="00CD713E" w:rsidRPr="00CD713E" w14:paraId="1EEC1C5F"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5C8BB51F"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MVPA </w:t>
            </w:r>
            <w:proofErr w:type="spellStart"/>
            <w:r w:rsidRPr="00CD713E">
              <w:rPr>
                <w:rFonts w:eastAsia="Times New Roman" w:cs="Arial"/>
                <w:color w:val="000000"/>
                <w:kern w:val="24"/>
                <w:sz w:val="16"/>
                <w:szCs w:val="16"/>
                <w:lang w:eastAsia="de-CH"/>
                <w14:ligatures w14:val="none"/>
              </w:rPr>
              <w:t>recess</w:t>
            </w:r>
            <w:proofErr w:type="spellEnd"/>
            <w:r w:rsidRPr="00CD713E">
              <w:rPr>
                <w:rFonts w:eastAsia="Times New Roman" w:cs="Arial"/>
                <w:color w:val="000000"/>
                <w:kern w:val="24"/>
                <w:sz w:val="16"/>
                <w:szCs w:val="16"/>
                <w:lang w:eastAsia="de-CH"/>
                <w14:ligatures w14:val="none"/>
              </w:rPr>
              <w:t xml:space="preserve"> (%)</w:t>
            </w:r>
          </w:p>
        </w:tc>
        <w:tc>
          <w:tcPr>
            <w:tcW w:w="521" w:type="pct"/>
            <w:tcBorders>
              <w:top w:val="nil"/>
              <w:left w:val="nil"/>
              <w:bottom w:val="nil"/>
              <w:right w:val="nil"/>
            </w:tcBorders>
            <w:tcMar>
              <w:top w:w="8" w:type="dxa"/>
              <w:left w:w="8" w:type="dxa"/>
              <w:bottom w:w="0" w:type="dxa"/>
              <w:right w:w="8" w:type="dxa"/>
            </w:tcMar>
            <w:vAlign w:val="bottom"/>
            <w:hideMark/>
          </w:tcPr>
          <w:p w14:paraId="76B0505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21.19 (9.44)</w:t>
            </w:r>
          </w:p>
        </w:tc>
        <w:tc>
          <w:tcPr>
            <w:tcW w:w="521" w:type="pct"/>
            <w:tcBorders>
              <w:top w:val="nil"/>
              <w:left w:val="nil"/>
              <w:bottom w:val="nil"/>
              <w:right w:val="nil"/>
            </w:tcBorders>
            <w:tcMar>
              <w:top w:w="8" w:type="dxa"/>
              <w:left w:w="8" w:type="dxa"/>
              <w:bottom w:w="0" w:type="dxa"/>
              <w:right w:w="8" w:type="dxa"/>
            </w:tcMar>
            <w:vAlign w:val="bottom"/>
            <w:hideMark/>
          </w:tcPr>
          <w:p w14:paraId="6507BB0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15.78 (6.25)</w:t>
            </w:r>
          </w:p>
        </w:tc>
        <w:tc>
          <w:tcPr>
            <w:tcW w:w="61" w:type="pct"/>
            <w:tcBorders>
              <w:top w:val="nil"/>
              <w:left w:val="nil"/>
              <w:bottom w:val="nil"/>
              <w:right w:val="nil"/>
            </w:tcBorders>
            <w:tcMar>
              <w:top w:w="8" w:type="dxa"/>
              <w:left w:w="8" w:type="dxa"/>
              <w:bottom w:w="0" w:type="dxa"/>
              <w:right w:w="8" w:type="dxa"/>
            </w:tcMar>
            <w:vAlign w:val="bottom"/>
            <w:hideMark/>
          </w:tcPr>
          <w:p w14:paraId="749FD5A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32D3A7F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9.16</w:t>
            </w:r>
          </w:p>
        </w:tc>
        <w:tc>
          <w:tcPr>
            <w:tcW w:w="243" w:type="pct"/>
            <w:tcBorders>
              <w:top w:val="nil"/>
              <w:left w:val="nil"/>
              <w:bottom w:val="nil"/>
              <w:right w:val="nil"/>
            </w:tcBorders>
            <w:tcMar>
              <w:top w:w="8" w:type="dxa"/>
              <w:left w:w="8" w:type="dxa"/>
              <w:bottom w:w="0" w:type="dxa"/>
              <w:right w:w="8" w:type="dxa"/>
            </w:tcMar>
            <w:vAlign w:val="bottom"/>
            <w:hideMark/>
          </w:tcPr>
          <w:p w14:paraId="7CE0130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3B472BB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0.68</w:t>
            </w:r>
          </w:p>
        </w:tc>
        <w:tc>
          <w:tcPr>
            <w:tcW w:w="61" w:type="pct"/>
            <w:tcBorders>
              <w:top w:val="nil"/>
              <w:left w:val="nil"/>
              <w:bottom w:val="nil"/>
              <w:right w:val="nil"/>
            </w:tcBorders>
            <w:tcMar>
              <w:top w:w="8" w:type="dxa"/>
              <w:left w:w="8" w:type="dxa"/>
              <w:bottom w:w="0" w:type="dxa"/>
              <w:right w:w="8" w:type="dxa"/>
            </w:tcMar>
            <w:vAlign w:val="bottom"/>
            <w:hideMark/>
          </w:tcPr>
          <w:p w14:paraId="3464F79A"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207BACE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16.78 (6.33)</w:t>
            </w:r>
          </w:p>
        </w:tc>
        <w:tc>
          <w:tcPr>
            <w:tcW w:w="521" w:type="pct"/>
            <w:tcBorders>
              <w:top w:val="nil"/>
              <w:left w:val="nil"/>
              <w:bottom w:val="nil"/>
              <w:right w:val="nil"/>
            </w:tcBorders>
            <w:tcMar>
              <w:top w:w="8" w:type="dxa"/>
              <w:left w:w="8" w:type="dxa"/>
              <w:bottom w:w="0" w:type="dxa"/>
              <w:right w:w="8" w:type="dxa"/>
            </w:tcMar>
            <w:vAlign w:val="bottom"/>
            <w:hideMark/>
          </w:tcPr>
          <w:p w14:paraId="43A5119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13.67 (5.54)</w:t>
            </w:r>
          </w:p>
        </w:tc>
        <w:tc>
          <w:tcPr>
            <w:tcW w:w="61" w:type="pct"/>
            <w:tcBorders>
              <w:top w:val="nil"/>
              <w:left w:val="nil"/>
              <w:bottom w:val="nil"/>
              <w:right w:val="nil"/>
            </w:tcBorders>
            <w:tcMar>
              <w:top w:w="8" w:type="dxa"/>
              <w:left w:w="8" w:type="dxa"/>
              <w:bottom w:w="0" w:type="dxa"/>
              <w:right w:w="8" w:type="dxa"/>
            </w:tcMar>
            <w:vAlign w:val="bottom"/>
            <w:hideMark/>
          </w:tcPr>
          <w:p w14:paraId="2EA037AE"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5384CAA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7.09</w:t>
            </w:r>
          </w:p>
        </w:tc>
        <w:tc>
          <w:tcPr>
            <w:tcW w:w="243" w:type="pct"/>
            <w:tcBorders>
              <w:top w:val="nil"/>
              <w:left w:val="nil"/>
              <w:bottom w:val="nil"/>
              <w:right w:val="nil"/>
            </w:tcBorders>
            <w:tcMar>
              <w:top w:w="8" w:type="dxa"/>
              <w:left w:w="8" w:type="dxa"/>
              <w:bottom w:w="0" w:type="dxa"/>
              <w:right w:w="8" w:type="dxa"/>
            </w:tcMar>
            <w:vAlign w:val="bottom"/>
            <w:hideMark/>
          </w:tcPr>
          <w:p w14:paraId="28603F1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0F6132F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0.52</w:t>
            </w:r>
          </w:p>
        </w:tc>
      </w:tr>
      <w:tr w:rsidR="00CD713E" w:rsidRPr="00CD713E" w14:paraId="5AE784FE"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630933AA"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MVPA PE (%)</w:t>
            </w:r>
          </w:p>
        </w:tc>
        <w:tc>
          <w:tcPr>
            <w:tcW w:w="521" w:type="pct"/>
            <w:tcBorders>
              <w:top w:val="nil"/>
              <w:left w:val="nil"/>
              <w:bottom w:val="nil"/>
              <w:right w:val="nil"/>
            </w:tcBorders>
            <w:tcMar>
              <w:top w:w="8" w:type="dxa"/>
              <w:left w:w="8" w:type="dxa"/>
              <w:bottom w:w="0" w:type="dxa"/>
              <w:right w:w="8" w:type="dxa"/>
            </w:tcMar>
            <w:vAlign w:val="bottom"/>
            <w:hideMark/>
          </w:tcPr>
          <w:p w14:paraId="730FE1B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33.83 (10.80)</w:t>
            </w:r>
          </w:p>
        </w:tc>
        <w:tc>
          <w:tcPr>
            <w:tcW w:w="521" w:type="pct"/>
            <w:tcBorders>
              <w:top w:val="nil"/>
              <w:left w:val="nil"/>
              <w:bottom w:val="nil"/>
              <w:right w:val="nil"/>
            </w:tcBorders>
            <w:tcMar>
              <w:top w:w="8" w:type="dxa"/>
              <w:left w:w="8" w:type="dxa"/>
              <w:bottom w:w="0" w:type="dxa"/>
              <w:right w:w="8" w:type="dxa"/>
            </w:tcMar>
            <w:vAlign w:val="bottom"/>
            <w:hideMark/>
          </w:tcPr>
          <w:p w14:paraId="435304F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27.91 (9.39)</w:t>
            </w:r>
          </w:p>
        </w:tc>
        <w:tc>
          <w:tcPr>
            <w:tcW w:w="61" w:type="pct"/>
            <w:tcBorders>
              <w:top w:val="nil"/>
              <w:left w:val="nil"/>
              <w:bottom w:val="nil"/>
              <w:right w:val="nil"/>
            </w:tcBorders>
            <w:tcMar>
              <w:top w:w="8" w:type="dxa"/>
              <w:left w:w="8" w:type="dxa"/>
              <w:bottom w:w="0" w:type="dxa"/>
              <w:right w:w="8" w:type="dxa"/>
            </w:tcMar>
            <w:vAlign w:val="bottom"/>
            <w:hideMark/>
          </w:tcPr>
          <w:p w14:paraId="62F26FB0"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9B3ABB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7.90</w:t>
            </w:r>
          </w:p>
        </w:tc>
        <w:tc>
          <w:tcPr>
            <w:tcW w:w="243" w:type="pct"/>
            <w:tcBorders>
              <w:top w:val="nil"/>
              <w:left w:val="nil"/>
              <w:bottom w:val="nil"/>
              <w:right w:val="nil"/>
            </w:tcBorders>
            <w:tcMar>
              <w:top w:w="8" w:type="dxa"/>
              <w:left w:w="8" w:type="dxa"/>
              <w:bottom w:w="0" w:type="dxa"/>
              <w:right w:w="8" w:type="dxa"/>
            </w:tcMar>
            <w:vAlign w:val="bottom"/>
            <w:hideMark/>
          </w:tcPr>
          <w:p w14:paraId="4CCFAA8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55CED4F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0.58</w:t>
            </w:r>
          </w:p>
        </w:tc>
        <w:tc>
          <w:tcPr>
            <w:tcW w:w="61" w:type="pct"/>
            <w:tcBorders>
              <w:top w:val="nil"/>
              <w:left w:val="nil"/>
              <w:bottom w:val="nil"/>
              <w:right w:val="nil"/>
            </w:tcBorders>
            <w:tcMar>
              <w:top w:w="8" w:type="dxa"/>
              <w:left w:w="8" w:type="dxa"/>
              <w:bottom w:w="0" w:type="dxa"/>
              <w:right w:w="8" w:type="dxa"/>
            </w:tcMar>
            <w:vAlign w:val="bottom"/>
            <w:hideMark/>
          </w:tcPr>
          <w:p w14:paraId="7ACCD73A"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1F69C18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29.08 (9.89)</w:t>
            </w:r>
          </w:p>
        </w:tc>
        <w:tc>
          <w:tcPr>
            <w:tcW w:w="521" w:type="pct"/>
            <w:tcBorders>
              <w:top w:val="nil"/>
              <w:left w:val="nil"/>
              <w:bottom w:val="nil"/>
              <w:right w:val="nil"/>
            </w:tcBorders>
            <w:tcMar>
              <w:top w:w="8" w:type="dxa"/>
              <w:left w:w="8" w:type="dxa"/>
              <w:bottom w:w="0" w:type="dxa"/>
              <w:right w:w="8" w:type="dxa"/>
            </w:tcMar>
            <w:vAlign w:val="bottom"/>
            <w:hideMark/>
          </w:tcPr>
          <w:p w14:paraId="37335D9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25.70 (9.28)</w:t>
            </w:r>
          </w:p>
        </w:tc>
        <w:tc>
          <w:tcPr>
            <w:tcW w:w="61" w:type="pct"/>
            <w:tcBorders>
              <w:top w:val="nil"/>
              <w:left w:val="nil"/>
              <w:bottom w:val="nil"/>
              <w:right w:val="nil"/>
            </w:tcBorders>
            <w:tcMar>
              <w:top w:w="8" w:type="dxa"/>
              <w:left w:w="8" w:type="dxa"/>
              <w:bottom w:w="0" w:type="dxa"/>
              <w:right w:w="8" w:type="dxa"/>
            </w:tcMar>
            <w:vAlign w:val="bottom"/>
            <w:hideMark/>
          </w:tcPr>
          <w:p w14:paraId="489A7778"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68E61BF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4.82</w:t>
            </w:r>
          </w:p>
        </w:tc>
        <w:tc>
          <w:tcPr>
            <w:tcW w:w="243" w:type="pct"/>
            <w:tcBorders>
              <w:top w:val="nil"/>
              <w:left w:val="nil"/>
              <w:bottom w:val="nil"/>
              <w:right w:val="nil"/>
            </w:tcBorders>
            <w:tcMar>
              <w:top w:w="8" w:type="dxa"/>
              <w:left w:w="8" w:type="dxa"/>
              <w:bottom w:w="0" w:type="dxa"/>
              <w:right w:w="8" w:type="dxa"/>
            </w:tcMar>
            <w:vAlign w:val="bottom"/>
            <w:hideMark/>
          </w:tcPr>
          <w:p w14:paraId="5ECBF01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50C61A3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0.35</w:t>
            </w:r>
          </w:p>
        </w:tc>
      </w:tr>
      <w:tr w:rsidR="00CD713E" w:rsidRPr="00CD713E" w14:paraId="4257470A"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7EE5F124"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MVPA WD (%)</w:t>
            </w:r>
          </w:p>
        </w:tc>
        <w:tc>
          <w:tcPr>
            <w:tcW w:w="521" w:type="pct"/>
            <w:tcBorders>
              <w:top w:val="nil"/>
              <w:left w:val="nil"/>
              <w:bottom w:val="nil"/>
              <w:right w:val="nil"/>
            </w:tcBorders>
            <w:tcMar>
              <w:top w:w="8" w:type="dxa"/>
              <w:left w:w="8" w:type="dxa"/>
              <w:bottom w:w="0" w:type="dxa"/>
              <w:right w:w="8" w:type="dxa"/>
            </w:tcMar>
            <w:vAlign w:val="bottom"/>
            <w:hideMark/>
          </w:tcPr>
          <w:p w14:paraId="5660EF5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9.89 (2.86)</w:t>
            </w:r>
          </w:p>
        </w:tc>
        <w:tc>
          <w:tcPr>
            <w:tcW w:w="521" w:type="pct"/>
            <w:tcBorders>
              <w:top w:val="nil"/>
              <w:left w:val="nil"/>
              <w:bottom w:val="nil"/>
              <w:right w:val="nil"/>
            </w:tcBorders>
            <w:tcMar>
              <w:top w:w="8" w:type="dxa"/>
              <w:left w:w="8" w:type="dxa"/>
              <w:bottom w:w="0" w:type="dxa"/>
              <w:right w:w="8" w:type="dxa"/>
            </w:tcMar>
            <w:vAlign w:val="bottom"/>
            <w:hideMark/>
          </w:tcPr>
          <w:p w14:paraId="5FCB6AD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8.50 (2.56)</w:t>
            </w:r>
          </w:p>
        </w:tc>
        <w:tc>
          <w:tcPr>
            <w:tcW w:w="61" w:type="pct"/>
            <w:tcBorders>
              <w:top w:val="nil"/>
              <w:left w:val="nil"/>
              <w:bottom w:val="nil"/>
              <w:right w:val="nil"/>
            </w:tcBorders>
            <w:tcMar>
              <w:top w:w="8" w:type="dxa"/>
              <w:left w:w="8" w:type="dxa"/>
              <w:bottom w:w="0" w:type="dxa"/>
              <w:right w:w="8" w:type="dxa"/>
            </w:tcMar>
            <w:vAlign w:val="bottom"/>
            <w:hideMark/>
          </w:tcPr>
          <w:p w14:paraId="19CFCDAC"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5411FF1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7.04</w:t>
            </w:r>
          </w:p>
        </w:tc>
        <w:tc>
          <w:tcPr>
            <w:tcW w:w="243" w:type="pct"/>
            <w:tcBorders>
              <w:top w:val="nil"/>
              <w:left w:val="nil"/>
              <w:bottom w:val="nil"/>
              <w:right w:val="nil"/>
            </w:tcBorders>
            <w:tcMar>
              <w:top w:w="8" w:type="dxa"/>
              <w:left w:w="8" w:type="dxa"/>
              <w:bottom w:w="0" w:type="dxa"/>
              <w:right w:w="8" w:type="dxa"/>
            </w:tcMar>
            <w:vAlign w:val="bottom"/>
            <w:hideMark/>
          </w:tcPr>
          <w:p w14:paraId="5174441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7464F04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0.52</w:t>
            </w:r>
          </w:p>
        </w:tc>
        <w:tc>
          <w:tcPr>
            <w:tcW w:w="61" w:type="pct"/>
            <w:tcBorders>
              <w:top w:val="nil"/>
              <w:left w:val="nil"/>
              <w:bottom w:val="nil"/>
              <w:right w:val="nil"/>
            </w:tcBorders>
            <w:tcMar>
              <w:top w:w="8" w:type="dxa"/>
              <w:left w:w="8" w:type="dxa"/>
              <w:bottom w:w="0" w:type="dxa"/>
              <w:right w:w="8" w:type="dxa"/>
            </w:tcMar>
            <w:vAlign w:val="bottom"/>
            <w:hideMark/>
          </w:tcPr>
          <w:p w14:paraId="5F63EB40"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1744ED77"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8.88 (2.31)</w:t>
            </w:r>
          </w:p>
        </w:tc>
        <w:tc>
          <w:tcPr>
            <w:tcW w:w="521" w:type="pct"/>
            <w:tcBorders>
              <w:top w:val="nil"/>
              <w:left w:val="nil"/>
              <w:bottom w:val="nil"/>
              <w:right w:val="nil"/>
            </w:tcBorders>
            <w:tcMar>
              <w:top w:w="8" w:type="dxa"/>
              <w:left w:w="8" w:type="dxa"/>
              <w:bottom w:w="0" w:type="dxa"/>
              <w:right w:w="8" w:type="dxa"/>
            </w:tcMar>
            <w:vAlign w:val="bottom"/>
            <w:hideMark/>
          </w:tcPr>
          <w:p w14:paraId="4A56A15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8.06 (2.19)</w:t>
            </w:r>
          </w:p>
        </w:tc>
        <w:tc>
          <w:tcPr>
            <w:tcW w:w="61" w:type="pct"/>
            <w:tcBorders>
              <w:top w:val="nil"/>
              <w:left w:val="nil"/>
              <w:bottom w:val="nil"/>
              <w:right w:val="nil"/>
            </w:tcBorders>
            <w:tcMar>
              <w:top w:w="8" w:type="dxa"/>
              <w:left w:w="8" w:type="dxa"/>
              <w:bottom w:w="0" w:type="dxa"/>
              <w:right w:w="8" w:type="dxa"/>
            </w:tcMar>
            <w:vAlign w:val="bottom"/>
            <w:hideMark/>
          </w:tcPr>
          <w:p w14:paraId="78780F1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30E7138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4.85</w:t>
            </w:r>
          </w:p>
        </w:tc>
        <w:tc>
          <w:tcPr>
            <w:tcW w:w="243" w:type="pct"/>
            <w:tcBorders>
              <w:top w:val="nil"/>
              <w:left w:val="nil"/>
              <w:bottom w:val="nil"/>
              <w:right w:val="nil"/>
            </w:tcBorders>
            <w:tcMar>
              <w:top w:w="8" w:type="dxa"/>
              <w:left w:w="8" w:type="dxa"/>
              <w:bottom w:w="0" w:type="dxa"/>
              <w:right w:w="8" w:type="dxa"/>
            </w:tcMar>
            <w:vAlign w:val="bottom"/>
            <w:hideMark/>
          </w:tcPr>
          <w:p w14:paraId="2BE53B1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1419F1A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0.36</w:t>
            </w:r>
          </w:p>
        </w:tc>
      </w:tr>
      <w:tr w:rsidR="00CD713E" w:rsidRPr="00CD713E" w14:paraId="2048A680"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294D2227"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0F23EBA4"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7013B244"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bottom"/>
            <w:hideMark/>
          </w:tcPr>
          <w:p w14:paraId="3EAAC3AE"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3821B01F"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7F6E5AC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479E0D2A"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bottom"/>
            <w:hideMark/>
          </w:tcPr>
          <w:p w14:paraId="156BE1FF"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66C9B007"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6272E5D1"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bottom"/>
            <w:hideMark/>
          </w:tcPr>
          <w:p w14:paraId="6CE764A1"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40C6F4D"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6C16855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3706F097"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r>
      <w:tr w:rsidR="00CD713E" w:rsidRPr="00CD713E" w14:paraId="3C3B3701"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1E284795"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proofErr w:type="spellStart"/>
            <w:r w:rsidRPr="00CD713E">
              <w:rPr>
                <w:rFonts w:eastAsia="Times New Roman" w:cs="Arial"/>
                <w:b/>
                <w:bCs/>
                <w:color w:val="000000"/>
                <w:kern w:val="24"/>
                <w:sz w:val="16"/>
                <w:szCs w:val="16"/>
                <w:lang w:eastAsia="de-CH"/>
                <w14:ligatures w14:val="none"/>
              </w:rPr>
              <w:t>Secondary</w:t>
            </w:r>
            <w:proofErr w:type="spellEnd"/>
            <w:r w:rsidRPr="00CD713E">
              <w:rPr>
                <w:rFonts w:eastAsia="Times New Roman" w:cs="Arial"/>
                <w:b/>
                <w:bCs/>
                <w:color w:val="000000"/>
                <w:kern w:val="24"/>
                <w:sz w:val="16"/>
                <w:szCs w:val="16"/>
                <w:lang w:eastAsia="de-CH"/>
                <w14:ligatures w14:val="none"/>
              </w:rPr>
              <w:t xml:space="preserve"> Outcome PA</w:t>
            </w:r>
          </w:p>
        </w:tc>
        <w:tc>
          <w:tcPr>
            <w:tcW w:w="521" w:type="pct"/>
            <w:tcBorders>
              <w:top w:val="nil"/>
              <w:left w:val="nil"/>
              <w:bottom w:val="nil"/>
              <w:right w:val="nil"/>
            </w:tcBorders>
            <w:tcMar>
              <w:top w:w="8" w:type="dxa"/>
              <w:left w:w="8" w:type="dxa"/>
              <w:bottom w:w="0" w:type="dxa"/>
              <w:right w:w="8" w:type="dxa"/>
            </w:tcMar>
            <w:vAlign w:val="bottom"/>
            <w:hideMark/>
          </w:tcPr>
          <w:p w14:paraId="0A4ED2C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0CF815BA"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bottom"/>
            <w:hideMark/>
          </w:tcPr>
          <w:p w14:paraId="24662B5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7E9A1108"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778C4AFA"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5C254863"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bottom"/>
            <w:hideMark/>
          </w:tcPr>
          <w:p w14:paraId="1D56E9A4"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2A4DECB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0A7F8599"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nil"/>
              <w:right w:val="nil"/>
            </w:tcBorders>
            <w:tcMar>
              <w:top w:w="8" w:type="dxa"/>
              <w:left w:w="8" w:type="dxa"/>
              <w:bottom w:w="0" w:type="dxa"/>
              <w:right w:w="8" w:type="dxa"/>
            </w:tcMar>
            <w:vAlign w:val="bottom"/>
            <w:hideMark/>
          </w:tcPr>
          <w:p w14:paraId="5934F2E1"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5F5699B2"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18533A74"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nil"/>
              <w:right w:val="nil"/>
            </w:tcBorders>
            <w:tcMar>
              <w:top w:w="8" w:type="dxa"/>
              <w:left w:w="8" w:type="dxa"/>
              <w:bottom w:w="0" w:type="dxa"/>
              <w:right w:w="8" w:type="dxa"/>
            </w:tcMar>
            <w:vAlign w:val="bottom"/>
            <w:hideMark/>
          </w:tcPr>
          <w:p w14:paraId="4BF62020"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r>
      <w:tr w:rsidR="00CD713E" w:rsidRPr="00CD713E" w14:paraId="6CC2446D"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46B9F0DD"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IN </w:t>
            </w:r>
            <w:proofErr w:type="spellStart"/>
            <w:r w:rsidRPr="00CD713E">
              <w:rPr>
                <w:rFonts w:eastAsia="Times New Roman" w:cs="Arial"/>
                <w:color w:val="000000"/>
                <w:kern w:val="24"/>
                <w:sz w:val="16"/>
                <w:szCs w:val="16"/>
                <w:lang w:eastAsia="de-CH"/>
                <w14:ligatures w14:val="none"/>
              </w:rPr>
              <w:t>entire</w:t>
            </w:r>
            <w:proofErr w:type="spellEnd"/>
            <w:r w:rsidRPr="00CD713E">
              <w:rPr>
                <w:rFonts w:eastAsia="Times New Roman" w:cs="Arial"/>
                <w:color w:val="000000"/>
                <w:kern w:val="24"/>
                <w:sz w:val="16"/>
                <w:szCs w:val="16"/>
                <w:lang w:eastAsia="de-CH"/>
                <w14:ligatures w14:val="none"/>
              </w:rPr>
              <w:t xml:space="preserve"> schooltime (%)</w:t>
            </w:r>
          </w:p>
        </w:tc>
        <w:tc>
          <w:tcPr>
            <w:tcW w:w="521" w:type="pct"/>
            <w:tcBorders>
              <w:top w:val="nil"/>
              <w:left w:val="nil"/>
              <w:bottom w:val="nil"/>
              <w:right w:val="nil"/>
            </w:tcBorders>
            <w:tcMar>
              <w:top w:w="8" w:type="dxa"/>
              <w:left w:w="8" w:type="dxa"/>
              <w:bottom w:w="0" w:type="dxa"/>
              <w:right w:w="8" w:type="dxa"/>
            </w:tcMar>
            <w:vAlign w:val="bottom"/>
            <w:hideMark/>
          </w:tcPr>
          <w:p w14:paraId="665A1D6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69.97 (5.25)</w:t>
            </w:r>
          </w:p>
        </w:tc>
        <w:tc>
          <w:tcPr>
            <w:tcW w:w="521" w:type="pct"/>
            <w:tcBorders>
              <w:top w:val="nil"/>
              <w:left w:val="nil"/>
              <w:bottom w:val="nil"/>
              <w:right w:val="nil"/>
            </w:tcBorders>
            <w:tcMar>
              <w:top w:w="8" w:type="dxa"/>
              <w:left w:w="8" w:type="dxa"/>
              <w:bottom w:w="0" w:type="dxa"/>
              <w:right w:w="8" w:type="dxa"/>
            </w:tcMar>
            <w:vAlign w:val="bottom"/>
            <w:hideMark/>
          </w:tcPr>
          <w:p w14:paraId="2A2717C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73.69 (5.14)</w:t>
            </w:r>
          </w:p>
        </w:tc>
        <w:tc>
          <w:tcPr>
            <w:tcW w:w="61" w:type="pct"/>
            <w:tcBorders>
              <w:top w:val="nil"/>
              <w:left w:val="nil"/>
              <w:bottom w:val="nil"/>
              <w:right w:val="nil"/>
            </w:tcBorders>
            <w:tcMar>
              <w:top w:w="8" w:type="dxa"/>
              <w:left w:w="8" w:type="dxa"/>
              <w:bottom w:w="0" w:type="dxa"/>
              <w:right w:w="8" w:type="dxa"/>
            </w:tcMar>
            <w:vAlign w:val="bottom"/>
            <w:hideMark/>
          </w:tcPr>
          <w:p w14:paraId="38C887A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008373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-9.78</w:t>
            </w:r>
          </w:p>
        </w:tc>
        <w:tc>
          <w:tcPr>
            <w:tcW w:w="243" w:type="pct"/>
            <w:tcBorders>
              <w:top w:val="nil"/>
              <w:left w:val="nil"/>
              <w:bottom w:val="nil"/>
              <w:right w:val="nil"/>
            </w:tcBorders>
            <w:tcMar>
              <w:top w:w="8" w:type="dxa"/>
              <w:left w:w="8" w:type="dxa"/>
              <w:bottom w:w="0" w:type="dxa"/>
              <w:right w:w="8" w:type="dxa"/>
            </w:tcMar>
            <w:vAlign w:val="bottom"/>
            <w:hideMark/>
          </w:tcPr>
          <w:p w14:paraId="563BA30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48EB3B0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-0.72</w:t>
            </w:r>
          </w:p>
        </w:tc>
        <w:tc>
          <w:tcPr>
            <w:tcW w:w="61" w:type="pct"/>
            <w:tcBorders>
              <w:top w:val="nil"/>
              <w:left w:val="nil"/>
              <w:bottom w:val="nil"/>
              <w:right w:val="nil"/>
            </w:tcBorders>
            <w:tcMar>
              <w:top w:w="8" w:type="dxa"/>
              <w:left w:w="8" w:type="dxa"/>
              <w:bottom w:w="0" w:type="dxa"/>
              <w:right w:w="8" w:type="dxa"/>
            </w:tcMar>
            <w:vAlign w:val="bottom"/>
            <w:hideMark/>
          </w:tcPr>
          <w:p w14:paraId="0343AAED"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5600E87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71.82 (4.60)</w:t>
            </w:r>
          </w:p>
        </w:tc>
        <w:tc>
          <w:tcPr>
            <w:tcW w:w="521" w:type="pct"/>
            <w:tcBorders>
              <w:top w:val="nil"/>
              <w:left w:val="nil"/>
              <w:bottom w:val="nil"/>
              <w:right w:val="nil"/>
            </w:tcBorders>
            <w:tcMar>
              <w:top w:w="8" w:type="dxa"/>
              <w:left w:w="8" w:type="dxa"/>
              <w:bottom w:w="0" w:type="dxa"/>
              <w:right w:w="8" w:type="dxa"/>
            </w:tcMar>
            <w:vAlign w:val="bottom"/>
            <w:hideMark/>
          </w:tcPr>
          <w:p w14:paraId="7BE3EB8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74.40 (4.54)</w:t>
            </w:r>
          </w:p>
        </w:tc>
        <w:tc>
          <w:tcPr>
            <w:tcW w:w="61" w:type="pct"/>
            <w:tcBorders>
              <w:top w:val="nil"/>
              <w:left w:val="nil"/>
              <w:bottom w:val="nil"/>
              <w:right w:val="nil"/>
            </w:tcBorders>
            <w:tcMar>
              <w:top w:w="8" w:type="dxa"/>
              <w:left w:w="8" w:type="dxa"/>
              <w:bottom w:w="0" w:type="dxa"/>
              <w:right w:w="8" w:type="dxa"/>
            </w:tcMar>
            <w:vAlign w:val="bottom"/>
            <w:hideMark/>
          </w:tcPr>
          <w:p w14:paraId="71D0D039"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72D0FD8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-7.69</w:t>
            </w:r>
          </w:p>
        </w:tc>
        <w:tc>
          <w:tcPr>
            <w:tcW w:w="243" w:type="pct"/>
            <w:tcBorders>
              <w:top w:val="nil"/>
              <w:left w:val="nil"/>
              <w:bottom w:val="nil"/>
              <w:right w:val="nil"/>
            </w:tcBorders>
            <w:tcMar>
              <w:top w:w="8" w:type="dxa"/>
              <w:left w:w="8" w:type="dxa"/>
              <w:bottom w:w="0" w:type="dxa"/>
              <w:right w:w="8" w:type="dxa"/>
            </w:tcMar>
            <w:vAlign w:val="bottom"/>
            <w:hideMark/>
          </w:tcPr>
          <w:p w14:paraId="569B611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21E86D9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-0.57</w:t>
            </w:r>
          </w:p>
        </w:tc>
      </w:tr>
      <w:tr w:rsidR="00CD713E" w:rsidRPr="00CD713E" w14:paraId="50C9DA37"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73C7F75D"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IN </w:t>
            </w:r>
            <w:proofErr w:type="spellStart"/>
            <w:r w:rsidRPr="00CD713E">
              <w:rPr>
                <w:rFonts w:eastAsia="Times New Roman" w:cs="Arial"/>
                <w:color w:val="000000"/>
                <w:kern w:val="24"/>
                <w:sz w:val="16"/>
                <w:szCs w:val="16"/>
                <w:lang w:eastAsia="de-CH"/>
                <w14:ligatures w14:val="none"/>
              </w:rPr>
              <w:t>classtime</w:t>
            </w:r>
            <w:proofErr w:type="spellEnd"/>
            <w:r w:rsidRPr="00CD713E">
              <w:rPr>
                <w:rFonts w:eastAsia="Times New Roman" w:cs="Arial"/>
                <w:color w:val="000000"/>
                <w:kern w:val="24"/>
                <w:sz w:val="16"/>
                <w:szCs w:val="16"/>
                <w:lang w:eastAsia="de-CH"/>
                <w14:ligatures w14:val="none"/>
              </w:rPr>
              <w:t xml:space="preserve"> (%)</w:t>
            </w:r>
          </w:p>
        </w:tc>
        <w:tc>
          <w:tcPr>
            <w:tcW w:w="521" w:type="pct"/>
            <w:tcBorders>
              <w:top w:val="nil"/>
              <w:left w:val="nil"/>
              <w:bottom w:val="nil"/>
              <w:right w:val="nil"/>
            </w:tcBorders>
            <w:tcMar>
              <w:top w:w="8" w:type="dxa"/>
              <w:left w:w="8" w:type="dxa"/>
              <w:bottom w:w="0" w:type="dxa"/>
              <w:right w:w="8" w:type="dxa"/>
            </w:tcMar>
            <w:vAlign w:val="bottom"/>
            <w:hideMark/>
          </w:tcPr>
          <w:p w14:paraId="5969AF0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75.42 (4.86)</w:t>
            </w:r>
          </w:p>
        </w:tc>
        <w:tc>
          <w:tcPr>
            <w:tcW w:w="521" w:type="pct"/>
            <w:tcBorders>
              <w:top w:val="nil"/>
              <w:left w:val="nil"/>
              <w:bottom w:val="nil"/>
              <w:right w:val="nil"/>
            </w:tcBorders>
            <w:tcMar>
              <w:top w:w="8" w:type="dxa"/>
              <w:left w:w="8" w:type="dxa"/>
              <w:bottom w:w="0" w:type="dxa"/>
              <w:right w:w="8" w:type="dxa"/>
            </w:tcMar>
            <w:vAlign w:val="bottom"/>
            <w:hideMark/>
          </w:tcPr>
          <w:p w14:paraId="466CB6A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78.43 (4.83)</w:t>
            </w:r>
          </w:p>
        </w:tc>
        <w:tc>
          <w:tcPr>
            <w:tcW w:w="61" w:type="pct"/>
            <w:tcBorders>
              <w:top w:val="nil"/>
              <w:left w:val="nil"/>
              <w:bottom w:val="nil"/>
              <w:right w:val="nil"/>
            </w:tcBorders>
            <w:tcMar>
              <w:top w:w="8" w:type="dxa"/>
              <w:left w:w="8" w:type="dxa"/>
              <w:bottom w:w="0" w:type="dxa"/>
              <w:right w:w="8" w:type="dxa"/>
            </w:tcMar>
            <w:vAlign w:val="bottom"/>
            <w:hideMark/>
          </w:tcPr>
          <w:p w14:paraId="53A8CC7C"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DB98F6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-8.42</w:t>
            </w:r>
          </w:p>
        </w:tc>
        <w:tc>
          <w:tcPr>
            <w:tcW w:w="243" w:type="pct"/>
            <w:tcBorders>
              <w:top w:val="nil"/>
              <w:left w:val="nil"/>
              <w:bottom w:val="nil"/>
              <w:right w:val="nil"/>
            </w:tcBorders>
            <w:tcMar>
              <w:top w:w="8" w:type="dxa"/>
              <w:left w:w="8" w:type="dxa"/>
              <w:bottom w:w="0" w:type="dxa"/>
              <w:right w:w="8" w:type="dxa"/>
            </w:tcMar>
            <w:vAlign w:val="bottom"/>
            <w:hideMark/>
          </w:tcPr>
          <w:p w14:paraId="22BE706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7EEA018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-0.62</w:t>
            </w:r>
          </w:p>
        </w:tc>
        <w:tc>
          <w:tcPr>
            <w:tcW w:w="61" w:type="pct"/>
            <w:tcBorders>
              <w:top w:val="nil"/>
              <w:left w:val="nil"/>
              <w:bottom w:val="nil"/>
              <w:right w:val="nil"/>
            </w:tcBorders>
            <w:tcMar>
              <w:top w:w="8" w:type="dxa"/>
              <w:left w:w="8" w:type="dxa"/>
              <w:bottom w:w="0" w:type="dxa"/>
              <w:right w:w="8" w:type="dxa"/>
            </w:tcMar>
            <w:vAlign w:val="bottom"/>
            <w:hideMark/>
          </w:tcPr>
          <w:p w14:paraId="724A163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1F42812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76.18 (4.31)</w:t>
            </w:r>
          </w:p>
        </w:tc>
        <w:tc>
          <w:tcPr>
            <w:tcW w:w="521" w:type="pct"/>
            <w:tcBorders>
              <w:top w:val="nil"/>
              <w:left w:val="nil"/>
              <w:bottom w:val="nil"/>
              <w:right w:val="nil"/>
            </w:tcBorders>
            <w:tcMar>
              <w:top w:w="8" w:type="dxa"/>
              <w:left w:w="8" w:type="dxa"/>
              <w:bottom w:w="0" w:type="dxa"/>
              <w:right w:w="8" w:type="dxa"/>
            </w:tcMar>
            <w:vAlign w:val="bottom"/>
            <w:hideMark/>
          </w:tcPr>
          <w:p w14:paraId="5561EB9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78.32 (4.44)</w:t>
            </w:r>
          </w:p>
        </w:tc>
        <w:tc>
          <w:tcPr>
            <w:tcW w:w="61" w:type="pct"/>
            <w:tcBorders>
              <w:top w:val="nil"/>
              <w:left w:val="nil"/>
              <w:bottom w:val="nil"/>
              <w:right w:val="nil"/>
            </w:tcBorders>
            <w:tcMar>
              <w:top w:w="8" w:type="dxa"/>
              <w:left w:w="8" w:type="dxa"/>
              <w:bottom w:w="0" w:type="dxa"/>
              <w:right w:w="8" w:type="dxa"/>
            </w:tcMar>
            <w:vAlign w:val="bottom"/>
            <w:hideMark/>
          </w:tcPr>
          <w:p w14:paraId="2898F18E"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E77904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-6.67</w:t>
            </w:r>
          </w:p>
        </w:tc>
        <w:tc>
          <w:tcPr>
            <w:tcW w:w="243" w:type="pct"/>
            <w:tcBorders>
              <w:top w:val="nil"/>
              <w:left w:val="nil"/>
              <w:bottom w:val="nil"/>
              <w:right w:val="nil"/>
            </w:tcBorders>
            <w:tcMar>
              <w:top w:w="8" w:type="dxa"/>
              <w:left w:w="8" w:type="dxa"/>
              <w:bottom w:w="0" w:type="dxa"/>
              <w:right w:w="8" w:type="dxa"/>
            </w:tcMar>
            <w:vAlign w:val="bottom"/>
            <w:hideMark/>
          </w:tcPr>
          <w:p w14:paraId="1BE7D14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2753B16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-0.49</w:t>
            </w:r>
          </w:p>
        </w:tc>
      </w:tr>
      <w:tr w:rsidR="00CD713E" w:rsidRPr="00CD713E" w14:paraId="2E987412"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6AC55E59"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IN </w:t>
            </w:r>
            <w:proofErr w:type="spellStart"/>
            <w:r w:rsidRPr="00CD713E">
              <w:rPr>
                <w:rFonts w:eastAsia="Times New Roman" w:cs="Arial"/>
                <w:color w:val="000000"/>
                <w:kern w:val="24"/>
                <w:sz w:val="16"/>
                <w:szCs w:val="16"/>
                <w:lang w:eastAsia="de-CH"/>
                <w14:ligatures w14:val="none"/>
              </w:rPr>
              <w:t>recess</w:t>
            </w:r>
            <w:proofErr w:type="spellEnd"/>
            <w:r w:rsidRPr="00CD713E">
              <w:rPr>
                <w:rFonts w:eastAsia="Times New Roman" w:cs="Arial"/>
                <w:color w:val="000000"/>
                <w:kern w:val="24"/>
                <w:sz w:val="16"/>
                <w:szCs w:val="16"/>
                <w:lang w:eastAsia="de-CH"/>
                <w14:ligatures w14:val="none"/>
              </w:rPr>
              <w:t xml:space="preserve"> (%)</w:t>
            </w:r>
          </w:p>
        </w:tc>
        <w:tc>
          <w:tcPr>
            <w:tcW w:w="521" w:type="pct"/>
            <w:tcBorders>
              <w:top w:val="nil"/>
              <w:left w:val="nil"/>
              <w:bottom w:val="nil"/>
              <w:right w:val="nil"/>
            </w:tcBorders>
            <w:tcMar>
              <w:top w:w="8" w:type="dxa"/>
              <w:left w:w="8" w:type="dxa"/>
              <w:bottom w:w="0" w:type="dxa"/>
              <w:right w:w="8" w:type="dxa"/>
            </w:tcMar>
            <w:vAlign w:val="bottom"/>
            <w:hideMark/>
          </w:tcPr>
          <w:p w14:paraId="30C16B87"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44.95 (12.52)</w:t>
            </w:r>
          </w:p>
        </w:tc>
        <w:tc>
          <w:tcPr>
            <w:tcW w:w="521" w:type="pct"/>
            <w:tcBorders>
              <w:top w:val="nil"/>
              <w:left w:val="nil"/>
              <w:bottom w:val="nil"/>
              <w:right w:val="nil"/>
            </w:tcBorders>
            <w:tcMar>
              <w:top w:w="8" w:type="dxa"/>
              <w:left w:w="8" w:type="dxa"/>
              <w:bottom w:w="0" w:type="dxa"/>
              <w:right w:w="8" w:type="dxa"/>
            </w:tcMar>
            <w:vAlign w:val="bottom"/>
            <w:hideMark/>
          </w:tcPr>
          <w:p w14:paraId="0746E2C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52.36 (10.74)</w:t>
            </w:r>
          </w:p>
        </w:tc>
        <w:tc>
          <w:tcPr>
            <w:tcW w:w="61" w:type="pct"/>
            <w:tcBorders>
              <w:top w:val="nil"/>
              <w:left w:val="nil"/>
              <w:bottom w:val="nil"/>
              <w:right w:val="nil"/>
            </w:tcBorders>
            <w:tcMar>
              <w:top w:w="8" w:type="dxa"/>
              <w:left w:w="8" w:type="dxa"/>
              <w:bottom w:w="0" w:type="dxa"/>
              <w:right w:w="8" w:type="dxa"/>
            </w:tcMar>
            <w:vAlign w:val="bottom"/>
            <w:hideMark/>
          </w:tcPr>
          <w:p w14:paraId="4577944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177F944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-8.58</w:t>
            </w:r>
          </w:p>
        </w:tc>
        <w:tc>
          <w:tcPr>
            <w:tcW w:w="243" w:type="pct"/>
            <w:tcBorders>
              <w:top w:val="nil"/>
              <w:left w:val="nil"/>
              <w:bottom w:val="nil"/>
              <w:right w:val="nil"/>
            </w:tcBorders>
            <w:tcMar>
              <w:top w:w="8" w:type="dxa"/>
              <w:left w:w="8" w:type="dxa"/>
              <w:bottom w:w="0" w:type="dxa"/>
              <w:right w:w="8" w:type="dxa"/>
            </w:tcMar>
            <w:vAlign w:val="bottom"/>
            <w:hideMark/>
          </w:tcPr>
          <w:p w14:paraId="146720C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5361881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-0.64</w:t>
            </w:r>
          </w:p>
        </w:tc>
        <w:tc>
          <w:tcPr>
            <w:tcW w:w="61" w:type="pct"/>
            <w:tcBorders>
              <w:top w:val="nil"/>
              <w:left w:val="nil"/>
              <w:bottom w:val="nil"/>
              <w:right w:val="nil"/>
            </w:tcBorders>
            <w:tcMar>
              <w:top w:w="8" w:type="dxa"/>
              <w:left w:w="8" w:type="dxa"/>
              <w:bottom w:w="0" w:type="dxa"/>
              <w:right w:w="8" w:type="dxa"/>
            </w:tcMar>
            <w:vAlign w:val="bottom"/>
            <w:hideMark/>
          </w:tcPr>
          <w:p w14:paraId="5FAE1E90"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35D7561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50.88 (9.75)</w:t>
            </w:r>
          </w:p>
        </w:tc>
        <w:tc>
          <w:tcPr>
            <w:tcW w:w="521" w:type="pct"/>
            <w:tcBorders>
              <w:top w:val="nil"/>
              <w:left w:val="nil"/>
              <w:bottom w:val="nil"/>
              <w:right w:val="nil"/>
            </w:tcBorders>
            <w:tcMar>
              <w:top w:w="8" w:type="dxa"/>
              <w:left w:w="8" w:type="dxa"/>
              <w:bottom w:w="0" w:type="dxa"/>
              <w:right w:w="8" w:type="dxa"/>
            </w:tcMar>
            <w:vAlign w:val="bottom"/>
            <w:hideMark/>
          </w:tcPr>
          <w:p w14:paraId="210EEA7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55.74 (9.87)</w:t>
            </w:r>
          </w:p>
        </w:tc>
        <w:tc>
          <w:tcPr>
            <w:tcW w:w="61" w:type="pct"/>
            <w:tcBorders>
              <w:top w:val="nil"/>
              <w:left w:val="nil"/>
              <w:bottom w:val="nil"/>
              <w:right w:val="nil"/>
            </w:tcBorders>
            <w:tcMar>
              <w:top w:w="8" w:type="dxa"/>
              <w:left w:w="8" w:type="dxa"/>
              <w:bottom w:w="0" w:type="dxa"/>
              <w:right w:w="8" w:type="dxa"/>
            </w:tcMar>
            <w:vAlign w:val="bottom"/>
            <w:hideMark/>
          </w:tcPr>
          <w:p w14:paraId="54462BA7"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23057DA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-6.69</w:t>
            </w:r>
          </w:p>
        </w:tc>
        <w:tc>
          <w:tcPr>
            <w:tcW w:w="243" w:type="pct"/>
            <w:tcBorders>
              <w:top w:val="nil"/>
              <w:left w:val="nil"/>
              <w:bottom w:val="nil"/>
              <w:right w:val="nil"/>
            </w:tcBorders>
            <w:tcMar>
              <w:top w:w="8" w:type="dxa"/>
              <w:left w:w="8" w:type="dxa"/>
              <w:bottom w:w="0" w:type="dxa"/>
              <w:right w:w="8" w:type="dxa"/>
            </w:tcMar>
            <w:vAlign w:val="bottom"/>
            <w:hideMark/>
          </w:tcPr>
          <w:p w14:paraId="24B1932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4B664CA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-0.49</w:t>
            </w:r>
          </w:p>
        </w:tc>
      </w:tr>
      <w:tr w:rsidR="00CD713E" w:rsidRPr="00CD713E" w14:paraId="12A319E4"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29A9AD9C"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IN PE (%)</w:t>
            </w:r>
          </w:p>
        </w:tc>
        <w:tc>
          <w:tcPr>
            <w:tcW w:w="521" w:type="pct"/>
            <w:tcBorders>
              <w:top w:val="nil"/>
              <w:left w:val="nil"/>
              <w:bottom w:val="nil"/>
              <w:right w:val="nil"/>
            </w:tcBorders>
            <w:tcMar>
              <w:top w:w="8" w:type="dxa"/>
              <w:left w:w="8" w:type="dxa"/>
              <w:bottom w:w="0" w:type="dxa"/>
              <w:right w:w="8" w:type="dxa"/>
            </w:tcMar>
            <w:vAlign w:val="bottom"/>
            <w:hideMark/>
          </w:tcPr>
          <w:p w14:paraId="6D75EFB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35.15 (13.56)</w:t>
            </w:r>
          </w:p>
        </w:tc>
        <w:tc>
          <w:tcPr>
            <w:tcW w:w="521" w:type="pct"/>
            <w:tcBorders>
              <w:top w:val="nil"/>
              <w:left w:val="nil"/>
              <w:bottom w:val="nil"/>
              <w:right w:val="nil"/>
            </w:tcBorders>
            <w:tcMar>
              <w:top w:w="8" w:type="dxa"/>
              <w:left w:w="8" w:type="dxa"/>
              <w:bottom w:w="0" w:type="dxa"/>
              <w:right w:w="8" w:type="dxa"/>
            </w:tcMar>
            <w:vAlign w:val="bottom"/>
            <w:hideMark/>
          </w:tcPr>
          <w:p w14:paraId="6079581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42.33 (13.32)</w:t>
            </w:r>
          </w:p>
        </w:tc>
        <w:tc>
          <w:tcPr>
            <w:tcW w:w="61" w:type="pct"/>
            <w:tcBorders>
              <w:top w:val="nil"/>
              <w:left w:val="nil"/>
              <w:bottom w:val="nil"/>
              <w:right w:val="nil"/>
            </w:tcBorders>
            <w:tcMar>
              <w:top w:w="8" w:type="dxa"/>
              <w:left w:w="8" w:type="dxa"/>
              <w:bottom w:w="0" w:type="dxa"/>
              <w:right w:w="8" w:type="dxa"/>
            </w:tcMar>
            <w:vAlign w:val="bottom"/>
            <w:hideMark/>
          </w:tcPr>
          <w:p w14:paraId="2A34DDFE"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4935343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-7.24</w:t>
            </w:r>
          </w:p>
        </w:tc>
        <w:tc>
          <w:tcPr>
            <w:tcW w:w="243" w:type="pct"/>
            <w:tcBorders>
              <w:top w:val="nil"/>
              <w:left w:val="nil"/>
              <w:bottom w:val="nil"/>
              <w:right w:val="nil"/>
            </w:tcBorders>
            <w:tcMar>
              <w:top w:w="8" w:type="dxa"/>
              <w:left w:w="8" w:type="dxa"/>
              <w:bottom w:w="0" w:type="dxa"/>
              <w:right w:w="8" w:type="dxa"/>
            </w:tcMar>
            <w:vAlign w:val="bottom"/>
            <w:hideMark/>
          </w:tcPr>
          <w:p w14:paraId="1921CF4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41194C0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-0.53</w:t>
            </w:r>
          </w:p>
        </w:tc>
        <w:tc>
          <w:tcPr>
            <w:tcW w:w="61" w:type="pct"/>
            <w:tcBorders>
              <w:top w:val="nil"/>
              <w:left w:val="nil"/>
              <w:bottom w:val="nil"/>
              <w:right w:val="nil"/>
            </w:tcBorders>
            <w:tcMar>
              <w:top w:w="8" w:type="dxa"/>
              <w:left w:w="8" w:type="dxa"/>
              <w:bottom w:w="0" w:type="dxa"/>
              <w:right w:w="8" w:type="dxa"/>
            </w:tcMar>
            <w:vAlign w:val="bottom"/>
            <w:hideMark/>
          </w:tcPr>
          <w:p w14:paraId="02859636"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59E052E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41.45 (13.67)</w:t>
            </w:r>
          </w:p>
        </w:tc>
        <w:tc>
          <w:tcPr>
            <w:tcW w:w="521" w:type="pct"/>
            <w:tcBorders>
              <w:top w:val="nil"/>
              <w:left w:val="nil"/>
              <w:bottom w:val="nil"/>
              <w:right w:val="nil"/>
            </w:tcBorders>
            <w:tcMar>
              <w:top w:w="8" w:type="dxa"/>
              <w:left w:w="8" w:type="dxa"/>
              <w:bottom w:w="0" w:type="dxa"/>
              <w:right w:w="8" w:type="dxa"/>
            </w:tcMar>
            <w:vAlign w:val="bottom"/>
            <w:hideMark/>
          </w:tcPr>
          <w:p w14:paraId="0DD97E7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45.27 (13.50)</w:t>
            </w:r>
          </w:p>
        </w:tc>
        <w:tc>
          <w:tcPr>
            <w:tcW w:w="61" w:type="pct"/>
            <w:tcBorders>
              <w:top w:val="nil"/>
              <w:left w:val="nil"/>
              <w:bottom w:val="nil"/>
              <w:right w:val="nil"/>
            </w:tcBorders>
            <w:tcMar>
              <w:top w:w="8" w:type="dxa"/>
              <w:left w:w="8" w:type="dxa"/>
              <w:bottom w:w="0" w:type="dxa"/>
              <w:right w:w="8" w:type="dxa"/>
            </w:tcMar>
            <w:vAlign w:val="bottom"/>
            <w:hideMark/>
          </w:tcPr>
          <w:p w14:paraId="6BD4EF65"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62F0EBE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-3.82</w:t>
            </w:r>
          </w:p>
        </w:tc>
        <w:tc>
          <w:tcPr>
            <w:tcW w:w="243" w:type="pct"/>
            <w:tcBorders>
              <w:top w:val="nil"/>
              <w:left w:val="nil"/>
              <w:bottom w:val="nil"/>
              <w:right w:val="nil"/>
            </w:tcBorders>
            <w:tcMar>
              <w:top w:w="8" w:type="dxa"/>
              <w:left w:w="8" w:type="dxa"/>
              <w:bottom w:w="0" w:type="dxa"/>
              <w:right w:w="8" w:type="dxa"/>
            </w:tcMar>
            <w:vAlign w:val="bottom"/>
            <w:hideMark/>
          </w:tcPr>
          <w:p w14:paraId="4F97D53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0EDB6AF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-0.28</w:t>
            </w:r>
          </w:p>
        </w:tc>
      </w:tr>
      <w:tr w:rsidR="00CD713E" w:rsidRPr="00CD713E" w14:paraId="2F380141"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1624EDFD"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IN WD (%)</w:t>
            </w:r>
          </w:p>
        </w:tc>
        <w:tc>
          <w:tcPr>
            <w:tcW w:w="521" w:type="pct"/>
            <w:tcBorders>
              <w:top w:val="nil"/>
              <w:left w:val="nil"/>
              <w:bottom w:val="nil"/>
              <w:right w:val="nil"/>
            </w:tcBorders>
            <w:tcMar>
              <w:top w:w="8" w:type="dxa"/>
              <w:left w:w="8" w:type="dxa"/>
              <w:bottom w:w="0" w:type="dxa"/>
              <w:right w:w="8" w:type="dxa"/>
            </w:tcMar>
            <w:vAlign w:val="bottom"/>
            <w:hideMark/>
          </w:tcPr>
          <w:p w14:paraId="21CAB23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70.44 (4.81)</w:t>
            </w:r>
          </w:p>
        </w:tc>
        <w:tc>
          <w:tcPr>
            <w:tcW w:w="521" w:type="pct"/>
            <w:tcBorders>
              <w:top w:val="nil"/>
              <w:left w:val="nil"/>
              <w:bottom w:val="nil"/>
              <w:right w:val="nil"/>
            </w:tcBorders>
            <w:tcMar>
              <w:top w:w="8" w:type="dxa"/>
              <w:left w:w="8" w:type="dxa"/>
              <w:bottom w:w="0" w:type="dxa"/>
              <w:right w:w="8" w:type="dxa"/>
            </w:tcMar>
            <w:vAlign w:val="bottom"/>
            <w:hideMark/>
          </w:tcPr>
          <w:p w14:paraId="7822CCE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71.68 (5.00)</w:t>
            </w:r>
          </w:p>
        </w:tc>
        <w:tc>
          <w:tcPr>
            <w:tcW w:w="61" w:type="pct"/>
            <w:tcBorders>
              <w:top w:val="nil"/>
              <w:left w:val="nil"/>
              <w:bottom w:val="nil"/>
              <w:right w:val="nil"/>
            </w:tcBorders>
            <w:tcMar>
              <w:top w:w="8" w:type="dxa"/>
              <w:left w:w="8" w:type="dxa"/>
              <w:bottom w:w="0" w:type="dxa"/>
              <w:right w:w="8" w:type="dxa"/>
            </w:tcMar>
            <w:vAlign w:val="bottom"/>
            <w:hideMark/>
          </w:tcPr>
          <w:p w14:paraId="6A1AADBA"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1C87984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-3.48</w:t>
            </w:r>
          </w:p>
        </w:tc>
        <w:tc>
          <w:tcPr>
            <w:tcW w:w="243" w:type="pct"/>
            <w:tcBorders>
              <w:top w:val="nil"/>
              <w:left w:val="nil"/>
              <w:bottom w:val="nil"/>
              <w:right w:val="nil"/>
            </w:tcBorders>
            <w:tcMar>
              <w:top w:w="8" w:type="dxa"/>
              <w:left w:w="8" w:type="dxa"/>
              <w:bottom w:w="0" w:type="dxa"/>
              <w:right w:w="8" w:type="dxa"/>
            </w:tcMar>
            <w:vAlign w:val="bottom"/>
            <w:hideMark/>
          </w:tcPr>
          <w:p w14:paraId="18E8CDB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362949C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-0.25</w:t>
            </w:r>
          </w:p>
        </w:tc>
        <w:tc>
          <w:tcPr>
            <w:tcW w:w="61" w:type="pct"/>
            <w:tcBorders>
              <w:top w:val="nil"/>
              <w:left w:val="nil"/>
              <w:bottom w:val="nil"/>
              <w:right w:val="nil"/>
            </w:tcBorders>
            <w:tcMar>
              <w:top w:w="8" w:type="dxa"/>
              <w:left w:w="8" w:type="dxa"/>
              <w:bottom w:w="0" w:type="dxa"/>
              <w:right w:w="8" w:type="dxa"/>
            </w:tcMar>
            <w:vAlign w:val="bottom"/>
            <w:hideMark/>
          </w:tcPr>
          <w:p w14:paraId="69008F77"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558CB43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71.69 (4.27)</w:t>
            </w:r>
          </w:p>
        </w:tc>
        <w:tc>
          <w:tcPr>
            <w:tcW w:w="521" w:type="pct"/>
            <w:tcBorders>
              <w:top w:val="nil"/>
              <w:left w:val="nil"/>
              <w:bottom w:val="nil"/>
              <w:right w:val="nil"/>
            </w:tcBorders>
            <w:tcMar>
              <w:top w:w="8" w:type="dxa"/>
              <w:left w:w="8" w:type="dxa"/>
              <w:bottom w:w="0" w:type="dxa"/>
              <w:right w:w="8" w:type="dxa"/>
            </w:tcMar>
            <w:vAlign w:val="bottom"/>
            <w:hideMark/>
          </w:tcPr>
          <w:p w14:paraId="11E9FEE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72.42 (4.17)</w:t>
            </w:r>
          </w:p>
        </w:tc>
        <w:tc>
          <w:tcPr>
            <w:tcW w:w="61" w:type="pct"/>
            <w:tcBorders>
              <w:top w:val="nil"/>
              <w:left w:val="nil"/>
              <w:bottom w:val="nil"/>
              <w:right w:val="nil"/>
            </w:tcBorders>
            <w:tcMar>
              <w:top w:w="8" w:type="dxa"/>
              <w:left w:w="8" w:type="dxa"/>
              <w:bottom w:w="0" w:type="dxa"/>
              <w:right w:w="8" w:type="dxa"/>
            </w:tcMar>
            <w:vAlign w:val="bottom"/>
            <w:hideMark/>
          </w:tcPr>
          <w:p w14:paraId="58E5308C"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6B84470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-2.44</w:t>
            </w:r>
          </w:p>
        </w:tc>
        <w:tc>
          <w:tcPr>
            <w:tcW w:w="243" w:type="pct"/>
            <w:tcBorders>
              <w:top w:val="nil"/>
              <w:left w:val="nil"/>
              <w:bottom w:val="nil"/>
              <w:right w:val="nil"/>
            </w:tcBorders>
            <w:tcMar>
              <w:top w:w="8" w:type="dxa"/>
              <w:left w:w="8" w:type="dxa"/>
              <w:bottom w:w="0" w:type="dxa"/>
              <w:right w:w="8" w:type="dxa"/>
            </w:tcMar>
            <w:vAlign w:val="bottom"/>
            <w:hideMark/>
          </w:tcPr>
          <w:p w14:paraId="4CA574B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0.016</w:t>
            </w:r>
          </w:p>
        </w:tc>
        <w:tc>
          <w:tcPr>
            <w:tcW w:w="243" w:type="pct"/>
            <w:tcBorders>
              <w:top w:val="nil"/>
              <w:left w:val="nil"/>
              <w:bottom w:val="nil"/>
              <w:right w:val="nil"/>
            </w:tcBorders>
            <w:tcMar>
              <w:top w:w="8" w:type="dxa"/>
              <w:left w:w="8" w:type="dxa"/>
              <w:bottom w:w="0" w:type="dxa"/>
              <w:right w:w="8" w:type="dxa"/>
            </w:tcMar>
            <w:vAlign w:val="bottom"/>
            <w:hideMark/>
          </w:tcPr>
          <w:p w14:paraId="027A771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-0.17</w:t>
            </w:r>
          </w:p>
        </w:tc>
      </w:tr>
      <w:tr w:rsidR="00CD713E" w:rsidRPr="00CD713E" w14:paraId="709B75EB"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1294E82B"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LPA </w:t>
            </w:r>
            <w:proofErr w:type="spellStart"/>
            <w:r w:rsidRPr="00CD713E">
              <w:rPr>
                <w:rFonts w:eastAsia="Times New Roman" w:cs="Arial"/>
                <w:color w:val="000000"/>
                <w:kern w:val="24"/>
                <w:sz w:val="16"/>
                <w:szCs w:val="16"/>
                <w:lang w:eastAsia="de-CH"/>
                <w14:ligatures w14:val="none"/>
              </w:rPr>
              <w:t>entire</w:t>
            </w:r>
            <w:proofErr w:type="spellEnd"/>
            <w:r w:rsidRPr="00CD713E">
              <w:rPr>
                <w:rFonts w:eastAsia="Times New Roman" w:cs="Arial"/>
                <w:color w:val="000000"/>
                <w:kern w:val="24"/>
                <w:sz w:val="16"/>
                <w:szCs w:val="16"/>
                <w:lang w:eastAsia="de-CH"/>
                <w14:ligatures w14:val="none"/>
              </w:rPr>
              <w:t xml:space="preserve"> schooltime (%)</w:t>
            </w:r>
          </w:p>
        </w:tc>
        <w:tc>
          <w:tcPr>
            <w:tcW w:w="521" w:type="pct"/>
            <w:tcBorders>
              <w:top w:val="nil"/>
              <w:left w:val="nil"/>
              <w:bottom w:val="nil"/>
              <w:right w:val="nil"/>
            </w:tcBorders>
            <w:tcMar>
              <w:top w:w="8" w:type="dxa"/>
              <w:left w:w="8" w:type="dxa"/>
              <w:bottom w:w="0" w:type="dxa"/>
              <w:right w:w="8" w:type="dxa"/>
            </w:tcMar>
            <w:vAlign w:val="bottom"/>
            <w:hideMark/>
          </w:tcPr>
          <w:p w14:paraId="759B840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20.67 (3.09)</w:t>
            </w:r>
          </w:p>
        </w:tc>
        <w:tc>
          <w:tcPr>
            <w:tcW w:w="521" w:type="pct"/>
            <w:tcBorders>
              <w:top w:val="nil"/>
              <w:left w:val="nil"/>
              <w:bottom w:val="nil"/>
              <w:right w:val="nil"/>
            </w:tcBorders>
            <w:tcMar>
              <w:top w:w="8" w:type="dxa"/>
              <w:left w:w="8" w:type="dxa"/>
              <w:bottom w:w="0" w:type="dxa"/>
              <w:right w:w="8" w:type="dxa"/>
            </w:tcMar>
            <w:vAlign w:val="bottom"/>
            <w:hideMark/>
          </w:tcPr>
          <w:p w14:paraId="6A24C22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18.79 (3.24)</w:t>
            </w:r>
          </w:p>
        </w:tc>
        <w:tc>
          <w:tcPr>
            <w:tcW w:w="61" w:type="pct"/>
            <w:tcBorders>
              <w:top w:val="nil"/>
              <w:left w:val="nil"/>
              <w:bottom w:val="nil"/>
              <w:right w:val="nil"/>
            </w:tcBorders>
            <w:tcMar>
              <w:top w:w="8" w:type="dxa"/>
              <w:left w:w="8" w:type="dxa"/>
              <w:bottom w:w="0" w:type="dxa"/>
              <w:right w:w="8" w:type="dxa"/>
            </w:tcMar>
            <w:vAlign w:val="bottom"/>
            <w:hideMark/>
          </w:tcPr>
          <w:p w14:paraId="1F3A3D0C"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1844C32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8.00</w:t>
            </w:r>
          </w:p>
        </w:tc>
        <w:tc>
          <w:tcPr>
            <w:tcW w:w="243" w:type="pct"/>
            <w:tcBorders>
              <w:top w:val="nil"/>
              <w:left w:val="nil"/>
              <w:bottom w:val="nil"/>
              <w:right w:val="nil"/>
            </w:tcBorders>
            <w:tcMar>
              <w:top w:w="8" w:type="dxa"/>
              <w:left w:w="8" w:type="dxa"/>
              <w:bottom w:w="0" w:type="dxa"/>
              <w:right w:w="8" w:type="dxa"/>
            </w:tcMar>
            <w:vAlign w:val="bottom"/>
            <w:hideMark/>
          </w:tcPr>
          <w:p w14:paraId="20FEDE0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6C984A8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0.59</w:t>
            </w:r>
          </w:p>
        </w:tc>
        <w:tc>
          <w:tcPr>
            <w:tcW w:w="61" w:type="pct"/>
            <w:tcBorders>
              <w:top w:val="nil"/>
              <w:left w:val="nil"/>
              <w:bottom w:val="nil"/>
              <w:right w:val="nil"/>
            </w:tcBorders>
            <w:tcMar>
              <w:top w:w="8" w:type="dxa"/>
              <w:left w:w="8" w:type="dxa"/>
              <w:bottom w:w="0" w:type="dxa"/>
              <w:right w:w="8" w:type="dxa"/>
            </w:tcMar>
            <w:vAlign w:val="bottom"/>
            <w:hideMark/>
          </w:tcPr>
          <w:p w14:paraId="296FAEF4"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3C978A0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19.66 (2.82)</w:t>
            </w:r>
          </w:p>
        </w:tc>
        <w:tc>
          <w:tcPr>
            <w:tcW w:w="521" w:type="pct"/>
            <w:tcBorders>
              <w:top w:val="nil"/>
              <w:left w:val="nil"/>
              <w:bottom w:val="nil"/>
              <w:right w:val="nil"/>
            </w:tcBorders>
            <w:tcMar>
              <w:top w:w="8" w:type="dxa"/>
              <w:left w:w="8" w:type="dxa"/>
              <w:bottom w:w="0" w:type="dxa"/>
              <w:right w:w="8" w:type="dxa"/>
            </w:tcMar>
            <w:vAlign w:val="bottom"/>
            <w:hideMark/>
          </w:tcPr>
          <w:p w14:paraId="1C96072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18.44 (2.95)</w:t>
            </w:r>
          </w:p>
        </w:tc>
        <w:tc>
          <w:tcPr>
            <w:tcW w:w="61" w:type="pct"/>
            <w:tcBorders>
              <w:top w:val="nil"/>
              <w:left w:val="nil"/>
              <w:bottom w:val="nil"/>
              <w:right w:val="nil"/>
            </w:tcBorders>
            <w:tcMar>
              <w:top w:w="8" w:type="dxa"/>
              <w:left w:w="8" w:type="dxa"/>
              <w:bottom w:w="0" w:type="dxa"/>
              <w:right w:w="8" w:type="dxa"/>
            </w:tcMar>
            <w:vAlign w:val="bottom"/>
            <w:hideMark/>
          </w:tcPr>
          <w:p w14:paraId="429D4540"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2676792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5.80</w:t>
            </w:r>
          </w:p>
        </w:tc>
        <w:tc>
          <w:tcPr>
            <w:tcW w:w="243" w:type="pct"/>
            <w:tcBorders>
              <w:top w:val="nil"/>
              <w:left w:val="nil"/>
              <w:bottom w:val="nil"/>
              <w:right w:val="nil"/>
            </w:tcBorders>
            <w:tcMar>
              <w:top w:w="8" w:type="dxa"/>
              <w:left w:w="8" w:type="dxa"/>
              <w:bottom w:w="0" w:type="dxa"/>
              <w:right w:w="8" w:type="dxa"/>
            </w:tcMar>
            <w:vAlign w:val="bottom"/>
            <w:hideMark/>
          </w:tcPr>
          <w:p w14:paraId="2A136D6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465972F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0.42</w:t>
            </w:r>
          </w:p>
        </w:tc>
      </w:tr>
      <w:tr w:rsidR="00CD713E" w:rsidRPr="00CD713E" w14:paraId="02BA10AF"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1707A791"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LPA </w:t>
            </w:r>
            <w:proofErr w:type="spellStart"/>
            <w:r w:rsidRPr="00CD713E">
              <w:rPr>
                <w:rFonts w:eastAsia="Times New Roman" w:cs="Arial"/>
                <w:color w:val="000000"/>
                <w:kern w:val="24"/>
                <w:sz w:val="16"/>
                <w:szCs w:val="16"/>
                <w:lang w:eastAsia="de-CH"/>
                <w14:ligatures w14:val="none"/>
              </w:rPr>
              <w:t>classtime</w:t>
            </w:r>
            <w:proofErr w:type="spellEnd"/>
            <w:r w:rsidRPr="00CD713E">
              <w:rPr>
                <w:rFonts w:eastAsia="Times New Roman" w:cs="Arial"/>
                <w:color w:val="000000"/>
                <w:kern w:val="24"/>
                <w:sz w:val="16"/>
                <w:szCs w:val="16"/>
                <w:lang w:eastAsia="de-CH"/>
                <w14:ligatures w14:val="none"/>
              </w:rPr>
              <w:t xml:space="preserve"> (%)</w:t>
            </w:r>
          </w:p>
        </w:tc>
        <w:tc>
          <w:tcPr>
            <w:tcW w:w="521" w:type="pct"/>
            <w:tcBorders>
              <w:top w:val="nil"/>
              <w:left w:val="nil"/>
              <w:bottom w:val="nil"/>
              <w:right w:val="nil"/>
            </w:tcBorders>
            <w:tcMar>
              <w:top w:w="8" w:type="dxa"/>
              <w:left w:w="8" w:type="dxa"/>
              <w:bottom w:w="0" w:type="dxa"/>
              <w:right w:w="8" w:type="dxa"/>
            </w:tcMar>
            <w:vAlign w:val="bottom"/>
            <w:hideMark/>
          </w:tcPr>
          <w:p w14:paraId="1BB42E6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18.52 (3.13)</w:t>
            </w:r>
          </w:p>
        </w:tc>
        <w:tc>
          <w:tcPr>
            <w:tcW w:w="521" w:type="pct"/>
            <w:tcBorders>
              <w:top w:val="nil"/>
              <w:left w:val="nil"/>
              <w:bottom w:val="nil"/>
              <w:right w:val="nil"/>
            </w:tcBorders>
            <w:tcMar>
              <w:top w:w="8" w:type="dxa"/>
              <w:left w:w="8" w:type="dxa"/>
              <w:bottom w:w="0" w:type="dxa"/>
              <w:right w:w="8" w:type="dxa"/>
            </w:tcMar>
            <w:vAlign w:val="bottom"/>
            <w:hideMark/>
          </w:tcPr>
          <w:p w14:paraId="6A661A1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16.66 (3.25)</w:t>
            </w:r>
          </w:p>
        </w:tc>
        <w:tc>
          <w:tcPr>
            <w:tcW w:w="61" w:type="pct"/>
            <w:tcBorders>
              <w:top w:val="nil"/>
              <w:left w:val="nil"/>
              <w:bottom w:val="nil"/>
              <w:right w:val="nil"/>
            </w:tcBorders>
            <w:tcMar>
              <w:top w:w="8" w:type="dxa"/>
              <w:left w:w="8" w:type="dxa"/>
              <w:bottom w:w="0" w:type="dxa"/>
              <w:right w:w="8" w:type="dxa"/>
            </w:tcMar>
            <w:vAlign w:val="bottom"/>
            <w:hideMark/>
          </w:tcPr>
          <w:p w14:paraId="6A049071"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4C262AF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7.85</w:t>
            </w:r>
          </w:p>
        </w:tc>
        <w:tc>
          <w:tcPr>
            <w:tcW w:w="243" w:type="pct"/>
            <w:tcBorders>
              <w:top w:val="nil"/>
              <w:left w:val="nil"/>
              <w:bottom w:val="nil"/>
              <w:right w:val="nil"/>
            </w:tcBorders>
            <w:tcMar>
              <w:top w:w="8" w:type="dxa"/>
              <w:left w:w="8" w:type="dxa"/>
              <w:bottom w:w="0" w:type="dxa"/>
              <w:right w:w="8" w:type="dxa"/>
            </w:tcMar>
            <w:vAlign w:val="bottom"/>
            <w:hideMark/>
          </w:tcPr>
          <w:p w14:paraId="6F4A755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16841B8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0.58</w:t>
            </w:r>
          </w:p>
        </w:tc>
        <w:tc>
          <w:tcPr>
            <w:tcW w:w="61" w:type="pct"/>
            <w:tcBorders>
              <w:top w:val="nil"/>
              <w:left w:val="nil"/>
              <w:bottom w:val="nil"/>
              <w:right w:val="nil"/>
            </w:tcBorders>
            <w:tcMar>
              <w:top w:w="8" w:type="dxa"/>
              <w:left w:w="8" w:type="dxa"/>
              <w:bottom w:w="0" w:type="dxa"/>
              <w:right w:w="8" w:type="dxa"/>
            </w:tcMar>
            <w:vAlign w:val="bottom"/>
            <w:hideMark/>
          </w:tcPr>
          <w:p w14:paraId="65215911"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4B62DC8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17.89 (2.85)</w:t>
            </w:r>
          </w:p>
        </w:tc>
        <w:tc>
          <w:tcPr>
            <w:tcW w:w="521" w:type="pct"/>
            <w:tcBorders>
              <w:top w:val="nil"/>
              <w:left w:val="nil"/>
              <w:bottom w:val="nil"/>
              <w:right w:val="nil"/>
            </w:tcBorders>
            <w:tcMar>
              <w:top w:w="8" w:type="dxa"/>
              <w:left w:w="8" w:type="dxa"/>
              <w:bottom w:w="0" w:type="dxa"/>
              <w:right w:w="8" w:type="dxa"/>
            </w:tcMar>
            <w:vAlign w:val="bottom"/>
            <w:hideMark/>
          </w:tcPr>
          <w:p w14:paraId="2AB2405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16.59 (3.04)</w:t>
            </w:r>
          </w:p>
        </w:tc>
        <w:tc>
          <w:tcPr>
            <w:tcW w:w="61" w:type="pct"/>
            <w:tcBorders>
              <w:top w:val="nil"/>
              <w:left w:val="nil"/>
              <w:bottom w:val="nil"/>
              <w:right w:val="nil"/>
            </w:tcBorders>
            <w:tcMar>
              <w:top w:w="8" w:type="dxa"/>
              <w:left w:w="8" w:type="dxa"/>
              <w:bottom w:w="0" w:type="dxa"/>
              <w:right w:w="8" w:type="dxa"/>
            </w:tcMar>
            <w:vAlign w:val="bottom"/>
            <w:hideMark/>
          </w:tcPr>
          <w:p w14:paraId="135A3C25"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7C20D5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5.81</w:t>
            </w:r>
          </w:p>
        </w:tc>
        <w:tc>
          <w:tcPr>
            <w:tcW w:w="243" w:type="pct"/>
            <w:tcBorders>
              <w:top w:val="nil"/>
              <w:left w:val="nil"/>
              <w:bottom w:val="nil"/>
              <w:right w:val="nil"/>
            </w:tcBorders>
            <w:tcMar>
              <w:top w:w="8" w:type="dxa"/>
              <w:left w:w="8" w:type="dxa"/>
              <w:bottom w:w="0" w:type="dxa"/>
              <w:right w:w="8" w:type="dxa"/>
            </w:tcMar>
            <w:vAlign w:val="bottom"/>
            <w:hideMark/>
          </w:tcPr>
          <w:p w14:paraId="3A85A6E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3460DAE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0.44</w:t>
            </w:r>
          </w:p>
        </w:tc>
      </w:tr>
      <w:tr w:rsidR="00CD713E" w:rsidRPr="00CD713E" w14:paraId="0D1CD72B"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371EB15D"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LPA </w:t>
            </w:r>
            <w:proofErr w:type="spellStart"/>
            <w:r w:rsidRPr="00CD713E">
              <w:rPr>
                <w:rFonts w:eastAsia="Times New Roman" w:cs="Arial"/>
                <w:color w:val="000000"/>
                <w:kern w:val="24"/>
                <w:sz w:val="16"/>
                <w:szCs w:val="16"/>
                <w:lang w:eastAsia="de-CH"/>
                <w14:ligatures w14:val="none"/>
              </w:rPr>
              <w:t>recess</w:t>
            </w:r>
            <w:proofErr w:type="spellEnd"/>
            <w:r w:rsidRPr="00CD713E">
              <w:rPr>
                <w:rFonts w:eastAsia="Times New Roman" w:cs="Arial"/>
                <w:color w:val="000000"/>
                <w:kern w:val="24"/>
                <w:sz w:val="16"/>
                <w:szCs w:val="16"/>
                <w:lang w:eastAsia="de-CH"/>
                <w14:ligatures w14:val="none"/>
              </w:rPr>
              <w:t xml:space="preserve"> (%)</w:t>
            </w:r>
          </w:p>
        </w:tc>
        <w:tc>
          <w:tcPr>
            <w:tcW w:w="521" w:type="pct"/>
            <w:tcBorders>
              <w:top w:val="nil"/>
              <w:left w:val="nil"/>
              <w:bottom w:val="nil"/>
              <w:right w:val="nil"/>
            </w:tcBorders>
            <w:tcMar>
              <w:top w:w="8" w:type="dxa"/>
              <w:left w:w="8" w:type="dxa"/>
              <w:bottom w:w="0" w:type="dxa"/>
              <w:right w:w="8" w:type="dxa"/>
            </w:tcMar>
            <w:vAlign w:val="bottom"/>
            <w:hideMark/>
          </w:tcPr>
          <w:p w14:paraId="2F87019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33.95 (6.13)</w:t>
            </w:r>
          </w:p>
        </w:tc>
        <w:tc>
          <w:tcPr>
            <w:tcW w:w="521" w:type="pct"/>
            <w:tcBorders>
              <w:top w:val="nil"/>
              <w:left w:val="nil"/>
              <w:bottom w:val="nil"/>
              <w:right w:val="nil"/>
            </w:tcBorders>
            <w:tcMar>
              <w:top w:w="8" w:type="dxa"/>
              <w:left w:w="8" w:type="dxa"/>
              <w:bottom w:w="0" w:type="dxa"/>
              <w:right w:w="8" w:type="dxa"/>
            </w:tcMar>
            <w:vAlign w:val="bottom"/>
            <w:hideMark/>
          </w:tcPr>
          <w:p w14:paraId="6954252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31.87 (6.90)</w:t>
            </w:r>
          </w:p>
        </w:tc>
        <w:tc>
          <w:tcPr>
            <w:tcW w:w="61" w:type="pct"/>
            <w:tcBorders>
              <w:top w:val="nil"/>
              <w:left w:val="nil"/>
              <w:bottom w:val="nil"/>
              <w:right w:val="nil"/>
            </w:tcBorders>
            <w:tcMar>
              <w:top w:w="8" w:type="dxa"/>
              <w:left w:w="8" w:type="dxa"/>
              <w:bottom w:w="0" w:type="dxa"/>
              <w:right w:w="8" w:type="dxa"/>
            </w:tcMar>
            <w:vAlign w:val="bottom"/>
            <w:hideMark/>
          </w:tcPr>
          <w:p w14:paraId="5C21AD85"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130AA02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4.42</w:t>
            </w:r>
          </w:p>
        </w:tc>
        <w:tc>
          <w:tcPr>
            <w:tcW w:w="243" w:type="pct"/>
            <w:tcBorders>
              <w:top w:val="nil"/>
              <w:left w:val="nil"/>
              <w:bottom w:val="nil"/>
              <w:right w:val="nil"/>
            </w:tcBorders>
            <w:tcMar>
              <w:top w:w="8" w:type="dxa"/>
              <w:left w:w="8" w:type="dxa"/>
              <w:bottom w:w="0" w:type="dxa"/>
              <w:right w:w="8" w:type="dxa"/>
            </w:tcMar>
            <w:vAlign w:val="bottom"/>
            <w:hideMark/>
          </w:tcPr>
          <w:p w14:paraId="19AFEEE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0D6C3CB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0.32</w:t>
            </w:r>
          </w:p>
        </w:tc>
        <w:tc>
          <w:tcPr>
            <w:tcW w:w="61" w:type="pct"/>
            <w:tcBorders>
              <w:top w:val="nil"/>
              <w:left w:val="nil"/>
              <w:bottom w:val="nil"/>
              <w:right w:val="nil"/>
            </w:tcBorders>
            <w:tcMar>
              <w:top w:w="8" w:type="dxa"/>
              <w:left w:w="8" w:type="dxa"/>
              <w:bottom w:w="0" w:type="dxa"/>
              <w:right w:w="8" w:type="dxa"/>
            </w:tcMar>
            <w:vAlign w:val="bottom"/>
            <w:hideMark/>
          </w:tcPr>
          <w:p w14:paraId="0C618EC0"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15AE088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32.13 (5.08)</w:t>
            </w:r>
          </w:p>
        </w:tc>
        <w:tc>
          <w:tcPr>
            <w:tcW w:w="521" w:type="pct"/>
            <w:tcBorders>
              <w:top w:val="nil"/>
              <w:left w:val="nil"/>
              <w:bottom w:val="nil"/>
              <w:right w:val="nil"/>
            </w:tcBorders>
            <w:tcMar>
              <w:top w:w="8" w:type="dxa"/>
              <w:left w:w="8" w:type="dxa"/>
              <w:bottom w:w="0" w:type="dxa"/>
              <w:right w:w="8" w:type="dxa"/>
            </w:tcMar>
            <w:vAlign w:val="bottom"/>
            <w:hideMark/>
          </w:tcPr>
          <w:p w14:paraId="508B214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30.39 (5.99)</w:t>
            </w:r>
          </w:p>
        </w:tc>
        <w:tc>
          <w:tcPr>
            <w:tcW w:w="61" w:type="pct"/>
            <w:tcBorders>
              <w:top w:val="nil"/>
              <w:left w:val="nil"/>
              <w:bottom w:val="nil"/>
              <w:right w:val="nil"/>
            </w:tcBorders>
            <w:tcMar>
              <w:top w:w="8" w:type="dxa"/>
              <w:left w:w="8" w:type="dxa"/>
              <w:bottom w:w="0" w:type="dxa"/>
              <w:right w:w="8" w:type="dxa"/>
            </w:tcMar>
            <w:vAlign w:val="bottom"/>
            <w:hideMark/>
          </w:tcPr>
          <w:p w14:paraId="04878326"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5DBEF5A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4.38</w:t>
            </w:r>
          </w:p>
        </w:tc>
        <w:tc>
          <w:tcPr>
            <w:tcW w:w="243" w:type="pct"/>
            <w:tcBorders>
              <w:top w:val="nil"/>
              <w:left w:val="nil"/>
              <w:bottom w:val="nil"/>
              <w:right w:val="nil"/>
            </w:tcBorders>
            <w:tcMar>
              <w:top w:w="8" w:type="dxa"/>
              <w:left w:w="8" w:type="dxa"/>
              <w:bottom w:w="0" w:type="dxa"/>
              <w:right w:w="8" w:type="dxa"/>
            </w:tcMar>
            <w:vAlign w:val="bottom"/>
            <w:hideMark/>
          </w:tcPr>
          <w:p w14:paraId="01E4333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2A8D6307"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0.31</w:t>
            </w:r>
          </w:p>
        </w:tc>
      </w:tr>
      <w:tr w:rsidR="00CD713E" w:rsidRPr="00CD713E" w14:paraId="75C7A3BE"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26774C03"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LPA PE (%)</w:t>
            </w:r>
          </w:p>
        </w:tc>
        <w:tc>
          <w:tcPr>
            <w:tcW w:w="521" w:type="pct"/>
            <w:tcBorders>
              <w:top w:val="nil"/>
              <w:left w:val="nil"/>
              <w:bottom w:val="nil"/>
              <w:right w:val="nil"/>
            </w:tcBorders>
            <w:tcMar>
              <w:top w:w="8" w:type="dxa"/>
              <w:left w:w="8" w:type="dxa"/>
              <w:bottom w:w="0" w:type="dxa"/>
              <w:right w:w="8" w:type="dxa"/>
            </w:tcMar>
            <w:vAlign w:val="bottom"/>
            <w:hideMark/>
          </w:tcPr>
          <w:p w14:paraId="49ABDC3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30.99 (6.26)</w:t>
            </w:r>
          </w:p>
        </w:tc>
        <w:tc>
          <w:tcPr>
            <w:tcW w:w="521" w:type="pct"/>
            <w:tcBorders>
              <w:top w:val="nil"/>
              <w:left w:val="nil"/>
              <w:bottom w:val="nil"/>
              <w:right w:val="nil"/>
            </w:tcBorders>
            <w:tcMar>
              <w:top w:w="8" w:type="dxa"/>
              <w:left w:w="8" w:type="dxa"/>
              <w:bottom w:w="0" w:type="dxa"/>
              <w:right w:w="8" w:type="dxa"/>
            </w:tcMar>
            <w:vAlign w:val="bottom"/>
            <w:hideMark/>
          </w:tcPr>
          <w:p w14:paraId="612B1A1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29.77 (6.32)</w:t>
            </w:r>
          </w:p>
        </w:tc>
        <w:tc>
          <w:tcPr>
            <w:tcW w:w="61" w:type="pct"/>
            <w:tcBorders>
              <w:top w:val="nil"/>
              <w:left w:val="nil"/>
              <w:bottom w:val="nil"/>
              <w:right w:val="nil"/>
            </w:tcBorders>
            <w:tcMar>
              <w:top w:w="8" w:type="dxa"/>
              <w:left w:w="8" w:type="dxa"/>
              <w:bottom w:w="0" w:type="dxa"/>
              <w:right w:w="8" w:type="dxa"/>
            </w:tcMar>
            <w:vAlign w:val="bottom"/>
            <w:hideMark/>
          </w:tcPr>
          <w:p w14:paraId="4D95D454"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7FF75C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2.57</w:t>
            </w:r>
          </w:p>
        </w:tc>
        <w:tc>
          <w:tcPr>
            <w:tcW w:w="243" w:type="pct"/>
            <w:tcBorders>
              <w:top w:val="nil"/>
              <w:left w:val="nil"/>
              <w:bottom w:val="nil"/>
              <w:right w:val="nil"/>
            </w:tcBorders>
            <w:tcMar>
              <w:top w:w="8" w:type="dxa"/>
              <w:left w:w="8" w:type="dxa"/>
              <w:bottom w:w="0" w:type="dxa"/>
              <w:right w:w="8" w:type="dxa"/>
            </w:tcMar>
            <w:vAlign w:val="bottom"/>
            <w:hideMark/>
          </w:tcPr>
          <w:p w14:paraId="6E56364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0.020</w:t>
            </w:r>
          </w:p>
        </w:tc>
        <w:tc>
          <w:tcPr>
            <w:tcW w:w="243" w:type="pct"/>
            <w:tcBorders>
              <w:top w:val="nil"/>
              <w:left w:val="nil"/>
              <w:bottom w:val="nil"/>
              <w:right w:val="nil"/>
            </w:tcBorders>
            <w:tcMar>
              <w:top w:w="8" w:type="dxa"/>
              <w:left w:w="8" w:type="dxa"/>
              <w:bottom w:w="0" w:type="dxa"/>
              <w:right w:w="8" w:type="dxa"/>
            </w:tcMar>
            <w:vAlign w:val="bottom"/>
            <w:hideMark/>
          </w:tcPr>
          <w:p w14:paraId="7C6CF33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0.19</w:t>
            </w:r>
          </w:p>
        </w:tc>
        <w:tc>
          <w:tcPr>
            <w:tcW w:w="61" w:type="pct"/>
            <w:tcBorders>
              <w:top w:val="nil"/>
              <w:left w:val="nil"/>
              <w:bottom w:val="nil"/>
              <w:right w:val="nil"/>
            </w:tcBorders>
            <w:tcMar>
              <w:top w:w="8" w:type="dxa"/>
              <w:left w:w="8" w:type="dxa"/>
              <w:bottom w:w="0" w:type="dxa"/>
              <w:right w:w="8" w:type="dxa"/>
            </w:tcMar>
            <w:vAlign w:val="bottom"/>
            <w:hideMark/>
          </w:tcPr>
          <w:p w14:paraId="7ABC8D3A"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2E82E61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29.46 (5.87)</w:t>
            </w:r>
          </w:p>
        </w:tc>
        <w:tc>
          <w:tcPr>
            <w:tcW w:w="521" w:type="pct"/>
            <w:tcBorders>
              <w:top w:val="nil"/>
              <w:left w:val="nil"/>
              <w:bottom w:val="nil"/>
              <w:right w:val="nil"/>
            </w:tcBorders>
            <w:tcMar>
              <w:top w:w="8" w:type="dxa"/>
              <w:left w:w="8" w:type="dxa"/>
              <w:bottom w:w="0" w:type="dxa"/>
              <w:right w:w="8" w:type="dxa"/>
            </w:tcMar>
            <w:vAlign w:val="bottom"/>
            <w:hideMark/>
          </w:tcPr>
          <w:p w14:paraId="6EC1586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28.98 (6.63)</w:t>
            </w:r>
          </w:p>
        </w:tc>
        <w:tc>
          <w:tcPr>
            <w:tcW w:w="61" w:type="pct"/>
            <w:tcBorders>
              <w:top w:val="nil"/>
              <w:left w:val="nil"/>
              <w:bottom w:val="nil"/>
              <w:right w:val="nil"/>
            </w:tcBorders>
            <w:tcMar>
              <w:top w:w="8" w:type="dxa"/>
              <w:left w:w="8" w:type="dxa"/>
              <w:bottom w:w="0" w:type="dxa"/>
              <w:right w:w="8" w:type="dxa"/>
            </w:tcMar>
            <w:vAlign w:val="bottom"/>
            <w:hideMark/>
          </w:tcPr>
          <w:p w14:paraId="0A69E1D5"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1B095DA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1.03</w:t>
            </w:r>
          </w:p>
        </w:tc>
        <w:tc>
          <w:tcPr>
            <w:tcW w:w="243" w:type="pct"/>
            <w:tcBorders>
              <w:top w:val="nil"/>
              <w:left w:val="nil"/>
              <w:bottom w:val="nil"/>
              <w:right w:val="nil"/>
            </w:tcBorders>
            <w:tcMar>
              <w:top w:w="8" w:type="dxa"/>
              <w:left w:w="8" w:type="dxa"/>
              <w:bottom w:w="0" w:type="dxa"/>
              <w:right w:w="8" w:type="dxa"/>
            </w:tcMar>
            <w:vAlign w:val="bottom"/>
            <w:hideMark/>
          </w:tcPr>
          <w:p w14:paraId="515AAF2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0.606</w:t>
            </w:r>
          </w:p>
        </w:tc>
        <w:tc>
          <w:tcPr>
            <w:tcW w:w="243" w:type="pct"/>
            <w:tcBorders>
              <w:top w:val="nil"/>
              <w:left w:val="nil"/>
              <w:bottom w:val="nil"/>
              <w:right w:val="nil"/>
            </w:tcBorders>
            <w:tcMar>
              <w:top w:w="8" w:type="dxa"/>
              <w:left w:w="8" w:type="dxa"/>
              <w:bottom w:w="0" w:type="dxa"/>
              <w:right w:w="8" w:type="dxa"/>
            </w:tcMar>
            <w:vAlign w:val="bottom"/>
            <w:hideMark/>
          </w:tcPr>
          <w:p w14:paraId="1EFD483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0.08</w:t>
            </w:r>
          </w:p>
        </w:tc>
      </w:tr>
      <w:tr w:rsidR="00CD713E" w:rsidRPr="00CD713E" w14:paraId="7975CCF5"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06E19A5A"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LPA WD (%)</w:t>
            </w:r>
          </w:p>
        </w:tc>
        <w:tc>
          <w:tcPr>
            <w:tcW w:w="521" w:type="pct"/>
            <w:tcBorders>
              <w:top w:val="nil"/>
              <w:left w:val="nil"/>
              <w:bottom w:val="nil"/>
              <w:right w:val="nil"/>
            </w:tcBorders>
            <w:tcMar>
              <w:top w:w="8" w:type="dxa"/>
              <w:left w:w="8" w:type="dxa"/>
              <w:bottom w:w="0" w:type="dxa"/>
              <w:right w:w="8" w:type="dxa"/>
            </w:tcMar>
            <w:vAlign w:val="bottom"/>
            <w:hideMark/>
          </w:tcPr>
          <w:p w14:paraId="17EB189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19.65 (2.74)</w:t>
            </w:r>
          </w:p>
        </w:tc>
        <w:tc>
          <w:tcPr>
            <w:tcW w:w="521" w:type="pct"/>
            <w:tcBorders>
              <w:top w:val="nil"/>
              <w:left w:val="nil"/>
              <w:bottom w:val="nil"/>
              <w:right w:val="nil"/>
            </w:tcBorders>
            <w:tcMar>
              <w:top w:w="8" w:type="dxa"/>
              <w:left w:w="8" w:type="dxa"/>
              <w:bottom w:w="0" w:type="dxa"/>
              <w:right w:w="8" w:type="dxa"/>
            </w:tcMar>
            <w:vAlign w:val="bottom"/>
            <w:hideMark/>
          </w:tcPr>
          <w:p w14:paraId="311AD43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19.82 (3.14)</w:t>
            </w:r>
          </w:p>
        </w:tc>
        <w:tc>
          <w:tcPr>
            <w:tcW w:w="61" w:type="pct"/>
            <w:tcBorders>
              <w:top w:val="nil"/>
              <w:left w:val="nil"/>
              <w:bottom w:val="nil"/>
              <w:right w:val="nil"/>
            </w:tcBorders>
            <w:tcMar>
              <w:top w:w="8" w:type="dxa"/>
              <w:left w:w="8" w:type="dxa"/>
              <w:bottom w:w="0" w:type="dxa"/>
              <w:right w:w="8" w:type="dxa"/>
            </w:tcMar>
            <w:vAlign w:val="bottom"/>
            <w:hideMark/>
          </w:tcPr>
          <w:p w14:paraId="6D4BEB6A"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14932C8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-0.75</w:t>
            </w:r>
          </w:p>
        </w:tc>
        <w:tc>
          <w:tcPr>
            <w:tcW w:w="243" w:type="pct"/>
            <w:tcBorders>
              <w:top w:val="nil"/>
              <w:left w:val="nil"/>
              <w:bottom w:val="nil"/>
              <w:right w:val="nil"/>
            </w:tcBorders>
            <w:tcMar>
              <w:top w:w="8" w:type="dxa"/>
              <w:left w:w="8" w:type="dxa"/>
              <w:bottom w:w="0" w:type="dxa"/>
              <w:right w:w="8" w:type="dxa"/>
            </w:tcMar>
            <w:vAlign w:val="bottom"/>
            <w:hideMark/>
          </w:tcPr>
          <w:p w14:paraId="6D1F396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0.453</w:t>
            </w:r>
          </w:p>
        </w:tc>
        <w:tc>
          <w:tcPr>
            <w:tcW w:w="243" w:type="pct"/>
            <w:tcBorders>
              <w:top w:val="nil"/>
              <w:left w:val="nil"/>
              <w:bottom w:val="nil"/>
              <w:right w:val="nil"/>
            </w:tcBorders>
            <w:tcMar>
              <w:top w:w="8" w:type="dxa"/>
              <w:left w:w="8" w:type="dxa"/>
              <w:bottom w:w="0" w:type="dxa"/>
              <w:right w:w="8" w:type="dxa"/>
            </w:tcMar>
            <w:vAlign w:val="bottom"/>
            <w:hideMark/>
          </w:tcPr>
          <w:p w14:paraId="61E973B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-0.06</w:t>
            </w:r>
          </w:p>
        </w:tc>
        <w:tc>
          <w:tcPr>
            <w:tcW w:w="61" w:type="pct"/>
            <w:tcBorders>
              <w:top w:val="nil"/>
              <w:left w:val="nil"/>
              <w:bottom w:val="nil"/>
              <w:right w:val="nil"/>
            </w:tcBorders>
            <w:tcMar>
              <w:top w:w="8" w:type="dxa"/>
              <w:left w:w="8" w:type="dxa"/>
              <w:bottom w:w="0" w:type="dxa"/>
              <w:right w:w="8" w:type="dxa"/>
            </w:tcMar>
            <w:vAlign w:val="bottom"/>
            <w:hideMark/>
          </w:tcPr>
          <w:p w14:paraId="54090AEC"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79F4D89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19.32 (2.60)</w:t>
            </w:r>
          </w:p>
        </w:tc>
        <w:tc>
          <w:tcPr>
            <w:tcW w:w="521" w:type="pct"/>
            <w:tcBorders>
              <w:top w:val="nil"/>
              <w:left w:val="nil"/>
              <w:bottom w:val="nil"/>
              <w:right w:val="nil"/>
            </w:tcBorders>
            <w:tcMar>
              <w:top w:w="8" w:type="dxa"/>
              <w:left w:w="8" w:type="dxa"/>
              <w:bottom w:w="0" w:type="dxa"/>
              <w:right w:w="8" w:type="dxa"/>
            </w:tcMar>
            <w:vAlign w:val="bottom"/>
            <w:hideMark/>
          </w:tcPr>
          <w:p w14:paraId="41264FC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19.48 (2.71)</w:t>
            </w:r>
          </w:p>
        </w:tc>
        <w:tc>
          <w:tcPr>
            <w:tcW w:w="61" w:type="pct"/>
            <w:tcBorders>
              <w:top w:val="nil"/>
              <w:left w:val="nil"/>
              <w:bottom w:val="nil"/>
              <w:right w:val="nil"/>
            </w:tcBorders>
            <w:tcMar>
              <w:top w:w="8" w:type="dxa"/>
              <w:left w:w="8" w:type="dxa"/>
              <w:bottom w:w="0" w:type="dxa"/>
              <w:right w:w="8" w:type="dxa"/>
            </w:tcMar>
            <w:vAlign w:val="bottom"/>
            <w:hideMark/>
          </w:tcPr>
          <w:p w14:paraId="75CE87C9"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F3C20B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-0.75</w:t>
            </w:r>
          </w:p>
        </w:tc>
        <w:tc>
          <w:tcPr>
            <w:tcW w:w="243" w:type="pct"/>
            <w:tcBorders>
              <w:top w:val="nil"/>
              <w:left w:val="nil"/>
              <w:bottom w:val="nil"/>
              <w:right w:val="nil"/>
            </w:tcBorders>
            <w:tcMar>
              <w:top w:w="8" w:type="dxa"/>
              <w:left w:w="8" w:type="dxa"/>
              <w:bottom w:w="0" w:type="dxa"/>
              <w:right w:w="8" w:type="dxa"/>
            </w:tcMar>
            <w:vAlign w:val="bottom"/>
            <w:hideMark/>
          </w:tcPr>
          <w:p w14:paraId="10BF8EC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0.606</w:t>
            </w:r>
          </w:p>
        </w:tc>
        <w:tc>
          <w:tcPr>
            <w:tcW w:w="243" w:type="pct"/>
            <w:tcBorders>
              <w:top w:val="nil"/>
              <w:left w:val="nil"/>
              <w:bottom w:val="nil"/>
              <w:right w:val="nil"/>
            </w:tcBorders>
            <w:tcMar>
              <w:top w:w="8" w:type="dxa"/>
              <w:left w:w="8" w:type="dxa"/>
              <w:bottom w:w="0" w:type="dxa"/>
              <w:right w:w="8" w:type="dxa"/>
            </w:tcMar>
            <w:vAlign w:val="bottom"/>
            <w:hideMark/>
          </w:tcPr>
          <w:p w14:paraId="1FD6408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-0.06</w:t>
            </w:r>
          </w:p>
        </w:tc>
      </w:tr>
      <w:tr w:rsidR="00CD713E" w:rsidRPr="00CD713E" w14:paraId="67692321"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3744DE5F" w14:textId="77777777" w:rsidR="00CD713E" w:rsidRPr="00CD713E" w:rsidRDefault="00CD713E" w:rsidP="00CD713E">
            <w:pPr>
              <w:spacing w:after="0" w:line="240" w:lineRule="auto"/>
              <w:textAlignment w:val="bottom"/>
              <w:rPr>
                <w:rFonts w:eastAsia="Times New Roman" w:cs="Arial"/>
                <w:kern w:val="0"/>
                <w:sz w:val="36"/>
                <w:szCs w:val="36"/>
                <w:lang w:val="en-US" w:eastAsia="de-CH"/>
                <w14:ligatures w14:val="none"/>
              </w:rPr>
            </w:pPr>
            <w:r w:rsidRPr="00CD713E">
              <w:rPr>
                <w:rFonts w:eastAsia="Times New Roman" w:cs="Arial"/>
                <w:color w:val="000000"/>
                <w:kern w:val="24"/>
                <w:sz w:val="16"/>
                <w:szCs w:val="16"/>
                <w:lang w:val="en-US" w:eastAsia="de-CH"/>
                <w14:ligatures w14:val="none"/>
              </w:rPr>
              <w:t>Steps entire schooltime (counts/h)</w:t>
            </w:r>
          </w:p>
        </w:tc>
        <w:tc>
          <w:tcPr>
            <w:tcW w:w="521" w:type="pct"/>
            <w:tcBorders>
              <w:top w:val="nil"/>
              <w:left w:val="nil"/>
              <w:bottom w:val="nil"/>
              <w:right w:val="nil"/>
            </w:tcBorders>
            <w:tcMar>
              <w:top w:w="8" w:type="dxa"/>
              <w:left w:w="8" w:type="dxa"/>
              <w:bottom w:w="0" w:type="dxa"/>
              <w:right w:w="8" w:type="dxa"/>
            </w:tcMar>
            <w:vAlign w:val="bottom"/>
            <w:hideMark/>
          </w:tcPr>
          <w:p w14:paraId="6813B6A7"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724.08 (129.73)</w:t>
            </w:r>
          </w:p>
        </w:tc>
        <w:tc>
          <w:tcPr>
            <w:tcW w:w="521" w:type="pct"/>
            <w:tcBorders>
              <w:top w:val="nil"/>
              <w:left w:val="nil"/>
              <w:bottom w:val="nil"/>
              <w:right w:val="nil"/>
            </w:tcBorders>
            <w:tcMar>
              <w:top w:w="8" w:type="dxa"/>
              <w:left w:w="8" w:type="dxa"/>
              <w:bottom w:w="0" w:type="dxa"/>
              <w:right w:w="8" w:type="dxa"/>
            </w:tcMar>
            <w:vAlign w:val="bottom"/>
            <w:hideMark/>
          </w:tcPr>
          <w:p w14:paraId="5753243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636.48 (127.09)</w:t>
            </w:r>
          </w:p>
        </w:tc>
        <w:tc>
          <w:tcPr>
            <w:tcW w:w="61" w:type="pct"/>
            <w:tcBorders>
              <w:top w:val="nil"/>
              <w:left w:val="nil"/>
              <w:bottom w:val="nil"/>
              <w:right w:val="nil"/>
            </w:tcBorders>
            <w:tcMar>
              <w:top w:w="8" w:type="dxa"/>
              <w:left w:w="8" w:type="dxa"/>
              <w:bottom w:w="0" w:type="dxa"/>
              <w:right w:w="8" w:type="dxa"/>
            </w:tcMar>
            <w:vAlign w:val="bottom"/>
            <w:hideMark/>
          </w:tcPr>
          <w:p w14:paraId="2BA071D9"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453C69F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9.28</w:t>
            </w:r>
          </w:p>
        </w:tc>
        <w:tc>
          <w:tcPr>
            <w:tcW w:w="243" w:type="pct"/>
            <w:tcBorders>
              <w:top w:val="nil"/>
              <w:left w:val="nil"/>
              <w:bottom w:val="nil"/>
              <w:right w:val="nil"/>
            </w:tcBorders>
            <w:tcMar>
              <w:top w:w="8" w:type="dxa"/>
              <w:left w:w="8" w:type="dxa"/>
              <w:bottom w:w="0" w:type="dxa"/>
              <w:right w:w="8" w:type="dxa"/>
            </w:tcMar>
            <w:vAlign w:val="bottom"/>
            <w:hideMark/>
          </w:tcPr>
          <w:p w14:paraId="39B95A2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16C38F7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0.68</w:t>
            </w:r>
          </w:p>
        </w:tc>
        <w:tc>
          <w:tcPr>
            <w:tcW w:w="61" w:type="pct"/>
            <w:tcBorders>
              <w:top w:val="nil"/>
              <w:left w:val="nil"/>
              <w:bottom w:val="nil"/>
              <w:right w:val="nil"/>
            </w:tcBorders>
            <w:tcMar>
              <w:top w:w="8" w:type="dxa"/>
              <w:left w:w="8" w:type="dxa"/>
              <w:bottom w:w="0" w:type="dxa"/>
              <w:right w:w="8" w:type="dxa"/>
            </w:tcMar>
            <w:vAlign w:val="bottom"/>
            <w:hideMark/>
          </w:tcPr>
          <w:p w14:paraId="6762814B"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490710A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701.75 (113.90)</w:t>
            </w:r>
          </w:p>
        </w:tc>
        <w:tc>
          <w:tcPr>
            <w:tcW w:w="521" w:type="pct"/>
            <w:tcBorders>
              <w:top w:val="nil"/>
              <w:left w:val="nil"/>
              <w:bottom w:val="nil"/>
              <w:right w:val="nil"/>
            </w:tcBorders>
            <w:tcMar>
              <w:top w:w="8" w:type="dxa"/>
              <w:left w:w="8" w:type="dxa"/>
              <w:bottom w:w="0" w:type="dxa"/>
              <w:right w:w="8" w:type="dxa"/>
            </w:tcMar>
            <w:vAlign w:val="bottom"/>
            <w:hideMark/>
          </w:tcPr>
          <w:p w14:paraId="2F15F06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643.28 (110.43)</w:t>
            </w:r>
          </w:p>
        </w:tc>
        <w:tc>
          <w:tcPr>
            <w:tcW w:w="61" w:type="pct"/>
            <w:tcBorders>
              <w:top w:val="nil"/>
              <w:left w:val="nil"/>
              <w:bottom w:val="nil"/>
              <w:right w:val="nil"/>
            </w:tcBorders>
            <w:tcMar>
              <w:top w:w="8" w:type="dxa"/>
              <w:left w:w="8" w:type="dxa"/>
              <w:bottom w:w="0" w:type="dxa"/>
              <w:right w:w="8" w:type="dxa"/>
            </w:tcMar>
            <w:vAlign w:val="bottom"/>
            <w:hideMark/>
          </w:tcPr>
          <w:p w14:paraId="77B4087D"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50B68D4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7.06</w:t>
            </w:r>
          </w:p>
        </w:tc>
        <w:tc>
          <w:tcPr>
            <w:tcW w:w="243" w:type="pct"/>
            <w:tcBorders>
              <w:top w:val="nil"/>
              <w:left w:val="nil"/>
              <w:bottom w:val="nil"/>
              <w:right w:val="nil"/>
            </w:tcBorders>
            <w:tcMar>
              <w:top w:w="8" w:type="dxa"/>
              <w:left w:w="8" w:type="dxa"/>
              <w:bottom w:w="0" w:type="dxa"/>
              <w:right w:w="8" w:type="dxa"/>
            </w:tcMar>
            <w:vAlign w:val="bottom"/>
            <w:hideMark/>
          </w:tcPr>
          <w:p w14:paraId="0656F65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5134889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0.52</w:t>
            </w:r>
          </w:p>
        </w:tc>
      </w:tr>
      <w:tr w:rsidR="00CD713E" w:rsidRPr="00CD713E" w14:paraId="72628D4F"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4775A91E"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proofErr w:type="spellStart"/>
            <w:r w:rsidRPr="00CD713E">
              <w:rPr>
                <w:rFonts w:eastAsia="Times New Roman" w:cs="Arial"/>
                <w:color w:val="000000"/>
                <w:kern w:val="24"/>
                <w:sz w:val="16"/>
                <w:szCs w:val="16"/>
                <w:lang w:eastAsia="de-CH"/>
                <w14:ligatures w14:val="none"/>
              </w:rPr>
              <w:t>Steps</w:t>
            </w:r>
            <w:proofErr w:type="spellEnd"/>
            <w:r w:rsidRPr="00CD713E">
              <w:rPr>
                <w:rFonts w:eastAsia="Times New Roman" w:cs="Arial"/>
                <w:color w:val="000000"/>
                <w:kern w:val="24"/>
                <w:sz w:val="16"/>
                <w:szCs w:val="16"/>
                <w:lang w:eastAsia="de-CH"/>
                <w14:ligatures w14:val="none"/>
              </w:rPr>
              <w:t xml:space="preserve"> </w:t>
            </w:r>
            <w:proofErr w:type="spellStart"/>
            <w:r w:rsidRPr="00CD713E">
              <w:rPr>
                <w:rFonts w:eastAsia="Times New Roman" w:cs="Arial"/>
                <w:color w:val="000000"/>
                <w:kern w:val="24"/>
                <w:sz w:val="16"/>
                <w:szCs w:val="16"/>
                <w:lang w:eastAsia="de-CH"/>
                <w14:ligatures w14:val="none"/>
              </w:rPr>
              <w:t>classtime</w:t>
            </w:r>
            <w:proofErr w:type="spellEnd"/>
            <w:r w:rsidRPr="00CD713E">
              <w:rPr>
                <w:rFonts w:eastAsia="Times New Roman" w:cs="Arial"/>
                <w:color w:val="000000"/>
                <w:kern w:val="24"/>
                <w:sz w:val="16"/>
                <w:szCs w:val="16"/>
                <w:lang w:eastAsia="de-CH"/>
                <w14:ligatures w14:val="none"/>
              </w:rPr>
              <w:t xml:space="preserve"> (</w:t>
            </w:r>
            <w:proofErr w:type="spellStart"/>
            <w:r w:rsidRPr="00CD713E">
              <w:rPr>
                <w:rFonts w:eastAsia="Times New Roman" w:cs="Arial"/>
                <w:color w:val="000000"/>
                <w:kern w:val="24"/>
                <w:sz w:val="16"/>
                <w:szCs w:val="16"/>
                <w:lang w:eastAsia="de-CH"/>
                <w14:ligatures w14:val="none"/>
              </w:rPr>
              <w:t>counts</w:t>
            </w:r>
            <w:proofErr w:type="spellEnd"/>
            <w:r w:rsidRPr="00CD713E">
              <w:rPr>
                <w:rFonts w:eastAsia="Times New Roman" w:cs="Arial"/>
                <w:color w:val="000000"/>
                <w:kern w:val="24"/>
                <w:sz w:val="16"/>
                <w:szCs w:val="16"/>
                <w:lang w:eastAsia="de-CH"/>
                <w14:ligatures w14:val="none"/>
              </w:rPr>
              <w:t>/h)</w:t>
            </w:r>
          </w:p>
        </w:tc>
        <w:tc>
          <w:tcPr>
            <w:tcW w:w="521" w:type="pct"/>
            <w:tcBorders>
              <w:top w:val="nil"/>
              <w:left w:val="nil"/>
              <w:bottom w:val="nil"/>
              <w:right w:val="nil"/>
            </w:tcBorders>
            <w:tcMar>
              <w:top w:w="8" w:type="dxa"/>
              <w:left w:w="8" w:type="dxa"/>
              <w:bottom w:w="0" w:type="dxa"/>
              <w:right w:w="8" w:type="dxa"/>
            </w:tcMar>
            <w:vAlign w:val="bottom"/>
            <w:hideMark/>
          </w:tcPr>
          <w:p w14:paraId="07E5AE9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571.08 (121.83)</w:t>
            </w:r>
          </w:p>
        </w:tc>
        <w:tc>
          <w:tcPr>
            <w:tcW w:w="521" w:type="pct"/>
            <w:tcBorders>
              <w:top w:val="nil"/>
              <w:left w:val="nil"/>
              <w:bottom w:val="nil"/>
              <w:right w:val="nil"/>
            </w:tcBorders>
            <w:tcMar>
              <w:top w:w="8" w:type="dxa"/>
              <w:left w:w="8" w:type="dxa"/>
              <w:bottom w:w="0" w:type="dxa"/>
              <w:right w:w="8" w:type="dxa"/>
            </w:tcMar>
            <w:vAlign w:val="bottom"/>
            <w:hideMark/>
          </w:tcPr>
          <w:p w14:paraId="1168277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498.63 (118.01)</w:t>
            </w:r>
          </w:p>
        </w:tc>
        <w:tc>
          <w:tcPr>
            <w:tcW w:w="61" w:type="pct"/>
            <w:tcBorders>
              <w:top w:val="nil"/>
              <w:left w:val="nil"/>
              <w:bottom w:val="nil"/>
              <w:right w:val="nil"/>
            </w:tcBorders>
            <w:tcMar>
              <w:top w:w="8" w:type="dxa"/>
              <w:left w:w="8" w:type="dxa"/>
              <w:bottom w:w="0" w:type="dxa"/>
              <w:right w:w="8" w:type="dxa"/>
            </w:tcMar>
            <w:vAlign w:val="bottom"/>
            <w:hideMark/>
          </w:tcPr>
          <w:p w14:paraId="63BE815A"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1E754F5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8.21</w:t>
            </w:r>
          </w:p>
        </w:tc>
        <w:tc>
          <w:tcPr>
            <w:tcW w:w="243" w:type="pct"/>
            <w:tcBorders>
              <w:top w:val="nil"/>
              <w:left w:val="nil"/>
              <w:bottom w:val="nil"/>
              <w:right w:val="nil"/>
            </w:tcBorders>
            <w:tcMar>
              <w:top w:w="8" w:type="dxa"/>
              <w:left w:w="8" w:type="dxa"/>
              <w:bottom w:w="0" w:type="dxa"/>
              <w:right w:w="8" w:type="dxa"/>
            </w:tcMar>
            <w:vAlign w:val="bottom"/>
            <w:hideMark/>
          </w:tcPr>
          <w:p w14:paraId="15715077"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37289DE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0.60</w:t>
            </w:r>
          </w:p>
        </w:tc>
        <w:tc>
          <w:tcPr>
            <w:tcW w:w="61" w:type="pct"/>
            <w:tcBorders>
              <w:top w:val="nil"/>
              <w:left w:val="nil"/>
              <w:bottom w:val="nil"/>
              <w:right w:val="nil"/>
            </w:tcBorders>
            <w:tcMar>
              <w:top w:w="8" w:type="dxa"/>
              <w:left w:w="8" w:type="dxa"/>
              <w:bottom w:w="0" w:type="dxa"/>
              <w:right w:w="8" w:type="dxa"/>
            </w:tcMar>
            <w:vAlign w:val="bottom"/>
            <w:hideMark/>
          </w:tcPr>
          <w:p w14:paraId="2C3D8081"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4E779E7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577.17 (103.56)</w:t>
            </w:r>
          </w:p>
        </w:tc>
        <w:tc>
          <w:tcPr>
            <w:tcW w:w="521" w:type="pct"/>
            <w:tcBorders>
              <w:top w:val="nil"/>
              <w:left w:val="nil"/>
              <w:bottom w:val="nil"/>
              <w:right w:val="nil"/>
            </w:tcBorders>
            <w:tcMar>
              <w:top w:w="8" w:type="dxa"/>
              <w:left w:w="8" w:type="dxa"/>
              <w:bottom w:w="0" w:type="dxa"/>
              <w:right w:w="8" w:type="dxa"/>
            </w:tcMar>
            <w:vAlign w:val="bottom"/>
            <w:hideMark/>
          </w:tcPr>
          <w:p w14:paraId="5E063D2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525.24 (110.14)</w:t>
            </w:r>
          </w:p>
        </w:tc>
        <w:tc>
          <w:tcPr>
            <w:tcW w:w="61" w:type="pct"/>
            <w:tcBorders>
              <w:top w:val="nil"/>
              <w:left w:val="nil"/>
              <w:bottom w:val="nil"/>
              <w:right w:val="nil"/>
            </w:tcBorders>
            <w:tcMar>
              <w:top w:w="8" w:type="dxa"/>
              <w:left w:w="8" w:type="dxa"/>
              <w:bottom w:w="0" w:type="dxa"/>
              <w:right w:w="8" w:type="dxa"/>
            </w:tcMar>
            <w:vAlign w:val="bottom"/>
            <w:hideMark/>
          </w:tcPr>
          <w:p w14:paraId="3063D9EE"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1AC491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6.60</w:t>
            </w:r>
          </w:p>
        </w:tc>
        <w:tc>
          <w:tcPr>
            <w:tcW w:w="243" w:type="pct"/>
            <w:tcBorders>
              <w:top w:val="nil"/>
              <w:left w:val="nil"/>
              <w:bottom w:val="nil"/>
              <w:right w:val="nil"/>
            </w:tcBorders>
            <w:tcMar>
              <w:top w:w="8" w:type="dxa"/>
              <w:left w:w="8" w:type="dxa"/>
              <w:bottom w:w="0" w:type="dxa"/>
              <w:right w:w="8" w:type="dxa"/>
            </w:tcMar>
            <w:vAlign w:val="bottom"/>
            <w:hideMark/>
          </w:tcPr>
          <w:p w14:paraId="497DCC9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7A1E2AF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0.49</w:t>
            </w:r>
          </w:p>
        </w:tc>
      </w:tr>
      <w:tr w:rsidR="00CD713E" w:rsidRPr="00CD713E" w14:paraId="7D4B8D01"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49D3F23B"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proofErr w:type="spellStart"/>
            <w:r w:rsidRPr="00CD713E">
              <w:rPr>
                <w:rFonts w:eastAsia="Times New Roman" w:cs="Arial"/>
                <w:color w:val="000000"/>
                <w:kern w:val="24"/>
                <w:sz w:val="16"/>
                <w:szCs w:val="16"/>
                <w:lang w:eastAsia="de-CH"/>
                <w14:ligatures w14:val="none"/>
              </w:rPr>
              <w:t>Steps</w:t>
            </w:r>
            <w:proofErr w:type="spellEnd"/>
            <w:r w:rsidRPr="00CD713E">
              <w:rPr>
                <w:rFonts w:eastAsia="Times New Roman" w:cs="Arial"/>
                <w:color w:val="000000"/>
                <w:kern w:val="24"/>
                <w:sz w:val="16"/>
                <w:szCs w:val="16"/>
                <w:lang w:eastAsia="de-CH"/>
                <w14:ligatures w14:val="none"/>
              </w:rPr>
              <w:t xml:space="preserve"> </w:t>
            </w:r>
            <w:proofErr w:type="spellStart"/>
            <w:r w:rsidRPr="00CD713E">
              <w:rPr>
                <w:rFonts w:eastAsia="Times New Roman" w:cs="Arial"/>
                <w:color w:val="000000"/>
                <w:kern w:val="24"/>
                <w:sz w:val="16"/>
                <w:szCs w:val="16"/>
                <w:lang w:eastAsia="de-CH"/>
                <w14:ligatures w14:val="none"/>
              </w:rPr>
              <w:t>recess</w:t>
            </w:r>
            <w:proofErr w:type="spellEnd"/>
            <w:r w:rsidRPr="00CD713E">
              <w:rPr>
                <w:rFonts w:eastAsia="Times New Roman" w:cs="Arial"/>
                <w:color w:val="000000"/>
                <w:kern w:val="24"/>
                <w:sz w:val="16"/>
                <w:szCs w:val="16"/>
                <w:lang w:eastAsia="de-CH"/>
                <w14:ligatures w14:val="none"/>
              </w:rPr>
              <w:t xml:space="preserve"> (</w:t>
            </w:r>
            <w:proofErr w:type="spellStart"/>
            <w:r w:rsidRPr="00CD713E">
              <w:rPr>
                <w:rFonts w:eastAsia="Times New Roman" w:cs="Arial"/>
                <w:color w:val="000000"/>
                <w:kern w:val="24"/>
                <w:sz w:val="16"/>
                <w:szCs w:val="16"/>
                <w:lang w:eastAsia="de-CH"/>
                <w14:ligatures w14:val="none"/>
              </w:rPr>
              <w:t>counts</w:t>
            </w:r>
            <w:proofErr w:type="spellEnd"/>
            <w:r w:rsidRPr="00CD713E">
              <w:rPr>
                <w:rFonts w:eastAsia="Times New Roman" w:cs="Arial"/>
                <w:color w:val="000000"/>
                <w:kern w:val="24"/>
                <w:sz w:val="16"/>
                <w:szCs w:val="16"/>
                <w:lang w:eastAsia="de-CH"/>
                <w14:ligatures w14:val="none"/>
              </w:rPr>
              <w:t>/h)</w:t>
            </w:r>
          </w:p>
        </w:tc>
        <w:tc>
          <w:tcPr>
            <w:tcW w:w="521" w:type="pct"/>
            <w:tcBorders>
              <w:top w:val="nil"/>
              <w:left w:val="nil"/>
              <w:bottom w:val="nil"/>
              <w:right w:val="nil"/>
            </w:tcBorders>
            <w:tcMar>
              <w:top w:w="8" w:type="dxa"/>
              <w:left w:w="8" w:type="dxa"/>
              <w:bottom w:w="0" w:type="dxa"/>
              <w:right w:w="8" w:type="dxa"/>
            </w:tcMar>
            <w:vAlign w:val="bottom"/>
            <w:hideMark/>
          </w:tcPr>
          <w:p w14:paraId="630095E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1589.43 (381.78)</w:t>
            </w:r>
          </w:p>
        </w:tc>
        <w:tc>
          <w:tcPr>
            <w:tcW w:w="521" w:type="pct"/>
            <w:tcBorders>
              <w:top w:val="nil"/>
              <w:left w:val="nil"/>
              <w:bottom w:val="nil"/>
              <w:right w:val="nil"/>
            </w:tcBorders>
            <w:tcMar>
              <w:top w:w="8" w:type="dxa"/>
              <w:left w:w="8" w:type="dxa"/>
              <w:bottom w:w="0" w:type="dxa"/>
              <w:right w:w="8" w:type="dxa"/>
            </w:tcMar>
            <w:vAlign w:val="bottom"/>
            <w:hideMark/>
          </w:tcPr>
          <w:p w14:paraId="2882A76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1433.69 (463.30)</w:t>
            </w:r>
          </w:p>
        </w:tc>
        <w:tc>
          <w:tcPr>
            <w:tcW w:w="61" w:type="pct"/>
            <w:tcBorders>
              <w:top w:val="nil"/>
              <w:left w:val="nil"/>
              <w:bottom w:val="nil"/>
              <w:right w:val="nil"/>
            </w:tcBorders>
            <w:tcMar>
              <w:top w:w="8" w:type="dxa"/>
              <w:left w:w="8" w:type="dxa"/>
              <w:bottom w:w="0" w:type="dxa"/>
              <w:right w:w="8" w:type="dxa"/>
            </w:tcMar>
            <w:vAlign w:val="bottom"/>
            <w:hideMark/>
          </w:tcPr>
          <w:p w14:paraId="375D5CB5"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13BA655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4.99</w:t>
            </w:r>
          </w:p>
        </w:tc>
        <w:tc>
          <w:tcPr>
            <w:tcW w:w="243" w:type="pct"/>
            <w:tcBorders>
              <w:top w:val="nil"/>
              <w:left w:val="nil"/>
              <w:bottom w:val="nil"/>
              <w:right w:val="nil"/>
            </w:tcBorders>
            <w:tcMar>
              <w:top w:w="8" w:type="dxa"/>
              <w:left w:w="8" w:type="dxa"/>
              <w:bottom w:w="0" w:type="dxa"/>
              <w:right w:w="8" w:type="dxa"/>
            </w:tcMar>
            <w:vAlign w:val="bottom"/>
            <w:hideMark/>
          </w:tcPr>
          <w:p w14:paraId="70CFAA47"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69C44B8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0.37</w:t>
            </w:r>
          </w:p>
        </w:tc>
        <w:tc>
          <w:tcPr>
            <w:tcW w:w="61" w:type="pct"/>
            <w:tcBorders>
              <w:top w:val="nil"/>
              <w:left w:val="nil"/>
              <w:bottom w:val="nil"/>
              <w:right w:val="nil"/>
            </w:tcBorders>
            <w:tcMar>
              <w:top w:w="8" w:type="dxa"/>
              <w:left w:w="8" w:type="dxa"/>
              <w:bottom w:w="0" w:type="dxa"/>
              <w:right w:w="8" w:type="dxa"/>
            </w:tcMar>
            <w:vAlign w:val="bottom"/>
            <w:hideMark/>
          </w:tcPr>
          <w:p w14:paraId="2A93071D"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6584A16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1448.40 (337.07)</w:t>
            </w:r>
          </w:p>
        </w:tc>
        <w:tc>
          <w:tcPr>
            <w:tcW w:w="521" w:type="pct"/>
            <w:tcBorders>
              <w:top w:val="nil"/>
              <w:left w:val="nil"/>
              <w:bottom w:val="nil"/>
              <w:right w:val="nil"/>
            </w:tcBorders>
            <w:tcMar>
              <w:top w:w="8" w:type="dxa"/>
              <w:left w:w="8" w:type="dxa"/>
              <w:bottom w:w="0" w:type="dxa"/>
              <w:right w:w="8" w:type="dxa"/>
            </w:tcMar>
            <w:vAlign w:val="bottom"/>
            <w:hideMark/>
          </w:tcPr>
          <w:p w14:paraId="2C31ADC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1364.24 (438.21)</w:t>
            </w:r>
          </w:p>
        </w:tc>
        <w:tc>
          <w:tcPr>
            <w:tcW w:w="61" w:type="pct"/>
            <w:tcBorders>
              <w:top w:val="nil"/>
              <w:left w:val="nil"/>
              <w:bottom w:val="nil"/>
              <w:right w:val="nil"/>
            </w:tcBorders>
            <w:tcMar>
              <w:top w:w="8" w:type="dxa"/>
              <w:left w:w="8" w:type="dxa"/>
              <w:bottom w:w="0" w:type="dxa"/>
              <w:right w:w="8" w:type="dxa"/>
            </w:tcMar>
            <w:vAlign w:val="bottom"/>
            <w:hideMark/>
          </w:tcPr>
          <w:p w14:paraId="08E4D409"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4DA712D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2.93</w:t>
            </w:r>
          </w:p>
        </w:tc>
        <w:tc>
          <w:tcPr>
            <w:tcW w:w="243" w:type="pct"/>
            <w:tcBorders>
              <w:top w:val="nil"/>
              <w:left w:val="nil"/>
              <w:bottom w:val="nil"/>
              <w:right w:val="nil"/>
            </w:tcBorders>
            <w:tcMar>
              <w:top w:w="8" w:type="dxa"/>
              <w:left w:w="8" w:type="dxa"/>
              <w:bottom w:w="0" w:type="dxa"/>
              <w:right w:w="8" w:type="dxa"/>
            </w:tcMar>
            <w:vAlign w:val="bottom"/>
            <w:hideMark/>
          </w:tcPr>
          <w:p w14:paraId="1D8ABD7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0.012</w:t>
            </w:r>
          </w:p>
        </w:tc>
        <w:tc>
          <w:tcPr>
            <w:tcW w:w="243" w:type="pct"/>
            <w:tcBorders>
              <w:top w:val="nil"/>
              <w:left w:val="nil"/>
              <w:bottom w:val="nil"/>
              <w:right w:val="nil"/>
            </w:tcBorders>
            <w:tcMar>
              <w:top w:w="8" w:type="dxa"/>
              <w:left w:w="8" w:type="dxa"/>
              <w:bottom w:w="0" w:type="dxa"/>
              <w:right w:w="8" w:type="dxa"/>
            </w:tcMar>
            <w:vAlign w:val="bottom"/>
            <w:hideMark/>
          </w:tcPr>
          <w:p w14:paraId="6E924AC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0.22</w:t>
            </w:r>
          </w:p>
        </w:tc>
      </w:tr>
      <w:tr w:rsidR="00CD713E" w:rsidRPr="00CD713E" w14:paraId="50D69CA3"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566D61F6"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proofErr w:type="spellStart"/>
            <w:r w:rsidRPr="00CD713E">
              <w:rPr>
                <w:rFonts w:eastAsia="Times New Roman" w:cs="Arial"/>
                <w:color w:val="000000"/>
                <w:kern w:val="24"/>
                <w:sz w:val="16"/>
                <w:szCs w:val="16"/>
                <w:lang w:eastAsia="de-CH"/>
                <w14:ligatures w14:val="none"/>
              </w:rPr>
              <w:t>Steps</w:t>
            </w:r>
            <w:proofErr w:type="spellEnd"/>
            <w:r w:rsidRPr="00CD713E">
              <w:rPr>
                <w:rFonts w:eastAsia="Times New Roman" w:cs="Arial"/>
                <w:color w:val="000000"/>
                <w:kern w:val="24"/>
                <w:sz w:val="16"/>
                <w:szCs w:val="16"/>
                <w:lang w:eastAsia="de-CH"/>
                <w14:ligatures w14:val="none"/>
              </w:rPr>
              <w:t xml:space="preserve"> PE (</w:t>
            </w:r>
            <w:proofErr w:type="spellStart"/>
            <w:r w:rsidRPr="00CD713E">
              <w:rPr>
                <w:rFonts w:eastAsia="Times New Roman" w:cs="Arial"/>
                <w:color w:val="000000"/>
                <w:kern w:val="24"/>
                <w:sz w:val="16"/>
                <w:szCs w:val="16"/>
                <w:lang w:eastAsia="de-CH"/>
                <w14:ligatures w14:val="none"/>
              </w:rPr>
              <w:t>counts</w:t>
            </w:r>
            <w:proofErr w:type="spellEnd"/>
            <w:r w:rsidRPr="00CD713E">
              <w:rPr>
                <w:rFonts w:eastAsia="Times New Roman" w:cs="Arial"/>
                <w:color w:val="000000"/>
                <w:kern w:val="24"/>
                <w:sz w:val="16"/>
                <w:szCs w:val="16"/>
                <w:lang w:eastAsia="de-CH"/>
                <w14:ligatures w14:val="none"/>
              </w:rPr>
              <w:t>/h)</w:t>
            </w:r>
          </w:p>
        </w:tc>
        <w:tc>
          <w:tcPr>
            <w:tcW w:w="521" w:type="pct"/>
            <w:tcBorders>
              <w:top w:val="nil"/>
              <w:left w:val="nil"/>
              <w:bottom w:val="nil"/>
              <w:right w:val="nil"/>
            </w:tcBorders>
            <w:tcMar>
              <w:top w:w="8" w:type="dxa"/>
              <w:left w:w="8" w:type="dxa"/>
              <w:bottom w:w="0" w:type="dxa"/>
              <w:right w:w="8" w:type="dxa"/>
            </w:tcMar>
            <w:vAlign w:val="bottom"/>
            <w:hideMark/>
          </w:tcPr>
          <w:p w14:paraId="3D540B4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1533.28 (326.33)</w:t>
            </w:r>
          </w:p>
        </w:tc>
        <w:tc>
          <w:tcPr>
            <w:tcW w:w="521" w:type="pct"/>
            <w:tcBorders>
              <w:top w:val="nil"/>
              <w:left w:val="nil"/>
              <w:bottom w:val="nil"/>
              <w:right w:val="nil"/>
            </w:tcBorders>
            <w:tcMar>
              <w:top w:w="8" w:type="dxa"/>
              <w:left w:w="8" w:type="dxa"/>
              <w:bottom w:w="0" w:type="dxa"/>
              <w:right w:w="8" w:type="dxa"/>
            </w:tcMar>
            <w:vAlign w:val="bottom"/>
            <w:hideMark/>
          </w:tcPr>
          <w:p w14:paraId="5C41BF1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1373.28 (344.70)</w:t>
            </w:r>
          </w:p>
        </w:tc>
        <w:tc>
          <w:tcPr>
            <w:tcW w:w="61" w:type="pct"/>
            <w:tcBorders>
              <w:top w:val="nil"/>
              <w:left w:val="nil"/>
              <w:bottom w:val="nil"/>
              <w:right w:val="nil"/>
            </w:tcBorders>
            <w:tcMar>
              <w:top w:w="8" w:type="dxa"/>
              <w:left w:w="8" w:type="dxa"/>
              <w:bottom w:w="0" w:type="dxa"/>
              <w:right w:w="8" w:type="dxa"/>
            </w:tcMar>
            <w:vAlign w:val="bottom"/>
            <w:hideMark/>
          </w:tcPr>
          <w:p w14:paraId="614CD1CF"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5B19E71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6.47</w:t>
            </w:r>
          </w:p>
        </w:tc>
        <w:tc>
          <w:tcPr>
            <w:tcW w:w="243" w:type="pct"/>
            <w:tcBorders>
              <w:top w:val="nil"/>
              <w:left w:val="nil"/>
              <w:bottom w:val="nil"/>
              <w:right w:val="nil"/>
            </w:tcBorders>
            <w:tcMar>
              <w:top w:w="8" w:type="dxa"/>
              <w:left w:w="8" w:type="dxa"/>
              <w:bottom w:w="0" w:type="dxa"/>
              <w:right w:w="8" w:type="dxa"/>
            </w:tcMar>
            <w:vAlign w:val="bottom"/>
            <w:hideMark/>
          </w:tcPr>
          <w:p w14:paraId="0BC31E9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577A754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0.48</w:t>
            </w:r>
          </w:p>
        </w:tc>
        <w:tc>
          <w:tcPr>
            <w:tcW w:w="61" w:type="pct"/>
            <w:tcBorders>
              <w:top w:val="nil"/>
              <w:left w:val="nil"/>
              <w:bottom w:val="nil"/>
              <w:right w:val="nil"/>
            </w:tcBorders>
            <w:tcMar>
              <w:top w:w="8" w:type="dxa"/>
              <w:left w:w="8" w:type="dxa"/>
              <w:bottom w:w="0" w:type="dxa"/>
              <w:right w:w="8" w:type="dxa"/>
            </w:tcMar>
            <w:vAlign w:val="bottom"/>
            <w:hideMark/>
          </w:tcPr>
          <w:p w14:paraId="0FF120FF"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308B9D1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1444.89 (329.22)</w:t>
            </w:r>
          </w:p>
        </w:tc>
        <w:tc>
          <w:tcPr>
            <w:tcW w:w="521" w:type="pct"/>
            <w:tcBorders>
              <w:top w:val="nil"/>
              <w:left w:val="nil"/>
              <w:bottom w:val="nil"/>
              <w:right w:val="nil"/>
            </w:tcBorders>
            <w:tcMar>
              <w:top w:w="8" w:type="dxa"/>
              <w:left w:w="8" w:type="dxa"/>
              <w:bottom w:w="0" w:type="dxa"/>
              <w:right w:w="8" w:type="dxa"/>
            </w:tcMar>
            <w:vAlign w:val="bottom"/>
            <w:hideMark/>
          </w:tcPr>
          <w:p w14:paraId="77158B7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1373.39 (360.49)</w:t>
            </w:r>
          </w:p>
        </w:tc>
        <w:tc>
          <w:tcPr>
            <w:tcW w:w="61" w:type="pct"/>
            <w:tcBorders>
              <w:top w:val="nil"/>
              <w:left w:val="nil"/>
              <w:bottom w:val="nil"/>
              <w:right w:val="nil"/>
            </w:tcBorders>
            <w:tcMar>
              <w:top w:w="8" w:type="dxa"/>
              <w:left w:w="8" w:type="dxa"/>
              <w:bottom w:w="0" w:type="dxa"/>
              <w:right w:w="8" w:type="dxa"/>
            </w:tcMar>
            <w:vAlign w:val="bottom"/>
            <w:hideMark/>
          </w:tcPr>
          <w:p w14:paraId="10950CFC"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411FD99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2.82</w:t>
            </w:r>
          </w:p>
        </w:tc>
        <w:tc>
          <w:tcPr>
            <w:tcW w:w="243" w:type="pct"/>
            <w:tcBorders>
              <w:top w:val="nil"/>
              <w:left w:val="nil"/>
              <w:bottom w:val="nil"/>
              <w:right w:val="nil"/>
            </w:tcBorders>
            <w:tcMar>
              <w:top w:w="8" w:type="dxa"/>
              <w:left w:w="8" w:type="dxa"/>
              <w:bottom w:w="0" w:type="dxa"/>
              <w:right w:w="8" w:type="dxa"/>
            </w:tcMar>
            <w:vAlign w:val="bottom"/>
            <w:hideMark/>
          </w:tcPr>
          <w:p w14:paraId="7DEC5378"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0.015</w:t>
            </w:r>
          </w:p>
        </w:tc>
        <w:tc>
          <w:tcPr>
            <w:tcW w:w="243" w:type="pct"/>
            <w:tcBorders>
              <w:top w:val="nil"/>
              <w:left w:val="nil"/>
              <w:bottom w:val="nil"/>
              <w:right w:val="nil"/>
            </w:tcBorders>
            <w:tcMar>
              <w:top w:w="8" w:type="dxa"/>
              <w:left w:w="8" w:type="dxa"/>
              <w:bottom w:w="0" w:type="dxa"/>
              <w:right w:w="8" w:type="dxa"/>
            </w:tcMar>
            <w:vAlign w:val="bottom"/>
            <w:hideMark/>
          </w:tcPr>
          <w:p w14:paraId="6E4B10F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0.21</w:t>
            </w:r>
          </w:p>
        </w:tc>
      </w:tr>
      <w:tr w:rsidR="00CD713E" w:rsidRPr="00CD713E" w14:paraId="004BA7A1"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5443E903" w14:textId="77777777" w:rsidR="00CD713E" w:rsidRPr="00CD713E" w:rsidRDefault="00CD713E" w:rsidP="00CD713E">
            <w:pPr>
              <w:spacing w:after="0" w:line="240" w:lineRule="auto"/>
              <w:textAlignment w:val="bottom"/>
              <w:rPr>
                <w:rFonts w:eastAsia="Times New Roman" w:cs="Arial"/>
                <w:kern w:val="0"/>
                <w:sz w:val="36"/>
                <w:szCs w:val="36"/>
                <w:lang w:val="en-US" w:eastAsia="de-CH"/>
                <w14:ligatures w14:val="none"/>
              </w:rPr>
            </w:pPr>
            <w:r w:rsidRPr="00CD713E">
              <w:rPr>
                <w:rFonts w:eastAsia="Times New Roman" w:cs="Arial"/>
                <w:color w:val="000000"/>
                <w:kern w:val="24"/>
                <w:sz w:val="16"/>
                <w:szCs w:val="16"/>
                <w:lang w:val="en-US" w:eastAsia="de-CH"/>
                <w14:ligatures w14:val="none"/>
              </w:rPr>
              <w:t>Steps whole day (counts/h)</w:t>
            </w:r>
          </w:p>
        </w:tc>
        <w:tc>
          <w:tcPr>
            <w:tcW w:w="521" w:type="pct"/>
            <w:tcBorders>
              <w:top w:val="nil"/>
              <w:left w:val="nil"/>
              <w:bottom w:val="nil"/>
              <w:right w:val="nil"/>
            </w:tcBorders>
            <w:tcMar>
              <w:top w:w="8" w:type="dxa"/>
              <w:left w:w="8" w:type="dxa"/>
              <w:bottom w:w="0" w:type="dxa"/>
              <w:right w:w="8" w:type="dxa"/>
            </w:tcMar>
            <w:vAlign w:val="bottom"/>
            <w:hideMark/>
          </w:tcPr>
          <w:p w14:paraId="4C4F031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756.97 (135.77)</w:t>
            </w:r>
          </w:p>
        </w:tc>
        <w:tc>
          <w:tcPr>
            <w:tcW w:w="521" w:type="pct"/>
            <w:tcBorders>
              <w:top w:val="nil"/>
              <w:left w:val="nil"/>
              <w:bottom w:val="nil"/>
              <w:right w:val="nil"/>
            </w:tcBorders>
            <w:tcMar>
              <w:top w:w="8" w:type="dxa"/>
              <w:left w:w="8" w:type="dxa"/>
              <w:bottom w:w="0" w:type="dxa"/>
              <w:right w:w="8" w:type="dxa"/>
            </w:tcMar>
            <w:vAlign w:val="bottom"/>
            <w:hideMark/>
          </w:tcPr>
          <w:p w14:paraId="0E364B8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743.37 (139.31)</w:t>
            </w:r>
          </w:p>
        </w:tc>
        <w:tc>
          <w:tcPr>
            <w:tcW w:w="61" w:type="pct"/>
            <w:tcBorders>
              <w:top w:val="nil"/>
              <w:left w:val="nil"/>
              <w:bottom w:val="nil"/>
              <w:right w:val="nil"/>
            </w:tcBorders>
            <w:tcMar>
              <w:top w:w="8" w:type="dxa"/>
              <w:left w:w="8" w:type="dxa"/>
              <w:bottom w:w="0" w:type="dxa"/>
              <w:right w:w="8" w:type="dxa"/>
            </w:tcMar>
            <w:vAlign w:val="bottom"/>
            <w:hideMark/>
          </w:tcPr>
          <w:p w14:paraId="53FBEFB4"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0327A3B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1.33</w:t>
            </w:r>
          </w:p>
        </w:tc>
        <w:tc>
          <w:tcPr>
            <w:tcW w:w="243" w:type="pct"/>
            <w:tcBorders>
              <w:top w:val="nil"/>
              <w:left w:val="nil"/>
              <w:bottom w:val="nil"/>
              <w:right w:val="nil"/>
            </w:tcBorders>
            <w:tcMar>
              <w:top w:w="8" w:type="dxa"/>
              <w:left w:w="8" w:type="dxa"/>
              <w:bottom w:w="0" w:type="dxa"/>
              <w:right w:w="8" w:type="dxa"/>
            </w:tcMar>
            <w:vAlign w:val="bottom"/>
            <w:hideMark/>
          </w:tcPr>
          <w:p w14:paraId="22BF3B8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0.183</w:t>
            </w:r>
          </w:p>
        </w:tc>
        <w:tc>
          <w:tcPr>
            <w:tcW w:w="243" w:type="pct"/>
            <w:tcBorders>
              <w:top w:val="nil"/>
              <w:left w:val="nil"/>
              <w:bottom w:val="nil"/>
              <w:right w:val="nil"/>
            </w:tcBorders>
            <w:tcMar>
              <w:top w:w="8" w:type="dxa"/>
              <w:left w:w="8" w:type="dxa"/>
              <w:bottom w:w="0" w:type="dxa"/>
              <w:right w:w="8" w:type="dxa"/>
            </w:tcMar>
            <w:vAlign w:val="bottom"/>
            <w:hideMark/>
          </w:tcPr>
          <w:p w14:paraId="1D5A8FE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0.10</w:t>
            </w:r>
          </w:p>
        </w:tc>
        <w:tc>
          <w:tcPr>
            <w:tcW w:w="61" w:type="pct"/>
            <w:tcBorders>
              <w:top w:val="nil"/>
              <w:left w:val="nil"/>
              <w:bottom w:val="nil"/>
              <w:right w:val="nil"/>
            </w:tcBorders>
            <w:tcMar>
              <w:top w:w="8" w:type="dxa"/>
              <w:left w:w="8" w:type="dxa"/>
              <w:bottom w:w="0" w:type="dxa"/>
              <w:right w:w="8" w:type="dxa"/>
            </w:tcMar>
            <w:vAlign w:val="bottom"/>
            <w:hideMark/>
          </w:tcPr>
          <w:p w14:paraId="365002DD"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368A9F9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757.70 (118.02)</w:t>
            </w:r>
          </w:p>
        </w:tc>
        <w:tc>
          <w:tcPr>
            <w:tcW w:w="521" w:type="pct"/>
            <w:tcBorders>
              <w:top w:val="nil"/>
              <w:left w:val="nil"/>
              <w:bottom w:val="nil"/>
              <w:right w:val="nil"/>
            </w:tcBorders>
            <w:tcMar>
              <w:top w:w="8" w:type="dxa"/>
              <w:left w:w="8" w:type="dxa"/>
              <w:bottom w:w="0" w:type="dxa"/>
              <w:right w:w="8" w:type="dxa"/>
            </w:tcMar>
            <w:vAlign w:val="bottom"/>
            <w:hideMark/>
          </w:tcPr>
          <w:p w14:paraId="7F1A473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756.25 (125.53)</w:t>
            </w:r>
          </w:p>
        </w:tc>
        <w:tc>
          <w:tcPr>
            <w:tcW w:w="61" w:type="pct"/>
            <w:tcBorders>
              <w:top w:val="nil"/>
              <w:left w:val="nil"/>
              <w:bottom w:val="nil"/>
              <w:right w:val="nil"/>
            </w:tcBorders>
            <w:tcMar>
              <w:top w:w="8" w:type="dxa"/>
              <w:left w:w="8" w:type="dxa"/>
              <w:bottom w:w="0" w:type="dxa"/>
              <w:right w:w="8" w:type="dxa"/>
            </w:tcMar>
            <w:vAlign w:val="bottom"/>
            <w:hideMark/>
          </w:tcPr>
          <w:p w14:paraId="2E2BDD0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63CA544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0.16</w:t>
            </w:r>
          </w:p>
        </w:tc>
        <w:tc>
          <w:tcPr>
            <w:tcW w:w="243" w:type="pct"/>
            <w:tcBorders>
              <w:top w:val="nil"/>
              <w:left w:val="nil"/>
              <w:bottom w:val="nil"/>
              <w:right w:val="nil"/>
            </w:tcBorders>
            <w:tcMar>
              <w:top w:w="8" w:type="dxa"/>
              <w:left w:w="8" w:type="dxa"/>
              <w:bottom w:w="0" w:type="dxa"/>
              <w:right w:w="8" w:type="dxa"/>
            </w:tcMar>
            <w:vAlign w:val="bottom"/>
            <w:hideMark/>
          </w:tcPr>
          <w:p w14:paraId="64108E6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0.874</w:t>
            </w:r>
          </w:p>
        </w:tc>
        <w:tc>
          <w:tcPr>
            <w:tcW w:w="243" w:type="pct"/>
            <w:tcBorders>
              <w:top w:val="nil"/>
              <w:left w:val="nil"/>
              <w:bottom w:val="nil"/>
              <w:right w:val="nil"/>
            </w:tcBorders>
            <w:tcMar>
              <w:top w:w="8" w:type="dxa"/>
              <w:left w:w="8" w:type="dxa"/>
              <w:bottom w:w="0" w:type="dxa"/>
              <w:right w:w="8" w:type="dxa"/>
            </w:tcMar>
            <w:vAlign w:val="bottom"/>
            <w:hideMark/>
          </w:tcPr>
          <w:p w14:paraId="6A34A28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0.01</w:t>
            </w:r>
          </w:p>
        </w:tc>
      </w:tr>
      <w:tr w:rsidR="00CD713E" w:rsidRPr="00CD713E" w14:paraId="333E0955"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716A80C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1DDA984D"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66119391"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single" w:sz="4" w:space="0" w:color="000000"/>
              <w:right w:val="nil"/>
            </w:tcBorders>
            <w:tcMar>
              <w:top w:w="8" w:type="dxa"/>
              <w:left w:w="8" w:type="dxa"/>
              <w:bottom w:w="0" w:type="dxa"/>
              <w:right w:w="8" w:type="dxa"/>
            </w:tcMar>
            <w:vAlign w:val="bottom"/>
            <w:hideMark/>
          </w:tcPr>
          <w:p w14:paraId="4B571A76"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nil"/>
              <w:left w:val="nil"/>
              <w:bottom w:val="single" w:sz="4" w:space="0" w:color="000000"/>
              <w:right w:val="nil"/>
            </w:tcBorders>
            <w:tcMar>
              <w:top w:w="8" w:type="dxa"/>
              <w:left w:w="8" w:type="dxa"/>
              <w:bottom w:w="0" w:type="dxa"/>
              <w:right w:w="8" w:type="dxa"/>
            </w:tcMar>
            <w:vAlign w:val="bottom"/>
            <w:hideMark/>
          </w:tcPr>
          <w:p w14:paraId="679EF336"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single" w:sz="4" w:space="0" w:color="000000"/>
              <w:right w:val="nil"/>
            </w:tcBorders>
            <w:tcMar>
              <w:top w:w="8" w:type="dxa"/>
              <w:left w:w="8" w:type="dxa"/>
              <w:bottom w:w="0" w:type="dxa"/>
              <w:right w:w="8" w:type="dxa"/>
            </w:tcMar>
            <w:vAlign w:val="bottom"/>
            <w:hideMark/>
          </w:tcPr>
          <w:p w14:paraId="57E5505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single" w:sz="4" w:space="0" w:color="000000"/>
              <w:right w:val="nil"/>
            </w:tcBorders>
            <w:tcMar>
              <w:top w:w="8" w:type="dxa"/>
              <w:left w:w="8" w:type="dxa"/>
              <w:bottom w:w="0" w:type="dxa"/>
              <w:right w:w="8" w:type="dxa"/>
            </w:tcMar>
            <w:vAlign w:val="bottom"/>
            <w:hideMark/>
          </w:tcPr>
          <w:p w14:paraId="1348A8ED"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single" w:sz="4" w:space="0" w:color="000000"/>
              <w:right w:val="nil"/>
            </w:tcBorders>
            <w:tcMar>
              <w:top w:w="8" w:type="dxa"/>
              <w:left w:w="8" w:type="dxa"/>
              <w:bottom w:w="0" w:type="dxa"/>
              <w:right w:w="8" w:type="dxa"/>
            </w:tcMar>
            <w:vAlign w:val="bottom"/>
            <w:hideMark/>
          </w:tcPr>
          <w:p w14:paraId="658534D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4249AE91"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1FBAD7EE"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nil"/>
              <w:left w:val="nil"/>
              <w:bottom w:val="single" w:sz="4" w:space="0" w:color="000000"/>
              <w:right w:val="nil"/>
            </w:tcBorders>
            <w:tcMar>
              <w:top w:w="8" w:type="dxa"/>
              <w:left w:w="8" w:type="dxa"/>
              <w:bottom w:w="0" w:type="dxa"/>
              <w:right w:w="8" w:type="dxa"/>
            </w:tcMar>
            <w:vAlign w:val="bottom"/>
            <w:hideMark/>
          </w:tcPr>
          <w:p w14:paraId="5DFA8479"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nil"/>
              <w:left w:val="nil"/>
              <w:bottom w:val="single" w:sz="4" w:space="0" w:color="000000"/>
              <w:right w:val="nil"/>
            </w:tcBorders>
            <w:tcMar>
              <w:top w:w="8" w:type="dxa"/>
              <w:left w:w="8" w:type="dxa"/>
              <w:bottom w:w="0" w:type="dxa"/>
              <w:right w:w="8" w:type="dxa"/>
            </w:tcMar>
            <w:vAlign w:val="bottom"/>
            <w:hideMark/>
          </w:tcPr>
          <w:p w14:paraId="6EB90CF1"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single" w:sz="4" w:space="0" w:color="000000"/>
              <w:right w:val="nil"/>
            </w:tcBorders>
            <w:tcMar>
              <w:top w:w="8" w:type="dxa"/>
              <w:left w:w="8" w:type="dxa"/>
              <w:bottom w:w="0" w:type="dxa"/>
              <w:right w:w="8" w:type="dxa"/>
            </w:tcMar>
            <w:vAlign w:val="bottom"/>
            <w:hideMark/>
          </w:tcPr>
          <w:p w14:paraId="4C326479"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nil"/>
              <w:left w:val="nil"/>
              <w:bottom w:val="single" w:sz="4" w:space="0" w:color="000000"/>
              <w:right w:val="nil"/>
            </w:tcBorders>
            <w:tcMar>
              <w:top w:w="8" w:type="dxa"/>
              <w:left w:w="8" w:type="dxa"/>
              <w:bottom w:w="0" w:type="dxa"/>
              <w:right w:w="8" w:type="dxa"/>
            </w:tcMar>
            <w:vAlign w:val="bottom"/>
            <w:hideMark/>
          </w:tcPr>
          <w:p w14:paraId="44455797"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r>
      <w:tr w:rsidR="00CD713E" w:rsidRPr="00CD713E" w14:paraId="18D2EC6D"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6DF8D4AC"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1041" w:type="pct"/>
            <w:gridSpan w:val="2"/>
            <w:tcBorders>
              <w:top w:val="single" w:sz="4" w:space="0" w:color="000000"/>
              <w:left w:val="nil"/>
              <w:bottom w:val="single" w:sz="4" w:space="0" w:color="000000"/>
              <w:right w:val="nil"/>
            </w:tcBorders>
            <w:tcMar>
              <w:top w:w="8" w:type="dxa"/>
              <w:left w:w="8" w:type="dxa"/>
              <w:bottom w:w="0" w:type="dxa"/>
              <w:right w:w="8" w:type="dxa"/>
            </w:tcMar>
            <w:vAlign w:val="bottom"/>
            <w:hideMark/>
          </w:tcPr>
          <w:p w14:paraId="7E03BFA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Baseline, n (%)</w:t>
            </w:r>
          </w:p>
        </w:tc>
        <w:tc>
          <w:tcPr>
            <w:tcW w:w="61" w:type="pct"/>
            <w:tcBorders>
              <w:top w:val="single" w:sz="4" w:space="0" w:color="000000"/>
              <w:left w:val="nil"/>
              <w:bottom w:val="nil"/>
              <w:right w:val="nil"/>
            </w:tcBorders>
            <w:tcMar>
              <w:top w:w="8" w:type="dxa"/>
              <w:left w:w="8" w:type="dxa"/>
              <w:bottom w:w="0" w:type="dxa"/>
              <w:right w:w="8" w:type="dxa"/>
            </w:tcMar>
            <w:vAlign w:val="bottom"/>
            <w:hideMark/>
          </w:tcPr>
          <w:p w14:paraId="70DD069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w:t>
            </w:r>
          </w:p>
        </w:tc>
        <w:tc>
          <w:tcPr>
            <w:tcW w:w="730" w:type="pct"/>
            <w:gridSpan w:val="3"/>
            <w:tcBorders>
              <w:top w:val="single" w:sz="4" w:space="0" w:color="000000"/>
              <w:left w:val="nil"/>
              <w:bottom w:val="single" w:sz="4" w:space="0" w:color="000000"/>
              <w:right w:val="nil"/>
            </w:tcBorders>
            <w:tcMar>
              <w:top w:w="8" w:type="dxa"/>
              <w:left w:w="8" w:type="dxa"/>
              <w:bottom w:w="0" w:type="dxa"/>
              <w:right w:w="8" w:type="dxa"/>
            </w:tcMar>
            <w:vAlign w:val="bottom"/>
            <w:hideMark/>
          </w:tcPr>
          <w:p w14:paraId="6A53D33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xml:space="preserve">Gender </w:t>
            </w:r>
            <w:proofErr w:type="spellStart"/>
            <w:r w:rsidRPr="00CD713E">
              <w:rPr>
                <w:rFonts w:eastAsia="Times New Roman" w:cs="Arial"/>
                <w:b/>
                <w:bCs/>
                <w:color w:val="000000"/>
                <w:kern w:val="24"/>
                <w:sz w:val="16"/>
                <w:szCs w:val="16"/>
                <w:lang w:eastAsia="de-CH"/>
                <w14:ligatures w14:val="none"/>
              </w:rPr>
              <w:t>Differences</w:t>
            </w:r>
            <w:proofErr w:type="spellEnd"/>
          </w:p>
        </w:tc>
        <w:tc>
          <w:tcPr>
            <w:tcW w:w="61" w:type="pct"/>
            <w:tcBorders>
              <w:top w:val="single" w:sz="4" w:space="0" w:color="000000"/>
              <w:left w:val="nil"/>
              <w:bottom w:val="nil"/>
              <w:right w:val="nil"/>
            </w:tcBorders>
            <w:tcMar>
              <w:top w:w="8" w:type="dxa"/>
              <w:left w:w="8" w:type="dxa"/>
              <w:bottom w:w="0" w:type="dxa"/>
              <w:right w:w="8" w:type="dxa"/>
            </w:tcMar>
            <w:vAlign w:val="bottom"/>
            <w:hideMark/>
          </w:tcPr>
          <w:p w14:paraId="2CDA832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w:t>
            </w:r>
          </w:p>
        </w:tc>
        <w:tc>
          <w:tcPr>
            <w:tcW w:w="1041" w:type="pct"/>
            <w:gridSpan w:val="2"/>
            <w:tcBorders>
              <w:top w:val="single" w:sz="4" w:space="0" w:color="000000"/>
              <w:left w:val="nil"/>
              <w:bottom w:val="single" w:sz="4" w:space="0" w:color="000000"/>
              <w:right w:val="nil"/>
            </w:tcBorders>
            <w:tcMar>
              <w:top w:w="8" w:type="dxa"/>
              <w:left w:w="8" w:type="dxa"/>
              <w:bottom w:w="0" w:type="dxa"/>
              <w:right w:w="8" w:type="dxa"/>
            </w:tcMar>
            <w:vAlign w:val="bottom"/>
            <w:hideMark/>
          </w:tcPr>
          <w:p w14:paraId="55E736E7"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Post-Assessment, n (%)</w:t>
            </w:r>
          </w:p>
        </w:tc>
        <w:tc>
          <w:tcPr>
            <w:tcW w:w="61" w:type="pct"/>
            <w:tcBorders>
              <w:top w:val="single" w:sz="4" w:space="0" w:color="000000"/>
              <w:left w:val="nil"/>
              <w:bottom w:val="nil"/>
              <w:right w:val="nil"/>
            </w:tcBorders>
            <w:tcMar>
              <w:top w:w="8" w:type="dxa"/>
              <w:left w:w="8" w:type="dxa"/>
              <w:bottom w:w="0" w:type="dxa"/>
              <w:right w:w="8" w:type="dxa"/>
            </w:tcMar>
            <w:vAlign w:val="bottom"/>
            <w:hideMark/>
          </w:tcPr>
          <w:p w14:paraId="223228C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w:t>
            </w:r>
          </w:p>
        </w:tc>
        <w:tc>
          <w:tcPr>
            <w:tcW w:w="730" w:type="pct"/>
            <w:gridSpan w:val="3"/>
            <w:tcBorders>
              <w:top w:val="single" w:sz="4" w:space="0" w:color="000000"/>
              <w:left w:val="nil"/>
              <w:bottom w:val="single" w:sz="4" w:space="0" w:color="000000"/>
              <w:right w:val="nil"/>
            </w:tcBorders>
            <w:tcMar>
              <w:top w:w="8" w:type="dxa"/>
              <w:left w:w="8" w:type="dxa"/>
              <w:bottom w:w="0" w:type="dxa"/>
              <w:right w:w="8" w:type="dxa"/>
            </w:tcMar>
            <w:vAlign w:val="bottom"/>
            <w:hideMark/>
          </w:tcPr>
          <w:p w14:paraId="7953A44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xml:space="preserve">Gender </w:t>
            </w:r>
            <w:proofErr w:type="spellStart"/>
            <w:r w:rsidRPr="00CD713E">
              <w:rPr>
                <w:rFonts w:eastAsia="Times New Roman" w:cs="Arial"/>
                <w:b/>
                <w:bCs/>
                <w:color w:val="000000"/>
                <w:kern w:val="24"/>
                <w:sz w:val="16"/>
                <w:szCs w:val="16"/>
                <w:lang w:eastAsia="de-CH"/>
                <w14:ligatures w14:val="none"/>
              </w:rPr>
              <w:t>Differences</w:t>
            </w:r>
            <w:proofErr w:type="spellEnd"/>
          </w:p>
        </w:tc>
      </w:tr>
      <w:tr w:rsidR="00CD713E" w:rsidRPr="00CD713E" w14:paraId="61553173"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6EC4CBF7"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0ED1AFA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Boys</w:t>
            </w:r>
          </w:p>
        </w:tc>
        <w:tc>
          <w:tcPr>
            <w:tcW w:w="521"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1D4D5DE3"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Girls</w:t>
            </w:r>
          </w:p>
        </w:tc>
        <w:tc>
          <w:tcPr>
            <w:tcW w:w="61" w:type="pct"/>
            <w:tcBorders>
              <w:top w:val="nil"/>
              <w:left w:val="nil"/>
              <w:bottom w:val="single" w:sz="4" w:space="0" w:color="000000"/>
              <w:right w:val="nil"/>
            </w:tcBorders>
            <w:tcMar>
              <w:top w:w="8" w:type="dxa"/>
              <w:left w:w="8" w:type="dxa"/>
              <w:bottom w:w="0" w:type="dxa"/>
              <w:right w:w="8" w:type="dxa"/>
            </w:tcMar>
            <w:vAlign w:val="bottom"/>
            <w:hideMark/>
          </w:tcPr>
          <w:p w14:paraId="3C177F5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w:t>
            </w:r>
          </w:p>
        </w:tc>
        <w:tc>
          <w:tcPr>
            <w:tcW w:w="244"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6C7E11F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X2(1)</w:t>
            </w:r>
          </w:p>
        </w:tc>
        <w:tc>
          <w:tcPr>
            <w:tcW w:w="243"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3B83076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p</w:t>
            </w:r>
          </w:p>
        </w:tc>
        <w:tc>
          <w:tcPr>
            <w:tcW w:w="243"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2CBF740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V</w:t>
            </w:r>
          </w:p>
        </w:tc>
        <w:tc>
          <w:tcPr>
            <w:tcW w:w="61" w:type="pct"/>
            <w:tcBorders>
              <w:top w:val="nil"/>
              <w:left w:val="nil"/>
              <w:bottom w:val="single" w:sz="4" w:space="0" w:color="000000"/>
              <w:right w:val="nil"/>
            </w:tcBorders>
            <w:tcMar>
              <w:top w:w="8" w:type="dxa"/>
              <w:left w:w="8" w:type="dxa"/>
              <w:bottom w:w="0" w:type="dxa"/>
              <w:right w:w="8" w:type="dxa"/>
            </w:tcMar>
            <w:vAlign w:val="bottom"/>
            <w:hideMark/>
          </w:tcPr>
          <w:p w14:paraId="47D3DFB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w:t>
            </w:r>
          </w:p>
        </w:tc>
        <w:tc>
          <w:tcPr>
            <w:tcW w:w="521"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2639D31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Boys</w:t>
            </w:r>
          </w:p>
        </w:tc>
        <w:tc>
          <w:tcPr>
            <w:tcW w:w="521"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1363AC8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Girls</w:t>
            </w:r>
          </w:p>
        </w:tc>
        <w:tc>
          <w:tcPr>
            <w:tcW w:w="61" w:type="pct"/>
            <w:tcBorders>
              <w:top w:val="nil"/>
              <w:left w:val="nil"/>
              <w:bottom w:val="single" w:sz="4" w:space="0" w:color="000000"/>
              <w:right w:val="nil"/>
            </w:tcBorders>
            <w:tcMar>
              <w:top w:w="8" w:type="dxa"/>
              <w:left w:w="8" w:type="dxa"/>
              <w:bottom w:w="0" w:type="dxa"/>
              <w:right w:w="8" w:type="dxa"/>
            </w:tcMar>
            <w:vAlign w:val="bottom"/>
            <w:hideMark/>
          </w:tcPr>
          <w:p w14:paraId="71DEF0CA"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 </w:t>
            </w:r>
          </w:p>
        </w:tc>
        <w:tc>
          <w:tcPr>
            <w:tcW w:w="244"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10C85A3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X2(1)</w:t>
            </w:r>
          </w:p>
        </w:tc>
        <w:tc>
          <w:tcPr>
            <w:tcW w:w="243"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713A9C8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p</w:t>
            </w:r>
          </w:p>
        </w:tc>
        <w:tc>
          <w:tcPr>
            <w:tcW w:w="243" w:type="pct"/>
            <w:tcBorders>
              <w:top w:val="single" w:sz="4" w:space="0" w:color="000000"/>
              <w:left w:val="nil"/>
              <w:bottom w:val="single" w:sz="4" w:space="0" w:color="000000"/>
              <w:right w:val="nil"/>
            </w:tcBorders>
            <w:tcMar>
              <w:top w:w="8" w:type="dxa"/>
              <w:left w:w="8" w:type="dxa"/>
              <w:bottom w:w="0" w:type="dxa"/>
              <w:right w:w="8" w:type="dxa"/>
            </w:tcMar>
            <w:vAlign w:val="bottom"/>
            <w:hideMark/>
          </w:tcPr>
          <w:p w14:paraId="7093634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eastAsia="Times New Roman" w:cs="Arial"/>
                <w:i/>
                <w:iCs/>
                <w:color w:val="000000"/>
                <w:kern w:val="24"/>
                <w:sz w:val="16"/>
                <w:szCs w:val="16"/>
                <w:lang w:eastAsia="de-CH"/>
                <w14:ligatures w14:val="none"/>
              </w:rPr>
              <w:t>V</w:t>
            </w:r>
          </w:p>
        </w:tc>
      </w:tr>
      <w:tr w:rsidR="00CD713E" w:rsidRPr="00CD713E" w14:paraId="13B60CA7"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1C56F6B3"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b/>
                <w:bCs/>
                <w:color w:val="000000"/>
                <w:kern w:val="24"/>
                <w:sz w:val="16"/>
                <w:szCs w:val="16"/>
                <w:lang w:eastAsia="de-CH"/>
                <w14:ligatures w14:val="none"/>
              </w:rPr>
              <w:t>Meeting PA-</w:t>
            </w:r>
            <w:proofErr w:type="spellStart"/>
            <w:r w:rsidRPr="00CD713E">
              <w:rPr>
                <w:rFonts w:eastAsia="Times New Roman" w:cs="Arial"/>
                <w:b/>
                <w:bCs/>
                <w:color w:val="000000"/>
                <w:kern w:val="24"/>
                <w:sz w:val="16"/>
                <w:szCs w:val="16"/>
                <w:lang w:eastAsia="de-CH"/>
                <w14:ligatures w14:val="none"/>
              </w:rPr>
              <w:t>recommendation</w:t>
            </w:r>
            <w:proofErr w:type="spellEnd"/>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4F42F669"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56F3FBA0"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single" w:sz="4" w:space="0" w:color="000000"/>
              <w:left w:val="nil"/>
              <w:bottom w:val="nil"/>
              <w:right w:val="nil"/>
            </w:tcBorders>
            <w:tcMar>
              <w:top w:w="8" w:type="dxa"/>
              <w:left w:w="8" w:type="dxa"/>
              <w:bottom w:w="0" w:type="dxa"/>
              <w:right w:w="8" w:type="dxa"/>
            </w:tcMar>
            <w:vAlign w:val="bottom"/>
            <w:hideMark/>
          </w:tcPr>
          <w:p w14:paraId="69090F06"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single" w:sz="4" w:space="0" w:color="000000"/>
              <w:left w:val="nil"/>
              <w:bottom w:val="nil"/>
              <w:right w:val="nil"/>
            </w:tcBorders>
            <w:tcMar>
              <w:top w:w="8" w:type="dxa"/>
              <w:left w:w="8" w:type="dxa"/>
              <w:bottom w:w="0" w:type="dxa"/>
              <w:right w:w="8" w:type="dxa"/>
            </w:tcMar>
            <w:vAlign w:val="bottom"/>
            <w:hideMark/>
          </w:tcPr>
          <w:p w14:paraId="1B925A95"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single" w:sz="4" w:space="0" w:color="000000"/>
              <w:left w:val="nil"/>
              <w:bottom w:val="nil"/>
              <w:right w:val="nil"/>
            </w:tcBorders>
            <w:tcMar>
              <w:top w:w="8" w:type="dxa"/>
              <w:left w:w="8" w:type="dxa"/>
              <w:bottom w:w="0" w:type="dxa"/>
              <w:right w:w="8" w:type="dxa"/>
            </w:tcMar>
            <w:vAlign w:val="bottom"/>
            <w:hideMark/>
          </w:tcPr>
          <w:p w14:paraId="58A9D434"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single" w:sz="4" w:space="0" w:color="000000"/>
              <w:left w:val="nil"/>
              <w:bottom w:val="nil"/>
              <w:right w:val="nil"/>
            </w:tcBorders>
            <w:tcMar>
              <w:top w:w="8" w:type="dxa"/>
              <w:left w:w="8" w:type="dxa"/>
              <w:bottom w:w="0" w:type="dxa"/>
              <w:right w:w="8" w:type="dxa"/>
            </w:tcMar>
            <w:vAlign w:val="bottom"/>
            <w:hideMark/>
          </w:tcPr>
          <w:p w14:paraId="063EB313"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single" w:sz="4" w:space="0" w:color="000000"/>
              <w:left w:val="nil"/>
              <w:bottom w:val="nil"/>
              <w:right w:val="nil"/>
            </w:tcBorders>
            <w:tcMar>
              <w:top w:w="8" w:type="dxa"/>
              <w:left w:w="8" w:type="dxa"/>
              <w:bottom w:w="0" w:type="dxa"/>
              <w:right w:w="8" w:type="dxa"/>
            </w:tcMar>
            <w:vAlign w:val="bottom"/>
            <w:hideMark/>
          </w:tcPr>
          <w:p w14:paraId="2E688DC3"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7C132B9B"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521" w:type="pct"/>
            <w:tcBorders>
              <w:top w:val="single" w:sz="4" w:space="0" w:color="000000"/>
              <w:left w:val="nil"/>
              <w:bottom w:val="nil"/>
              <w:right w:val="nil"/>
            </w:tcBorders>
            <w:tcMar>
              <w:top w:w="8" w:type="dxa"/>
              <w:left w:w="8" w:type="dxa"/>
              <w:bottom w:w="0" w:type="dxa"/>
              <w:right w:w="8" w:type="dxa"/>
            </w:tcMar>
            <w:vAlign w:val="bottom"/>
            <w:hideMark/>
          </w:tcPr>
          <w:p w14:paraId="067CDB3D"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61" w:type="pct"/>
            <w:tcBorders>
              <w:top w:val="single" w:sz="4" w:space="0" w:color="000000"/>
              <w:left w:val="nil"/>
              <w:bottom w:val="nil"/>
              <w:right w:val="nil"/>
            </w:tcBorders>
            <w:tcMar>
              <w:top w:w="8" w:type="dxa"/>
              <w:left w:w="8" w:type="dxa"/>
              <w:bottom w:w="0" w:type="dxa"/>
              <w:right w:w="8" w:type="dxa"/>
            </w:tcMar>
            <w:vAlign w:val="bottom"/>
            <w:hideMark/>
          </w:tcPr>
          <w:p w14:paraId="7EF3656F"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4" w:type="pct"/>
            <w:tcBorders>
              <w:top w:val="single" w:sz="4" w:space="0" w:color="000000"/>
              <w:left w:val="nil"/>
              <w:bottom w:val="nil"/>
              <w:right w:val="nil"/>
            </w:tcBorders>
            <w:tcMar>
              <w:top w:w="8" w:type="dxa"/>
              <w:left w:w="8" w:type="dxa"/>
              <w:bottom w:w="0" w:type="dxa"/>
              <w:right w:w="8" w:type="dxa"/>
            </w:tcMar>
            <w:vAlign w:val="bottom"/>
            <w:hideMark/>
          </w:tcPr>
          <w:p w14:paraId="5A874EF4"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single" w:sz="4" w:space="0" w:color="000000"/>
              <w:left w:val="nil"/>
              <w:bottom w:val="nil"/>
              <w:right w:val="nil"/>
            </w:tcBorders>
            <w:tcMar>
              <w:top w:w="8" w:type="dxa"/>
              <w:left w:w="8" w:type="dxa"/>
              <w:bottom w:w="0" w:type="dxa"/>
              <w:right w:w="8" w:type="dxa"/>
            </w:tcMar>
            <w:vAlign w:val="bottom"/>
            <w:hideMark/>
          </w:tcPr>
          <w:p w14:paraId="13ECDBC2"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c>
          <w:tcPr>
            <w:tcW w:w="243" w:type="pct"/>
            <w:tcBorders>
              <w:top w:val="single" w:sz="4" w:space="0" w:color="000000"/>
              <w:left w:val="nil"/>
              <w:bottom w:val="nil"/>
              <w:right w:val="nil"/>
            </w:tcBorders>
            <w:tcMar>
              <w:top w:w="8" w:type="dxa"/>
              <w:left w:w="8" w:type="dxa"/>
              <w:bottom w:w="0" w:type="dxa"/>
              <w:right w:w="8" w:type="dxa"/>
            </w:tcMar>
            <w:vAlign w:val="bottom"/>
            <w:hideMark/>
          </w:tcPr>
          <w:p w14:paraId="00B75149" w14:textId="77777777" w:rsidR="00CD713E" w:rsidRPr="00CD713E" w:rsidRDefault="00CD713E" w:rsidP="00CD713E">
            <w:pPr>
              <w:spacing w:after="0" w:line="240" w:lineRule="auto"/>
              <w:rPr>
                <w:rFonts w:ascii="Times New Roman" w:eastAsia="Times New Roman" w:hAnsi="Times New Roman" w:cs="Times New Roman"/>
                <w:kern w:val="0"/>
                <w:sz w:val="20"/>
                <w:szCs w:val="20"/>
                <w:lang w:eastAsia="de-CH"/>
                <w14:ligatures w14:val="none"/>
              </w:rPr>
            </w:pPr>
          </w:p>
        </w:tc>
      </w:tr>
      <w:tr w:rsidR="00CD713E" w:rsidRPr="00CD713E" w14:paraId="167C989C" w14:textId="77777777" w:rsidTr="00CD713E">
        <w:trPr>
          <w:trHeight w:val="201"/>
        </w:trPr>
        <w:tc>
          <w:tcPr>
            <w:tcW w:w="1275" w:type="pct"/>
            <w:tcBorders>
              <w:top w:val="nil"/>
              <w:left w:val="nil"/>
              <w:bottom w:val="nil"/>
              <w:right w:val="nil"/>
            </w:tcBorders>
            <w:tcMar>
              <w:top w:w="8" w:type="dxa"/>
              <w:left w:w="8" w:type="dxa"/>
              <w:bottom w:w="0" w:type="dxa"/>
              <w:right w:w="8" w:type="dxa"/>
            </w:tcMar>
            <w:hideMark/>
          </w:tcPr>
          <w:p w14:paraId="4A101FCF" w14:textId="77777777" w:rsidR="00CD713E" w:rsidRPr="00CD713E" w:rsidRDefault="00CD713E" w:rsidP="00CD713E">
            <w:pPr>
              <w:spacing w:after="0" w:line="240" w:lineRule="auto"/>
              <w:textAlignment w:val="top"/>
              <w:rPr>
                <w:rFonts w:eastAsia="Times New Roman" w:cs="Arial"/>
                <w:kern w:val="0"/>
                <w:sz w:val="36"/>
                <w:szCs w:val="36"/>
                <w:lang w:eastAsia="de-CH"/>
                <w14:ligatures w14:val="none"/>
              </w:rPr>
            </w:pPr>
            <w:r w:rsidRPr="00CD713E">
              <w:rPr>
                <w:rFonts w:eastAsia="Times New Roman" w:cs="Arial"/>
                <w:color w:val="000000"/>
                <w:kern w:val="24"/>
                <w:sz w:val="16"/>
                <w:szCs w:val="16"/>
                <w:lang w:eastAsia="de-CH"/>
                <w14:ligatures w14:val="none"/>
              </w:rPr>
              <w:t xml:space="preserve">30 min MVPA </w:t>
            </w:r>
            <w:proofErr w:type="spellStart"/>
            <w:r w:rsidRPr="00CD713E">
              <w:rPr>
                <w:rFonts w:eastAsia="Times New Roman" w:cs="Arial"/>
                <w:color w:val="000000"/>
                <w:kern w:val="24"/>
                <w:sz w:val="16"/>
                <w:szCs w:val="16"/>
                <w:lang w:eastAsia="de-CH"/>
                <w14:ligatures w14:val="none"/>
              </w:rPr>
              <w:t>school</w:t>
            </w:r>
            <w:proofErr w:type="spellEnd"/>
          </w:p>
        </w:tc>
        <w:tc>
          <w:tcPr>
            <w:tcW w:w="521" w:type="pct"/>
            <w:tcBorders>
              <w:top w:val="nil"/>
              <w:left w:val="nil"/>
              <w:bottom w:val="nil"/>
              <w:right w:val="nil"/>
            </w:tcBorders>
            <w:tcMar>
              <w:top w:w="8" w:type="dxa"/>
              <w:left w:w="8" w:type="dxa"/>
              <w:bottom w:w="0" w:type="dxa"/>
              <w:right w:w="8" w:type="dxa"/>
            </w:tcMar>
            <w:vAlign w:val="bottom"/>
            <w:hideMark/>
          </w:tcPr>
          <w:p w14:paraId="67A135E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222 (60.4)</w:t>
            </w:r>
          </w:p>
        </w:tc>
        <w:tc>
          <w:tcPr>
            <w:tcW w:w="521" w:type="pct"/>
            <w:tcBorders>
              <w:top w:val="nil"/>
              <w:left w:val="nil"/>
              <w:bottom w:val="nil"/>
              <w:right w:val="nil"/>
            </w:tcBorders>
            <w:tcMar>
              <w:top w:w="8" w:type="dxa"/>
              <w:left w:w="8" w:type="dxa"/>
              <w:bottom w:w="0" w:type="dxa"/>
              <w:right w:w="8" w:type="dxa"/>
            </w:tcMar>
            <w:vAlign w:val="bottom"/>
            <w:hideMark/>
          </w:tcPr>
          <w:p w14:paraId="2E9ED90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132 (35.6)</w:t>
            </w:r>
          </w:p>
        </w:tc>
        <w:tc>
          <w:tcPr>
            <w:tcW w:w="61" w:type="pct"/>
            <w:tcBorders>
              <w:top w:val="nil"/>
              <w:left w:val="nil"/>
              <w:bottom w:val="nil"/>
              <w:right w:val="nil"/>
            </w:tcBorders>
            <w:tcMar>
              <w:top w:w="8" w:type="dxa"/>
              <w:left w:w="8" w:type="dxa"/>
              <w:bottom w:w="0" w:type="dxa"/>
              <w:right w:w="8" w:type="dxa"/>
            </w:tcMar>
            <w:vAlign w:val="center"/>
            <w:hideMark/>
          </w:tcPr>
          <w:p w14:paraId="1EF7EAA2"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27F1189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45.89</w:t>
            </w:r>
          </w:p>
        </w:tc>
        <w:tc>
          <w:tcPr>
            <w:tcW w:w="243" w:type="pct"/>
            <w:tcBorders>
              <w:top w:val="nil"/>
              <w:left w:val="nil"/>
              <w:bottom w:val="nil"/>
              <w:right w:val="nil"/>
            </w:tcBorders>
            <w:tcMar>
              <w:top w:w="8" w:type="dxa"/>
              <w:left w:w="8" w:type="dxa"/>
              <w:bottom w:w="0" w:type="dxa"/>
              <w:right w:w="8" w:type="dxa"/>
            </w:tcMar>
            <w:vAlign w:val="bottom"/>
            <w:hideMark/>
          </w:tcPr>
          <w:p w14:paraId="6748A36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68B29F9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0.25</w:t>
            </w:r>
          </w:p>
        </w:tc>
        <w:tc>
          <w:tcPr>
            <w:tcW w:w="61" w:type="pct"/>
            <w:tcBorders>
              <w:top w:val="nil"/>
              <w:left w:val="nil"/>
              <w:bottom w:val="nil"/>
              <w:right w:val="nil"/>
            </w:tcBorders>
            <w:tcMar>
              <w:top w:w="8" w:type="dxa"/>
              <w:left w:w="8" w:type="dxa"/>
              <w:bottom w:w="0" w:type="dxa"/>
              <w:right w:w="8" w:type="dxa"/>
            </w:tcMar>
            <w:vAlign w:val="center"/>
            <w:hideMark/>
          </w:tcPr>
          <w:p w14:paraId="27A1E5AF"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08F5456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173 (46.8)</w:t>
            </w:r>
          </w:p>
        </w:tc>
        <w:tc>
          <w:tcPr>
            <w:tcW w:w="521" w:type="pct"/>
            <w:tcBorders>
              <w:top w:val="nil"/>
              <w:left w:val="nil"/>
              <w:bottom w:val="nil"/>
              <w:right w:val="nil"/>
            </w:tcBorders>
            <w:tcMar>
              <w:top w:w="8" w:type="dxa"/>
              <w:left w:w="8" w:type="dxa"/>
              <w:bottom w:w="0" w:type="dxa"/>
              <w:right w:w="8" w:type="dxa"/>
            </w:tcMar>
            <w:vAlign w:val="bottom"/>
            <w:hideMark/>
          </w:tcPr>
          <w:p w14:paraId="4473C680"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117 (31.8)</w:t>
            </w:r>
          </w:p>
        </w:tc>
        <w:tc>
          <w:tcPr>
            <w:tcW w:w="61" w:type="pct"/>
            <w:tcBorders>
              <w:top w:val="nil"/>
              <w:left w:val="nil"/>
              <w:bottom w:val="nil"/>
              <w:right w:val="nil"/>
            </w:tcBorders>
            <w:tcMar>
              <w:top w:w="8" w:type="dxa"/>
              <w:left w:w="8" w:type="dxa"/>
              <w:bottom w:w="0" w:type="dxa"/>
              <w:right w:w="8" w:type="dxa"/>
            </w:tcMar>
            <w:vAlign w:val="center"/>
            <w:hideMark/>
          </w:tcPr>
          <w:p w14:paraId="2892E6AE"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26A8744F"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18.57</w:t>
            </w:r>
          </w:p>
        </w:tc>
        <w:tc>
          <w:tcPr>
            <w:tcW w:w="243" w:type="pct"/>
            <w:tcBorders>
              <w:top w:val="nil"/>
              <w:left w:val="nil"/>
              <w:bottom w:val="nil"/>
              <w:right w:val="nil"/>
            </w:tcBorders>
            <w:tcMar>
              <w:top w:w="8" w:type="dxa"/>
              <w:left w:w="8" w:type="dxa"/>
              <w:bottom w:w="0" w:type="dxa"/>
              <w:right w:w="8" w:type="dxa"/>
            </w:tcMar>
            <w:vAlign w:val="bottom"/>
            <w:hideMark/>
          </w:tcPr>
          <w:p w14:paraId="2782BF09"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5DE788EB"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0.16</w:t>
            </w:r>
          </w:p>
        </w:tc>
      </w:tr>
      <w:tr w:rsidR="00CD713E" w:rsidRPr="00CD713E" w14:paraId="1017298D" w14:textId="77777777" w:rsidTr="00CD713E">
        <w:trPr>
          <w:trHeight w:val="201"/>
        </w:trPr>
        <w:tc>
          <w:tcPr>
            <w:tcW w:w="1275" w:type="pct"/>
            <w:tcBorders>
              <w:top w:val="nil"/>
              <w:left w:val="nil"/>
              <w:bottom w:val="nil"/>
              <w:right w:val="nil"/>
            </w:tcBorders>
            <w:tcMar>
              <w:top w:w="8" w:type="dxa"/>
              <w:left w:w="8" w:type="dxa"/>
              <w:bottom w:w="0" w:type="dxa"/>
              <w:right w:w="8" w:type="dxa"/>
            </w:tcMar>
            <w:vAlign w:val="bottom"/>
            <w:hideMark/>
          </w:tcPr>
          <w:p w14:paraId="44F7481A"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eastAsia="Times New Roman" w:cs="Arial"/>
                <w:color w:val="000000"/>
                <w:kern w:val="24"/>
                <w:sz w:val="16"/>
                <w:szCs w:val="16"/>
                <w:lang w:val="en-US" w:eastAsia="de-CH"/>
                <w14:ligatures w14:val="none"/>
              </w:rPr>
              <w:t>60 min MVPA whole day</w:t>
            </w:r>
          </w:p>
        </w:tc>
        <w:tc>
          <w:tcPr>
            <w:tcW w:w="521" w:type="pct"/>
            <w:tcBorders>
              <w:top w:val="nil"/>
              <w:left w:val="nil"/>
              <w:bottom w:val="nil"/>
              <w:right w:val="nil"/>
            </w:tcBorders>
            <w:tcMar>
              <w:top w:w="8" w:type="dxa"/>
              <w:left w:w="8" w:type="dxa"/>
              <w:bottom w:w="0" w:type="dxa"/>
              <w:right w:w="8" w:type="dxa"/>
            </w:tcMar>
            <w:vAlign w:val="bottom"/>
            <w:hideMark/>
          </w:tcPr>
          <w:p w14:paraId="5D95E675"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338 (91.8)</w:t>
            </w:r>
          </w:p>
        </w:tc>
        <w:tc>
          <w:tcPr>
            <w:tcW w:w="521" w:type="pct"/>
            <w:tcBorders>
              <w:top w:val="nil"/>
              <w:left w:val="nil"/>
              <w:bottom w:val="nil"/>
              <w:right w:val="nil"/>
            </w:tcBorders>
            <w:tcMar>
              <w:top w:w="8" w:type="dxa"/>
              <w:left w:w="8" w:type="dxa"/>
              <w:bottom w:w="0" w:type="dxa"/>
              <w:right w:w="8" w:type="dxa"/>
            </w:tcMar>
            <w:vAlign w:val="bottom"/>
            <w:hideMark/>
          </w:tcPr>
          <w:p w14:paraId="5AB70E9D"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302 (81.6)</w:t>
            </w:r>
          </w:p>
        </w:tc>
        <w:tc>
          <w:tcPr>
            <w:tcW w:w="61" w:type="pct"/>
            <w:tcBorders>
              <w:top w:val="nil"/>
              <w:left w:val="nil"/>
              <w:bottom w:val="nil"/>
              <w:right w:val="nil"/>
            </w:tcBorders>
            <w:tcMar>
              <w:top w:w="8" w:type="dxa"/>
              <w:left w:w="8" w:type="dxa"/>
              <w:bottom w:w="0" w:type="dxa"/>
              <w:right w:w="8" w:type="dxa"/>
            </w:tcMar>
            <w:vAlign w:val="bottom"/>
            <w:hideMark/>
          </w:tcPr>
          <w:p w14:paraId="3BB87D65"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2FAF55C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16.75</w:t>
            </w:r>
          </w:p>
        </w:tc>
        <w:tc>
          <w:tcPr>
            <w:tcW w:w="243" w:type="pct"/>
            <w:tcBorders>
              <w:top w:val="nil"/>
              <w:left w:val="nil"/>
              <w:bottom w:val="nil"/>
              <w:right w:val="nil"/>
            </w:tcBorders>
            <w:tcMar>
              <w:top w:w="8" w:type="dxa"/>
              <w:left w:w="8" w:type="dxa"/>
              <w:bottom w:w="0" w:type="dxa"/>
              <w:right w:w="8" w:type="dxa"/>
            </w:tcMar>
            <w:vAlign w:val="bottom"/>
            <w:hideMark/>
          </w:tcPr>
          <w:p w14:paraId="747B3F3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3735CF9E"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0.15</w:t>
            </w:r>
          </w:p>
        </w:tc>
        <w:tc>
          <w:tcPr>
            <w:tcW w:w="61" w:type="pct"/>
            <w:tcBorders>
              <w:top w:val="nil"/>
              <w:left w:val="nil"/>
              <w:bottom w:val="nil"/>
              <w:right w:val="nil"/>
            </w:tcBorders>
            <w:tcMar>
              <w:top w:w="8" w:type="dxa"/>
              <w:left w:w="8" w:type="dxa"/>
              <w:bottom w:w="0" w:type="dxa"/>
              <w:right w:w="8" w:type="dxa"/>
            </w:tcMar>
            <w:vAlign w:val="bottom"/>
            <w:hideMark/>
          </w:tcPr>
          <w:p w14:paraId="266AACC1"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521" w:type="pct"/>
            <w:tcBorders>
              <w:top w:val="nil"/>
              <w:left w:val="nil"/>
              <w:bottom w:val="nil"/>
              <w:right w:val="nil"/>
            </w:tcBorders>
            <w:tcMar>
              <w:top w:w="8" w:type="dxa"/>
              <w:left w:w="8" w:type="dxa"/>
              <w:bottom w:w="0" w:type="dxa"/>
              <w:right w:w="8" w:type="dxa"/>
            </w:tcMar>
            <w:vAlign w:val="bottom"/>
            <w:hideMark/>
          </w:tcPr>
          <w:p w14:paraId="65721F1C"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332 (89.7)</w:t>
            </w:r>
          </w:p>
        </w:tc>
        <w:tc>
          <w:tcPr>
            <w:tcW w:w="521" w:type="pct"/>
            <w:tcBorders>
              <w:top w:val="nil"/>
              <w:left w:val="nil"/>
              <w:bottom w:val="nil"/>
              <w:right w:val="nil"/>
            </w:tcBorders>
            <w:tcMar>
              <w:top w:w="8" w:type="dxa"/>
              <w:left w:w="8" w:type="dxa"/>
              <w:bottom w:w="0" w:type="dxa"/>
              <w:right w:w="8" w:type="dxa"/>
            </w:tcMar>
            <w:vAlign w:val="bottom"/>
            <w:hideMark/>
          </w:tcPr>
          <w:p w14:paraId="66205B72"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292 (79.1)</w:t>
            </w:r>
          </w:p>
        </w:tc>
        <w:tc>
          <w:tcPr>
            <w:tcW w:w="61" w:type="pct"/>
            <w:tcBorders>
              <w:top w:val="nil"/>
              <w:left w:val="nil"/>
              <w:bottom w:val="nil"/>
              <w:right w:val="nil"/>
            </w:tcBorders>
            <w:tcMar>
              <w:top w:w="8" w:type="dxa"/>
              <w:left w:w="8" w:type="dxa"/>
              <w:bottom w:w="0" w:type="dxa"/>
              <w:right w:w="8" w:type="dxa"/>
            </w:tcMar>
            <w:vAlign w:val="bottom"/>
            <w:hideMark/>
          </w:tcPr>
          <w:p w14:paraId="0261224C" w14:textId="77777777" w:rsidR="00CD713E" w:rsidRPr="00CD713E" w:rsidRDefault="00CD713E" w:rsidP="00CD713E">
            <w:pPr>
              <w:spacing w:after="0" w:line="240" w:lineRule="auto"/>
              <w:rPr>
                <w:rFonts w:eastAsia="Times New Roman" w:cs="Arial"/>
                <w:kern w:val="0"/>
                <w:sz w:val="36"/>
                <w:szCs w:val="36"/>
                <w:lang w:eastAsia="de-CH"/>
                <w14:ligatures w14:val="none"/>
              </w:rPr>
            </w:pPr>
          </w:p>
        </w:tc>
        <w:tc>
          <w:tcPr>
            <w:tcW w:w="244" w:type="pct"/>
            <w:tcBorders>
              <w:top w:val="nil"/>
              <w:left w:val="nil"/>
              <w:bottom w:val="nil"/>
              <w:right w:val="nil"/>
            </w:tcBorders>
            <w:tcMar>
              <w:top w:w="8" w:type="dxa"/>
              <w:left w:w="8" w:type="dxa"/>
              <w:bottom w:w="0" w:type="dxa"/>
              <w:right w:w="8" w:type="dxa"/>
            </w:tcMar>
            <w:vAlign w:val="bottom"/>
            <w:hideMark/>
          </w:tcPr>
          <w:p w14:paraId="636D7714"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15.79</w:t>
            </w:r>
          </w:p>
        </w:tc>
        <w:tc>
          <w:tcPr>
            <w:tcW w:w="243" w:type="pct"/>
            <w:tcBorders>
              <w:top w:val="nil"/>
              <w:left w:val="nil"/>
              <w:bottom w:val="nil"/>
              <w:right w:val="nil"/>
            </w:tcBorders>
            <w:tcMar>
              <w:top w:w="8" w:type="dxa"/>
              <w:left w:w="8" w:type="dxa"/>
              <w:bottom w:w="0" w:type="dxa"/>
              <w:right w:w="8" w:type="dxa"/>
            </w:tcMar>
            <w:vAlign w:val="bottom"/>
            <w:hideMark/>
          </w:tcPr>
          <w:p w14:paraId="797E2051"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&lt; .001</w:t>
            </w:r>
          </w:p>
        </w:tc>
        <w:tc>
          <w:tcPr>
            <w:tcW w:w="243" w:type="pct"/>
            <w:tcBorders>
              <w:top w:val="nil"/>
              <w:left w:val="nil"/>
              <w:bottom w:val="nil"/>
              <w:right w:val="nil"/>
            </w:tcBorders>
            <w:tcMar>
              <w:top w:w="8" w:type="dxa"/>
              <w:left w:w="8" w:type="dxa"/>
              <w:bottom w:w="0" w:type="dxa"/>
              <w:right w:w="8" w:type="dxa"/>
            </w:tcMar>
            <w:vAlign w:val="bottom"/>
            <w:hideMark/>
          </w:tcPr>
          <w:p w14:paraId="76AAC366" w14:textId="77777777" w:rsidR="00CD713E" w:rsidRPr="00CD713E" w:rsidRDefault="00CD713E" w:rsidP="00CD713E">
            <w:pPr>
              <w:spacing w:after="0" w:line="240" w:lineRule="auto"/>
              <w:jc w:val="center"/>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0.15</w:t>
            </w:r>
          </w:p>
        </w:tc>
      </w:tr>
      <w:tr w:rsidR="00CD713E" w:rsidRPr="00CD713E" w14:paraId="22C8EB16" w14:textId="77777777" w:rsidTr="00CD713E">
        <w:trPr>
          <w:trHeight w:val="210"/>
        </w:trPr>
        <w:tc>
          <w:tcPr>
            <w:tcW w:w="1275" w:type="pct"/>
            <w:tcBorders>
              <w:top w:val="nil"/>
              <w:left w:val="nil"/>
              <w:bottom w:val="single" w:sz="4" w:space="0" w:color="000000"/>
              <w:right w:val="nil"/>
            </w:tcBorders>
            <w:tcMar>
              <w:top w:w="8" w:type="dxa"/>
              <w:left w:w="8" w:type="dxa"/>
              <w:bottom w:w="0" w:type="dxa"/>
              <w:right w:w="8" w:type="dxa"/>
            </w:tcMar>
            <w:vAlign w:val="bottom"/>
            <w:hideMark/>
          </w:tcPr>
          <w:p w14:paraId="63A1C5AF"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5029C502"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6D77AFEC"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61" w:type="pct"/>
            <w:tcBorders>
              <w:top w:val="nil"/>
              <w:left w:val="nil"/>
              <w:bottom w:val="single" w:sz="4" w:space="0" w:color="000000"/>
              <w:right w:val="nil"/>
            </w:tcBorders>
            <w:tcMar>
              <w:top w:w="8" w:type="dxa"/>
              <w:left w:w="8" w:type="dxa"/>
              <w:bottom w:w="0" w:type="dxa"/>
              <w:right w:w="8" w:type="dxa"/>
            </w:tcMar>
            <w:vAlign w:val="bottom"/>
            <w:hideMark/>
          </w:tcPr>
          <w:p w14:paraId="23A4D48A"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244" w:type="pct"/>
            <w:tcBorders>
              <w:top w:val="nil"/>
              <w:left w:val="nil"/>
              <w:bottom w:val="single" w:sz="4" w:space="0" w:color="000000"/>
              <w:right w:val="nil"/>
            </w:tcBorders>
            <w:tcMar>
              <w:top w:w="8" w:type="dxa"/>
              <w:left w:w="8" w:type="dxa"/>
              <w:bottom w:w="0" w:type="dxa"/>
              <w:right w:w="8" w:type="dxa"/>
            </w:tcMar>
            <w:vAlign w:val="bottom"/>
            <w:hideMark/>
          </w:tcPr>
          <w:p w14:paraId="057A89E1"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243" w:type="pct"/>
            <w:tcBorders>
              <w:top w:val="nil"/>
              <w:left w:val="nil"/>
              <w:bottom w:val="single" w:sz="4" w:space="0" w:color="000000"/>
              <w:right w:val="nil"/>
            </w:tcBorders>
            <w:tcMar>
              <w:top w:w="8" w:type="dxa"/>
              <w:left w:w="8" w:type="dxa"/>
              <w:bottom w:w="0" w:type="dxa"/>
              <w:right w:w="8" w:type="dxa"/>
            </w:tcMar>
            <w:vAlign w:val="bottom"/>
            <w:hideMark/>
          </w:tcPr>
          <w:p w14:paraId="490824C0"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243" w:type="pct"/>
            <w:tcBorders>
              <w:top w:val="nil"/>
              <w:left w:val="nil"/>
              <w:bottom w:val="single" w:sz="4" w:space="0" w:color="000000"/>
              <w:right w:val="nil"/>
            </w:tcBorders>
            <w:tcMar>
              <w:top w:w="8" w:type="dxa"/>
              <w:left w:w="8" w:type="dxa"/>
              <w:bottom w:w="0" w:type="dxa"/>
              <w:right w:w="8" w:type="dxa"/>
            </w:tcMar>
            <w:vAlign w:val="bottom"/>
            <w:hideMark/>
          </w:tcPr>
          <w:p w14:paraId="5876B370"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61" w:type="pct"/>
            <w:tcBorders>
              <w:top w:val="nil"/>
              <w:left w:val="nil"/>
              <w:bottom w:val="single" w:sz="4" w:space="0" w:color="000000"/>
              <w:right w:val="nil"/>
            </w:tcBorders>
            <w:tcMar>
              <w:top w:w="8" w:type="dxa"/>
              <w:left w:w="8" w:type="dxa"/>
              <w:bottom w:w="0" w:type="dxa"/>
              <w:right w:w="8" w:type="dxa"/>
            </w:tcMar>
            <w:vAlign w:val="bottom"/>
            <w:hideMark/>
          </w:tcPr>
          <w:p w14:paraId="5CCEB9C9"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01BA35A8"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521" w:type="pct"/>
            <w:tcBorders>
              <w:top w:val="nil"/>
              <w:left w:val="nil"/>
              <w:bottom w:val="single" w:sz="4" w:space="0" w:color="000000"/>
              <w:right w:val="nil"/>
            </w:tcBorders>
            <w:tcMar>
              <w:top w:w="8" w:type="dxa"/>
              <w:left w:w="8" w:type="dxa"/>
              <w:bottom w:w="0" w:type="dxa"/>
              <w:right w:w="8" w:type="dxa"/>
            </w:tcMar>
            <w:vAlign w:val="bottom"/>
            <w:hideMark/>
          </w:tcPr>
          <w:p w14:paraId="5FA91524"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61" w:type="pct"/>
            <w:tcBorders>
              <w:top w:val="nil"/>
              <w:left w:val="nil"/>
              <w:bottom w:val="single" w:sz="4" w:space="0" w:color="000000"/>
              <w:right w:val="nil"/>
            </w:tcBorders>
            <w:tcMar>
              <w:top w:w="8" w:type="dxa"/>
              <w:left w:w="8" w:type="dxa"/>
              <w:bottom w:w="0" w:type="dxa"/>
              <w:right w:w="8" w:type="dxa"/>
            </w:tcMar>
            <w:vAlign w:val="bottom"/>
            <w:hideMark/>
          </w:tcPr>
          <w:p w14:paraId="749CFF3D"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244" w:type="pct"/>
            <w:tcBorders>
              <w:top w:val="nil"/>
              <w:left w:val="nil"/>
              <w:bottom w:val="single" w:sz="4" w:space="0" w:color="000000"/>
              <w:right w:val="nil"/>
            </w:tcBorders>
            <w:tcMar>
              <w:top w:w="8" w:type="dxa"/>
              <w:left w:w="8" w:type="dxa"/>
              <w:bottom w:w="0" w:type="dxa"/>
              <w:right w:w="8" w:type="dxa"/>
            </w:tcMar>
            <w:vAlign w:val="bottom"/>
            <w:hideMark/>
          </w:tcPr>
          <w:p w14:paraId="45F8ACFD"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243" w:type="pct"/>
            <w:tcBorders>
              <w:top w:val="nil"/>
              <w:left w:val="nil"/>
              <w:bottom w:val="single" w:sz="4" w:space="0" w:color="000000"/>
              <w:right w:val="nil"/>
            </w:tcBorders>
            <w:tcMar>
              <w:top w:w="8" w:type="dxa"/>
              <w:left w:w="8" w:type="dxa"/>
              <w:bottom w:w="0" w:type="dxa"/>
              <w:right w:w="8" w:type="dxa"/>
            </w:tcMar>
            <w:vAlign w:val="bottom"/>
            <w:hideMark/>
          </w:tcPr>
          <w:p w14:paraId="70113A0D"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c>
          <w:tcPr>
            <w:tcW w:w="243" w:type="pct"/>
            <w:tcBorders>
              <w:top w:val="nil"/>
              <w:left w:val="nil"/>
              <w:bottom w:val="single" w:sz="4" w:space="0" w:color="000000"/>
              <w:right w:val="nil"/>
            </w:tcBorders>
            <w:tcMar>
              <w:top w:w="8" w:type="dxa"/>
              <w:left w:w="8" w:type="dxa"/>
              <w:bottom w:w="0" w:type="dxa"/>
              <w:right w:w="8" w:type="dxa"/>
            </w:tcMar>
            <w:vAlign w:val="bottom"/>
            <w:hideMark/>
          </w:tcPr>
          <w:p w14:paraId="5FED0440" w14:textId="77777777" w:rsidR="00CD713E" w:rsidRPr="00CD713E" w:rsidRDefault="00CD713E" w:rsidP="00CD713E">
            <w:pPr>
              <w:spacing w:after="0" w:line="240" w:lineRule="auto"/>
              <w:textAlignment w:val="bottom"/>
              <w:rPr>
                <w:rFonts w:eastAsia="Times New Roman" w:cs="Arial"/>
                <w:kern w:val="0"/>
                <w:sz w:val="36"/>
                <w:szCs w:val="36"/>
                <w:lang w:eastAsia="de-CH"/>
                <w14:ligatures w14:val="none"/>
              </w:rPr>
            </w:pPr>
            <w:r w:rsidRPr="00CD713E">
              <w:rPr>
                <w:rFonts w:ascii="Aptos Narrow" w:eastAsia="Times New Roman" w:hAnsi="Aptos Narrow" w:cs="Arial"/>
                <w:color w:val="000000"/>
                <w:kern w:val="24"/>
                <w:sz w:val="16"/>
                <w:szCs w:val="16"/>
                <w:lang w:eastAsia="de-CH"/>
                <w14:ligatures w14:val="none"/>
              </w:rPr>
              <w:t> </w:t>
            </w:r>
          </w:p>
        </w:tc>
      </w:tr>
    </w:tbl>
    <w:p w14:paraId="15E04C7D" w14:textId="7EF67B40" w:rsidR="009C3DF0" w:rsidRDefault="005B7310">
      <w:pPr>
        <w:rPr>
          <w:rFonts w:cs="Arial"/>
          <w:color w:val="000000"/>
          <w:szCs w:val="24"/>
          <w:lang w:val="en-US"/>
        </w:rPr>
      </w:pPr>
      <w:r w:rsidRPr="00440086">
        <w:rPr>
          <w:rFonts w:cs="Arial"/>
          <w:color w:val="000000"/>
          <w:szCs w:val="24"/>
          <w:lang w:val="en-US"/>
        </w:rPr>
        <w:t xml:space="preserve">Note: </w:t>
      </w:r>
      <w:r w:rsidR="00873E95">
        <w:rPr>
          <w:rFonts w:cs="Arial"/>
          <w:i/>
          <w:iCs/>
          <w:color w:val="000000"/>
          <w:szCs w:val="24"/>
          <w:lang w:val="en-US"/>
        </w:rPr>
        <w:t>p</w:t>
      </w:r>
      <w:r w:rsidRPr="00440086">
        <w:rPr>
          <w:rFonts w:cs="Arial"/>
          <w:color w:val="000000"/>
          <w:szCs w:val="24"/>
          <w:lang w:val="en-US"/>
        </w:rPr>
        <w:t xml:space="preserve"> values are Holm–Bonferroni adjusted for multiple comparisons.</w:t>
      </w:r>
      <w:r w:rsidR="00F46B9E">
        <w:rPr>
          <w:rFonts w:cs="Arial"/>
          <w:color w:val="000000"/>
          <w:szCs w:val="24"/>
          <w:lang w:val="en-US"/>
        </w:rPr>
        <w:t xml:space="preserve"> </w:t>
      </w:r>
      <w:r w:rsidR="00F46B9E" w:rsidRPr="00F46B9E">
        <w:rPr>
          <w:rFonts w:cs="Arial"/>
          <w:color w:val="000000"/>
          <w:szCs w:val="24"/>
          <w:lang w:val="en-US"/>
        </w:rPr>
        <w:t>PA = physical activity; PE = physical education; WD = weekday; MVPA = moderate-to-vigorous physical activity; LPA = light physical activity; IN = inactivity</w:t>
      </w:r>
      <w:r w:rsidR="001D3816">
        <w:rPr>
          <w:rFonts w:cs="Arial"/>
          <w:color w:val="000000"/>
          <w:szCs w:val="24"/>
          <w:lang w:val="en-US"/>
        </w:rPr>
        <w:t xml:space="preserve">, </w:t>
      </w:r>
      <w:r w:rsidR="00762CCC" w:rsidRPr="00AC1A17">
        <w:rPr>
          <w:rFonts w:cs="Arial"/>
          <w:i/>
          <w:iCs/>
          <w:color w:val="000000"/>
          <w:szCs w:val="24"/>
          <w:lang w:val="en-US"/>
        </w:rPr>
        <w:t>d</w:t>
      </w:r>
      <w:r w:rsidR="00762CCC" w:rsidRPr="00AC1A17">
        <w:rPr>
          <w:rFonts w:cs="Arial"/>
          <w:color w:val="000000"/>
          <w:szCs w:val="24"/>
          <w:lang w:val="en-US"/>
        </w:rPr>
        <w:t xml:space="preserve"> = Cohen’s </w:t>
      </w:r>
      <w:r w:rsidR="00762CCC" w:rsidRPr="00AC1A17">
        <w:rPr>
          <w:rFonts w:cs="Arial"/>
          <w:i/>
          <w:iCs/>
          <w:color w:val="000000"/>
          <w:szCs w:val="24"/>
          <w:lang w:val="en-US"/>
        </w:rPr>
        <w:t>d</w:t>
      </w:r>
      <w:r w:rsidR="00762CCC">
        <w:rPr>
          <w:rFonts w:cs="Arial"/>
          <w:i/>
          <w:iCs/>
          <w:color w:val="000000"/>
          <w:szCs w:val="24"/>
          <w:lang w:val="en-US"/>
        </w:rPr>
        <w:t xml:space="preserve">. </w:t>
      </w:r>
      <w:r w:rsidR="001D3816" w:rsidRPr="001D3816">
        <w:rPr>
          <w:rFonts w:cs="Arial"/>
          <w:i/>
          <w:iCs/>
          <w:color w:val="000000"/>
          <w:szCs w:val="24"/>
          <w:lang w:val="en-US"/>
        </w:rPr>
        <w:t>V</w:t>
      </w:r>
      <w:r w:rsidR="001D3816" w:rsidRPr="001D3816">
        <w:rPr>
          <w:rFonts w:cs="Arial"/>
          <w:color w:val="000000"/>
          <w:szCs w:val="24"/>
          <w:lang w:val="en-US"/>
        </w:rPr>
        <w:t xml:space="preserve"> = Cram</w:t>
      </w:r>
      <w:r w:rsidR="001D3816">
        <w:rPr>
          <w:rFonts w:cs="Arial"/>
          <w:color w:val="000000"/>
          <w:szCs w:val="24"/>
          <w:lang w:val="en-US"/>
        </w:rPr>
        <w:t>e</w:t>
      </w:r>
      <w:r w:rsidR="001D3816" w:rsidRPr="001D3816">
        <w:rPr>
          <w:rFonts w:cs="Arial"/>
          <w:color w:val="000000"/>
          <w:szCs w:val="24"/>
          <w:lang w:val="en-US"/>
        </w:rPr>
        <w:t>r’s V.</w:t>
      </w:r>
      <w:r w:rsidRPr="00440086">
        <w:rPr>
          <w:rFonts w:cs="Arial"/>
          <w:color w:val="000000"/>
          <w:szCs w:val="24"/>
          <w:lang w:val="en-US"/>
        </w:rPr>
        <w:t xml:space="preserve"> </w:t>
      </w:r>
    </w:p>
    <w:p w14:paraId="6EE08639" w14:textId="77777777" w:rsidR="00622D64" w:rsidRDefault="00622D64">
      <w:pPr>
        <w:rPr>
          <w:rFonts w:cs="Arial"/>
          <w:color w:val="000000"/>
          <w:szCs w:val="24"/>
          <w:lang w:val="en-US"/>
        </w:rPr>
      </w:pPr>
    </w:p>
    <w:p w14:paraId="145BE793" w14:textId="28C8164E" w:rsidR="00DD5FD0" w:rsidRPr="00237B9F" w:rsidRDefault="00DD5FD0" w:rsidP="00622D64">
      <w:pPr>
        <w:pStyle w:val="berschrift1"/>
        <w:rPr>
          <w:lang w:val="en-US"/>
        </w:rPr>
      </w:pPr>
      <w:bookmarkStart w:id="1" w:name="_Toc220392033"/>
      <w:r>
        <w:rPr>
          <w:lang w:val="en-US"/>
        </w:rPr>
        <w:lastRenderedPageBreak/>
        <w:t xml:space="preserve">2 </w:t>
      </w:r>
      <w:r w:rsidR="00237B9F" w:rsidRPr="00237B9F">
        <w:rPr>
          <w:lang w:val="en-US"/>
        </w:rPr>
        <w:t>Supplementary Information on Sample Recruitment and Data Handling</w:t>
      </w:r>
      <w:bookmarkEnd w:id="1"/>
    </w:p>
    <w:p w14:paraId="24CF9D57" w14:textId="04688397" w:rsidR="00DD5FD0" w:rsidRPr="00976AE1" w:rsidRDefault="00DD5FD0" w:rsidP="00E55B0F">
      <w:pPr>
        <w:spacing w:line="480" w:lineRule="auto"/>
        <w:jc w:val="both"/>
        <w:rPr>
          <w:rFonts w:cs="Arial"/>
          <w:color w:val="000000"/>
          <w:szCs w:val="24"/>
          <w:lang w:val="en-US"/>
        </w:rPr>
      </w:pPr>
      <w:r w:rsidRPr="00976AE1">
        <w:rPr>
          <w:rFonts w:cs="Arial"/>
          <w:color w:val="000000"/>
          <w:szCs w:val="24"/>
          <w:lang w:val="en-US"/>
        </w:rPr>
        <w:t xml:space="preserve">This </w:t>
      </w:r>
      <w:r w:rsidR="00897343">
        <w:rPr>
          <w:rFonts w:cs="Arial"/>
          <w:color w:val="000000"/>
          <w:szCs w:val="24"/>
          <w:lang w:val="en-US"/>
        </w:rPr>
        <w:t>chapter</w:t>
      </w:r>
      <w:r w:rsidRPr="00976AE1">
        <w:rPr>
          <w:rFonts w:cs="Arial"/>
          <w:color w:val="000000"/>
          <w:szCs w:val="24"/>
          <w:lang w:val="en-US"/>
        </w:rPr>
        <w:t xml:space="preserve"> provides supplementary information on sampling procedures, representativeness of the analytical sample, differences between recruited and </w:t>
      </w:r>
      <w:r w:rsidR="00E56183" w:rsidRPr="00976AE1">
        <w:rPr>
          <w:rFonts w:cs="Arial"/>
          <w:color w:val="000000"/>
          <w:szCs w:val="24"/>
          <w:lang w:val="en-US"/>
        </w:rPr>
        <w:t>analyzed</w:t>
      </w:r>
      <w:r w:rsidRPr="00976AE1">
        <w:rPr>
          <w:rFonts w:cs="Arial"/>
          <w:color w:val="000000"/>
          <w:szCs w:val="24"/>
          <w:lang w:val="en-US"/>
        </w:rPr>
        <w:t xml:space="preserve"> participants, and missing-data handling for the evaluation of </w:t>
      </w:r>
      <w:r w:rsidRPr="00771412">
        <w:rPr>
          <w:rFonts w:cs="Arial"/>
          <w:i/>
          <w:iCs/>
          <w:color w:val="000000"/>
          <w:szCs w:val="24"/>
          <w:lang w:val="en-US"/>
        </w:rPr>
        <w:t>Active School</w:t>
      </w:r>
      <w:r w:rsidRPr="00976AE1">
        <w:rPr>
          <w:rFonts w:cs="Arial"/>
          <w:color w:val="000000"/>
          <w:szCs w:val="24"/>
          <w:lang w:val="en-US"/>
        </w:rPr>
        <w:t xml:space="preserve">. It </w:t>
      </w:r>
      <w:r w:rsidR="00E56183" w:rsidRPr="00976AE1">
        <w:rPr>
          <w:rFonts w:cs="Arial"/>
          <w:color w:val="000000"/>
          <w:szCs w:val="24"/>
          <w:lang w:val="en-US"/>
        </w:rPr>
        <w:t>summarizes</w:t>
      </w:r>
      <w:r w:rsidRPr="00976AE1">
        <w:rPr>
          <w:rFonts w:cs="Arial"/>
          <w:color w:val="000000"/>
          <w:szCs w:val="24"/>
          <w:lang w:val="en-US"/>
        </w:rPr>
        <w:t xml:space="preserve"> and complements methodological details reported in the main manuscript</w:t>
      </w:r>
      <w:r w:rsidR="00701B91">
        <w:rPr>
          <w:rFonts w:cs="Arial"/>
          <w:color w:val="000000"/>
          <w:szCs w:val="24"/>
          <w:lang w:val="en-US"/>
        </w:rPr>
        <w:t>.</w:t>
      </w:r>
    </w:p>
    <w:p w14:paraId="4F84215A" w14:textId="676A30CD" w:rsidR="00F80101" w:rsidRPr="004D5B71" w:rsidRDefault="00DD5FD0" w:rsidP="00F80101">
      <w:pPr>
        <w:spacing w:line="480" w:lineRule="auto"/>
        <w:jc w:val="both"/>
        <w:rPr>
          <w:rFonts w:cs="Arial"/>
          <w:color w:val="000000"/>
          <w:szCs w:val="24"/>
          <w:lang w:val="en-US"/>
        </w:rPr>
      </w:pPr>
      <w:r w:rsidRPr="00450463">
        <w:rPr>
          <w:rFonts w:cs="Arial"/>
          <w:color w:val="000000"/>
          <w:szCs w:val="24"/>
          <w:lang w:val="en-US"/>
        </w:rPr>
        <w:t>Schools were recruited via newsletters distributed through the Bern University of Teacher Education and through emails sent by the cantonal sports authority</w:t>
      </w:r>
      <w:r w:rsidR="001A7171" w:rsidRPr="009D31EF">
        <w:rPr>
          <w:rFonts w:cs="Arial"/>
          <w:szCs w:val="24"/>
          <w:lang w:val="en-US"/>
        </w:rPr>
        <w:t xml:space="preserve"> </w:t>
      </w:r>
      <w:r w:rsidR="00DA552D" w:rsidRPr="009D31EF">
        <w:rPr>
          <w:rFonts w:cs="Arial"/>
          <w:lang w:val="en-US"/>
        </w:rPr>
        <w:t>to all eligible secondary schools in the Canton of Bern</w:t>
      </w:r>
      <w:r w:rsidRPr="009D31EF">
        <w:rPr>
          <w:rFonts w:cs="Arial"/>
          <w:szCs w:val="24"/>
          <w:lang w:val="en-US"/>
        </w:rPr>
        <w:t>.</w:t>
      </w:r>
      <w:r w:rsidRPr="00450463">
        <w:rPr>
          <w:rFonts w:cs="Arial"/>
          <w:color w:val="000000"/>
          <w:szCs w:val="24"/>
          <w:lang w:val="en-US"/>
        </w:rPr>
        <w:t xml:space="preserve"> Eligible schools were public or semi-public secondary schools (grades 7–9) that did not </w:t>
      </w:r>
      <w:r w:rsidR="00EA7E33" w:rsidRPr="00450463">
        <w:rPr>
          <w:rFonts w:cs="Arial"/>
          <w:color w:val="000000"/>
          <w:szCs w:val="24"/>
          <w:lang w:val="en-US"/>
        </w:rPr>
        <w:t>specialize</w:t>
      </w:r>
      <w:r w:rsidRPr="00450463">
        <w:rPr>
          <w:rFonts w:cs="Arial"/>
          <w:color w:val="000000"/>
          <w:szCs w:val="24"/>
          <w:lang w:val="en-US"/>
        </w:rPr>
        <w:t xml:space="preserve"> in specific learning needs and were not involved in other major physical activity promotion </w:t>
      </w:r>
      <w:r w:rsidR="00EA7E33" w:rsidRPr="00450463">
        <w:rPr>
          <w:rFonts w:cs="Arial"/>
          <w:color w:val="000000"/>
          <w:szCs w:val="24"/>
          <w:lang w:val="en-US"/>
        </w:rPr>
        <w:t>programs</w:t>
      </w:r>
      <w:r w:rsidRPr="00450463">
        <w:rPr>
          <w:rFonts w:cs="Arial"/>
          <w:color w:val="000000"/>
          <w:szCs w:val="24"/>
          <w:lang w:val="en-US"/>
        </w:rPr>
        <w:t xml:space="preserve"> at the time of recruitment. </w:t>
      </w:r>
      <w:r w:rsidRPr="004D101D">
        <w:rPr>
          <w:rFonts w:cs="Arial"/>
          <w:color w:val="000000"/>
          <w:szCs w:val="24"/>
          <w:lang w:val="en-US"/>
        </w:rPr>
        <w:t>Schools expressing interest were initially contacted for a meeting with the school principal, after which the research team provided an information session for the teaching staff. Final participation decisions were made internally within each school, and this direct personal contact proved valuable in facilitating recruitment.</w:t>
      </w:r>
      <w:r w:rsidR="00F80101">
        <w:rPr>
          <w:rFonts w:cs="Arial"/>
          <w:color w:val="000000"/>
          <w:szCs w:val="24"/>
          <w:lang w:val="en-US"/>
        </w:rPr>
        <w:t xml:space="preserve"> </w:t>
      </w:r>
      <w:r w:rsidR="00F80101" w:rsidRPr="00776F5C">
        <w:rPr>
          <w:rFonts w:cs="Arial"/>
          <w:szCs w:val="24"/>
          <w:lang w:val="en-US"/>
        </w:rPr>
        <w:t xml:space="preserve">The study was conducted in two sequential cohorts. Each cohort </w:t>
      </w:r>
      <w:proofErr w:type="gramStart"/>
      <w:r w:rsidR="00F80101" w:rsidRPr="00776F5C">
        <w:rPr>
          <w:rFonts w:cs="Arial"/>
          <w:szCs w:val="24"/>
          <w:lang w:val="en-US"/>
        </w:rPr>
        <w:t>comprised</w:t>
      </w:r>
      <w:proofErr w:type="gramEnd"/>
      <w:r w:rsidR="00F80101" w:rsidRPr="00776F5C">
        <w:rPr>
          <w:rFonts w:cs="Arial"/>
          <w:szCs w:val="24"/>
          <w:lang w:val="en-US"/>
        </w:rPr>
        <w:t xml:space="preserve"> six schools. Within each cohort, schools were allocated to experimental (</w:t>
      </w:r>
      <w:r w:rsidR="00F80101" w:rsidRPr="00776F5C">
        <w:rPr>
          <w:rFonts w:cs="Arial"/>
          <w:i/>
          <w:iCs/>
          <w:szCs w:val="24"/>
          <w:lang w:val="en-US"/>
        </w:rPr>
        <w:t>n</w:t>
      </w:r>
      <w:r w:rsidR="00F80101" w:rsidRPr="00776F5C">
        <w:rPr>
          <w:rFonts w:cs="Arial"/>
          <w:szCs w:val="24"/>
          <w:lang w:val="en-US"/>
        </w:rPr>
        <w:t xml:space="preserve"> = 3) and wait-list control (</w:t>
      </w:r>
      <w:r w:rsidR="00F80101" w:rsidRPr="00776F5C">
        <w:rPr>
          <w:rFonts w:cs="Arial"/>
          <w:i/>
          <w:iCs/>
          <w:szCs w:val="24"/>
          <w:lang w:val="en-US"/>
        </w:rPr>
        <w:t>n</w:t>
      </w:r>
      <w:r w:rsidR="00F80101" w:rsidRPr="00776F5C">
        <w:rPr>
          <w:rFonts w:cs="Arial"/>
          <w:szCs w:val="24"/>
          <w:lang w:val="en-US"/>
        </w:rPr>
        <w:t xml:space="preserve"> = 3) conditions. Baseline assessments were conducted in summer 2023 (cohort 1) and summer 2024 (cohort 2), with post</w:t>
      </w:r>
      <w:r w:rsidR="009B19DF">
        <w:rPr>
          <w:rFonts w:cs="Arial"/>
          <w:szCs w:val="24"/>
          <w:lang w:val="en-US"/>
        </w:rPr>
        <w:t xml:space="preserve"> </w:t>
      </w:r>
      <w:r w:rsidR="00F80101" w:rsidRPr="00776F5C">
        <w:rPr>
          <w:rFonts w:cs="Arial"/>
          <w:szCs w:val="24"/>
          <w:lang w:val="en-US"/>
        </w:rPr>
        <w:t xml:space="preserve">assessments occurring 12 months later. Allocation procedures were applied separately within each cohort. Therefore, </w:t>
      </w:r>
      <w:r w:rsidR="00F80101">
        <w:rPr>
          <w:rFonts w:cs="Arial"/>
          <w:color w:val="000000"/>
          <w:szCs w:val="24"/>
          <w:lang w:val="en-US"/>
        </w:rPr>
        <w:t>t</w:t>
      </w:r>
      <w:r w:rsidR="00F80101" w:rsidRPr="008E4805">
        <w:rPr>
          <w:rFonts w:cs="Arial"/>
          <w:color w:val="000000"/>
          <w:szCs w:val="24"/>
          <w:lang w:val="en-US"/>
        </w:rPr>
        <w:t>he original study was designed as a cluster-randomized controlled trial; however, random allocation was partially constrained because three schools expressed strong interest in participating but were unable to begin implementation immediately and therefore joined the wait</w:t>
      </w:r>
      <w:r w:rsidR="00F80101">
        <w:rPr>
          <w:rFonts w:cs="Arial"/>
          <w:color w:val="000000"/>
          <w:szCs w:val="24"/>
          <w:lang w:val="en-US"/>
        </w:rPr>
        <w:t xml:space="preserve">-list </w:t>
      </w:r>
      <w:r w:rsidR="00F80101" w:rsidRPr="008E4805">
        <w:rPr>
          <w:rFonts w:cs="Arial"/>
          <w:color w:val="000000"/>
          <w:szCs w:val="24"/>
          <w:lang w:val="en-US"/>
        </w:rPr>
        <w:t>control condition. As a result, the evaluation followed a quasi-experimental cluster-controlled design, with baseline comparisons indicating no meaningful differences between experimental and wait</w:t>
      </w:r>
      <w:r w:rsidR="00F80101">
        <w:rPr>
          <w:rFonts w:cs="Arial"/>
          <w:color w:val="000000"/>
          <w:szCs w:val="24"/>
          <w:lang w:val="en-US"/>
        </w:rPr>
        <w:t xml:space="preserve">-list </w:t>
      </w:r>
      <w:r w:rsidR="00F80101" w:rsidRPr="008E4805">
        <w:rPr>
          <w:rFonts w:cs="Arial"/>
          <w:color w:val="000000"/>
          <w:szCs w:val="24"/>
          <w:lang w:val="en-US"/>
        </w:rPr>
        <w:t>control schools in key demographic variables relevant to the study.</w:t>
      </w:r>
      <w:r w:rsidR="00F80101">
        <w:rPr>
          <w:rFonts w:cs="Arial"/>
          <w:color w:val="000000"/>
          <w:szCs w:val="24"/>
          <w:lang w:val="en-US"/>
        </w:rPr>
        <w:t xml:space="preserve"> </w:t>
      </w:r>
      <w:r w:rsidR="004D5B71" w:rsidRPr="004D5B71">
        <w:rPr>
          <w:rFonts w:cs="Arial"/>
          <w:color w:val="000000"/>
          <w:szCs w:val="24"/>
          <w:lang w:val="en-US"/>
        </w:rPr>
        <w:t>Given the nature of the school-based intervention, neither participants nor teaching staff could be blinded to group allocation. However, data analysts were blinded to condition during statistical analyses.</w:t>
      </w:r>
    </w:p>
    <w:p w14:paraId="16D8C000" w14:textId="2271526A" w:rsidR="00DD5FD0" w:rsidRDefault="00DD5FD0" w:rsidP="00E55B0F">
      <w:pPr>
        <w:spacing w:line="480" w:lineRule="auto"/>
        <w:jc w:val="both"/>
        <w:rPr>
          <w:rFonts w:cs="Arial"/>
          <w:color w:val="000000"/>
          <w:szCs w:val="24"/>
          <w:lang w:val="en-US"/>
        </w:rPr>
      </w:pPr>
      <w:r w:rsidRPr="00AA34F1">
        <w:rPr>
          <w:rFonts w:cs="Arial"/>
          <w:color w:val="000000"/>
          <w:szCs w:val="24"/>
          <w:lang w:val="en-US"/>
        </w:rPr>
        <w:lastRenderedPageBreak/>
        <w:t>All 7th-grade students at participating schools were invited to take part, provided they were physically able to complete PA assessments and gave written parental consent. Prior to baseline data collection, the research team visited each participating class to explain the aims of the project and the upcoming assessment procedures, and to outline small incentives intended to support device wear-time compliance. Students subsequently received an information letter for their parents, including a consent form requiring parents to indicate whether their child was allowed to participate, as students were under the age of legal consent. Participation was voluntary and could be discontinued at any time without consequence. The study procedures, including the consent process, were approved by the Ethics Committee of the Faculty of Human Sciences at the University of Bern (Ref. 2023-03-05).</w:t>
      </w:r>
      <w:r>
        <w:rPr>
          <w:rFonts w:cs="Arial"/>
          <w:color w:val="000000"/>
          <w:szCs w:val="24"/>
          <w:lang w:val="en-US"/>
        </w:rPr>
        <w:t xml:space="preserve"> </w:t>
      </w:r>
      <w:r w:rsidRPr="00450463">
        <w:rPr>
          <w:rFonts w:cs="Arial"/>
          <w:color w:val="000000"/>
          <w:szCs w:val="24"/>
          <w:lang w:val="en-US"/>
        </w:rPr>
        <w:t>Students who declined participation (</w:t>
      </w:r>
      <w:r w:rsidRPr="00186A03">
        <w:rPr>
          <w:rFonts w:cs="Arial"/>
          <w:i/>
          <w:iCs/>
          <w:color w:val="000000"/>
          <w:szCs w:val="24"/>
          <w:lang w:val="en-US"/>
        </w:rPr>
        <w:t>n</w:t>
      </w:r>
      <w:r w:rsidRPr="00450463">
        <w:rPr>
          <w:rFonts w:cs="Arial"/>
          <w:color w:val="000000"/>
          <w:szCs w:val="24"/>
          <w:lang w:val="en-US"/>
        </w:rPr>
        <w:t xml:space="preserve"> = 219</w:t>
      </w:r>
      <w:r w:rsidR="00906D9D">
        <w:rPr>
          <w:rFonts w:cs="Arial"/>
          <w:color w:val="000000"/>
          <w:szCs w:val="24"/>
          <w:lang w:val="en-US"/>
        </w:rPr>
        <w:t xml:space="preserve">, </w:t>
      </w:r>
      <w:r w:rsidR="005214F2" w:rsidRPr="00776F5C">
        <w:rPr>
          <w:rFonts w:cs="Arial"/>
          <w:szCs w:val="24"/>
          <w:lang w:val="en-US"/>
        </w:rPr>
        <w:t>23.75</w:t>
      </w:r>
      <w:r w:rsidR="00B226E9" w:rsidRPr="00776F5C">
        <w:rPr>
          <w:rFonts w:cs="Arial"/>
          <w:szCs w:val="24"/>
          <w:lang w:val="en-US"/>
        </w:rPr>
        <w:t>%</w:t>
      </w:r>
      <w:r w:rsidRPr="00776F5C">
        <w:rPr>
          <w:rFonts w:cs="Arial"/>
          <w:szCs w:val="24"/>
          <w:lang w:val="en-US"/>
        </w:rPr>
        <w:t>)</w:t>
      </w:r>
      <w:r w:rsidRPr="00450463">
        <w:rPr>
          <w:rFonts w:cs="Arial"/>
          <w:color w:val="000000"/>
          <w:szCs w:val="24"/>
          <w:lang w:val="en-US"/>
        </w:rPr>
        <w:t xml:space="preserve"> did so mainly for motivational or </w:t>
      </w:r>
      <w:r w:rsidR="0066672D" w:rsidRPr="00450463">
        <w:rPr>
          <w:rFonts w:cs="Arial"/>
          <w:color w:val="000000"/>
          <w:szCs w:val="24"/>
          <w:lang w:val="en-US"/>
        </w:rPr>
        <w:t>organizational</w:t>
      </w:r>
      <w:r w:rsidRPr="00450463">
        <w:rPr>
          <w:rFonts w:cs="Arial"/>
          <w:color w:val="000000"/>
          <w:szCs w:val="24"/>
          <w:lang w:val="en-US"/>
        </w:rPr>
        <w:t xml:space="preserve"> reasons reported by teachers and parents. </w:t>
      </w:r>
      <w:r w:rsidR="00426280" w:rsidRPr="00450463">
        <w:rPr>
          <w:rFonts w:cs="Arial"/>
          <w:color w:val="000000"/>
          <w:szCs w:val="24"/>
          <w:lang w:val="en-US"/>
        </w:rPr>
        <w:t>A total of 703 students consented and were assessed at baseline</w:t>
      </w:r>
      <w:r w:rsidR="00426280">
        <w:rPr>
          <w:rFonts w:cs="Arial"/>
          <w:color w:val="000000"/>
          <w:szCs w:val="24"/>
          <w:lang w:val="en-US"/>
        </w:rPr>
        <w:t xml:space="preserve"> (</w:t>
      </w:r>
      <w:r w:rsidR="00EF65A6">
        <w:rPr>
          <w:rFonts w:cs="Arial"/>
          <w:color w:val="000000"/>
          <w:szCs w:val="24"/>
          <w:lang w:val="en-US"/>
        </w:rPr>
        <w:t>345 students at experimental schools, 358 students at wait</w:t>
      </w:r>
      <w:r w:rsidR="00D022EA">
        <w:rPr>
          <w:rFonts w:cs="Arial"/>
          <w:color w:val="000000"/>
          <w:szCs w:val="24"/>
          <w:lang w:val="en-US"/>
        </w:rPr>
        <w:t xml:space="preserve">-list </w:t>
      </w:r>
      <w:r w:rsidR="00EF65A6">
        <w:rPr>
          <w:rFonts w:cs="Arial"/>
          <w:color w:val="000000"/>
          <w:szCs w:val="24"/>
          <w:lang w:val="en-US"/>
        </w:rPr>
        <w:t>control schools)</w:t>
      </w:r>
      <w:r w:rsidR="00426280" w:rsidRPr="00450463">
        <w:rPr>
          <w:rFonts w:cs="Arial"/>
          <w:color w:val="000000"/>
          <w:szCs w:val="24"/>
          <w:lang w:val="en-US"/>
        </w:rPr>
        <w:t xml:space="preserve">. </w:t>
      </w:r>
      <w:r w:rsidRPr="00450463">
        <w:rPr>
          <w:rFonts w:cs="Arial"/>
          <w:color w:val="000000"/>
          <w:szCs w:val="24"/>
          <w:lang w:val="en-US"/>
        </w:rPr>
        <w:t>The sample represents a broad cross-section of secondary school students from the canton of Bern and aligns with typical characteristics of Swiss lower-secondary education in terms of age range, school structure and enrolment patterns. Although direct comparisons to population-wide reference values were not available for all indicators, available demographic characteristics suggest that the sample captures the diversity of the regional school population and reflects the target group for school-based PA promotion.</w:t>
      </w:r>
    </w:p>
    <w:p w14:paraId="127C0DBC" w14:textId="7C2B726C" w:rsidR="000A32A5" w:rsidRPr="00153B89" w:rsidRDefault="00AE593B" w:rsidP="000A32A5">
      <w:pPr>
        <w:spacing w:line="480" w:lineRule="auto"/>
        <w:jc w:val="both"/>
        <w:rPr>
          <w:rFonts w:cs="Arial"/>
          <w:color w:val="000000"/>
          <w:szCs w:val="24"/>
          <w:lang w:val="en-US"/>
        </w:rPr>
      </w:pPr>
      <w:r w:rsidRPr="00AE593B">
        <w:rPr>
          <w:rFonts w:cs="Arial"/>
          <w:color w:val="000000"/>
          <w:szCs w:val="24"/>
          <w:lang w:val="en-US"/>
        </w:rPr>
        <w:t xml:space="preserve">During the 12-month study period, data loss occurred due to accelerometer malfunction or invalid wear time (see data handling procedures below), school transfers, or voluntary withdrawal. Consistent with the longitudinal study design, an additional 39 students (21 from experimental schools and 18 from </w:t>
      </w:r>
      <w:r w:rsidR="000F2B46">
        <w:rPr>
          <w:rFonts w:cs="Arial"/>
          <w:color w:val="000000"/>
          <w:szCs w:val="24"/>
          <w:lang w:val="en-US"/>
        </w:rPr>
        <w:t>wait-list control</w:t>
      </w:r>
      <w:r w:rsidRPr="00AE593B">
        <w:rPr>
          <w:rFonts w:cs="Arial"/>
          <w:color w:val="000000"/>
          <w:szCs w:val="24"/>
          <w:lang w:val="en-US"/>
        </w:rPr>
        <w:t xml:space="preserve"> schools) who </w:t>
      </w:r>
      <w:r w:rsidR="0002778C" w:rsidRPr="009D31EF">
        <w:rPr>
          <w:rFonts w:cs="Arial"/>
          <w:lang w:val="en-US"/>
        </w:rPr>
        <w:t>either decided to participate in the study after baseline assessment or</w:t>
      </w:r>
      <w:r w:rsidR="007D5BB8" w:rsidRPr="009D31EF">
        <w:rPr>
          <w:rFonts w:cs="Arial"/>
          <w:lang w:val="en-US"/>
        </w:rPr>
        <w:t xml:space="preserve"> </w:t>
      </w:r>
      <w:r w:rsidRPr="009D31EF">
        <w:rPr>
          <w:rFonts w:cs="Arial"/>
          <w:szCs w:val="24"/>
          <w:lang w:val="en-US"/>
        </w:rPr>
        <w:t>entered participating schools</w:t>
      </w:r>
      <w:r w:rsidR="009A59C8" w:rsidRPr="009D31EF">
        <w:rPr>
          <w:rFonts w:cs="Arial"/>
          <w:szCs w:val="24"/>
          <w:lang w:val="en-US"/>
        </w:rPr>
        <w:t xml:space="preserve"> or classes</w:t>
      </w:r>
      <w:r w:rsidRPr="00AE593B">
        <w:rPr>
          <w:rFonts w:cs="Arial"/>
          <w:color w:val="000000"/>
          <w:szCs w:val="24"/>
          <w:lang w:val="en-US"/>
        </w:rPr>
        <w:t xml:space="preserve"> during the study period were assessed at post</w:t>
      </w:r>
      <w:r w:rsidR="002732EA">
        <w:rPr>
          <w:rFonts w:cs="Arial"/>
          <w:color w:val="000000"/>
          <w:szCs w:val="24"/>
          <w:lang w:val="en-US"/>
        </w:rPr>
        <w:t xml:space="preserve"> </w:t>
      </w:r>
      <w:r w:rsidRPr="00AE593B">
        <w:rPr>
          <w:rFonts w:cs="Arial"/>
          <w:color w:val="000000"/>
          <w:szCs w:val="24"/>
          <w:lang w:val="en-US"/>
        </w:rPr>
        <w:t xml:space="preserve">assessment. </w:t>
      </w:r>
      <w:r w:rsidR="00F34D65" w:rsidRPr="0072205C">
        <w:rPr>
          <w:rFonts w:cs="Arial"/>
          <w:szCs w:val="24"/>
          <w:lang w:val="en-US"/>
        </w:rPr>
        <w:t xml:space="preserve">In total, 600 </w:t>
      </w:r>
      <w:r w:rsidR="00606D45" w:rsidRPr="0072205C">
        <w:rPr>
          <w:rFonts w:cs="Arial"/>
          <w:szCs w:val="24"/>
          <w:lang w:val="en-US"/>
        </w:rPr>
        <w:t xml:space="preserve">students </w:t>
      </w:r>
      <w:r w:rsidR="00F34D65" w:rsidRPr="0072205C">
        <w:rPr>
          <w:rFonts w:cs="Arial"/>
          <w:szCs w:val="24"/>
          <w:lang w:val="en-US"/>
        </w:rPr>
        <w:t xml:space="preserve">participated </w:t>
      </w:r>
      <w:r w:rsidR="0072205C" w:rsidRPr="0072205C">
        <w:rPr>
          <w:rFonts w:cs="Arial"/>
          <w:szCs w:val="24"/>
          <w:lang w:val="en-US"/>
        </w:rPr>
        <w:t>in the</w:t>
      </w:r>
      <w:r w:rsidR="00F34D65" w:rsidRPr="0072205C">
        <w:rPr>
          <w:rFonts w:cs="Arial"/>
          <w:szCs w:val="24"/>
          <w:lang w:val="en-US"/>
        </w:rPr>
        <w:t xml:space="preserve"> post</w:t>
      </w:r>
      <w:r w:rsidR="002732EA">
        <w:rPr>
          <w:rFonts w:cs="Arial"/>
          <w:szCs w:val="24"/>
          <w:lang w:val="en-US"/>
        </w:rPr>
        <w:t xml:space="preserve"> </w:t>
      </w:r>
      <w:r w:rsidR="00F34D65" w:rsidRPr="0072205C">
        <w:rPr>
          <w:rFonts w:cs="Arial"/>
          <w:szCs w:val="24"/>
          <w:lang w:val="en-US"/>
        </w:rPr>
        <w:t>assessment, resulting in an overall attrition of 103 students (14.7%) over the 12-month study period.</w:t>
      </w:r>
      <w:r w:rsidR="002620D4" w:rsidRPr="0072205C">
        <w:rPr>
          <w:rFonts w:cs="Arial"/>
          <w:szCs w:val="24"/>
          <w:lang w:val="en-US"/>
        </w:rPr>
        <w:t xml:space="preserve"> </w:t>
      </w:r>
      <w:r w:rsidR="00C85B26" w:rsidRPr="0072205C">
        <w:rPr>
          <w:rFonts w:cs="Arial"/>
          <w:szCs w:val="24"/>
          <w:lang w:val="en-US"/>
        </w:rPr>
        <w:t>For accelerometer-based physical activity outcomes, valid data were available for 606 of 703 students at baseline (86.2%) and for 428 of 600 students at post</w:t>
      </w:r>
      <w:r w:rsidR="00267872">
        <w:rPr>
          <w:rFonts w:cs="Arial"/>
          <w:szCs w:val="24"/>
          <w:lang w:val="en-US"/>
        </w:rPr>
        <w:t xml:space="preserve"> </w:t>
      </w:r>
      <w:r w:rsidR="00C85B26" w:rsidRPr="0072205C">
        <w:rPr>
          <w:rFonts w:cs="Arial"/>
          <w:szCs w:val="24"/>
          <w:lang w:val="en-US"/>
        </w:rPr>
        <w:t xml:space="preserve">assessment (71.3%), corresponding to data loss </w:t>
      </w:r>
      <w:r w:rsidR="00C85B26" w:rsidRPr="0072205C">
        <w:rPr>
          <w:rFonts w:cs="Arial"/>
          <w:szCs w:val="24"/>
          <w:lang w:val="en-US"/>
        </w:rPr>
        <w:lastRenderedPageBreak/>
        <w:t xml:space="preserve">rates of 13.8% and 28.7%, respectively. </w:t>
      </w:r>
      <w:r w:rsidR="00D238CC" w:rsidRPr="00BA2727">
        <w:rPr>
          <w:rFonts w:cs="Arial"/>
          <w:color w:val="000000"/>
          <w:szCs w:val="24"/>
          <w:lang w:val="en-US"/>
        </w:rPr>
        <w:t xml:space="preserve">To clarify the handling of invalid accelerometer data, the following procedures were applied. Students were instructed to wear the accelerometer continuously (24 h/day) for nine consecutive days. To minimize potential reactivity effects, the first and last measurement days were excluded from the analyses. In addition, weekend days were excluded, as the primary focus of the present study was on school-related physical activity. Consequently, analyses were restricted to weekdays (school days) only, resulting in a maximum of five valid accelerometer days (Monday to Friday). A weekday was considered valid if participants accumulated at least 10 hours of </w:t>
      </w:r>
      <w:proofErr w:type="gramStart"/>
      <w:r w:rsidR="00D238CC" w:rsidRPr="00BA2727">
        <w:rPr>
          <w:rFonts w:cs="Arial"/>
          <w:color w:val="000000"/>
          <w:szCs w:val="24"/>
          <w:lang w:val="en-US"/>
        </w:rPr>
        <w:t>wear time</w:t>
      </w:r>
      <w:proofErr w:type="gramEnd"/>
      <w:r w:rsidR="00D238CC" w:rsidRPr="00BA2727">
        <w:rPr>
          <w:rFonts w:cs="Arial"/>
          <w:color w:val="000000"/>
          <w:szCs w:val="24"/>
          <w:lang w:val="en-US"/>
        </w:rPr>
        <w:t xml:space="preserve"> per day, excluding sleep (Antczak et al., 2021). </w:t>
      </w:r>
      <w:r w:rsidR="00D238CC">
        <w:rPr>
          <w:rFonts w:cs="Arial"/>
          <w:color w:val="000000"/>
          <w:szCs w:val="24"/>
          <w:lang w:val="en-US"/>
        </w:rPr>
        <w:t>Daily p</w:t>
      </w:r>
      <w:r w:rsidR="00D238CC" w:rsidRPr="00BA2727">
        <w:rPr>
          <w:rFonts w:cs="Arial"/>
          <w:color w:val="000000"/>
          <w:szCs w:val="24"/>
          <w:lang w:val="en-US"/>
        </w:rPr>
        <w:t xml:space="preserve">hysical activity averages were calculated for participants with at least three valid schooldays, based exclusively on valid measurement days (Antczak et al., 2021). </w:t>
      </w:r>
      <w:r w:rsidR="00D238CC" w:rsidRPr="0072205C">
        <w:rPr>
          <w:rFonts w:cs="Arial"/>
          <w:szCs w:val="24"/>
          <w:lang w:val="en-US"/>
        </w:rPr>
        <w:t>The original study protocol specified a minimum of four valid days to ensure reliable estimation of habitual physical activity across a full week. Previous reviews and methodological studies have suggested that a minimum of three weekdays and one weekend day provides sufficient reliability for estimating weekly physical activity patterns (Atkin et al., 2025; Rodrigues et al., 2025). As the present analyses focused exclusively on weekday (school days) activity and excluded weekend days, the criterion was adapted to require at least three valid weekdays, which was deemed appropriate for the present research question.</w:t>
      </w:r>
      <w:r w:rsidR="00D238CC">
        <w:rPr>
          <w:rFonts w:cs="Arial"/>
          <w:color w:val="000000"/>
          <w:szCs w:val="24"/>
          <w:lang w:val="en-AU"/>
        </w:rPr>
        <w:t xml:space="preserve"> </w:t>
      </w:r>
      <w:r w:rsidR="00D238CC" w:rsidRPr="00BA2727">
        <w:rPr>
          <w:rFonts w:cs="Arial"/>
          <w:color w:val="000000"/>
          <w:szCs w:val="24"/>
          <w:lang w:val="en-US"/>
        </w:rPr>
        <w:t xml:space="preserve">For participants with fewer than three valid schooldays, average values were set to </w:t>
      </w:r>
      <w:proofErr w:type="gramStart"/>
      <w:r w:rsidR="00D238CC" w:rsidRPr="00BA2727">
        <w:rPr>
          <w:rFonts w:cs="Arial"/>
          <w:color w:val="000000"/>
          <w:szCs w:val="24"/>
          <w:lang w:val="en-US"/>
        </w:rPr>
        <w:t>missing</w:t>
      </w:r>
      <w:proofErr w:type="gramEnd"/>
      <w:r w:rsidR="00D238CC" w:rsidRPr="00BA2727">
        <w:rPr>
          <w:rFonts w:cs="Arial"/>
          <w:color w:val="000000"/>
          <w:szCs w:val="24"/>
          <w:lang w:val="en-US"/>
        </w:rPr>
        <w:t xml:space="preserve"> and subsequently imputed to preserve sample size and minimize bias associated with complete-case analyses. This approach is supported by previous methodological research demonstrating that imputation of missing and invalid accelerometer data yields more precise and less biased estimates than analyses based solely on observed data (Catellier et al., 2005).</w:t>
      </w:r>
      <w:r w:rsidR="00D238CC">
        <w:rPr>
          <w:rFonts w:cs="Arial"/>
          <w:color w:val="000000"/>
          <w:szCs w:val="24"/>
          <w:lang w:val="en-US"/>
        </w:rPr>
        <w:t xml:space="preserve"> </w:t>
      </w:r>
      <w:r w:rsidR="000A32A5" w:rsidRPr="00AE593B">
        <w:rPr>
          <w:rFonts w:cs="Arial"/>
          <w:color w:val="000000"/>
          <w:szCs w:val="24"/>
          <w:lang w:val="en-US"/>
        </w:rPr>
        <w:t>Missing values and cases at baseline and post-assessment were addressed using</w:t>
      </w:r>
      <w:r w:rsidR="000A32A5">
        <w:rPr>
          <w:rFonts w:cs="Arial"/>
          <w:color w:val="000000"/>
          <w:szCs w:val="24"/>
          <w:lang w:val="en-US"/>
        </w:rPr>
        <w:t xml:space="preserve"> </w:t>
      </w:r>
      <w:r w:rsidR="000A32A5" w:rsidRPr="00AE593B">
        <w:rPr>
          <w:rFonts w:cs="Arial"/>
          <w:color w:val="000000"/>
          <w:szCs w:val="24"/>
          <w:lang w:val="en-US"/>
        </w:rPr>
        <w:t xml:space="preserve">imputation. Little’s MCAR test was non-significant, indicating that the pattern of missingness did not deviate from missing completely at random. </w:t>
      </w:r>
      <w:r w:rsidR="000A32A5">
        <w:rPr>
          <w:rFonts w:cs="Arial"/>
          <w:color w:val="000000"/>
          <w:szCs w:val="24"/>
          <w:lang w:val="en-US"/>
        </w:rPr>
        <w:t>However, as</w:t>
      </w:r>
      <w:r w:rsidR="000A32A5" w:rsidRPr="00AE593B">
        <w:rPr>
          <w:rFonts w:cs="Arial"/>
          <w:color w:val="000000"/>
          <w:szCs w:val="24"/>
          <w:lang w:val="en-US"/>
        </w:rPr>
        <w:t xml:space="preserve"> the proportion of missing data exceeded 5% for key physical activity outcomes, multiple </w:t>
      </w:r>
      <w:proofErr w:type="gramStart"/>
      <w:r w:rsidR="000A32A5" w:rsidRPr="00AE593B">
        <w:rPr>
          <w:rFonts w:cs="Arial"/>
          <w:color w:val="000000"/>
          <w:szCs w:val="24"/>
          <w:lang w:val="en-US"/>
        </w:rPr>
        <w:t>imputation</w:t>
      </w:r>
      <w:proofErr w:type="gramEnd"/>
      <w:r w:rsidR="000A32A5" w:rsidRPr="00AE593B">
        <w:rPr>
          <w:rFonts w:cs="Arial"/>
          <w:color w:val="000000"/>
          <w:szCs w:val="24"/>
          <w:lang w:val="en-US"/>
        </w:rPr>
        <w:t xml:space="preserve"> with 10 imputed datasets </w:t>
      </w:r>
      <w:proofErr w:type="gramStart"/>
      <w:r w:rsidR="000A32A5" w:rsidRPr="00AE593B">
        <w:rPr>
          <w:rFonts w:cs="Arial"/>
          <w:color w:val="000000"/>
          <w:szCs w:val="24"/>
          <w:lang w:val="en-US"/>
        </w:rPr>
        <w:t>was</w:t>
      </w:r>
      <w:proofErr w:type="gramEnd"/>
      <w:r w:rsidR="000A32A5" w:rsidRPr="00AE593B">
        <w:rPr>
          <w:rFonts w:cs="Arial"/>
          <w:color w:val="000000"/>
          <w:szCs w:val="24"/>
          <w:lang w:val="en-US"/>
        </w:rPr>
        <w:t xml:space="preserve"> applied. </w:t>
      </w:r>
      <w:r w:rsidR="000A32A5" w:rsidRPr="0072205C">
        <w:rPr>
          <w:rFonts w:cs="Arial"/>
          <w:szCs w:val="24"/>
          <w:lang w:val="en-US"/>
        </w:rPr>
        <w:t xml:space="preserve">Multiple imputation was performed in SPSS. </w:t>
      </w:r>
      <w:r w:rsidR="00153B89" w:rsidRPr="0072205C">
        <w:rPr>
          <w:rFonts w:cs="Arial"/>
          <w:szCs w:val="24"/>
          <w:lang w:val="en-US"/>
        </w:rPr>
        <w:t xml:space="preserve">Baseline and </w:t>
      </w:r>
      <w:r w:rsidR="001044A0">
        <w:rPr>
          <w:rFonts w:cs="Arial"/>
          <w:szCs w:val="24"/>
          <w:lang w:val="en-US"/>
        </w:rPr>
        <w:t>post assessme</w:t>
      </w:r>
      <w:r w:rsidR="000771FE">
        <w:rPr>
          <w:rFonts w:cs="Arial"/>
          <w:szCs w:val="24"/>
          <w:lang w:val="en-US"/>
        </w:rPr>
        <w:t>nt</w:t>
      </w:r>
      <w:r w:rsidR="00153B89" w:rsidRPr="0072205C">
        <w:rPr>
          <w:rFonts w:cs="Arial"/>
          <w:szCs w:val="24"/>
          <w:lang w:val="en-US"/>
        </w:rPr>
        <w:t xml:space="preserve"> measures were jointly imputed within the same model. The imputation model included group (experimental vs. wait-list control), </w:t>
      </w:r>
      <w:r w:rsidR="00153B89" w:rsidRPr="0072205C">
        <w:rPr>
          <w:rFonts w:cs="Arial"/>
          <w:szCs w:val="24"/>
          <w:lang w:val="en-US"/>
        </w:rPr>
        <w:lastRenderedPageBreak/>
        <w:t xml:space="preserve">time (baseline, post), clustering variables (school, class, participant ID), and all covariates and outcome variables used in the main analyses. </w:t>
      </w:r>
      <w:r w:rsidR="00675A01" w:rsidRPr="0072205C">
        <w:rPr>
          <w:rFonts w:cs="Arial"/>
          <w:szCs w:val="24"/>
          <w:lang w:val="en-US"/>
        </w:rPr>
        <w:t>Prior to imputation, univariate outlier screening was conducted to identify implausible values indicative of potential measurement or data-entry errors; such cases were removed before the imputation procedure.</w:t>
      </w:r>
      <w:r w:rsidR="00675A01">
        <w:rPr>
          <w:rFonts w:cs="Arial"/>
          <w:color w:val="FF0000"/>
          <w:szCs w:val="24"/>
          <w:lang w:val="en-US"/>
        </w:rPr>
        <w:t xml:space="preserve"> </w:t>
      </w:r>
      <w:r w:rsidR="000A32A5" w:rsidRPr="00AE593B">
        <w:rPr>
          <w:rFonts w:cs="Arial"/>
          <w:color w:val="000000"/>
          <w:szCs w:val="24"/>
          <w:lang w:val="en-US"/>
        </w:rPr>
        <w:t>Th</w:t>
      </w:r>
      <w:r w:rsidR="008E09B8">
        <w:rPr>
          <w:rFonts w:cs="Arial"/>
          <w:color w:val="000000"/>
          <w:szCs w:val="24"/>
          <w:lang w:val="en-US"/>
        </w:rPr>
        <w:t>e procedure</w:t>
      </w:r>
      <w:r w:rsidR="000A32A5" w:rsidRPr="00AE593B">
        <w:rPr>
          <w:rFonts w:cs="Arial"/>
          <w:color w:val="000000"/>
          <w:szCs w:val="24"/>
          <w:lang w:val="en-US"/>
        </w:rPr>
        <w:t xml:space="preserve"> resulted in an imputed study population of 742 students for baseline and post</w:t>
      </w:r>
      <w:r w:rsidR="00756EFB">
        <w:rPr>
          <w:rFonts w:cs="Arial"/>
          <w:color w:val="000000"/>
          <w:szCs w:val="24"/>
          <w:lang w:val="en-US"/>
        </w:rPr>
        <w:t xml:space="preserve"> </w:t>
      </w:r>
      <w:r w:rsidR="000A32A5" w:rsidRPr="00AE593B">
        <w:rPr>
          <w:rFonts w:cs="Arial"/>
          <w:color w:val="000000"/>
          <w:szCs w:val="24"/>
          <w:lang w:val="en-US"/>
        </w:rPr>
        <w:t>assessment analyses (36</w:t>
      </w:r>
      <w:r w:rsidR="00E859DD">
        <w:rPr>
          <w:rFonts w:cs="Arial"/>
          <w:color w:val="000000"/>
          <w:szCs w:val="24"/>
          <w:lang w:val="en-US"/>
        </w:rPr>
        <w:t>5</w:t>
      </w:r>
      <w:r w:rsidR="000A32A5" w:rsidRPr="00AE593B">
        <w:rPr>
          <w:rFonts w:cs="Arial"/>
          <w:color w:val="000000"/>
          <w:szCs w:val="24"/>
          <w:lang w:val="en-US"/>
        </w:rPr>
        <w:t xml:space="preserve"> students from experimental schools and 37</w:t>
      </w:r>
      <w:r w:rsidR="00E859DD">
        <w:rPr>
          <w:rFonts w:cs="Arial"/>
          <w:color w:val="000000"/>
          <w:szCs w:val="24"/>
          <w:lang w:val="en-US"/>
        </w:rPr>
        <w:t>7</w:t>
      </w:r>
      <w:r w:rsidR="000A32A5" w:rsidRPr="00AE593B">
        <w:rPr>
          <w:rFonts w:cs="Arial"/>
          <w:color w:val="000000"/>
          <w:szCs w:val="24"/>
          <w:lang w:val="en-US"/>
        </w:rPr>
        <w:t xml:space="preserve"> from wait</w:t>
      </w:r>
      <w:r w:rsidR="000A32A5">
        <w:rPr>
          <w:rFonts w:cs="Arial"/>
          <w:color w:val="000000"/>
          <w:szCs w:val="24"/>
          <w:lang w:val="en-US"/>
        </w:rPr>
        <w:t>-list control</w:t>
      </w:r>
      <w:r w:rsidR="000A32A5" w:rsidRPr="00AE593B">
        <w:rPr>
          <w:rFonts w:cs="Arial"/>
          <w:color w:val="000000"/>
          <w:szCs w:val="24"/>
          <w:lang w:val="en-US"/>
        </w:rPr>
        <w:t xml:space="preserve"> schools).</w:t>
      </w:r>
      <w:r w:rsidR="000A32A5">
        <w:rPr>
          <w:rFonts w:cs="Arial"/>
          <w:color w:val="000000"/>
          <w:szCs w:val="24"/>
          <w:lang w:val="en-US"/>
        </w:rPr>
        <w:t xml:space="preserve"> </w:t>
      </w:r>
    </w:p>
    <w:p w14:paraId="0A985A54" w14:textId="755F4075" w:rsidR="00DD5FD0" w:rsidRPr="00450463" w:rsidRDefault="001C40D9" w:rsidP="00E55B0F">
      <w:pPr>
        <w:spacing w:line="480" w:lineRule="auto"/>
        <w:jc w:val="both"/>
        <w:rPr>
          <w:rFonts w:cs="Arial"/>
          <w:color w:val="000000"/>
          <w:szCs w:val="24"/>
          <w:lang w:val="en-US"/>
        </w:rPr>
      </w:pPr>
      <w:r>
        <w:rPr>
          <w:rFonts w:cs="Arial"/>
          <w:color w:val="000000"/>
          <w:szCs w:val="24"/>
          <w:lang w:val="en-US"/>
        </w:rPr>
        <w:t>A</w:t>
      </w:r>
      <w:r w:rsidRPr="00450463">
        <w:rPr>
          <w:rFonts w:cs="Arial"/>
          <w:color w:val="000000"/>
          <w:szCs w:val="24"/>
          <w:lang w:val="en-US"/>
        </w:rPr>
        <w:t>nalyses conducted separately in each imputed dataset and pooled using Rubin’s Rules to obtain final estimates. Complete-case sensitivity analyses yielded comparable findings, supporting the robustness of the imputed results.</w:t>
      </w:r>
      <w:r>
        <w:rPr>
          <w:rFonts w:cs="Arial"/>
          <w:color w:val="000000"/>
          <w:szCs w:val="24"/>
          <w:lang w:val="en-US"/>
        </w:rPr>
        <w:t xml:space="preserve"> </w:t>
      </w:r>
      <w:r w:rsidR="00DD5FD0" w:rsidRPr="00450463">
        <w:rPr>
          <w:rFonts w:cs="Arial"/>
          <w:color w:val="000000"/>
          <w:szCs w:val="24"/>
          <w:lang w:val="en-US"/>
        </w:rPr>
        <w:t xml:space="preserve">Attrition analyses showed no significant baseline differences between students who remained in the study and those who contributed data only at baseline with respect to sex, age, body mass index, or daily MVPA, indicating that dropout was unlikely to be selective in terms of key demographic and </w:t>
      </w:r>
      <w:r w:rsidR="00F51E96" w:rsidRPr="00450463">
        <w:rPr>
          <w:rFonts w:cs="Arial"/>
          <w:color w:val="000000"/>
          <w:szCs w:val="24"/>
          <w:lang w:val="en-US"/>
        </w:rPr>
        <w:t>behavioral</w:t>
      </w:r>
      <w:r w:rsidR="00DD5FD0" w:rsidRPr="00450463">
        <w:rPr>
          <w:rFonts w:cs="Arial"/>
          <w:color w:val="000000"/>
          <w:szCs w:val="24"/>
          <w:lang w:val="en-US"/>
        </w:rPr>
        <w:t xml:space="preserve"> variables relevant to the research aims.</w:t>
      </w:r>
    </w:p>
    <w:p w14:paraId="7DAC8268" w14:textId="6B62045F" w:rsidR="00DD5FD0" w:rsidRDefault="00DD5FD0" w:rsidP="00E55B0F">
      <w:pPr>
        <w:spacing w:line="480" w:lineRule="auto"/>
        <w:jc w:val="both"/>
        <w:rPr>
          <w:rFonts w:cs="Arial"/>
          <w:color w:val="000000"/>
          <w:szCs w:val="24"/>
          <w:lang w:val="en-US"/>
        </w:rPr>
      </w:pPr>
      <w:r w:rsidRPr="00450463">
        <w:rPr>
          <w:rFonts w:cs="Arial"/>
          <w:color w:val="000000"/>
          <w:szCs w:val="24"/>
          <w:lang w:val="en-US"/>
        </w:rPr>
        <w:t xml:space="preserve">Taken together, recruitment procedures and attrition analyses indicate that the analytical sample provides an appropriate and transparent basis for evaluating the </w:t>
      </w:r>
      <w:r w:rsidRPr="00450463">
        <w:rPr>
          <w:rFonts w:cs="Arial"/>
          <w:i/>
          <w:iCs/>
          <w:color w:val="000000"/>
          <w:szCs w:val="24"/>
          <w:lang w:val="en-US"/>
        </w:rPr>
        <w:t>Active School</w:t>
      </w:r>
      <w:r w:rsidRPr="00450463">
        <w:rPr>
          <w:rFonts w:cs="Arial"/>
          <w:color w:val="000000"/>
          <w:szCs w:val="24"/>
          <w:lang w:val="en-US"/>
        </w:rPr>
        <w:t xml:space="preserve"> program and for interpreting intervention-related changes in physical activity </w:t>
      </w:r>
      <w:r w:rsidR="003163F0" w:rsidRPr="00450463">
        <w:rPr>
          <w:rFonts w:cs="Arial"/>
          <w:color w:val="000000"/>
          <w:szCs w:val="24"/>
          <w:lang w:val="en-US"/>
        </w:rPr>
        <w:t>behavior</w:t>
      </w:r>
      <w:r w:rsidRPr="00450463">
        <w:rPr>
          <w:rFonts w:cs="Arial"/>
          <w:color w:val="000000"/>
          <w:szCs w:val="24"/>
          <w:lang w:val="en-US"/>
        </w:rPr>
        <w:t>.</w:t>
      </w:r>
      <w:r w:rsidR="00646B1F">
        <w:rPr>
          <w:rFonts w:cs="Arial"/>
          <w:color w:val="000000"/>
          <w:szCs w:val="24"/>
          <w:lang w:val="en-US"/>
        </w:rPr>
        <w:t xml:space="preserve"> </w:t>
      </w:r>
    </w:p>
    <w:p w14:paraId="7D50AD16" w14:textId="77777777" w:rsidR="00026940" w:rsidRDefault="00026940" w:rsidP="00E55B0F">
      <w:pPr>
        <w:spacing w:line="480" w:lineRule="auto"/>
        <w:jc w:val="both"/>
        <w:rPr>
          <w:rFonts w:cs="Arial"/>
          <w:color w:val="000000"/>
          <w:szCs w:val="24"/>
          <w:lang w:val="en-US"/>
        </w:rPr>
      </w:pPr>
    </w:p>
    <w:p w14:paraId="09D448F7" w14:textId="77777777" w:rsidR="008E09B8" w:rsidRDefault="008E09B8" w:rsidP="00E55B0F">
      <w:pPr>
        <w:spacing w:line="480" w:lineRule="auto"/>
        <w:jc w:val="both"/>
        <w:rPr>
          <w:rFonts w:cs="Arial"/>
          <w:color w:val="000000"/>
          <w:szCs w:val="24"/>
          <w:lang w:val="en-US"/>
        </w:rPr>
      </w:pPr>
    </w:p>
    <w:p w14:paraId="1041971A" w14:textId="77777777" w:rsidR="008E09B8" w:rsidRDefault="008E09B8" w:rsidP="00E55B0F">
      <w:pPr>
        <w:spacing w:line="480" w:lineRule="auto"/>
        <w:jc w:val="both"/>
        <w:rPr>
          <w:rFonts w:cs="Arial"/>
          <w:color w:val="000000"/>
          <w:szCs w:val="24"/>
          <w:lang w:val="en-US"/>
        </w:rPr>
      </w:pPr>
    </w:p>
    <w:p w14:paraId="2ADC1C23" w14:textId="77777777" w:rsidR="008E09B8" w:rsidRDefault="008E09B8" w:rsidP="00E55B0F">
      <w:pPr>
        <w:spacing w:line="480" w:lineRule="auto"/>
        <w:jc w:val="both"/>
        <w:rPr>
          <w:rFonts w:cs="Arial"/>
          <w:color w:val="000000"/>
          <w:szCs w:val="24"/>
          <w:lang w:val="en-US"/>
        </w:rPr>
      </w:pPr>
    </w:p>
    <w:p w14:paraId="31CE7128" w14:textId="77777777" w:rsidR="008E09B8" w:rsidRPr="00646B1F" w:rsidRDefault="008E09B8" w:rsidP="00E55B0F">
      <w:pPr>
        <w:spacing w:line="480" w:lineRule="auto"/>
        <w:jc w:val="both"/>
        <w:rPr>
          <w:rFonts w:cs="Arial"/>
          <w:color w:val="000000"/>
          <w:szCs w:val="24"/>
          <w:lang w:val="en-US"/>
        </w:rPr>
      </w:pPr>
    </w:p>
    <w:p w14:paraId="40B216BF" w14:textId="62421841" w:rsidR="00A2531F" w:rsidRDefault="002E5012" w:rsidP="00E55B0F">
      <w:pPr>
        <w:spacing w:line="480" w:lineRule="auto"/>
        <w:jc w:val="both"/>
        <w:rPr>
          <w:rFonts w:cs="Arial"/>
          <w:color w:val="000000"/>
          <w:szCs w:val="24"/>
          <w:lang w:val="en-US"/>
        </w:rPr>
      </w:pPr>
      <w:r>
        <w:rPr>
          <w:rFonts w:cs="Arial"/>
          <w:color w:val="000000"/>
          <w:szCs w:val="24"/>
          <w:lang w:val="en-US"/>
        </w:rPr>
        <w:lastRenderedPageBreak/>
        <w:t>Additional literature:</w:t>
      </w:r>
    </w:p>
    <w:p w14:paraId="70B53947" w14:textId="056474F9" w:rsidR="00546883" w:rsidRDefault="00546883" w:rsidP="00E55B0F">
      <w:pPr>
        <w:numPr>
          <w:ilvl w:val="0"/>
          <w:numId w:val="1"/>
        </w:numPr>
        <w:spacing w:after="0" w:line="480" w:lineRule="auto"/>
        <w:rPr>
          <w:lang w:val="en-US"/>
        </w:rPr>
      </w:pPr>
      <w:r w:rsidRPr="00546883">
        <w:t xml:space="preserve">Atkin AJ, Sherar LB, Ekelund U, Hansen BH, Andersen LB, Anderssen S, et al. </w:t>
      </w:r>
      <w:r w:rsidRPr="00546883">
        <w:rPr>
          <w:lang w:val="en-US"/>
        </w:rPr>
        <w:t xml:space="preserve">Age-related change in children’s physical activity and sedentary time: The International Children’s Accelerometry Database (ICAD). </w:t>
      </w:r>
      <w:proofErr w:type="spellStart"/>
      <w:r w:rsidRPr="00233B9D">
        <w:rPr>
          <w:i/>
          <w:iCs/>
          <w:lang w:val="en-US"/>
        </w:rPr>
        <w:t>PLoS</w:t>
      </w:r>
      <w:proofErr w:type="spellEnd"/>
      <w:r w:rsidRPr="00233B9D">
        <w:rPr>
          <w:i/>
          <w:iCs/>
          <w:lang w:val="en-US"/>
        </w:rPr>
        <w:t xml:space="preserve"> One</w:t>
      </w:r>
      <w:r w:rsidRPr="00233B9D">
        <w:rPr>
          <w:lang w:val="en-US"/>
        </w:rPr>
        <w:t>. 2025;20(9</w:t>
      </w:r>
      <w:proofErr w:type="gramStart"/>
      <w:r w:rsidRPr="00233B9D">
        <w:rPr>
          <w:lang w:val="en-US"/>
        </w:rPr>
        <w:t>):e</w:t>
      </w:r>
      <w:proofErr w:type="gramEnd"/>
      <w:r w:rsidRPr="00233B9D">
        <w:rPr>
          <w:lang w:val="en-US"/>
        </w:rPr>
        <w:t xml:space="preserve">0327394. </w:t>
      </w:r>
      <w:proofErr w:type="gramStart"/>
      <w:r w:rsidRPr="00233B9D">
        <w:rPr>
          <w:lang w:val="en-US"/>
        </w:rPr>
        <w:t>doi:10.1371/journal.pone</w:t>
      </w:r>
      <w:proofErr w:type="gramEnd"/>
      <w:r w:rsidRPr="00233B9D">
        <w:rPr>
          <w:lang w:val="en-US"/>
        </w:rPr>
        <w:t>.032739</w:t>
      </w:r>
    </w:p>
    <w:p w14:paraId="03A0D6EE" w14:textId="4DB2CB21" w:rsidR="002E5012" w:rsidRPr="00990493" w:rsidRDefault="002E5012" w:rsidP="00E55B0F">
      <w:pPr>
        <w:numPr>
          <w:ilvl w:val="0"/>
          <w:numId w:val="1"/>
        </w:numPr>
        <w:spacing w:after="0" w:line="480" w:lineRule="auto"/>
        <w:rPr>
          <w:lang w:val="en-US"/>
        </w:rPr>
      </w:pPr>
      <w:r w:rsidRPr="00990493">
        <w:rPr>
          <w:lang w:val="en-US"/>
        </w:rPr>
        <w:t xml:space="preserve">Antczak D, Lonsdale C, del Pozo Cruz B, Parker P, Sanders T. </w:t>
      </w:r>
      <w:r w:rsidRPr="00990493">
        <w:rPr>
          <w:i/>
          <w:iCs/>
          <w:lang w:val="en-US"/>
        </w:rPr>
        <w:t xml:space="preserve">Reliability of </w:t>
      </w:r>
      <w:proofErr w:type="spellStart"/>
      <w:r w:rsidRPr="00990493">
        <w:rPr>
          <w:i/>
          <w:iCs/>
          <w:lang w:val="en-US"/>
        </w:rPr>
        <w:t>GENEActiv</w:t>
      </w:r>
      <w:proofErr w:type="spellEnd"/>
      <w:r w:rsidRPr="00990493">
        <w:rPr>
          <w:i/>
          <w:iCs/>
          <w:lang w:val="en-US"/>
        </w:rPr>
        <w:t xml:space="preserve"> accelerometers to estimate sleep, physical activity, and sedentary time in children.</w:t>
      </w:r>
      <w:r w:rsidRPr="00990493">
        <w:rPr>
          <w:lang w:val="en-US"/>
        </w:rPr>
        <w:t xml:space="preserve"> </w:t>
      </w:r>
      <w:r w:rsidRPr="00546883">
        <w:rPr>
          <w:lang w:val="en-US"/>
        </w:rPr>
        <w:t xml:space="preserve">Int J </w:t>
      </w:r>
      <w:proofErr w:type="spellStart"/>
      <w:r w:rsidRPr="00546883">
        <w:rPr>
          <w:lang w:val="en-US"/>
        </w:rPr>
        <w:t>Behav</w:t>
      </w:r>
      <w:proofErr w:type="spellEnd"/>
      <w:r w:rsidRPr="00546883">
        <w:rPr>
          <w:lang w:val="en-US"/>
        </w:rPr>
        <w:t xml:space="preserve"> </w:t>
      </w:r>
      <w:proofErr w:type="spellStart"/>
      <w:r w:rsidRPr="00546883">
        <w:rPr>
          <w:lang w:val="en-US"/>
        </w:rPr>
        <w:t>Nutr</w:t>
      </w:r>
      <w:proofErr w:type="spellEnd"/>
      <w:r w:rsidRPr="00546883">
        <w:rPr>
          <w:lang w:val="en-US"/>
        </w:rPr>
        <w:t xml:space="preserve"> Phys Act. 2021;18(1):73. doi:10.1186/s12966-021-01143-6</w:t>
      </w:r>
    </w:p>
    <w:p w14:paraId="75BE3952" w14:textId="59624806" w:rsidR="00A2531F" w:rsidRDefault="002E5012" w:rsidP="00E55B0F">
      <w:pPr>
        <w:numPr>
          <w:ilvl w:val="0"/>
          <w:numId w:val="1"/>
        </w:numPr>
        <w:spacing w:after="0" w:line="480" w:lineRule="auto"/>
        <w:rPr>
          <w:lang w:val="en-US"/>
        </w:rPr>
      </w:pPr>
      <w:r w:rsidRPr="00990493">
        <w:rPr>
          <w:lang w:val="en-US"/>
        </w:rPr>
        <w:t xml:space="preserve">Catellier DJ, Hannan PJ, Murray DM, Addy CL, Conway TL, Yang S, et al. Imputation of missing data when measuring physical activity by accelerometry. </w:t>
      </w:r>
      <w:r w:rsidRPr="00990493">
        <w:rPr>
          <w:i/>
          <w:iCs/>
          <w:lang w:val="en-US"/>
        </w:rPr>
        <w:t xml:space="preserve">Med Sci Sports </w:t>
      </w:r>
      <w:proofErr w:type="spellStart"/>
      <w:r w:rsidRPr="00990493">
        <w:rPr>
          <w:i/>
          <w:iCs/>
          <w:lang w:val="en-US"/>
        </w:rPr>
        <w:t>Exerc</w:t>
      </w:r>
      <w:proofErr w:type="spellEnd"/>
      <w:r w:rsidRPr="00990493">
        <w:rPr>
          <w:i/>
          <w:iCs/>
          <w:lang w:val="en-US"/>
        </w:rPr>
        <w:t>.</w:t>
      </w:r>
      <w:r w:rsidRPr="00990493">
        <w:rPr>
          <w:lang w:val="en-US"/>
        </w:rPr>
        <w:t xml:space="preserve"> 2005;37(11 Suppl):555–562. </w:t>
      </w:r>
      <w:proofErr w:type="gramStart"/>
      <w:r w:rsidRPr="00990493">
        <w:rPr>
          <w:lang w:val="en-US"/>
        </w:rPr>
        <w:t>doi:10.1249/01.mss</w:t>
      </w:r>
      <w:proofErr w:type="gramEnd"/>
      <w:r w:rsidRPr="00990493">
        <w:rPr>
          <w:lang w:val="en-US"/>
        </w:rPr>
        <w:t>.0000185655.38242.8e</w:t>
      </w:r>
    </w:p>
    <w:p w14:paraId="5A495D30" w14:textId="15797ADC" w:rsidR="004A11A2" w:rsidRDefault="004A11A2" w:rsidP="00E55B0F">
      <w:pPr>
        <w:numPr>
          <w:ilvl w:val="0"/>
          <w:numId w:val="1"/>
        </w:numPr>
        <w:spacing w:after="0" w:line="480" w:lineRule="auto"/>
        <w:rPr>
          <w:lang w:val="en-US"/>
        </w:rPr>
      </w:pPr>
      <w:r w:rsidRPr="00186A03">
        <w:rPr>
          <w:lang w:val="fr-CH"/>
        </w:rPr>
        <w:t xml:space="preserve">Rodrigues B, </w:t>
      </w:r>
      <w:proofErr w:type="spellStart"/>
      <w:r w:rsidRPr="00186A03">
        <w:rPr>
          <w:lang w:val="fr-CH"/>
        </w:rPr>
        <w:t>Videira</w:t>
      </w:r>
      <w:proofErr w:type="spellEnd"/>
      <w:r w:rsidRPr="00186A03">
        <w:rPr>
          <w:lang w:val="fr-CH"/>
        </w:rPr>
        <w:t>-Silva A, Lopes L, Sousa-</w:t>
      </w:r>
      <w:proofErr w:type="spellStart"/>
      <w:r w:rsidRPr="00186A03">
        <w:rPr>
          <w:lang w:val="fr-CH"/>
        </w:rPr>
        <w:t>Sá</w:t>
      </w:r>
      <w:proofErr w:type="spellEnd"/>
      <w:r w:rsidRPr="00186A03">
        <w:rPr>
          <w:lang w:val="fr-CH"/>
        </w:rPr>
        <w:t xml:space="preserve"> E, Vale S, Cliff DP, et al. </w:t>
      </w:r>
      <w:r w:rsidRPr="004A11A2">
        <w:rPr>
          <w:lang w:val="en-US"/>
        </w:rPr>
        <w:t xml:space="preserve">Methodological choices on 24-h movement behavior assessment by accelerometry: A scoping review. </w:t>
      </w:r>
      <w:r w:rsidRPr="004A11A2">
        <w:rPr>
          <w:i/>
          <w:iCs/>
        </w:rPr>
        <w:t>Sports Med Open</w:t>
      </w:r>
      <w:r w:rsidRPr="004A11A2">
        <w:t xml:space="preserve">. </w:t>
      </w:r>
      <w:proofErr w:type="gramStart"/>
      <w:r w:rsidRPr="004A11A2">
        <w:t>2025;11:25</w:t>
      </w:r>
      <w:proofErr w:type="gramEnd"/>
      <w:r w:rsidRPr="004A11A2">
        <w:t>. doi:10.1186/s40798-025-00820-1</w:t>
      </w:r>
    </w:p>
    <w:p w14:paraId="0EE1843A" w14:textId="77777777" w:rsidR="00990493" w:rsidRDefault="00990493" w:rsidP="00E55B0F">
      <w:pPr>
        <w:spacing w:after="0" w:line="480" w:lineRule="auto"/>
        <w:ind w:left="720"/>
        <w:rPr>
          <w:sz w:val="16"/>
          <w:szCs w:val="16"/>
          <w:lang w:val="en-US"/>
        </w:rPr>
      </w:pPr>
    </w:p>
    <w:p w14:paraId="37B07DB5" w14:textId="77777777" w:rsidR="00E55B0F" w:rsidRDefault="00E55B0F" w:rsidP="00622D64">
      <w:pPr>
        <w:pStyle w:val="berschrift1"/>
        <w:rPr>
          <w:lang w:val="en-US"/>
        </w:rPr>
      </w:pPr>
      <w:bookmarkStart w:id="2" w:name="_Toc220392034"/>
    </w:p>
    <w:p w14:paraId="260858E0" w14:textId="77777777" w:rsidR="00E55B0F" w:rsidRDefault="00E55B0F" w:rsidP="00622D64">
      <w:pPr>
        <w:pStyle w:val="berschrift1"/>
        <w:rPr>
          <w:lang w:val="en-US"/>
        </w:rPr>
      </w:pPr>
    </w:p>
    <w:p w14:paraId="6A72DD98" w14:textId="77777777" w:rsidR="00E55B0F" w:rsidRDefault="00E55B0F" w:rsidP="00622D64">
      <w:pPr>
        <w:pStyle w:val="berschrift1"/>
        <w:rPr>
          <w:lang w:val="en-US"/>
        </w:rPr>
      </w:pPr>
    </w:p>
    <w:p w14:paraId="0DA0132B" w14:textId="77777777" w:rsidR="003C5817" w:rsidRDefault="003C5817" w:rsidP="003C5817">
      <w:pPr>
        <w:rPr>
          <w:lang w:val="en-US"/>
        </w:rPr>
      </w:pPr>
    </w:p>
    <w:p w14:paraId="1E72B859" w14:textId="77777777" w:rsidR="003C5817" w:rsidRDefault="003C5817" w:rsidP="003C5817">
      <w:pPr>
        <w:rPr>
          <w:lang w:val="en-US"/>
        </w:rPr>
      </w:pPr>
    </w:p>
    <w:p w14:paraId="5BD4EAEC" w14:textId="77777777" w:rsidR="00E55B0F" w:rsidRPr="00E55B0F" w:rsidRDefault="00E55B0F" w:rsidP="00E55B0F">
      <w:pPr>
        <w:rPr>
          <w:lang w:val="en-US"/>
        </w:rPr>
      </w:pPr>
    </w:p>
    <w:p w14:paraId="7A493210" w14:textId="696717FA" w:rsidR="00A2531F" w:rsidRPr="005031DA" w:rsidRDefault="00A35431" w:rsidP="00622D64">
      <w:pPr>
        <w:pStyle w:val="berschrift1"/>
        <w:rPr>
          <w:color w:val="FF0000"/>
        </w:rPr>
      </w:pPr>
      <w:r w:rsidRPr="005031DA">
        <w:lastRenderedPageBreak/>
        <w:t>3 CONSORT Checklist</w:t>
      </w:r>
      <w:bookmarkEnd w:id="2"/>
    </w:p>
    <w:p w14:paraId="2B1A4A6E" w14:textId="77777777" w:rsidR="00A62228" w:rsidRPr="005031DA" w:rsidRDefault="00A62228" w:rsidP="00A62228">
      <w:pPr>
        <w:rPr>
          <w:rFonts w:ascii="Aptos" w:eastAsia="Aptos" w:hAnsi="Aptos" w:cs="Times New Roman"/>
          <w:sz w:val="16"/>
          <w:szCs w:val="16"/>
        </w:rPr>
      </w:pPr>
    </w:p>
    <w:tbl>
      <w:tblPr>
        <w:tblStyle w:val="Style2"/>
        <w:tblW w:w="16411" w:type="dxa"/>
        <w:tblInd w:w="-1418" w:type="dxa"/>
        <w:tblLayout w:type="fixed"/>
        <w:tblLook w:val="0400" w:firstRow="0" w:lastRow="0" w:firstColumn="0" w:lastColumn="0" w:noHBand="0" w:noVBand="1"/>
      </w:tblPr>
      <w:tblGrid>
        <w:gridCol w:w="1517"/>
        <w:gridCol w:w="2621"/>
        <w:gridCol w:w="827"/>
        <w:gridCol w:w="10068"/>
        <w:gridCol w:w="1378"/>
      </w:tblGrid>
      <w:tr w:rsidR="00A62228" w:rsidRPr="00A62228" w14:paraId="069F6D27" w14:textId="77777777" w:rsidTr="00EC27E5">
        <w:trPr>
          <w:trHeight w:val="272"/>
        </w:trPr>
        <w:tc>
          <w:tcPr>
            <w:tcW w:w="1517" w:type="dxa"/>
          </w:tcPr>
          <w:p w14:paraId="2AA62140" w14:textId="77777777" w:rsidR="00A62228" w:rsidRPr="005031DA" w:rsidRDefault="00A62228" w:rsidP="00A62228">
            <w:pPr>
              <w:autoSpaceDE w:val="0"/>
              <w:autoSpaceDN w:val="0"/>
              <w:adjustRightInd w:val="0"/>
              <w:spacing w:line="240" w:lineRule="auto"/>
              <w:rPr>
                <w:rFonts w:ascii="Times New Roman" w:eastAsia="Calibri" w:hAnsi="Times New Roman"/>
                <w:b/>
                <w:lang w:val="de-CH"/>
              </w:rPr>
            </w:pPr>
          </w:p>
        </w:tc>
        <w:tc>
          <w:tcPr>
            <w:tcW w:w="2621" w:type="dxa"/>
            <w:tcBorders>
              <w:top w:val="single" w:sz="4" w:space="0" w:color="auto"/>
              <w:bottom w:val="single" w:sz="4" w:space="0" w:color="auto"/>
            </w:tcBorders>
          </w:tcPr>
          <w:p w14:paraId="42565793" w14:textId="77777777" w:rsidR="00A62228" w:rsidRPr="00A62228" w:rsidRDefault="00A62228" w:rsidP="00A62228">
            <w:pPr>
              <w:autoSpaceDE w:val="0"/>
              <w:autoSpaceDN w:val="0"/>
              <w:adjustRightInd w:val="0"/>
              <w:spacing w:line="240" w:lineRule="auto"/>
              <w:rPr>
                <w:rFonts w:ascii="Calibri" w:eastAsia="Calibri" w:hAnsi="Calibri" w:cs="Calibri"/>
                <w:b/>
                <w:color w:val="000000"/>
              </w:rPr>
            </w:pPr>
            <w:r w:rsidRPr="00A62228">
              <w:rPr>
                <w:rFonts w:ascii="Times New Roman" w:eastAsia="Calibri" w:hAnsi="Times New Roman"/>
                <w:b/>
              </w:rPr>
              <w:t>Section/topic</w:t>
            </w:r>
          </w:p>
        </w:tc>
        <w:tc>
          <w:tcPr>
            <w:tcW w:w="827" w:type="dxa"/>
            <w:tcBorders>
              <w:top w:val="single" w:sz="4" w:space="0" w:color="auto"/>
              <w:bottom w:val="single" w:sz="4" w:space="0" w:color="auto"/>
            </w:tcBorders>
          </w:tcPr>
          <w:p w14:paraId="056A70E5" w14:textId="77777777" w:rsidR="00A62228" w:rsidRPr="00A62228" w:rsidRDefault="00A62228" w:rsidP="00A62228">
            <w:pPr>
              <w:autoSpaceDE w:val="0"/>
              <w:autoSpaceDN w:val="0"/>
              <w:adjustRightInd w:val="0"/>
              <w:spacing w:line="240" w:lineRule="auto"/>
              <w:jc w:val="center"/>
              <w:rPr>
                <w:rFonts w:ascii="Calibri" w:eastAsia="Calibri" w:hAnsi="Calibri" w:cs="Calibri"/>
                <w:b/>
                <w:color w:val="000000"/>
              </w:rPr>
            </w:pPr>
            <w:r w:rsidRPr="00A62228">
              <w:rPr>
                <w:rFonts w:ascii="Times New Roman" w:eastAsia="Calibri" w:hAnsi="Times New Roman"/>
                <w:b/>
              </w:rPr>
              <w:t>No</w:t>
            </w:r>
          </w:p>
        </w:tc>
        <w:tc>
          <w:tcPr>
            <w:tcW w:w="10068" w:type="dxa"/>
            <w:tcBorders>
              <w:top w:val="single" w:sz="4" w:space="0" w:color="auto"/>
              <w:bottom w:val="single" w:sz="4" w:space="0" w:color="auto"/>
            </w:tcBorders>
          </w:tcPr>
          <w:p w14:paraId="5F79ABC0" w14:textId="77777777" w:rsidR="00A62228" w:rsidRPr="00A62228" w:rsidRDefault="00A62228" w:rsidP="00A62228">
            <w:pPr>
              <w:autoSpaceDE w:val="0"/>
              <w:autoSpaceDN w:val="0"/>
              <w:adjustRightInd w:val="0"/>
              <w:spacing w:line="240" w:lineRule="auto"/>
              <w:jc w:val="center"/>
              <w:rPr>
                <w:rFonts w:ascii="Calibri" w:eastAsia="Calibri" w:hAnsi="Calibri" w:cs="Calibri"/>
                <w:b/>
                <w:color w:val="000000"/>
              </w:rPr>
            </w:pPr>
            <w:r w:rsidRPr="00A62228">
              <w:rPr>
                <w:rFonts w:ascii="Times New Roman" w:eastAsia="Calibri" w:hAnsi="Times New Roman"/>
                <w:b/>
              </w:rPr>
              <w:t>CONSORT 2025 checklist item description</w:t>
            </w:r>
          </w:p>
        </w:tc>
        <w:tc>
          <w:tcPr>
            <w:tcW w:w="1378" w:type="dxa"/>
            <w:tcBorders>
              <w:top w:val="single" w:sz="4" w:space="0" w:color="auto"/>
              <w:bottom w:val="single" w:sz="4" w:space="0" w:color="auto"/>
            </w:tcBorders>
          </w:tcPr>
          <w:p w14:paraId="59BEC52E" w14:textId="77777777" w:rsidR="00A62228" w:rsidRPr="00A62228" w:rsidRDefault="00A62228" w:rsidP="00A62228">
            <w:pPr>
              <w:autoSpaceDE w:val="0"/>
              <w:autoSpaceDN w:val="0"/>
              <w:adjustRightInd w:val="0"/>
              <w:spacing w:line="240" w:lineRule="auto"/>
              <w:jc w:val="center"/>
              <w:rPr>
                <w:rFonts w:ascii="Times New Roman" w:eastAsia="Calibri" w:hAnsi="Times New Roman"/>
                <w:b/>
              </w:rPr>
            </w:pPr>
            <w:r w:rsidRPr="00A62228">
              <w:rPr>
                <w:rFonts w:ascii="Times New Roman" w:eastAsia="Calibri" w:hAnsi="Times New Roman"/>
                <w:b/>
              </w:rPr>
              <w:t>Reported on page no.</w:t>
            </w:r>
          </w:p>
        </w:tc>
      </w:tr>
      <w:tr w:rsidR="00A62228" w:rsidRPr="00A62228" w14:paraId="4BB24A90" w14:textId="77777777" w:rsidTr="00EC27E5">
        <w:trPr>
          <w:trHeight w:val="264"/>
        </w:trPr>
        <w:tc>
          <w:tcPr>
            <w:tcW w:w="1517" w:type="dxa"/>
          </w:tcPr>
          <w:p w14:paraId="2D2B12D0"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c>
          <w:tcPr>
            <w:tcW w:w="13516" w:type="dxa"/>
            <w:gridSpan w:val="3"/>
            <w:tcBorders>
              <w:top w:val="single" w:sz="4" w:space="0" w:color="auto"/>
            </w:tcBorders>
          </w:tcPr>
          <w:p w14:paraId="687D7E64" w14:textId="77777777" w:rsidR="00A62228" w:rsidRPr="00A62228" w:rsidRDefault="00A62228" w:rsidP="00A62228">
            <w:pPr>
              <w:autoSpaceDE w:val="0"/>
              <w:autoSpaceDN w:val="0"/>
              <w:adjustRightInd w:val="0"/>
              <w:spacing w:line="240" w:lineRule="auto"/>
              <w:rPr>
                <w:rFonts w:ascii="Calibri" w:eastAsia="Calibri" w:hAnsi="Calibri" w:cs="Calibri"/>
                <w:b/>
                <w:color w:val="000000"/>
              </w:rPr>
            </w:pPr>
            <w:r w:rsidRPr="00A62228">
              <w:rPr>
                <w:rFonts w:ascii="Times New Roman" w:eastAsia="Calibri" w:hAnsi="Times New Roman"/>
                <w:b/>
                <w:sz w:val="20"/>
              </w:rPr>
              <w:t>Title and abstract</w:t>
            </w:r>
          </w:p>
        </w:tc>
        <w:tc>
          <w:tcPr>
            <w:tcW w:w="1378" w:type="dxa"/>
            <w:tcBorders>
              <w:top w:val="single" w:sz="4" w:space="0" w:color="auto"/>
            </w:tcBorders>
          </w:tcPr>
          <w:p w14:paraId="3166B173"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r>
      <w:tr w:rsidR="00A62228" w:rsidRPr="00E55B0F" w14:paraId="4F701818" w14:textId="77777777" w:rsidTr="00EC27E5">
        <w:trPr>
          <w:trHeight w:val="272"/>
        </w:trPr>
        <w:tc>
          <w:tcPr>
            <w:tcW w:w="1517" w:type="dxa"/>
          </w:tcPr>
          <w:p w14:paraId="11E36296"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5B49DA06"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Title and structured abstract</w:t>
            </w:r>
          </w:p>
        </w:tc>
        <w:tc>
          <w:tcPr>
            <w:tcW w:w="827" w:type="dxa"/>
          </w:tcPr>
          <w:p w14:paraId="3B3E0799"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1a</w:t>
            </w:r>
          </w:p>
        </w:tc>
        <w:tc>
          <w:tcPr>
            <w:tcW w:w="10068" w:type="dxa"/>
          </w:tcPr>
          <w:p w14:paraId="55B6563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 xml:space="preserve">Identification as a </w:t>
            </w:r>
            <w:proofErr w:type="spellStart"/>
            <w:r w:rsidRPr="00A62228">
              <w:rPr>
                <w:rFonts w:ascii="Times New Roman" w:eastAsia="Calibri" w:hAnsi="Times New Roman"/>
                <w:sz w:val="20"/>
              </w:rPr>
              <w:t>randomised</w:t>
            </w:r>
            <w:proofErr w:type="spellEnd"/>
            <w:r w:rsidRPr="00A62228">
              <w:rPr>
                <w:rFonts w:ascii="Times New Roman" w:eastAsia="Calibri" w:hAnsi="Times New Roman"/>
                <w:sz w:val="20"/>
              </w:rPr>
              <w:t xml:space="preserve"> trial</w:t>
            </w:r>
          </w:p>
        </w:tc>
        <w:tc>
          <w:tcPr>
            <w:tcW w:w="1378" w:type="dxa"/>
            <w:tcBorders>
              <w:bottom w:val="single" w:sz="4" w:space="0" w:color="auto"/>
            </w:tcBorders>
          </w:tcPr>
          <w:p w14:paraId="4F17644F" w14:textId="3BE08A28" w:rsidR="00A62228" w:rsidRPr="00A62228" w:rsidRDefault="007A6245"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w:t>
            </w:r>
          </w:p>
        </w:tc>
      </w:tr>
      <w:tr w:rsidR="00A62228" w:rsidRPr="00E55B0F" w14:paraId="2F96CBCC" w14:textId="77777777" w:rsidTr="00EC27E5">
        <w:trPr>
          <w:trHeight w:val="46"/>
        </w:trPr>
        <w:tc>
          <w:tcPr>
            <w:tcW w:w="1517" w:type="dxa"/>
          </w:tcPr>
          <w:p w14:paraId="1A59320E"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6AE1F4B0"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7974E737"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1b</w:t>
            </w:r>
          </w:p>
        </w:tc>
        <w:tc>
          <w:tcPr>
            <w:tcW w:w="10068" w:type="dxa"/>
          </w:tcPr>
          <w:p w14:paraId="14D71CBF"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Structured summary of the trial design, methods, results, and conclusions</w:t>
            </w:r>
          </w:p>
        </w:tc>
        <w:tc>
          <w:tcPr>
            <w:tcW w:w="1378" w:type="dxa"/>
            <w:tcBorders>
              <w:top w:val="single" w:sz="4" w:space="0" w:color="auto"/>
              <w:bottom w:val="single" w:sz="4" w:space="0" w:color="auto"/>
            </w:tcBorders>
          </w:tcPr>
          <w:p w14:paraId="1B76974B" w14:textId="32A1502E" w:rsidR="00A62228" w:rsidRPr="00A62228" w:rsidRDefault="007A6245"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2</w:t>
            </w:r>
            <w:r w:rsidR="00FD6903">
              <w:rPr>
                <w:rFonts w:ascii="Times New Roman" w:eastAsia="Calibri" w:hAnsi="Times New Roman"/>
                <w:sz w:val="20"/>
              </w:rPr>
              <w:t>-3</w:t>
            </w:r>
          </w:p>
        </w:tc>
      </w:tr>
      <w:tr w:rsidR="00A62228" w:rsidRPr="00A62228" w14:paraId="58A8E71A" w14:textId="77777777" w:rsidTr="00EC27E5">
        <w:trPr>
          <w:trHeight w:val="272"/>
        </w:trPr>
        <w:tc>
          <w:tcPr>
            <w:tcW w:w="1517" w:type="dxa"/>
          </w:tcPr>
          <w:p w14:paraId="471529C0"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c>
          <w:tcPr>
            <w:tcW w:w="13516" w:type="dxa"/>
            <w:gridSpan w:val="3"/>
          </w:tcPr>
          <w:p w14:paraId="11EF8006" w14:textId="77777777" w:rsidR="00A62228" w:rsidRPr="00A62228" w:rsidRDefault="00A62228" w:rsidP="00A62228">
            <w:pPr>
              <w:autoSpaceDE w:val="0"/>
              <w:autoSpaceDN w:val="0"/>
              <w:adjustRightInd w:val="0"/>
              <w:spacing w:line="240" w:lineRule="auto"/>
              <w:rPr>
                <w:rFonts w:ascii="Calibri" w:eastAsia="Calibri" w:hAnsi="Calibri" w:cs="Calibri"/>
                <w:b/>
                <w:color w:val="000000"/>
              </w:rPr>
            </w:pPr>
            <w:r w:rsidRPr="00A62228">
              <w:rPr>
                <w:rFonts w:ascii="Times New Roman" w:eastAsia="Calibri" w:hAnsi="Times New Roman"/>
                <w:b/>
                <w:sz w:val="20"/>
              </w:rPr>
              <w:t>Open science</w:t>
            </w:r>
          </w:p>
        </w:tc>
        <w:tc>
          <w:tcPr>
            <w:tcW w:w="1378" w:type="dxa"/>
            <w:tcBorders>
              <w:top w:val="single" w:sz="4" w:space="0" w:color="auto"/>
            </w:tcBorders>
          </w:tcPr>
          <w:p w14:paraId="2C0F0E6B"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r>
      <w:tr w:rsidR="00A62228" w:rsidRPr="00E55B0F" w14:paraId="60E8CDB8" w14:textId="77777777" w:rsidTr="00EC27E5">
        <w:trPr>
          <w:trHeight w:val="268"/>
        </w:trPr>
        <w:tc>
          <w:tcPr>
            <w:tcW w:w="1517" w:type="dxa"/>
          </w:tcPr>
          <w:p w14:paraId="62B6AE2E"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1544FD78"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Trial registration</w:t>
            </w:r>
          </w:p>
        </w:tc>
        <w:tc>
          <w:tcPr>
            <w:tcW w:w="827" w:type="dxa"/>
          </w:tcPr>
          <w:p w14:paraId="12BCA782"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w:t>
            </w:r>
          </w:p>
        </w:tc>
        <w:tc>
          <w:tcPr>
            <w:tcW w:w="10068" w:type="dxa"/>
          </w:tcPr>
          <w:p w14:paraId="6A72E191"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Name of trial registry, identifying number (with URL) and date of registration</w:t>
            </w:r>
          </w:p>
        </w:tc>
        <w:tc>
          <w:tcPr>
            <w:tcW w:w="1378" w:type="dxa"/>
            <w:tcBorders>
              <w:bottom w:val="single" w:sz="4" w:space="0" w:color="auto"/>
            </w:tcBorders>
          </w:tcPr>
          <w:p w14:paraId="5444727B" w14:textId="7D400B94" w:rsidR="00A62228" w:rsidRPr="00A62228" w:rsidRDefault="00D47C4E"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3</w:t>
            </w:r>
          </w:p>
        </w:tc>
      </w:tr>
      <w:tr w:rsidR="00A62228" w:rsidRPr="00E55B0F" w14:paraId="41A3CF66" w14:textId="77777777" w:rsidTr="00EC27E5">
        <w:trPr>
          <w:trHeight w:val="268"/>
        </w:trPr>
        <w:tc>
          <w:tcPr>
            <w:tcW w:w="1517" w:type="dxa"/>
          </w:tcPr>
          <w:p w14:paraId="5E290168"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6627CC65"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Protocol and statistical analysis plan</w:t>
            </w:r>
          </w:p>
        </w:tc>
        <w:tc>
          <w:tcPr>
            <w:tcW w:w="827" w:type="dxa"/>
          </w:tcPr>
          <w:p w14:paraId="1FD921D3"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3</w:t>
            </w:r>
          </w:p>
        </w:tc>
        <w:tc>
          <w:tcPr>
            <w:tcW w:w="10068" w:type="dxa"/>
          </w:tcPr>
          <w:p w14:paraId="67F35B0A"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Where the trial protocol and statistical analysis plan can be accessed</w:t>
            </w:r>
          </w:p>
        </w:tc>
        <w:tc>
          <w:tcPr>
            <w:tcW w:w="1378" w:type="dxa"/>
            <w:tcBorders>
              <w:top w:val="single" w:sz="4" w:space="0" w:color="auto"/>
              <w:bottom w:val="single" w:sz="4" w:space="0" w:color="auto"/>
            </w:tcBorders>
          </w:tcPr>
          <w:p w14:paraId="7DF88218" w14:textId="2713609B" w:rsidR="00A62228" w:rsidRPr="00A62228" w:rsidRDefault="00A8174D"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10</w:t>
            </w:r>
          </w:p>
        </w:tc>
      </w:tr>
      <w:tr w:rsidR="00A62228" w:rsidRPr="00E55B0F" w14:paraId="3BFF1A09" w14:textId="77777777" w:rsidTr="00EC27E5">
        <w:trPr>
          <w:trHeight w:val="268"/>
        </w:trPr>
        <w:tc>
          <w:tcPr>
            <w:tcW w:w="1517" w:type="dxa"/>
          </w:tcPr>
          <w:p w14:paraId="44585F7C"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0D53F350"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Data sharing</w:t>
            </w:r>
          </w:p>
        </w:tc>
        <w:tc>
          <w:tcPr>
            <w:tcW w:w="827" w:type="dxa"/>
          </w:tcPr>
          <w:p w14:paraId="68AA00AD"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4</w:t>
            </w:r>
          </w:p>
        </w:tc>
        <w:tc>
          <w:tcPr>
            <w:tcW w:w="10068" w:type="dxa"/>
          </w:tcPr>
          <w:p w14:paraId="5CE8EB07"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Where and how the individual de-identified participant data (including data dictionary), statistical code and any other materials can be accessed</w:t>
            </w:r>
          </w:p>
        </w:tc>
        <w:tc>
          <w:tcPr>
            <w:tcW w:w="1378" w:type="dxa"/>
            <w:tcBorders>
              <w:top w:val="single" w:sz="4" w:space="0" w:color="auto"/>
              <w:bottom w:val="single" w:sz="4" w:space="0" w:color="auto"/>
            </w:tcBorders>
          </w:tcPr>
          <w:p w14:paraId="6E8D40E2" w14:textId="21304AF8" w:rsidR="00A62228" w:rsidRPr="00A62228" w:rsidRDefault="00394760"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30</w:t>
            </w:r>
          </w:p>
        </w:tc>
      </w:tr>
      <w:tr w:rsidR="00A62228" w:rsidRPr="00E55B0F" w14:paraId="60101ADF" w14:textId="77777777" w:rsidTr="00EC27E5">
        <w:trPr>
          <w:trHeight w:val="268"/>
        </w:trPr>
        <w:tc>
          <w:tcPr>
            <w:tcW w:w="1517" w:type="dxa"/>
          </w:tcPr>
          <w:p w14:paraId="44968F87"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5F0D1A17"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Funding and conflicts of interest</w:t>
            </w:r>
          </w:p>
        </w:tc>
        <w:tc>
          <w:tcPr>
            <w:tcW w:w="827" w:type="dxa"/>
          </w:tcPr>
          <w:p w14:paraId="14AEBB5A"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5a</w:t>
            </w:r>
          </w:p>
        </w:tc>
        <w:tc>
          <w:tcPr>
            <w:tcW w:w="10068" w:type="dxa"/>
          </w:tcPr>
          <w:p w14:paraId="0E561AC1"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Sources of funding and other support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supply of drugs), and role of funders in the design, conduct, analysis and reporting of the trial</w:t>
            </w:r>
          </w:p>
        </w:tc>
        <w:tc>
          <w:tcPr>
            <w:tcW w:w="1378" w:type="dxa"/>
            <w:tcBorders>
              <w:top w:val="single" w:sz="4" w:space="0" w:color="auto"/>
              <w:bottom w:val="single" w:sz="4" w:space="0" w:color="auto"/>
            </w:tcBorders>
          </w:tcPr>
          <w:p w14:paraId="184D144A" w14:textId="30192924" w:rsidR="00A62228" w:rsidRPr="00A62228" w:rsidRDefault="00DA3D4D"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30</w:t>
            </w:r>
          </w:p>
        </w:tc>
      </w:tr>
      <w:tr w:rsidR="00A62228" w:rsidRPr="00E55B0F" w14:paraId="2964891A" w14:textId="77777777" w:rsidTr="00EC27E5">
        <w:trPr>
          <w:trHeight w:val="268"/>
        </w:trPr>
        <w:tc>
          <w:tcPr>
            <w:tcW w:w="1517" w:type="dxa"/>
          </w:tcPr>
          <w:p w14:paraId="64E3BB7F"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0F9CD2DA"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0E51B543"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5b</w:t>
            </w:r>
          </w:p>
        </w:tc>
        <w:tc>
          <w:tcPr>
            <w:tcW w:w="10068" w:type="dxa"/>
          </w:tcPr>
          <w:p w14:paraId="6FA38A6D"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Financial and other conflicts of interest of the manuscript authors</w:t>
            </w:r>
          </w:p>
        </w:tc>
        <w:tc>
          <w:tcPr>
            <w:tcW w:w="1378" w:type="dxa"/>
            <w:tcBorders>
              <w:top w:val="single" w:sz="4" w:space="0" w:color="auto"/>
              <w:bottom w:val="single" w:sz="4" w:space="0" w:color="auto"/>
            </w:tcBorders>
          </w:tcPr>
          <w:p w14:paraId="7002758D" w14:textId="2918A34C" w:rsidR="00A62228" w:rsidRPr="00A62228" w:rsidRDefault="00DA3D4D"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30</w:t>
            </w:r>
          </w:p>
        </w:tc>
      </w:tr>
      <w:tr w:rsidR="00A62228" w:rsidRPr="00A62228" w14:paraId="67E6BA2B" w14:textId="77777777" w:rsidTr="00EC27E5">
        <w:trPr>
          <w:trHeight w:val="272"/>
        </w:trPr>
        <w:tc>
          <w:tcPr>
            <w:tcW w:w="1517" w:type="dxa"/>
          </w:tcPr>
          <w:p w14:paraId="10EC6D0F"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c>
          <w:tcPr>
            <w:tcW w:w="13516" w:type="dxa"/>
            <w:gridSpan w:val="3"/>
          </w:tcPr>
          <w:p w14:paraId="59209E48" w14:textId="77777777" w:rsidR="00A62228" w:rsidRPr="00A62228" w:rsidRDefault="00A62228" w:rsidP="00A62228">
            <w:pPr>
              <w:autoSpaceDE w:val="0"/>
              <w:autoSpaceDN w:val="0"/>
              <w:adjustRightInd w:val="0"/>
              <w:spacing w:line="240" w:lineRule="auto"/>
              <w:rPr>
                <w:rFonts w:ascii="Calibri" w:eastAsia="Calibri" w:hAnsi="Calibri" w:cs="Calibri"/>
                <w:b/>
                <w:color w:val="000000"/>
              </w:rPr>
            </w:pPr>
            <w:r w:rsidRPr="00A62228">
              <w:rPr>
                <w:rFonts w:ascii="Times New Roman" w:eastAsia="Calibri" w:hAnsi="Times New Roman"/>
                <w:b/>
                <w:sz w:val="20"/>
              </w:rPr>
              <w:t>Introduction</w:t>
            </w:r>
          </w:p>
        </w:tc>
        <w:tc>
          <w:tcPr>
            <w:tcW w:w="1378" w:type="dxa"/>
            <w:tcBorders>
              <w:top w:val="single" w:sz="4" w:space="0" w:color="auto"/>
            </w:tcBorders>
          </w:tcPr>
          <w:p w14:paraId="53651515"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r>
      <w:tr w:rsidR="00A62228" w:rsidRPr="00A62228" w14:paraId="1D07901D" w14:textId="77777777" w:rsidTr="00EC27E5">
        <w:trPr>
          <w:trHeight w:val="267"/>
        </w:trPr>
        <w:tc>
          <w:tcPr>
            <w:tcW w:w="1517" w:type="dxa"/>
          </w:tcPr>
          <w:p w14:paraId="1980E0E9"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00410398"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Background and rationale</w:t>
            </w:r>
          </w:p>
        </w:tc>
        <w:tc>
          <w:tcPr>
            <w:tcW w:w="827" w:type="dxa"/>
          </w:tcPr>
          <w:p w14:paraId="5933937E"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6</w:t>
            </w:r>
          </w:p>
        </w:tc>
        <w:tc>
          <w:tcPr>
            <w:tcW w:w="10068" w:type="dxa"/>
          </w:tcPr>
          <w:p w14:paraId="2AAE283C"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Scientific background and rationale</w:t>
            </w:r>
          </w:p>
        </w:tc>
        <w:tc>
          <w:tcPr>
            <w:tcW w:w="1378" w:type="dxa"/>
            <w:tcBorders>
              <w:bottom w:val="single" w:sz="4" w:space="0" w:color="auto"/>
            </w:tcBorders>
          </w:tcPr>
          <w:p w14:paraId="764A5764" w14:textId="542ED866" w:rsidR="00A62228" w:rsidRPr="00A62228" w:rsidRDefault="00704903"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4-6</w:t>
            </w:r>
          </w:p>
        </w:tc>
      </w:tr>
      <w:tr w:rsidR="00A62228" w:rsidRPr="00E55B0F" w14:paraId="2D51053D" w14:textId="77777777" w:rsidTr="00EC27E5">
        <w:trPr>
          <w:trHeight w:val="272"/>
        </w:trPr>
        <w:tc>
          <w:tcPr>
            <w:tcW w:w="1517" w:type="dxa"/>
          </w:tcPr>
          <w:p w14:paraId="46307AE2"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Align w:val="center"/>
          </w:tcPr>
          <w:p w14:paraId="4CE6FB7B"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Objectives</w:t>
            </w:r>
          </w:p>
        </w:tc>
        <w:tc>
          <w:tcPr>
            <w:tcW w:w="827" w:type="dxa"/>
          </w:tcPr>
          <w:p w14:paraId="544A6D2E"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7</w:t>
            </w:r>
          </w:p>
        </w:tc>
        <w:tc>
          <w:tcPr>
            <w:tcW w:w="10068" w:type="dxa"/>
          </w:tcPr>
          <w:p w14:paraId="464B7333"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Specific objectives related to benefits and harms</w:t>
            </w:r>
          </w:p>
        </w:tc>
        <w:tc>
          <w:tcPr>
            <w:tcW w:w="1378" w:type="dxa"/>
            <w:tcBorders>
              <w:top w:val="single" w:sz="4" w:space="0" w:color="auto"/>
              <w:bottom w:val="single" w:sz="4" w:space="0" w:color="auto"/>
            </w:tcBorders>
          </w:tcPr>
          <w:p w14:paraId="578F3E2C" w14:textId="2430913B" w:rsidR="00A62228" w:rsidRPr="00A62228" w:rsidRDefault="00704903"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6</w:t>
            </w:r>
          </w:p>
        </w:tc>
      </w:tr>
      <w:tr w:rsidR="00A62228" w:rsidRPr="00A62228" w14:paraId="017B1E04" w14:textId="77777777" w:rsidTr="00EC27E5">
        <w:trPr>
          <w:trHeight w:val="272"/>
        </w:trPr>
        <w:tc>
          <w:tcPr>
            <w:tcW w:w="1517" w:type="dxa"/>
          </w:tcPr>
          <w:p w14:paraId="1842B42D"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c>
          <w:tcPr>
            <w:tcW w:w="13516" w:type="dxa"/>
            <w:gridSpan w:val="3"/>
          </w:tcPr>
          <w:p w14:paraId="5206F2F8" w14:textId="77777777" w:rsidR="00A62228" w:rsidRPr="00A62228" w:rsidRDefault="00A62228" w:rsidP="00A62228">
            <w:pPr>
              <w:autoSpaceDE w:val="0"/>
              <w:autoSpaceDN w:val="0"/>
              <w:adjustRightInd w:val="0"/>
              <w:spacing w:line="240" w:lineRule="auto"/>
              <w:rPr>
                <w:rFonts w:ascii="Calibri" w:eastAsia="Calibri" w:hAnsi="Calibri" w:cs="Calibri"/>
                <w:b/>
                <w:color w:val="000000"/>
              </w:rPr>
            </w:pPr>
            <w:r w:rsidRPr="00A62228">
              <w:rPr>
                <w:rFonts w:ascii="Times New Roman" w:eastAsia="Calibri" w:hAnsi="Times New Roman"/>
                <w:b/>
                <w:sz w:val="20"/>
              </w:rPr>
              <w:t>Methods</w:t>
            </w:r>
          </w:p>
        </w:tc>
        <w:tc>
          <w:tcPr>
            <w:tcW w:w="1378" w:type="dxa"/>
            <w:tcBorders>
              <w:top w:val="single" w:sz="4" w:space="0" w:color="auto"/>
            </w:tcBorders>
          </w:tcPr>
          <w:p w14:paraId="6FA3FF04"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r>
      <w:tr w:rsidR="00A62228" w:rsidRPr="00E55B0F" w14:paraId="3DFA3A85" w14:textId="77777777" w:rsidTr="00EC27E5">
        <w:trPr>
          <w:trHeight w:val="264"/>
        </w:trPr>
        <w:tc>
          <w:tcPr>
            <w:tcW w:w="1517" w:type="dxa"/>
          </w:tcPr>
          <w:p w14:paraId="6B3B1FBF"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563DC73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Patient and public involvement</w:t>
            </w:r>
          </w:p>
        </w:tc>
        <w:tc>
          <w:tcPr>
            <w:tcW w:w="827" w:type="dxa"/>
          </w:tcPr>
          <w:p w14:paraId="1B116746"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8</w:t>
            </w:r>
          </w:p>
        </w:tc>
        <w:tc>
          <w:tcPr>
            <w:tcW w:w="10068" w:type="dxa"/>
          </w:tcPr>
          <w:p w14:paraId="05B3A26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Details of patient or public involvement in the design, conduct and reporting of the trial</w:t>
            </w:r>
          </w:p>
        </w:tc>
        <w:tc>
          <w:tcPr>
            <w:tcW w:w="1378" w:type="dxa"/>
            <w:tcBorders>
              <w:bottom w:val="single" w:sz="4" w:space="0" w:color="auto"/>
            </w:tcBorders>
          </w:tcPr>
          <w:p w14:paraId="576AF9B3" w14:textId="176F5FA5" w:rsidR="00A62228" w:rsidRPr="00A62228" w:rsidRDefault="0089744A"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6-7</w:t>
            </w:r>
          </w:p>
        </w:tc>
      </w:tr>
      <w:tr w:rsidR="00A62228" w:rsidRPr="00E55B0F" w14:paraId="110C13A3" w14:textId="77777777" w:rsidTr="00EC27E5">
        <w:trPr>
          <w:trHeight w:val="264"/>
        </w:trPr>
        <w:tc>
          <w:tcPr>
            <w:tcW w:w="1517" w:type="dxa"/>
          </w:tcPr>
          <w:p w14:paraId="43A3C8C6"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7D5A2034"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Trial design</w:t>
            </w:r>
          </w:p>
        </w:tc>
        <w:tc>
          <w:tcPr>
            <w:tcW w:w="827" w:type="dxa"/>
          </w:tcPr>
          <w:p w14:paraId="059267A6"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9</w:t>
            </w:r>
          </w:p>
        </w:tc>
        <w:tc>
          <w:tcPr>
            <w:tcW w:w="10068" w:type="dxa"/>
          </w:tcPr>
          <w:p w14:paraId="5C9F0F6A"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Description of trial design including type of trial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parallel group, crossover), allocation ratio, and framework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superiority, equivalence, non-inferiority, exploratory)</w:t>
            </w:r>
          </w:p>
        </w:tc>
        <w:tc>
          <w:tcPr>
            <w:tcW w:w="1378" w:type="dxa"/>
            <w:tcBorders>
              <w:top w:val="single" w:sz="4" w:space="0" w:color="auto"/>
              <w:bottom w:val="single" w:sz="4" w:space="0" w:color="auto"/>
            </w:tcBorders>
          </w:tcPr>
          <w:p w14:paraId="5D1F339E" w14:textId="3902F1B4" w:rsidR="00A62228" w:rsidRPr="00A62228" w:rsidRDefault="000C0571"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6-7</w:t>
            </w:r>
          </w:p>
        </w:tc>
      </w:tr>
      <w:tr w:rsidR="00A62228" w:rsidRPr="00E55B0F" w14:paraId="41190753" w14:textId="77777777" w:rsidTr="00EC27E5">
        <w:trPr>
          <w:trHeight w:val="211"/>
        </w:trPr>
        <w:tc>
          <w:tcPr>
            <w:tcW w:w="1517" w:type="dxa"/>
          </w:tcPr>
          <w:p w14:paraId="175A0286"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731F8BE5"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Changes to trial protocol</w:t>
            </w:r>
          </w:p>
        </w:tc>
        <w:tc>
          <w:tcPr>
            <w:tcW w:w="827" w:type="dxa"/>
          </w:tcPr>
          <w:p w14:paraId="1C46B965"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10</w:t>
            </w:r>
          </w:p>
        </w:tc>
        <w:tc>
          <w:tcPr>
            <w:tcW w:w="10068" w:type="dxa"/>
          </w:tcPr>
          <w:p w14:paraId="60430C11"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Important changes to the trial after it commenced including any outcomes or analyses that were not prespecified, with reason</w:t>
            </w:r>
          </w:p>
        </w:tc>
        <w:tc>
          <w:tcPr>
            <w:tcW w:w="1378" w:type="dxa"/>
            <w:tcBorders>
              <w:top w:val="single" w:sz="4" w:space="0" w:color="auto"/>
              <w:bottom w:val="single" w:sz="4" w:space="0" w:color="auto"/>
            </w:tcBorders>
          </w:tcPr>
          <w:p w14:paraId="0732C0BF" w14:textId="6EFCF567" w:rsidR="00A62228" w:rsidRPr="00A62228" w:rsidRDefault="00B72794"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6-</w:t>
            </w:r>
            <w:r w:rsidR="00EE3C1B">
              <w:rPr>
                <w:rFonts w:ascii="Times New Roman" w:eastAsia="Calibri" w:hAnsi="Times New Roman"/>
                <w:sz w:val="20"/>
              </w:rPr>
              <w:t>7</w:t>
            </w:r>
          </w:p>
        </w:tc>
      </w:tr>
      <w:tr w:rsidR="00A62228" w:rsidRPr="00E55B0F" w14:paraId="4BADA08A" w14:textId="77777777" w:rsidTr="00EC27E5">
        <w:trPr>
          <w:trHeight w:val="94"/>
        </w:trPr>
        <w:tc>
          <w:tcPr>
            <w:tcW w:w="1517" w:type="dxa"/>
          </w:tcPr>
          <w:p w14:paraId="783ACDDF"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02F8D23C"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Trial setting</w:t>
            </w:r>
          </w:p>
        </w:tc>
        <w:tc>
          <w:tcPr>
            <w:tcW w:w="827" w:type="dxa"/>
          </w:tcPr>
          <w:p w14:paraId="1EA602C5"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11</w:t>
            </w:r>
          </w:p>
        </w:tc>
        <w:tc>
          <w:tcPr>
            <w:tcW w:w="10068" w:type="dxa"/>
          </w:tcPr>
          <w:p w14:paraId="61C4F12B"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Settings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community, hospital) and locations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countries, sites) where the trial was conducted</w:t>
            </w:r>
          </w:p>
        </w:tc>
        <w:tc>
          <w:tcPr>
            <w:tcW w:w="1378" w:type="dxa"/>
            <w:tcBorders>
              <w:top w:val="single" w:sz="4" w:space="0" w:color="auto"/>
              <w:bottom w:val="single" w:sz="4" w:space="0" w:color="auto"/>
            </w:tcBorders>
          </w:tcPr>
          <w:p w14:paraId="5B64F8E7" w14:textId="0FB14987" w:rsidR="00A62228" w:rsidRPr="00A62228" w:rsidRDefault="002D05E0"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6</w:t>
            </w:r>
            <w:r w:rsidR="000F5013">
              <w:rPr>
                <w:rFonts w:ascii="Times New Roman" w:eastAsia="Calibri" w:hAnsi="Times New Roman"/>
                <w:sz w:val="20"/>
              </w:rPr>
              <w:t>-7</w:t>
            </w:r>
          </w:p>
        </w:tc>
      </w:tr>
      <w:tr w:rsidR="00A62228" w:rsidRPr="00A62228" w14:paraId="0E85D4CB" w14:textId="77777777" w:rsidTr="00EC27E5">
        <w:trPr>
          <w:trHeight w:val="272"/>
        </w:trPr>
        <w:tc>
          <w:tcPr>
            <w:tcW w:w="1517" w:type="dxa"/>
          </w:tcPr>
          <w:p w14:paraId="5EF4BA2E"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6D974DB3"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Eligibility criteria</w:t>
            </w:r>
          </w:p>
        </w:tc>
        <w:tc>
          <w:tcPr>
            <w:tcW w:w="827" w:type="dxa"/>
          </w:tcPr>
          <w:p w14:paraId="608CC7CF"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12a</w:t>
            </w:r>
          </w:p>
        </w:tc>
        <w:tc>
          <w:tcPr>
            <w:tcW w:w="10068" w:type="dxa"/>
          </w:tcPr>
          <w:p w14:paraId="13DA2CBD"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Eligibility criteria for participants</w:t>
            </w:r>
          </w:p>
        </w:tc>
        <w:tc>
          <w:tcPr>
            <w:tcW w:w="1378" w:type="dxa"/>
            <w:tcBorders>
              <w:top w:val="single" w:sz="4" w:space="0" w:color="auto"/>
              <w:bottom w:val="single" w:sz="4" w:space="0" w:color="auto"/>
            </w:tcBorders>
          </w:tcPr>
          <w:p w14:paraId="33F30EA6" w14:textId="5BBCA807" w:rsidR="00A62228" w:rsidRPr="00A62228" w:rsidRDefault="0095137A"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7</w:t>
            </w:r>
          </w:p>
        </w:tc>
      </w:tr>
      <w:tr w:rsidR="00A62228" w:rsidRPr="00E55B0F" w14:paraId="3E41F570" w14:textId="77777777" w:rsidTr="00EC27E5">
        <w:trPr>
          <w:trHeight w:val="272"/>
        </w:trPr>
        <w:tc>
          <w:tcPr>
            <w:tcW w:w="1517" w:type="dxa"/>
          </w:tcPr>
          <w:p w14:paraId="3F412518"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vAlign w:val="center"/>
          </w:tcPr>
          <w:p w14:paraId="4138F025"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4061A0E5"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12b</w:t>
            </w:r>
          </w:p>
        </w:tc>
        <w:tc>
          <w:tcPr>
            <w:tcW w:w="10068" w:type="dxa"/>
          </w:tcPr>
          <w:p w14:paraId="7C6648C7"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If applicable, eligibility criteria for sites and for individuals delivering the interventions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surgeons, physiotherapists)</w:t>
            </w:r>
          </w:p>
        </w:tc>
        <w:tc>
          <w:tcPr>
            <w:tcW w:w="1378" w:type="dxa"/>
            <w:tcBorders>
              <w:top w:val="single" w:sz="4" w:space="0" w:color="auto"/>
              <w:bottom w:val="single" w:sz="4" w:space="0" w:color="auto"/>
            </w:tcBorders>
          </w:tcPr>
          <w:p w14:paraId="7B030774" w14:textId="6F8703CF" w:rsidR="00A62228" w:rsidRPr="00A62228" w:rsidRDefault="0095137A"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w:t>
            </w:r>
          </w:p>
        </w:tc>
      </w:tr>
      <w:tr w:rsidR="00A62228" w:rsidRPr="00E55B0F" w14:paraId="74FA096D" w14:textId="77777777" w:rsidTr="00EC27E5">
        <w:trPr>
          <w:trHeight w:val="456"/>
        </w:trPr>
        <w:tc>
          <w:tcPr>
            <w:tcW w:w="1517" w:type="dxa"/>
          </w:tcPr>
          <w:p w14:paraId="03718CC1"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36316B08"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Intervention and comparator</w:t>
            </w:r>
          </w:p>
        </w:tc>
        <w:tc>
          <w:tcPr>
            <w:tcW w:w="827" w:type="dxa"/>
          </w:tcPr>
          <w:p w14:paraId="20E3DE1C"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13</w:t>
            </w:r>
          </w:p>
        </w:tc>
        <w:tc>
          <w:tcPr>
            <w:tcW w:w="10068" w:type="dxa"/>
          </w:tcPr>
          <w:p w14:paraId="60CCA798"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Intervention and comparator with sufficient details to allow replication. If relevant, where additional materials describing the intervention and comparator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intervention manual) can be accessed</w:t>
            </w:r>
          </w:p>
        </w:tc>
        <w:tc>
          <w:tcPr>
            <w:tcW w:w="1378" w:type="dxa"/>
            <w:tcBorders>
              <w:top w:val="single" w:sz="4" w:space="0" w:color="auto"/>
              <w:bottom w:val="single" w:sz="4" w:space="0" w:color="auto"/>
            </w:tcBorders>
          </w:tcPr>
          <w:p w14:paraId="264660BD" w14:textId="14EC0B84" w:rsidR="00A62228" w:rsidRPr="00A62228" w:rsidRDefault="00B72794"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10</w:t>
            </w:r>
          </w:p>
        </w:tc>
      </w:tr>
      <w:tr w:rsidR="00A62228" w:rsidRPr="00E55B0F" w14:paraId="1F3244F8" w14:textId="77777777" w:rsidTr="00EC27E5">
        <w:trPr>
          <w:trHeight w:val="606"/>
        </w:trPr>
        <w:tc>
          <w:tcPr>
            <w:tcW w:w="1517" w:type="dxa"/>
          </w:tcPr>
          <w:p w14:paraId="3748817A"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739BE7E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Outcomes</w:t>
            </w:r>
          </w:p>
        </w:tc>
        <w:tc>
          <w:tcPr>
            <w:tcW w:w="827" w:type="dxa"/>
          </w:tcPr>
          <w:p w14:paraId="3F1D81A8" w14:textId="77777777" w:rsidR="00A62228" w:rsidRPr="00A62228" w:rsidRDefault="00A62228" w:rsidP="00A62228">
            <w:pPr>
              <w:autoSpaceDE w:val="0"/>
              <w:autoSpaceDN w:val="0"/>
              <w:adjustRightInd w:val="0"/>
              <w:spacing w:line="240" w:lineRule="auto"/>
              <w:jc w:val="center"/>
              <w:rPr>
                <w:rFonts w:ascii="Times New Roman" w:eastAsia="Calibri" w:hAnsi="Times New Roman"/>
                <w:sz w:val="20"/>
              </w:rPr>
            </w:pPr>
            <w:r w:rsidRPr="00A62228">
              <w:rPr>
                <w:rFonts w:ascii="Times New Roman" w:eastAsia="Calibri" w:hAnsi="Times New Roman"/>
                <w:sz w:val="20"/>
              </w:rPr>
              <w:t>14</w:t>
            </w:r>
          </w:p>
          <w:p w14:paraId="6A03EEF5" w14:textId="77777777" w:rsidR="00A62228" w:rsidRPr="00A62228" w:rsidRDefault="00A62228" w:rsidP="00A62228">
            <w:pPr>
              <w:spacing w:line="240" w:lineRule="auto"/>
              <w:jc w:val="center"/>
              <w:rPr>
                <w:rFonts w:ascii="Times New Roman" w:eastAsia="Calibri" w:hAnsi="Times New Roman"/>
                <w:sz w:val="20"/>
                <w:szCs w:val="20"/>
              </w:rPr>
            </w:pPr>
          </w:p>
        </w:tc>
        <w:tc>
          <w:tcPr>
            <w:tcW w:w="10068" w:type="dxa"/>
          </w:tcPr>
          <w:p w14:paraId="33F3208B"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Prespecified primary and secondary outcomes, including the specific measurement variable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systolic blood pressure), analysis metric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change from baseline, final value, time to event), method of aggregation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median, proportion), and time point for each outcome</w:t>
            </w:r>
          </w:p>
        </w:tc>
        <w:tc>
          <w:tcPr>
            <w:tcW w:w="1378" w:type="dxa"/>
            <w:tcBorders>
              <w:top w:val="single" w:sz="4" w:space="0" w:color="auto"/>
              <w:bottom w:val="single" w:sz="4" w:space="0" w:color="auto"/>
            </w:tcBorders>
          </w:tcPr>
          <w:p w14:paraId="113451C9" w14:textId="0F7FC367" w:rsidR="00A62228" w:rsidRPr="00A62228" w:rsidRDefault="00841D39"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w:t>
            </w:r>
            <w:r w:rsidR="008060B4">
              <w:rPr>
                <w:rFonts w:ascii="Times New Roman" w:eastAsia="Calibri" w:hAnsi="Times New Roman"/>
                <w:sz w:val="20"/>
              </w:rPr>
              <w:t>1-13</w:t>
            </w:r>
          </w:p>
        </w:tc>
      </w:tr>
      <w:tr w:rsidR="00A62228" w:rsidRPr="00E55B0F" w14:paraId="553836EC" w14:textId="77777777" w:rsidTr="00EC27E5">
        <w:trPr>
          <w:trHeight w:val="46"/>
        </w:trPr>
        <w:tc>
          <w:tcPr>
            <w:tcW w:w="1517" w:type="dxa"/>
          </w:tcPr>
          <w:p w14:paraId="668C935E"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39FE5C9C"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Harms</w:t>
            </w:r>
          </w:p>
        </w:tc>
        <w:tc>
          <w:tcPr>
            <w:tcW w:w="827" w:type="dxa"/>
          </w:tcPr>
          <w:p w14:paraId="6E338FE1"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15</w:t>
            </w:r>
          </w:p>
        </w:tc>
        <w:tc>
          <w:tcPr>
            <w:tcW w:w="10068" w:type="dxa"/>
          </w:tcPr>
          <w:p w14:paraId="4B23A851"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How harms were defined and assessed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systematically, non-systematically)</w:t>
            </w:r>
          </w:p>
        </w:tc>
        <w:tc>
          <w:tcPr>
            <w:tcW w:w="1378" w:type="dxa"/>
            <w:tcBorders>
              <w:top w:val="single" w:sz="4" w:space="0" w:color="auto"/>
              <w:bottom w:val="single" w:sz="4" w:space="0" w:color="auto"/>
            </w:tcBorders>
          </w:tcPr>
          <w:p w14:paraId="31FD15C0" w14:textId="41BAB8D9" w:rsidR="00A62228" w:rsidRPr="00A62228" w:rsidRDefault="00A04C8E"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w:t>
            </w:r>
          </w:p>
        </w:tc>
      </w:tr>
      <w:tr w:rsidR="00A62228" w:rsidRPr="00E55B0F" w14:paraId="0FCA3312" w14:textId="77777777" w:rsidTr="00EC27E5">
        <w:trPr>
          <w:trHeight w:val="46"/>
        </w:trPr>
        <w:tc>
          <w:tcPr>
            <w:tcW w:w="1517" w:type="dxa"/>
          </w:tcPr>
          <w:p w14:paraId="689FE335"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58DC6289"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Sample size</w:t>
            </w:r>
          </w:p>
        </w:tc>
        <w:tc>
          <w:tcPr>
            <w:tcW w:w="827" w:type="dxa"/>
          </w:tcPr>
          <w:p w14:paraId="19BD0C65"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16a</w:t>
            </w:r>
          </w:p>
        </w:tc>
        <w:tc>
          <w:tcPr>
            <w:tcW w:w="10068" w:type="dxa"/>
          </w:tcPr>
          <w:p w14:paraId="04914461"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How sample size was determined, including all assumptions supporting the sample size calculation</w:t>
            </w:r>
          </w:p>
        </w:tc>
        <w:tc>
          <w:tcPr>
            <w:tcW w:w="1378" w:type="dxa"/>
            <w:tcBorders>
              <w:top w:val="single" w:sz="4" w:space="0" w:color="auto"/>
              <w:bottom w:val="single" w:sz="4" w:space="0" w:color="auto"/>
            </w:tcBorders>
          </w:tcPr>
          <w:p w14:paraId="53F8EDDE" w14:textId="193D756D" w:rsidR="00A62228" w:rsidRPr="00A62228" w:rsidRDefault="00A02416"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7</w:t>
            </w:r>
          </w:p>
        </w:tc>
      </w:tr>
      <w:tr w:rsidR="00A62228" w:rsidRPr="00E55B0F" w14:paraId="041A041B" w14:textId="77777777" w:rsidTr="00EC27E5">
        <w:trPr>
          <w:trHeight w:val="61"/>
        </w:trPr>
        <w:tc>
          <w:tcPr>
            <w:tcW w:w="1517" w:type="dxa"/>
          </w:tcPr>
          <w:p w14:paraId="5B15EFB6"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7399FF77"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75EA7D13"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16b</w:t>
            </w:r>
          </w:p>
        </w:tc>
        <w:tc>
          <w:tcPr>
            <w:tcW w:w="10068" w:type="dxa"/>
          </w:tcPr>
          <w:p w14:paraId="3FCD440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Explanation of any interim analyses and stopping guidelines</w:t>
            </w:r>
          </w:p>
        </w:tc>
        <w:tc>
          <w:tcPr>
            <w:tcW w:w="1378" w:type="dxa"/>
            <w:tcBorders>
              <w:top w:val="single" w:sz="4" w:space="0" w:color="auto"/>
              <w:bottom w:val="single" w:sz="4" w:space="0" w:color="auto"/>
            </w:tcBorders>
          </w:tcPr>
          <w:p w14:paraId="40B89431" w14:textId="13733E93" w:rsidR="00A62228" w:rsidRPr="00A62228" w:rsidRDefault="007533A5"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w:t>
            </w:r>
            <w:r w:rsidR="002D604D">
              <w:rPr>
                <w:rFonts w:ascii="Times New Roman" w:eastAsia="Calibri" w:hAnsi="Times New Roman"/>
                <w:sz w:val="20"/>
              </w:rPr>
              <w:t>3</w:t>
            </w:r>
            <w:r w:rsidR="0011467C">
              <w:rPr>
                <w:rFonts w:ascii="Times New Roman" w:eastAsia="Calibri" w:hAnsi="Times New Roman"/>
                <w:sz w:val="20"/>
              </w:rPr>
              <w:t>, additional file 1</w:t>
            </w:r>
          </w:p>
        </w:tc>
      </w:tr>
      <w:tr w:rsidR="00A62228" w:rsidRPr="00A62228" w14:paraId="4962C37A" w14:textId="77777777" w:rsidTr="00EC27E5">
        <w:trPr>
          <w:trHeight w:val="120"/>
        </w:trPr>
        <w:tc>
          <w:tcPr>
            <w:tcW w:w="1517" w:type="dxa"/>
          </w:tcPr>
          <w:p w14:paraId="751C2D4A"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55025389"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proofErr w:type="spellStart"/>
            <w:r w:rsidRPr="00A62228">
              <w:rPr>
                <w:rFonts w:ascii="Times New Roman" w:eastAsia="Calibri" w:hAnsi="Times New Roman"/>
                <w:sz w:val="20"/>
              </w:rPr>
              <w:t>Randomisation</w:t>
            </w:r>
            <w:proofErr w:type="spellEnd"/>
            <w:r w:rsidRPr="00A62228">
              <w:rPr>
                <w:rFonts w:ascii="Times New Roman" w:eastAsia="Calibri" w:hAnsi="Times New Roman"/>
                <w:sz w:val="20"/>
              </w:rPr>
              <w:t>:</w:t>
            </w:r>
          </w:p>
        </w:tc>
        <w:tc>
          <w:tcPr>
            <w:tcW w:w="827" w:type="dxa"/>
          </w:tcPr>
          <w:p w14:paraId="554B9F16" w14:textId="77777777" w:rsidR="00A62228" w:rsidRPr="00A62228" w:rsidRDefault="00A62228" w:rsidP="00A62228">
            <w:pPr>
              <w:autoSpaceDE w:val="0"/>
              <w:autoSpaceDN w:val="0"/>
              <w:adjustRightInd w:val="0"/>
              <w:spacing w:line="240" w:lineRule="auto"/>
              <w:jc w:val="center"/>
              <w:rPr>
                <w:rFonts w:ascii="Times New Roman" w:eastAsia="Calibri" w:hAnsi="Times New Roman"/>
                <w:sz w:val="20"/>
                <w:szCs w:val="20"/>
              </w:rPr>
            </w:pPr>
            <w:r w:rsidRPr="00A62228">
              <w:rPr>
                <w:rFonts w:ascii="Times New Roman" w:eastAsia="Calibri" w:hAnsi="Times New Roman"/>
                <w:sz w:val="20"/>
              </w:rPr>
              <w:t xml:space="preserve"> </w:t>
            </w:r>
          </w:p>
        </w:tc>
        <w:tc>
          <w:tcPr>
            <w:tcW w:w="10068" w:type="dxa"/>
          </w:tcPr>
          <w:p w14:paraId="5122F38C" w14:textId="77777777" w:rsidR="00A62228" w:rsidRPr="00A62228" w:rsidRDefault="00A62228" w:rsidP="00A62228">
            <w:pPr>
              <w:autoSpaceDE w:val="0"/>
              <w:autoSpaceDN w:val="0"/>
              <w:adjustRightInd w:val="0"/>
              <w:spacing w:line="240" w:lineRule="auto"/>
              <w:rPr>
                <w:rFonts w:ascii="Times New Roman" w:eastAsia="Calibri" w:hAnsi="Times New Roman"/>
                <w:sz w:val="20"/>
                <w:szCs w:val="20"/>
              </w:rPr>
            </w:pPr>
            <w:r w:rsidRPr="00A62228">
              <w:rPr>
                <w:rFonts w:ascii="Times New Roman" w:eastAsia="Calibri" w:hAnsi="Times New Roman"/>
                <w:sz w:val="20"/>
              </w:rPr>
              <w:t xml:space="preserve"> </w:t>
            </w:r>
          </w:p>
        </w:tc>
        <w:tc>
          <w:tcPr>
            <w:tcW w:w="1378" w:type="dxa"/>
            <w:tcBorders>
              <w:top w:val="single" w:sz="4" w:space="0" w:color="auto"/>
            </w:tcBorders>
          </w:tcPr>
          <w:p w14:paraId="44E6128F"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r>
      <w:tr w:rsidR="00A62228" w:rsidRPr="00E55B0F" w14:paraId="48FCE7E0" w14:textId="77777777" w:rsidTr="00EC27E5">
        <w:trPr>
          <w:trHeight w:val="46"/>
        </w:trPr>
        <w:tc>
          <w:tcPr>
            <w:tcW w:w="1517" w:type="dxa"/>
          </w:tcPr>
          <w:p w14:paraId="6CF1FCC1"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1A7A655D"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 </w:t>
            </w:r>
            <w:r w:rsidRPr="00A62228">
              <w:rPr>
                <w:rFonts w:ascii="Times New Roman" w:eastAsia="Calibri" w:hAnsi="Times New Roman"/>
                <w:sz w:val="20"/>
              </w:rPr>
              <w:t>Sequence generation</w:t>
            </w:r>
          </w:p>
        </w:tc>
        <w:tc>
          <w:tcPr>
            <w:tcW w:w="827" w:type="dxa"/>
          </w:tcPr>
          <w:p w14:paraId="648F4DF7"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17a</w:t>
            </w:r>
          </w:p>
        </w:tc>
        <w:tc>
          <w:tcPr>
            <w:tcW w:w="10068" w:type="dxa"/>
          </w:tcPr>
          <w:p w14:paraId="68AEEADF"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Who generated the random allocation sequence and the method used</w:t>
            </w:r>
          </w:p>
        </w:tc>
        <w:tc>
          <w:tcPr>
            <w:tcW w:w="1378" w:type="dxa"/>
            <w:tcBorders>
              <w:bottom w:val="single" w:sz="4" w:space="0" w:color="auto"/>
            </w:tcBorders>
          </w:tcPr>
          <w:p w14:paraId="19756DAB" w14:textId="7E84903F" w:rsidR="00A62228" w:rsidRPr="00A62228" w:rsidRDefault="004C2F6C"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6</w:t>
            </w:r>
            <w:r w:rsidR="00A34543">
              <w:rPr>
                <w:rFonts w:ascii="Times New Roman" w:eastAsia="Calibri" w:hAnsi="Times New Roman"/>
                <w:sz w:val="20"/>
              </w:rPr>
              <w:t>, additional file 1</w:t>
            </w:r>
          </w:p>
        </w:tc>
      </w:tr>
      <w:tr w:rsidR="00A62228" w:rsidRPr="00E55B0F" w14:paraId="5A242974" w14:textId="77777777" w:rsidTr="00EC27E5">
        <w:trPr>
          <w:trHeight w:val="84"/>
        </w:trPr>
        <w:tc>
          <w:tcPr>
            <w:tcW w:w="1517" w:type="dxa"/>
          </w:tcPr>
          <w:p w14:paraId="29586367"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3EEA36E4"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3A48A5D1"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17b</w:t>
            </w:r>
          </w:p>
        </w:tc>
        <w:tc>
          <w:tcPr>
            <w:tcW w:w="10068" w:type="dxa"/>
          </w:tcPr>
          <w:p w14:paraId="100E065D"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r w:rsidRPr="00A62228">
              <w:rPr>
                <w:rFonts w:ascii="Times New Roman" w:eastAsia="Calibri" w:hAnsi="Times New Roman"/>
                <w:sz w:val="20"/>
              </w:rPr>
              <w:t xml:space="preserve">Type of </w:t>
            </w:r>
            <w:proofErr w:type="spellStart"/>
            <w:r w:rsidRPr="00A62228">
              <w:rPr>
                <w:rFonts w:ascii="Times New Roman" w:eastAsia="Calibri" w:hAnsi="Times New Roman"/>
                <w:sz w:val="20"/>
              </w:rPr>
              <w:t>randomisation</w:t>
            </w:r>
            <w:proofErr w:type="spellEnd"/>
            <w:r w:rsidRPr="00A62228">
              <w:rPr>
                <w:rFonts w:ascii="Times New Roman" w:eastAsia="Calibri" w:hAnsi="Times New Roman"/>
                <w:sz w:val="20"/>
              </w:rPr>
              <w:t xml:space="preserve"> and details of any restriction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stratification, blocking and block size)</w:t>
            </w:r>
          </w:p>
        </w:tc>
        <w:tc>
          <w:tcPr>
            <w:tcW w:w="1378" w:type="dxa"/>
            <w:tcBorders>
              <w:top w:val="single" w:sz="4" w:space="0" w:color="auto"/>
              <w:bottom w:val="single" w:sz="4" w:space="0" w:color="auto"/>
            </w:tcBorders>
          </w:tcPr>
          <w:p w14:paraId="0516E38C" w14:textId="22712390" w:rsidR="00A62228" w:rsidRPr="00A62228" w:rsidRDefault="004C2F6C"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6</w:t>
            </w:r>
            <w:r w:rsidR="00A34543">
              <w:rPr>
                <w:rFonts w:ascii="Times New Roman" w:eastAsia="Calibri" w:hAnsi="Times New Roman"/>
                <w:sz w:val="20"/>
              </w:rPr>
              <w:t>, additional file 1</w:t>
            </w:r>
          </w:p>
        </w:tc>
      </w:tr>
      <w:tr w:rsidR="00A62228" w:rsidRPr="00A62228" w14:paraId="36D3D624" w14:textId="77777777" w:rsidTr="00EC27E5">
        <w:trPr>
          <w:trHeight w:val="84"/>
        </w:trPr>
        <w:tc>
          <w:tcPr>
            <w:tcW w:w="1517" w:type="dxa"/>
          </w:tcPr>
          <w:p w14:paraId="38573ECD" w14:textId="77777777" w:rsidR="00A62228" w:rsidRPr="00A62228" w:rsidRDefault="00A62228" w:rsidP="00A62228">
            <w:pPr>
              <w:widowControl w:val="0"/>
              <w:spacing w:line="276" w:lineRule="auto"/>
              <w:jc w:val="center"/>
              <w:rPr>
                <w:rFonts w:ascii="Calibri" w:hAnsi="Calibri" w:cs="Calibri"/>
                <w:color w:val="000000"/>
              </w:rPr>
            </w:pPr>
          </w:p>
        </w:tc>
        <w:tc>
          <w:tcPr>
            <w:tcW w:w="2621" w:type="dxa"/>
          </w:tcPr>
          <w:p w14:paraId="06111B63"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5954616E" w14:textId="77777777" w:rsidR="00A62228" w:rsidRPr="00A62228" w:rsidRDefault="00A62228" w:rsidP="00A62228">
            <w:pPr>
              <w:autoSpaceDE w:val="0"/>
              <w:autoSpaceDN w:val="0"/>
              <w:adjustRightInd w:val="0"/>
              <w:spacing w:line="240" w:lineRule="auto"/>
              <w:jc w:val="center"/>
              <w:rPr>
                <w:rFonts w:ascii="Times New Roman" w:eastAsia="Calibri" w:hAnsi="Times New Roman"/>
                <w:sz w:val="20"/>
              </w:rPr>
            </w:pPr>
          </w:p>
        </w:tc>
        <w:tc>
          <w:tcPr>
            <w:tcW w:w="10068" w:type="dxa"/>
          </w:tcPr>
          <w:p w14:paraId="152AA935"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1378" w:type="dxa"/>
            <w:tcBorders>
              <w:top w:val="single" w:sz="4" w:space="0" w:color="auto"/>
              <w:bottom w:val="single" w:sz="4" w:space="0" w:color="auto"/>
            </w:tcBorders>
          </w:tcPr>
          <w:p w14:paraId="20AA0D7A" w14:textId="77777777" w:rsidR="00A62228" w:rsidRPr="00A62228" w:rsidRDefault="00A62228" w:rsidP="00A62228">
            <w:pPr>
              <w:autoSpaceDE w:val="0"/>
              <w:autoSpaceDN w:val="0"/>
              <w:adjustRightInd w:val="0"/>
              <w:spacing w:line="240" w:lineRule="auto"/>
              <w:jc w:val="center"/>
              <w:rPr>
                <w:rFonts w:ascii="Times New Roman" w:eastAsia="Calibri" w:hAnsi="Times New Roman"/>
                <w:b/>
                <w:bCs/>
                <w:sz w:val="20"/>
              </w:rPr>
            </w:pPr>
            <w:r w:rsidRPr="00A62228">
              <w:rPr>
                <w:rFonts w:ascii="Times New Roman" w:eastAsia="Calibri" w:hAnsi="Times New Roman"/>
                <w:b/>
                <w:bCs/>
                <w:sz w:val="20"/>
              </w:rPr>
              <w:t>Reported on page no.</w:t>
            </w:r>
          </w:p>
        </w:tc>
      </w:tr>
      <w:tr w:rsidR="00A62228" w:rsidRPr="00E55B0F" w14:paraId="010C154F" w14:textId="77777777" w:rsidTr="00EC27E5">
        <w:trPr>
          <w:trHeight w:val="536"/>
        </w:trPr>
        <w:tc>
          <w:tcPr>
            <w:tcW w:w="1517" w:type="dxa"/>
          </w:tcPr>
          <w:p w14:paraId="77CAEE3A"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3F222E64"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 </w:t>
            </w:r>
            <w:r w:rsidRPr="00A62228">
              <w:rPr>
                <w:rFonts w:ascii="Times New Roman" w:eastAsia="Calibri" w:hAnsi="Times New Roman"/>
                <w:sz w:val="20"/>
              </w:rPr>
              <w:t>Allocation concealment mechanism</w:t>
            </w:r>
          </w:p>
        </w:tc>
        <w:tc>
          <w:tcPr>
            <w:tcW w:w="827" w:type="dxa"/>
          </w:tcPr>
          <w:p w14:paraId="1D5A8DF8"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18</w:t>
            </w:r>
          </w:p>
        </w:tc>
        <w:tc>
          <w:tcPr>
            <w:tcW w:w="10068" w:type="dxa"/>
          </w:tcPr>
          <w:p w14:paraId="36051C31"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Mechanism used to implement the random allocation sequence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central computer/telephone; sequentially numbered, opaque, sealed containers), describing any steps to conceal the sequence until interventions were assigned</w:t>
            </w:r>
          </w:p>
        </w:tc>
        <w:tc>
          <w:tcPr>
            <w:tcW w:w="1378" w:type="dxa"/>
            <w:tcBorders>
              <w:top w:val="single" w:sz="4" w:space="0" w:color="auto"/>
              <w:bottom w:val="single" w:sz="4" w:space="0" w:color="auto"/>
            </w:tcBorders>
          </w:tcPr>
          <w:p w14:paraId="7D174702" w14:textId="59AE95AE" w:rsidR="00A62228" w:rsidRPr="00A62228" w:rsidRDefault="001A144B"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6</w:t>
            </w:r>
            <w:r w:rsidR="00C5550E">
              <w:rPr>
                <w:rFonts w:ascii="Times New Roman" w:eastAsia="Calibri" w:hAnsi="Times New Roman"/>
                <w:sz w:val="20"/>
              </w:rPr>
              <w:t>-7</w:t>
            </w:r>
            <w:r>
              <w:rPr>
                <w:rFonts w:ascii="Times New Roman" w:eastAsia="Calibri" w:hAnsi="Times New Roman"/>
                <w:sz w:val="20"/>
              </w:rPr>
              <w:t>, additional file 1</w:t>
            </w:r>
          </w:p>
        </w:tc>
      </w:tr>
      <w:tr w:rsidR="00A62228" w:rsidRPr="00E55B0F" w14:paraId="5850E067" w14:textId="77777777" w:rsidTr="00EC27E5">
        <w:trPr>
          <w:trHeight w:val="211"/>
        </w:trPr>
        <w:tc>
          <w:tcPr>
            <w:tcW w:w="1517" w:type="dxa"/>
          </w:tcPr>
          <w:p w14:paraId="479A3BA9"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02EF9293"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 </w:t>
            </w:r>
            <w:r w:rsidRPr="00A62228">
              <w:rPr>
                <w:rFonts w:ascii="Times New Roman" w:eastAsia="Calibri" w:hAnsi="Times New Roman"/>
                <w:sz w:val="20"/>
              </w:rPr>
              <w:t>Implementation</w:t>
            </w:r>
          </w:p>
        </w:tc>
        <w:tc>
          <w:tcPr>
            <w:tcW w:w="827" w:type="dxa"/>
          </w:tcPr>
          <w:p w14:paraId="3BD6B79E"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19</w:t>
            </w:r>
          </w:p>
        </w:tc>
        <w:tc>
          <w:tcPr>
            <w:tcW w:w="10068" w:type="dxa"/>
          </w:tcPr>
          <w:p w14:paraId="374EF44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Whether the personnel who enrolled and those who assigned participants to the interventions had access to the random allocation sequence</w:t>
            </w:r>
          </w:p>
        </w:tc>
        <w:tc>
          <w:tcPr>
            <w:tcW w:w="1378" w:type="dxa"/>
            <w:tcBorders>
              <w:top w:val="single" w:sz="4" w:space="0" w:color="auto"/>
              <w:bottom w:val="single" w:sz="4" w:space="0" w:color="auto"/>
            </w:tcBorders>
          </w:tcPr>
          <w:p w14:paraId="6AFF1EE3" w14:textId="58A3B4BA" w:rsidR="00A62228" w:rsidRPr="00150EB8" w:rsidRDefault="00E4385D" w:rsidP="00A62228">
            <w:pPr>
              <w:autoSpaceDE w:val="0"/>
              <w:autoSpaceDN w:val="0"/>
              <w:adjustRightInd w:val="0"/>
              <w:spacing w:line="240" w:lineRule="auto"/>
              <w:rPr>
                <w:rFonts w:ascii="Times New Roman" w:eastAsia="Calibri" w:hAnsi="Times New Roman"/>
                <w:color w:val="auto"/>
                <w:sz w:val="20"/>
              </w:rPr>
            </w:pPr>
            <w:r w:rsidRPr="00150EB8">
              <w:rPr>
                <w:rFonts w:ascii="Times New Roman" w:eastAsia="Calibri" w:hAnsi="Times New Roman"/>
                <w:color w:val="auto"/>
                <w:sz w:val="20"/>
              </w:rPr>
              <w:t>Additional file 1</w:t>
            </w:r>
          </w:p>
        </w:tc>
      </w:tr>
      <w:tr w:rsidR="00A62228" w:rsidRPr="00E55B0F" w14:paraId="6BED93AB" w14:textId="77777777" w:rsidTr="00EC27E5">
        <w:trPr>
          <w:trHeight w:val="247"/>
        </w:trPr>
        <w:tc>
          <w:tcPr>
            <w:tcW w:w="1517" w:type="dxa"/>
          </w:tcPr>
          <w:p w14:paraId="31BDA5A9"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538920DB"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Blinding</w:t>
            </w:r>
          </w:p>
        </w:tc>
        <w:tc>
          <w:tcPr>
            <w:tcW w:w="827" w:type="dxa"/>
          </w:tcPr>
          <w:p w14:paraId="4EBE50F1"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20a</w:t>
            </w:r>
          </w:p>
        </w:tc>
        <w:tc>
          <w:tcPr>
            <w:tcW w:w="10068" w:type="dxa"/>
          </w:tcPr>
          <w:p w14:paraId="76341027"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Who was blinded after assignment to interventions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participants, care providers, outcome assessors, data analysts)</w:t>
            </w:r>
          </w:p>
        </w:tc>
        <w:tc>
          <w:tcPr>
            <w:tcW w:w="1378" w:type="dxa"/>
            <w:tcBorders>
              <w:top w:val="single" w:sz="4" w:space="0" w:color="auto"/>
              <w:bottom w:val="single" w:sz="4" w:space="0" w:color="auto"/>
            </w:tcBorders>
          </w:tcPr>
          <w:p w14:paraId="465CA9DE" w14:textId="3FFE8D00" w:rsidR="00A62228" w:rsidRPr="00150EB8" w:rsidRDefault="00E4385D" w:rsidP="00A62228">
            <w:pPr>
              <w:autoSpaceDE w:val="0"/>
              <w:autoSpaceDN w:val="0"/>
              <w:adjustRightInd w:val="0"/>
              <w:spacing w:line="240" w:lineRule="auto"/>
              <w:rPr>
                <w:rFonts w:ascii="Times New Roman" w:eastAsia="Calibri" w:hAnsi="Times New Roman"/>
                <w:color w:val="auto"/>
                <w:sz w:val="20"/>
              </w:rPr>
            </w:pPr>
            <w:r w:rsidRPr="00150EB8">
              <w:rPr>
                <w:rFonts w:ascii="Times New Roman" w:eastAsia="Calibri" w:hAnsi="Times New Roman"/>
                <w:color w:val="auto"/>
                <w:sz w:val="20"/>
              </w:rPr>
              <w:t>Additional file 1</w:t>
            </w:r>
          </w:p>
        </w:tc>
      </w:tr>
      <w:tr w:rsidR="00A62228" w:rsidRPr="00E55B0F" w14:paraId="038F3F8F" w14:textId="77777777" w:rsidTr="00EC27E5">
        <w:trPr>
          <w:trHeight w:val="96"/>
        </w:trPr>
        <w:tc>
          <w:tcPr>
            <w:tcW w:w="1517" w:type="dxa"/>
          </w:tcPr>
          <w:p w14:paraId="14470827"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04106B8E"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04FAE096"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20b</w:t>
            </w:r>
          </w:p>
        </w:tc>
        <w:tc>
          <w:tcPr>
            <w:tcW w:w="10068" w:type="dxa"/>
          </w:tcPr>
          <w:p w14:paraId="27867E3C"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If blinded, how blinding was achieved and description of the similarity of interventions</w:t>
            </w:r>
          </w:p>
        </w:tc>
        <w:tc>
          <w:tcPr>
            <w:tcW w:w="1378" w:type="dxa"/>
            <w:tcBorders>
              <w:top w:val="single" w:sz="4" w:space="0" w:color="auto"/>
              <w:bottom w:val="single" w:sz="4" w:space="0" w:color="auto"/>
            </w:tcBorders>
          </w:tcPr>
          <w:p w14:paraId="6DA58FEC" w14:textId="4F8E4CE3" w:rsidR="00A62228" w:rsidRPr="00A62228" w:rsidRDefault="006C6B33"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Additional file 1</w:t>
            </w:r>
          </w:p>
        </w:tc>
      </w:tr>
      <w:tr w:rsidR="00A62228" w:rsidRPr="00E55B0F" w14:paraId="00DD0EC2" w14:textId="77777777" w:rsidTr="00EC27E5">
        <w:trPr>
          <w:trHeight w:val="222"/>
        </w:trPr>
        <w:tc>
          <w:tcPr>
            <w:tcW w:w="1517" w:type="dxa"/>
          </w:tcPr>
          <w:p w14:paraId="2985F6F1"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135F328D"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Statistical methods</w:t>
            </w:r>
          </w:p>
        </w:tc>
        <w:tc>
          <w:tcPr>
            <w:tcW w:w="827" w:type="dxa"/>
          </w:tcPr>
          <w:p w14:paraId="46230B23"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21a</w:t>
            </w:r>
          </w:p>
        </w:tc>
        <w:tc>
          <w:tcPr>
            <w:tcW w:w="10068" w:type="dxa"/>
          </w:tcPr>
          <w:p w14:paraId="496F153B"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Statistical methods used to compare groups for primary and secondary outcomes, including harms</w:t>
            </w:r>
          </w:p>
        </w:tc>
        <w:tc>
          <w:tcPr>
            <w:tcW w:w="1378" w:type="dxa"/>
            <w:tcBorders>
              <w:top w:val="single" w:sz="4" w:space="0" w:color="auto"/>
              <w:bottom w:val="single" w:sz="4" w:space="0" w:color="auto"/>
            </w:tcBorders>
          </w:tcPr>
          <w:p w14:paraId="458E5844" w14:textId="30EA8B66" w:rsidR="00A62228" w:rsidRPr="00A62228" w:rsidRDefault="00B20E74"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w:t>
            </w:r>
            <w:r w:rsidR="00FA6979">
              <w:rPr>
                <w:rFonts w:ascii="Times New Roman" w:eastAsia="Calibri" w:hAnsi="Times New Roman"/>
                <w:sz w:val="20"/>
              </w:rPr>
              <w:t>3</w:t>
            </w:r>
            <w:r>
              <w:rPr>
                <w:rFonts w:ascii="Times New Roman" w:eastAsia="Calibri" w:hAnsi="Times New Roman"/>
                <w:sz w:val="20"/>
              </w:rPr>
              <w:t>, 1</w:t>
            </w:r>
            <w:r w:rsidR="00FA6979">
              <w:rPr>
                <w:rFonts w:ascii="Times New Roman" w:eastAsia="Calibri" w:hAnsi="Times New Roman"/>
                <w:sz w:val="20"/>
              </w:rPr>
              <w:t>4</w:t>
            </w:r>
          </w:p>
        </w:tc>
      </w:tr>
      <w:tr w:rsidR="00A62228" w:rsidRPr="00E55B0F" w14:paraId="43F4F851" w14:textId="77777777" w:rsidTr="00EC27E5">
        <w:trPr>
          <w:trHeight w:val="222"/>
        </w:trPr>
        <w:tc>
          <w:tcPr>
            <w:tcW w:w="1517" w:type="dxa"/>
          </w:tcPr>
          <w:p w14:paraId="3B8BEB17"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01C69732"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3AA2FCD5"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21b</w:t>
            </w:r>
          </w:p>
        </w:tc>
        <w:tc>
          <w:tcPr>
            <w:tcW w:w="10068" w:type="dxa"/>
          </w:tcPr>
          <w:p w14:paraId="19CA3C8B"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Definition of who is included in each analysis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xml:space="preserve">, all </w:t>
            </w:r>
            <w:proofErr w:type="spellStart"/>
            <w:r w:rsidRPr="00A62228">
              <w:rPr>
                <w:rFonts w:ascii="Times New Roman" w:eastAsia="Calibri" w:hAnsi="Times New Roman"/>
                <w:sz w:val="20"/>
              </w:rPr>
              <w:t>randomised</w:t>
            </w:r>
            <w:proofErr w:type="spellEnd"/>
            <w:r w:rsidRPr="00A62228">
              <w:rPr>
                <w:rFonts w:ascii="Times New Roman" w:eastAsia="Calibri" w:hAnsi="Times New Roman"/>
                <w:sz w:val="20"/>
              </w:rPr>
              <w:t xml:space="preserve"> participants), and in which group</w:t>
            </w:r>
          </w:p>
        </w:tc>
        <w:tc>
          <w:tcPr>
            <w:tcW w:w="1378" w:type="dxa"/>
            <w:tcBorders>
              <w:top w:val="single" w:sz="4" w:space="0" w:color="auto"/>
              <w:bottom w:val="single" w:sz="4" w:space="0" w:color="auto"/>
            </w:tcBorders>
          </w:tcPr>
          <w:p w14:paraId="7E815DB6" w14:textId="07E96A6F" w:rsidR="00A62228" w:rsidRPr="00A62228" w:rsidRDefault="0086109C"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9</w:t>
            </w:r>
            <w:r w:rsidR="00B20E74">
              <w:rPr>
                <w:rFonts w:ascii="Times New Roman" w:eastAsia="Calibri" w:hAnsi="Times New Roman"/>
                <w:sz w:val="20"/>
              </w:rPr>
              <w:t>, additional file 1</w:t>
            </w:r>
          </w:p>
        </w:tc>
      </w:tr>
      <w:tr w:rsidR="00A62228" w:rsidRPr="00E55B0F" w14:paraId="1EEBB7D6" w14:textId="77777777" w:rsidTr="00EC27E5">
        <w:trPr>
          <w:trHeight w:val="222"/>
        </w:trPr>
        <w:tc>
          <w:tcPr>
            <w:tcW w:w="1517" w:type="dxa"/>
          </w:tcPr>
          <w:p w14:paraId="27E7162A"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674A21D2"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220069F4"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21c</w:t>
            </w:r>
          </w:p>
        </w:tc>
        <w:tc>
          <w:tcPr>
            <w:tcW w:w="10068" w:type="dxa"/>
          </w:tcPr>
          <w:p w14:paraId="04ED885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How missing data were handled in the analysis</w:t>
            </w:r>
          </w:p>
        </w:tc>
        <w:tc>
          <w:tcPr>
            <w:tcW w:w="1378" w:type="dxa"/>
            <w:tcBorders>
              <w:top w:val="single" w:sz="4" w:space="0" w:color="auto"/>
              <w:bottom w:val="single" w:sz="4" w:space="0" w:color="auto"/>
            </w:tcBorders>
          </w:tcPr>
          <w:p w14:paraId="27951FA5" w14:textId="1E8BE5CC" w:rsidR="00A62228" w:rsidRPr="00A62228" w:rsidRDefault="0086109C"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8</w:t>
            </w:r>
            <w:r w:rsidR="00D84E37">
              <w:rPr>
                <w:rFonts w:ascii="Times New Roman" w:eastAsia="Calibri" w:hAnsi="Times New Roman"/>
                <w:sz w:val="20"/>
              </w:rPr>
              <w:t>, additional file 1</w:t>
            </w:r>
          </w:p>
        </w:tc>
      </w:tr>
      <w:tr w:rsidR="00A62228" w:rsidRPr="00E55B0F" w14:paraId="2311EBE1" w14:textId="77777777" w:rsidTr="00EC27E5">
        <w:trPr>
          <w:trHeight w:val="253"/>
        </w:trPr>
        <w:tc>
          <w:tcPr>
            <w:tcW w:w="1517" w:type="dxa"/>
          </w:tcPr>
          <w:p w14:paraId="53F85DBD"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7A31030F"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454F49C4"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21d</w:t>
            </w:r>
          </w:p>
        </w:tc>
        <w:tc>
          <w:tcPr>
            <w:tcW w:w="10068" w:type="dxa"/>
          </w:tcPr>
          <w:p w14:paraId="0DCDACAA"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Methods for any additional analyses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subgroup and sensitivity analyses), distinguishing prespecified from post hoc</w:t>
            </w:r>
          </w:p>
        </w:tc>
        <w:tc>
          <w:tcPr>
            <w:tcW w:w="1378" w:type="dxa"/>
            <w:tcBorders>
              <w:top w:val="single" w:sz="4" w:space="0" w:color="auto"/>
              <w:bottom w:val="single" w:sz="4" w:space="0" w:color="auto"/>
            </w:tcBorders>
          </w:tcPr>
          <w:p w14:paraId="26659BAC" w14:textId="7DBF36C9" w:rsidR="00A62228" w:rsidRPr="00A62228" w:rsidRDefault="007E3998"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w:t>
            </w:r>
            <w:r w:rsidR="003D6F7A">
              <w:rPr>
                <w:rFonts w:ascii="Times New Roman" w:eastAsia="Calibri" w:hAnsi="Times New Roman"/>
                <w:sz w:val="20"/>
              </w:rPr>
              <w:t>3</w:t>
            </w:r>
          </w:p>
        </w:tc>
      </w:tr>
      <w:tr w:rsidR="00A62228" w:rsidRPr="00A62228" w14:paraId="243C6F07" w14:textId="77777777" w:rsidTr="00EC27E5">
        <w:trPr>
          <w:trHeight w:val="272"/>
        </w:trPr>
        <w:tc>
          <w:tcPr>
            <w:tcW w:w="1517" w:type="dxa"/>
          </w:tcPr>
          <w:p w14:paraId="0192DAC7"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c>
          <w:tcPr>
            <w:tcW w:w="13516" w:type="dxa"/>
            <w:gridSpan w:val="3"/>
            <w:vAlign w:val="bottom"/>
          </w:tcPr>
          <w:p w14:paraId="79DFB511" w14:textId="77777777" w:rsidR="00A62228" w:rsidRPr="00A62228" w:rsidRDefault="00A62228" w:rsidP="00A62228">
            <w:pPr>
              <w:autoSpaceDE w:val="0"/>
              <w:autoSpaceDN w:val="0"/>
              <w:adjustRightInd w:val="0"/>
              <w:spacing w:line="240" w:lineRule="auto"/>
              <w:rPr>
                <w:rFonts w:ascii="Calibri" w:eastAsia="Calibri" w:hAnsi="Calibri" w:cs="Calibri"/>
                <w:b/>
                <w:color w:val="000000"/>
              </w:rPr>
            </w:pPr>
            <w:r w:rsidRPr="00A62228">
              <w:rPr>
                <w:rFonts w:ascii="Times New Roman" w:eastAsia="Calibri" w:hAnsi="Times New Roman"/>
                <w:b/>
                <w:sz w:val="20"/>
              </w:rPr>
              <w:t>Results</w:t>
            </w:r>
          </w:p>
        </w:tc>
        <w:tc>
          <w:tcPr>
            <w:tcW w:w="1378" w:type="dxa"/>
            <w:tcBorders>
              <w:top w:val="single" w:sz="4" w:space="0" w:color="auto"/>
            </w:tcBorders>
          </w:tcPr>
          <w:p w14:paraId="163256E6"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r>
      <w:tr w:rsidR="00A62228" w:rsidRPr="00E55B0F" w14:paraId="32B3D689" w14:textId="77777777" w:rsidTr="00EC27E5">
        <w:trPr>
          <w:trHeight w:val="403"/>
        </w:trPr>
        <w:tc>
          <w:tcPr>
            <w:tcW w:w="1517" w:type="dxa"/>
          </w:tcPr>
          <w:p w14:paraId="3D7C1F3C"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5DC70368"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Participant flow, including flow diagram</w:t>
            </w:r>
          </w:p>
        </w:tc>
        <w:tc>
          <w:tcPr>
            <w:tcW w:w="827" w:type="dxa"/>
          </w:tcPr>
          <w:p w14:paraId="36DA98FB"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22a</w:t>
            </w:r>
          </w:p>
        </w:tc>
        <w:tc>
          <w:tcPr>
            <w:tcW w:w="10068" w:type="dxa"/>
          </w:tcPr>
          <w:p w14:paraId="7B2B93BF"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 xml:space="preserve">For each group, the numbers of participants who were randomly assigned, received intended intervention, and were </w:t>
            </w:r>
            <w:proofErr w:type="spellStart"/>
            <w:r w:rsidRPr="00A62228">
              <w:rPr>
                <w:rFonts w:ascii="Times New Roman" w:eastAsia="Calibri" w:hAnsi="Times New Roman"/>
                <w:sz w:val="20"/>
              </w:rPr>
              <w:t>analysed</w:t>
            </w:r>
            <w:proofErr w:type="spellEnd"/>
            <w:r w:rsidRPr="00A62228">
              <w:rPr>
                <w:rFonts w:ascii="Times New Roman" w:eastAsia="Calibri" w:hAnsi="Times New Roman"/>
                <w:sz w:val="20"/>
              </w:rPr>
              <w:t xml:space="preserve"> for the primary outcome</w:t>
            </w:r>
          </w:p>
        </w:tc>
        <w:tc>
          <w:tcPr>
            <w:tcW w:w="1378" w:type="dxa"/>
            <w:tcBorders>
              <w:bottom w:val="single" w:sz="4" w:space="0" w:color="auto"/>
            </w:tcBorders>
          </w:tcPr>
          <w:p w14:paraId="51CFF9ED" w14:textId="45EB1D72" w:rsidR="00A62228" w:rsidRPr="00A62228" w:rsidRDefault="003D6F7A"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9</w:t>
            </w:r>
            <w:r w:rsidR="007B21BF">
              <w:rPr>
                <w:rFonts w:ascii="Times New Roman" w:eastAsia="Calibri" w:hAnsi="Times New Roman"/>
                <w:sz w:val="20"/>
              </w:rPr>
              <w:t xml:space="preserve">, </w:t>
            </w:r>
            <w:r w:rsidR="00281DED">
              <w:rPr>
                <w:rFonts w:ascii="Times New Roman" w:eastAsia="Calibri" w:hAnsi="Times New Roman"/>
                <w:sz w:val="20"/>
              </w:rPr>
              <w:t>13-1</w:t>
            </w:r>
            <w:r>
              <w:rPr>
                <w:rFonts w:ascii="Times New Roman" w:eastAsia="Calibri" w:hAnsi="Times New Roman"/>
                <w:sz w:val="20"/>
              </w:rPr>
              <w:t>9</w:t>
            </w:r>
          </w:p>
        </w:tc>
      </w:tr>
      <w:tr w:rsidR="00A62228" w:rsidRPr="00E55B0F" w14:paraId="2559A940" w14:textId="77777777" w:rsidTr="00EC27E5">
        <w:trPr>
          <w:trHeight w:val="186"/>
        </w:trPr>
        <w:tc>
          <w:tcPr>
            <w:tcW w:w="1517" w:type="dxa"/>
          </w:tcPr>
          <w:p w14:paraId="383A0CA7"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26043611"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0A9AE406"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22b</w:t>
            </w:r>
          </w:p>
        </w:tc>
        <w:tc>
          <w:tcPr>
            <w:tcW w:w="10068" w:type="dxa"/>
          </w:tcPr>
          <w:p w14:paraId="732A7658"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 xml:space="preserve">For each group, losses and exclusions after </w:t>
            </w:r>
            <w:proofErr w:type="spellStart"/>
            <w:r w:rsidRPr="00A62228">
              <w:rPr>
                <w:rFonts w:ascii="Times New Roman" w:eastAsia="Calibri" w:hAnsi="Times New Roman"/>
                <w:sz w:val="20"/>
              </w:rPr>
              <w:t>randomisation</w:t>
            </w:r>
            <w:proofErr w:type="spellEnd"/>
            <w:r w:rsidRPr="00A62228">
              <w:rPr>
                <w:rFonts w:ascii="Times New Roman" w:eastAsia="Calibri" w:hAnsi="Times New Roman"/>
                <w:sz w:val="20"/>
              </w:rPr>
              <w:t>, together with reasons</w:t>
            </w:r>
          </w:p>
        </w:tc>
        <w:tc>
          <w:tcPr>
            <w:tcW w:w="1378" w:type="dxa"/>
            <w:tcBorders>
              <w:top w:val="single" w:sz="4" w:space="0" w:color="auto"/>
              <w:bottom w:val="single" w:sz="4" w:space="0" w:color="auto"/>
            </w:tcBorders>
          </w:tcPr>
          <w:p w14:paraId="3F0B08B4" w14:textId="790B2490" w:rsidR="00A62228" w:rsidRPr="00A62228" w:rsidRDefault="009017BF"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additional file 1</w:t>
            </w:r>
          </w:p>
        </w:tc>
      </w:tr>
      <w:tr w:rsidR="00A62228" w:rsidRPr="00E55B0F" w14:paraId="23356C24" w14:textId="77777777" w:rsidTr="00EC27E5">
        <w:trPr>
          <w:trHeight w:val="218"/>
        </w:trPr>
        <w:tc>
          <w:tcPr>
            <w:tcW w:w="1517" w:type="dxa"/>
          </w:tcPr>
          <w:p w14:paraId="7BBEB724"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5E84D770"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Recruitment</w:t>
            </w:r>
          </w:p>
        </w:tc>
        <w:tc>
          <w:tcPr>
            <w:tcW w:w="827" w:type="dxa"/>
          </w:tcPr>
          <w:p w14:paraId="2949CB2A"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23a</w:t>
            </w:r>
          </w:p>
        </w:tc>
        <w:tc>
          <w:tcPr>
            <w:tcW w:w="10068" w:type="dxa"/>
          </w:tcPr>
          <w:p w14:paraId="0F03DE2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Dates defining the periods of recruitment and follow-up for outcomes of benefits and harms</w:t>
            </w:r>
          </w:p>
        </w:tc>
        <w:tc>
          <w:tcPr>
            <w:tcW w:w="1378" w:type="dxa"/>
            <w:tcBorders>
              <w:top w:val="single" w:sz="4" w:space="0" w:color="auto"/>
              <w:bottom w:val="single" w:sz="4" w:space="0" w:color="auto"/>
            </w:tcBorders>
          </w:tcPr>
          <w:p w14:paraId="226F4EF9" w14:textId="125034A3" w:rsidR="00A62228" w:rsidRPr="00A62228" w:rsidRDefault="00BE536F"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w:t>
            </w:r>
            <w:r w:rsidR="00363F59">
              <w:rPr>
                <w:rFonts w:ascii="Times New Roman" w:eastAsia="Calibri" w:hAnsi="Times New Roman"/>
                <w:sz w:val="20"/>
              </w:rPr>
              <w:t>1</w:t>
            </w:r>
          </w:p>
        </w:tc>
      </w:tr>
      <w:tr w:rsidR="00A62228" w:rsidRPr="00E55B0F" w14:paraId="76F8661E" w14:textId="77777777" w:rsidTr="00EC27E5">
        <w:trPr>
          <w:trHeight w:val="272"/>
        </w:trPr>
        <w:tc>
          <w:tcPr>
            <w:tcW w:w="1517" w:type="dxa"/>
          </w:tcPr>
          <w:p w14:paraId="53827812"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4F451FF5"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29E7D68B"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23b</w:t>
            </w:r>
          </w:p>
        </w:tc>
        <w:tc>
          <w:tcPr>
            <w:tcW w:w="10068" w:type="dxa"/>
          </w:tcPr>
          <w:p w14:paraId="3E1E527C"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If relevant, why the trial ended or was stopped</w:t>
            </w:r>
          </w:p>
        </w:tc>
        <w:tc>
          <w:tcPr>
            <w:tcW w:w="1378" w:type="dxa"/>
            <w:tcBorders>
              <w:top w:val="single" w:sz="4" w:space="0" w:color="auto"/>
              <w:bottom w:val="single" w:sz="4" w:space="0" w:color="auto"/>
            </w:tcBorders>
          </w:tcPr>
          <w:p w14:paraId="2C4F3D88" w14:textId="46C893C8" w:rsidR="00A62228" w:rsidRPr="00A62228" w:rsidRDefault="006048D1"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w:t>
            </w:r>
          </w:p>
        </w:tc>
      </w:tr>
      <w:tr w:rsidR="00A62228" w:rsidRPr="00E55B0F" w14:paraId="4C777169" w14:textId="77777777" w:rsidTr="00EC27E5">
        <w:trPr>
          <w:trHeight w:val="435"/>
        </w:trPr>
        <w:tc>
          <w:tcPr>
            <w:tcW w:w="1517" w:type="dxa"/>
          </w:tcPr>
          <w:p w14:paraId="32727354"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vMerge w:val="restart"/>
          </w:tcPr>
          <w:p w14:paraId="6BBF1CA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Intervention and comparator delivery</w:t>
            </w:r>
          </w:p>
        </w:tc>
        <w:tc>
          <w:tcPr>
            <w:tcW w:w="827" w:type="dxa"/>
          </w:tcPr>
          <w:p w14:paraId="1DBC1DC6"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24a</w:t>
            </w:r>
          </w:p>
        </w:tc>
        <w:tc>
          <w:tcPr>
            <w:tcW w:w="10068" w:type="dxa"/>
          </w:tcPr>
          <w:p w14:paraId="54CEF165"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 xml:space="preserve">Intervention and comparator as they were </w:t>
            </w:r>
            <w:proofErr w:type="gramStart"/>
            <w:r w:rsidRPr="00A62228">
              <w:rPr>
                <w:rFonts w:ascii="Times New Roman" w:eastAsia="Calibri" w:hAnsi="Times New Roman"/>
                <w:sz w:val="20"/>
              </w:rPr>
              <w:t>actually administered</w:t>
            </w:r>
            <w:proofErr w:type="gramEnd"/>
            <w:r w:rsidRPr="00A62228">
              <w:rPr>
                <w:rFonts w:ascii="Times New Roman" w:eastAsia="Calibri" w:hAnsi="Times New Roman"/>
                <w:sz w:val="20"/>
              </w:rPr>
              <w:t xml:space="preserve"> (</w:t>
            </w:r>
            <w:proofErr w:type="spellStart"/>
            <w:r w:rsidRPr="00A62228">
              <w:rPr>
                <w:rFonts w:ascii="Times New Roman" w:eastAsia="Calibri" w:hAnsi="Times New Roman"/>
                <w:sz w:val="20"/>
              </w:rPr>
              <w:t>eg</w:t>
            </w:r>
            <w:proofErr w:type="spellEnd"/>
            <w:r w:rsidRPr="00A62228">
              <w:rPr>
                <w:rFonts w:ascii="Times New Roman" w:eastAsia="Calibri" w:hAnsi="Times New Roman"/>
                <w:sz w:val="20"/>
              </w:rPr>
              <w:t>, where appropriate, who delivered the intervention/comparator, how participants adhered, whether they were delivered as intended (fidelity))</w:t>
            </w:r>
          </w:p>
        </w:tc>
        <w:tc>
          <w:tcPr>
            <w:tcW w:w="1378" w:type="dxa"/>
            <w:tcBorders>
              <w:top w:val="single" w:sz="4" w:space="0" w:color="auto"/>
              <w:bottom w:val="single" w:sz="4" w:space="0" w:color="auto"/>
            </w:tcBorders>
          </w:tcPr>
          <w:p w14:paraId="220F9FF0" w14:textId="73AEBD0B" w:rsidR="00A62228" w:rsidRPr="00A62228" w:rsidRDefault="00E142B8"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10-11</w:t>
            </w:r>
          </w:p>
        </w:tc>
      </w:tr>
      <w:tr w:rsidR="00A62228" w:rsidRPr="00E55B0F" w14:paraId="27F66592" w14:textId="77777777" w:rsidTr="00EC27E5">
        <w:trPr>
          <w:trHeight w:val="239"/>
        </w:trPr>
        <w:tc>
          <w:tcPr>
            <w:tcW w:w="1517" w:type="dxa"/>
          </w:tcPr>
          <w:p w14:paraId="1D469DF7" w14:textId="77777777" w:rsidR="00A62228" w:rsidRPr="00A62228" w:rsidRDefault="00A62228" w:rsidP="00A62228">
            <w:pPr>
              <w:widowControl w:val="0"/>
              <w:spacing w:line="276" w:lineRule="auto"/>
              <w:jc w:val="center"/>
              <w:rPr>
                <w:rFonts w:ascii="Calibri" w:hAnsi="Calibri" w:cs="Calibri"/>
                <w:color w:val="000000"/>
              </w:rPr>
            </w:pPr>
          </w:p>
        </w:tc>
        <w:tc>
          <w:tcPr>
            <w:tcW w:w="2621" w:type="dxa"/>
            <w:vMerge/>
          </w:tcPr>
          <w:p w14:paraId="3926D7E2" w14:textId="77777777" w:rsidR="00A62228" w:rsidRPr="00A62228" w:rsidRDefault="00A62228" w:rsidP="00A62228">
            <w:pPr>
              <w:widowControl w:val="0"/>
              <w:spacing w:line="276" w:lineRule="auto"/>
              <w:jc w:val="center"/>
              <w:rPr>
                <w:rFonts w:ascii="Calibri" w:hAnsi="Calibri" w:cs="Calibri"/>
                <w:color w:val="000000"/>
              </w:rPr>
            </w:pPr>
          </w:p>
        </w:tc>
        <w:tc>
          <w:tcPr>
            <w:tcW w:w="827" w:type="dxa"/>
          </w:tcPr>
          <w:p w14:paraId="2234DA10"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24b</w:t>
            </w:r>
          </w:p>
        </w:tc>
        <w:tc>
          <w:tcPr>
            <w:tcW w:w="10068" w:type="dxa"/>
          </w:tcPr>
          <w:p w14:paraId="609E4CEF"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Concomitant care received during the trial for each group</w:t>
            </w:r>
          </w:p>
        </w:tc>
        <w:tc>
          <w:tcPr>
            <w:tcW w:w="1378" w:type="dxa"/>
            <w:tcBorders>
              <w:top w:val="single" w:sz="4" w:space="0" w:color="auto"/>
              <w:bottom w:val="single" w:sz="4" w:space="0" w:color="auto"/>
            </w:tcBorders>
          </w:tcPr>
          <w:p w14:paraId="33FA64B6" w14:textId="10B8B310" w:rsidR="00A62228" w:rsidRPr="00A62228" w:rsidRDefault="00E142B8"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10-11</w:t>
            </w:r>
          </w:p>
        </w:tc>
      </w:tr>
      <w:tr w:rsidR="00A62228" w:rsidRPr="00E55B0F" w14:paraId="7BD44D83" w14:textId="77777777" w:rsidTr="00EC27E5">
        <w:trPr>
          <w:trHeight w:val="239"/>
        </w:trPr>
        <w:tc>
          <w:tcPr>
            <w:tcW w:w="1517" w:type="dxa"/>
          </w:tcPr>
          <w:p w14:paraId="32A36882"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41ED0E3B"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Baseline data</w:t>
            </w:r>
          </w:p>
        </w:tc>
        <w:tc>
          <w:tcPr>
            <w:tcW w:w="827" w:type="dxa"/>
          </w:tcPr>
          <w:p w14:paraId="3E47C074"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25</w:t>
            </w:r>
          </w:p>
        </w:tc>
        <w:tc>
          <w:tcPr>
            <w:tcW w:w="10068" w:type="dxa"/>
          </w:tcPr>
          <w:p w14:paraId="61AF05DE"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A table showing baseline demographic and clinical characteristics for each group</w:t>
            </w:r>
          </w:p>
        </w:tc>
        <w:tc>
          <w:tcPr>
            <w:tcW w:w="1378" w:type="dxa"/>
            <w:tcBorders>
              <w:top w:val="single" w:sz="4" w:space="0" w:color="auto"/>
              <w:bottom w:val="single" w:sz="4" w:space="0" w:color="auto"/>
            </w:tcBorders>
          </w:tcPr>
          <w:p w14:paraId="12810CCA" w14:textId="339D5C91" w:rsidR="00A62228" w:rsidRPr="00A62228" w:rsidRDefault="00664263"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w:t>
            </w:r>
            <w:r w:rsidR="00E142B8">
              <w:rPr>
                <w:rFonts w:ascii="Times New Roman" w:eastAsia="Calibri" w:hAnsi="Times New Roman"/>
                <w:sz w:val="20"/>
              </w:rPr>
              <w:t>5</w:t>
            </w:r>
          </w:p>
        </w:tc>
      </w:tr>
      <w:tr w:rsidR="00A62228" w:rsidRPr="00E55B0F" w14:paraId="6C9673F2" w14:textId="77777777" w:rsidTr="00EC27E5">
        <w:trPr>
          <w:trHeight w:val="410"/>
        </w:trPr>
        <w:tc>
          <w:tcPr>
            <w:tcW w:w="1517" w:type="dxa"/>
          </w:tcPr>
          <w:p w14:paraId="1AAE9A45"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37611053"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r w:rsidRPr="00A62228">
              <w:rPr>
                <w:rFonts w:ascii="Times New Roman" w:eastAsia="Calibri" w:hAnsi="Times New Roman"/>
                <w:sz w:val="20"/>
              </w:rPr>
              <w:t xml:space="preserve">Numbers </w:t>
            </w:r>
            <w:proofErr w:type="spellStart"/>
            <w:r w:rsidRPr="00A62228">
              <w:rPr>
                <w:rFonts w:ascii="Times New Roman" w:eastAsia="Calibri" w:hAnsi="Times New Roman"/>
                <w:sz w:val="20"/>
              </w:rPr>
              <w:t>analysed</w:t>
            </w:r>
            <w:proofErr w:type="spellEnd"/>
            <w:r w:rsidRPr="00A62228">
              <w:rPr>
                <w:rFonts w:ascii="Times New Roman" w:eastAsia="Calibri" w:hAnsi="Times New Roman"/>
                <w:sz w:val="20"/>
              </w:rPr>
              <w:t>,</w:t>
            </w:r>
          </w:p>
          <w:p w14:paraId="21BC1007"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outcomes and estimation</w:t>
            </w:r>
          </w:p>
        </w:tc>
        <w:tc>
          <w:tcPr>
            <w:tcW w:w="827" w:type="dxa"/>
          </w:tcPr>
          <w:p w14:paraId="46BFA825"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26</w:t>
            </w:r>
          </w:p>
        </w:tc>
        <w:tc>
          <w:tcPr>
            <w:tcW w:w="10068" w:type="dxa"/>
          </w:tcPr>
          <w:p w14:paraId="41A277D8"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r w:rsidRPr="00A62228">
              <w:rPr>
                <w:rFonts w:ascii="Times New Roman" w:eastAsia="Calibri" w:hAnsi="Times New Roman"/>
                <w:sz w:val="20"/>
              </w:rPr>
              <w:t>For each primary and secondary outcome, by group:</w:t>
            </w:r>
          </w:p>
          <w:p w14:paraId="10DC8299"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r w:rsidRPr="00A62228">
              <w:rPr>
                <w:rFonts w:ascii="Times New Roman" w:eastAsia="Calibri" w:hAnsi="Times New Roman"/>
                <w:sz w:val="20"/>
              </w:rPr>
              <w:t>● the number of participants included in the analysis</w:t>
            </w:r>
          </w:p>
          <w:p w14:paraId="768AD4FC"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r w:rsidRPr="00A62228">
              <w:rPr>
                <w:rFonts w:ascii="Times New Roman" w:eastAsia="Calibri" w:hAnsi="Times New Roman"/>
                <w:sz w:val="20"/>
              </w:rPr>
              <w:t>● the number of participants with available data at the outcome time point</w:t>
            </w:r>
          </w:p>
          <w:p w14:paraId="4719CA99"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r w:rsidRPr="00A62228">
              <w:rPr>
                <w:rFonts w:ascii="Times New Roman" w:eastAsia="Calibri" w:hAnsi="Times New Roman"/>
                <w:sz w:val="20"/>
              </w:rPr>
              <w:t>● result for each group, and the estimated effect size and its precision (such as 95% confidence interval)</w:t>
            </w:r>
          </w:p>
          <w:p w14:paraId="437E1D95" w14:textId="77777777" w:rsidR="00A62228" w:rsidRPr="00A62228" w:rsidRDefault="00A62228" w:rsidP="00A62228">
            <w:pPr>
              <w:autoSpaceDE w:val="0"/>
              <w:autoSpaceDN w:val="0"/>
              <w:adjustRightInd w:val="0"/>
              <w:spacing w:line="240" w:lineRule="auto"/>
              <w:rPr>
                <w:rFonts w:ascii="Times New Roman" w:eastAsia="Calibri" w:hAnsi="Times New Roman"/>
                <w:color w:val="000000"/>
              </w:rPr>
            </w:pPr>
            <w:r w:rsidRPr="00A62228">
              <w:rPr>
                <w:rFonts w:ascii="Times New Roman" w:eastAsia="Calibri" w:hAnsi="Times New Roman"/>
                <w:sz w:val="20"/>
              </w:rPr>
              <w:t>● for binary outcomes, presentation of both absolute and relative effect size</w:t>
            </w:r>
          </w:p>
        </w:tc>
        <w:tc>
          <w:tcPr>
            <w:tcW w:w="1378" w:type="dxa"/>
            <w:tcBorders>
              <w:top w:val="single" w:sz="4" w:space="0" w:color="auto"/>
              <w:bottom w:val="single" w:sz="4" w:space="0" w:color="auto"/>
            </w:tcBorders>
          </w:tcPr>
          <w:p w14:paraId="5841BA57" w14:textId="179FABA4" w:rsidR="00A62228" w:rsidRPr="00A62228" w:rsidRDefault="00415EF5"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17-18</w:t>
            </w:r>
          </w:p>
        </w:tc>
      </w:tr>
      <w:tr w:rsidR="00A62228" w:rsidRPr="00E55B0F" w14:paraId="51CDCC07" w14:textId="77777777" w:rsidTr="00EC27E5">
        <w:trPr>
          <w:trHeight w:val="201"/>
        </w:trPr>
        <w:tc>
          <w:tcPr>
            <w:tcW w:w="1517" w:type="dxa"/>
          </w:tcPr>
          <w:p w14:paraId="62EAEAAC"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6939A7B7"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Harms</w:t>
            </w:r>
          </w:p>
        </w:tc>
        <w:tc>
          <w:tcPr>
            <w:tcW w:w="827" w:type="dxa"/>
          </w:tcPr>
          <w:p w14:paraId="63E41283"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27</w:t>
            </w:r>
          </w:p>
        </w:tc>
        <w:tc>
          <w:tcPr>
            <w:tcW w:w="10068" w:type="dxa"/>
          </w:tcPr>
          <w:p w14:paraId="3FA70F2B"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All harms or unintended events in each group</w:t>
            </w:r>
          </w:p>
        </w:tc>
        <w:tc>
          <w:tcPr>
            <w:tcW w:w="1378" w:type="dxa"/>
            <w:tcBorders>
              <w:top w:val="single" w:sz="4" w:space="0" w:color="auto"/>
              <w:bottom w:val="single" w:sz="4" w:space="0" w:color="auto"/>
            </w:tcBorders>
          </w:tcPr>
          <w:p w14:paraId="06FDCDD3" w14:textId="5DE0D1AA" w:rsidR="00A62228" w:rsidRPr="00A62228" w:rsidRDefault="00AE626C"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7, 8</w:t>
            </w:r>
          </w:p>
        </w:tc>
      </w:tr>
      <w:tr w:rsidR="00A62228" w:rsidRPr="00E55B0F" w14:paraId="7714B052" w14:textId="77777777" w:rsidTr="00EC27E5">
        <w:trPr>
          <w:trHeight w:val="410"/>
        </w:trPr>
        <w:tc>
          <w:tcPr>
            <w:tcW w:w="1517" w:type="dxa"/>
          </w:tcPr>
          <w:p w14:paraId="5F19011B"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5D4C5D78"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Ancillary analyses</w:t>
            </w:r>
          </w:p>
        </w:tc>
        <w:tc>
          <w:tcPr>
            <w:tcW w:w="827" w:type="dxa"/>
          </w:tcPr>
          <w:p w14:paraId="55AABDAD"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28</w:t>
            </w:r>
          </w:p>
        </w:tc>
        <w:tc>
          <w:tcPr>
            <w:tcW w:w="10068" w:type="dxa"/>
          </w:tcPr>
          <w:p w14:paraId="123B8412"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Any other analyses performed, including subgroup and sensitivity analyses, distinguishing pre-specified from post hoc</w:t>
            </w:r>
          </w:p>
        </w:tc>
        <w:tc>
          <w:tcPr>
            <w:tcW w:w="1378" w:type="dxa"/>
            <w:tcBorders>
              <w:top w:val="single" w:sz="4" w:space="0" w:color="auto"/>
              <w:bottom w:val="single" w:sz="4" w:space="0" w:color="auto"/>
            </w:tcBorders>
          </w:tcPr>
          <w:p w14:paraId="10466170" w14:textId="69CC3B72" w:rsidR="00A62228" w:rsidRPr="00A62228" w:rsidRDefault="00BF0C0D"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1</w:t>
            </w:r>
            <w:r w:rsidR="00376DD4">
              <w:rPr>
                <w:rFonts w:ascii="Times New Roman" w:eastAsia="Calibri" w:hAnsi="Times New Roman"/>
                <w:sz w:val="20"/>
              </w:rPr>
              <w:t>8-21</w:t>
            </w:r>
            <w:r w:rsidR="00366BD4">
              <w:rPr>
                <w:rFonts w:ascii="Times New Roman" w:eastAsia="Calibri" w:hAnsi="Times New Roman"/>
                <w:sz w:val="20"/>
              </w:rPr>
              <w:t xml:space="preserve">, </w:t>
            </w:r>
            <w:r>
              <w:rPr>
                <w:rFonts w:ascii="Times New Roman" w:eastAsia="Calibri" w:hAnsi="Times New Roman"/>
                <w:sz w:val="20"/>
              </w:rPr>
              <w:t>additional file 1</w:t>
            </w:r>
          </w:p>
        </w:tc>
      </w:tr>
      <w:tr w:rsidR="00A62228" w:rsidRPr="00A62228" w14:paraId="4ADEFA51" w14:textId="77777777" w:rsidTr="00EC27E5">
        <w:trPr>
          <w:trHeight w:val="55"/>
        </w:trPr>
        <w:tc>
          <w:tcPr>
            <w:tcW w:w="1517" w:type="dxa"/>
          </w:tcPr>
          <w:p w14:paraId="6FBD2130"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c>
          <w:tcPr>
            <w:tcW w:w="13516" w:type="dxa"/>
            <w:gridSpan w:val="3"/>
          </w:tcPr>
          <w:p w14:paraId="45AF21C1" w14:textId="77777777" w:rsidR="00A62228" w:rsidRPr="00A62228" w:rsidRDefault="00A62228" w:rsidP="00A62228">
            <w:pPr>
              <w:autoSpaceDE w:val="0"/>
              <w:autoSpaceDN w:val="0"/>
              <w:adjustRightInd w:val="0"/>
              <w:spacing w:line="240" w:lineRule="auto"/>
              <w:rPr>
                <w:rFonts w:ascii="Calibri" w:eastAsia="Calibri" w:hAnsi="Calibri" w:cs="Calibri"/>
                <w:b/>
                <w:color w:val="000000"/>
              </w:rPr>
            </w:pPr>
            <w:r w:rsidRPr="00A62228">
              <w:rPr>
                <w:rFonts w:ascii="Times New Roman" w:eastAsia="Calibri" w:hAnsi="Times New Roman"/>
                <w:b/>
                <w:sz w:val="20"/>
              </w:rPr>
              <w:t>Discussion</w:t>
            </w:r>
          </w:p>
        </w:tc>
        <w:tc>
          <w:tcPr>
            <w:tcW w:w="1378" w:type="dxa"/>
            <w:tcBorders>
              <w:top w:val="single" w:sz="4" w:space="0" w:color="auto"/>
              <w:bottom w:val="single" w:sz="4" w:space="0" w:color="auto"/>
            </w:tcBorders>
          </w:tcPr>
          <w:p w14:paraId="6AAEB191" w14:textId="77777777" w:rsidR="00A62228" w:rsidRPr="00A62228" w:rsidRDefault="00A62228" w:rsidP="00A62228">
            <w:pPr>
              <w:autoSpaceDE w:val="0"/>
              <w:autoSpaceDN w:val="0"/>
              <w:adjustRightInd w:val="0"/>
              <w:spacing w:line="240" w:lineRule="auto"/>
              <w:rPr>
                <w:rFonts w:ascii="Times New Roman" w:eastAsia="Calibri" w:hAnsi="Times New Roman"/>
                <w:b/>
                <w:sz w:val="20"/>
              </w:rPr>
            </w:pPr>
          </w:p>
        </w:tc>
      </w:tr>
      <w:tr w:rsidR="00A62228" w:rsidRPr="00E55B0F" w14:paraId="103AC144" w14:textId="77777777" w:rsidTr="00EC27E5">
        <w:trPr>
          <w:trHeight w:val="277"/>
        </w:trPr>
        <w:tc>
          <w:tcPr>
            <w:tcW w:w="1517" w:type="dxa"/>
          </w:tcPr>
          <w:p w14:paraId="6735CBD1"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Pr>
          <w:p w14:paraId="15D8FB54"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Interpretation</w:t>
            </w:r>
          </w:p>
        </w:tc>
        <w:tc>
          <w:tcPr>
            <w:tcW w:w="827" w:type="dxa"/>
          </w:tcPr>
          <w:p w14:paraId="402E764B"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29</w:t>
            </w:r>
          </w:p>
        </w:tc>
        <w:tc>
          <w:tcPr>
            <w:tcW w:w="10068" w:type="dxa"/>
          </w:tcPr>
          <w:p w14:paraId="517CFE9A"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Interpretation consistent with results, balancing benefits and harms, and considering other relevant evidence</w:t>
            </w:r>
          </w:p>
        </w:tc>
        <w:tc>
          <w:tcPr>
            <w:tcW w:w="1378" w:type="dxa"/>
            <w:tcBorders>
              <w:top w:val="single" w:sz="4" w:space="0" w:color="auto"/>
              <w:bottom w:val="single" w:sz="4" w:space="0" w:color="auto"/>
            </w:tcBorders>
          </w:tcPr>
          <w:p w14:paraId="43402E3D" w14:textId="658B49E4" w:rsidR="00A62228" w:rsidRPr="00A62228" w:rsidRDefault="00FF1F40"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21-29</w:t>
            </w:r>
          </w:p>
        </w:tc>
      </w:tr>
      <w:tr w:rsidR="00A62228" w:rsidRPr="00E55B0F" w14:paraId="7F6DE179" w14:textId="77777777" w:rsidTr="00EC27E5">
        <w:trPr>
          <w:trHeight w:val="277"/>
        </w:trPr>
        <w:tc>
          <w:tcPr>
            <w:tcW w:w="1517" w:type="dxa"/>
          </w:tcPr>
          <w:p w14:paraId="3914FEC8" w14:textId="77777777" w:rsidR="00A62228" w:rsidRPr="00A62228" w:rsidRDefault="00A62228" w:rsidP="00A62228">
            <w:pPr>
              <w:autoSpaceDE w:val="0"/>
              <w:autoSpaceDN w:val="0"/>
              <w:adjustRightInd w:val="0"/>
              <w:spacing w:line="240" w:lineRule="auto"/>
              <w:rPr>
                <w:rFonts w:ascii="Times New Roman" w:eastAsia="Calibri" w:hAnsi="Times New Roman"/>
                <w:sz w:val="20"/>
              </w:rPr>
            </w:pPr>
          </w:p>
        </w:tc>
        <w:tc>
          <w:tcPr>
            <w:tcW w:w="2621" w:type="dxa"/>
            <w:tcBorders>
              <w:bottom w:val="single" w:sz="4" w:space="0" w:color="auto"/>
            </w:tcBorders>
          </w:tcPr>
          <w:p w14:paraId="757F1785"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Limitations</w:t>
            </w:r>
          </w:p>
        </w:tc>
        <w:tc>
          <w:tcPr>
            <w:tcW w:w="827" w:type="dxa"/>
            <w:tcBorders>
              <w:bottom w:val="single" w:sz="4" w:space="0" w:color="auto"/>
            </w:tcBorders>
          </w:tcPr>
          <w:p w14:paraId="27B6337E" w14:textId="77777777" w:rsidR="00A62228" w:rsidRPr="00A62228" w:rsidRDefault="00A62228" w:rsidP="00A62228">
            <w:pPr>
              <w:autoSpaceDE w:val="0"/>
              <w:autoSpaceDN w:val="0"/>
              <w:adjustRightInd w:val="0"/>
              <w:spacing w:line="240" w:lineRule="auto"/>
              <w:jc w:val="center"/>
              <w:rPr>
                <w:rFonts w:ascii="Calibri" w:eastAsia="Calibri" w:hAnsi="Calibri" w:cs="Calibri"/>
                <w:color w:val="000000"/>
              </w:rPr>
            </w:pPr>
            <w:r w:rsidRPr="00A62228">
              <w:rPr>
                <w:rFonts w:ascii="Times New Roman" w:eastAsia="Calibri" w:hAnsi="Times New Roman"/>
                <w:sz w:val="20"/>
              </w:rPr>
              <w:t>30</w:t>
            </w:r>
          </w:p>
        </w:tc>
        <w:tc>
          <w:tcPr>
            <w:tcW w:w="10068" w:type="dxa"/>
            <w:tcBorders>
              <w:bottom w:val="single" w:sz="4" w:space="0" w:color="auto"/>
            </w:tcBorders>
          </w:tcPr>
          <w:p w14:paraId="13E22B17" w14:textId="77777777" w:rsidR="00A62228" w:rsidRPr="00A62228" w:rsidRDefault="00A62228" w:rsidP="00A62228">
            <w:pPr>
              <w:autoSpaceDE w:val="0"/>
              <w:autoSpaceDN w:val="0"/>
              <w:adjustRightInd w:val="0"/>
              <w:spacing w:line="240" w:lineRule="auto"/>
              <w:rPr>
                <w:rFonts w:ascii="Calibri" w:eastAsia="Calibri" w:hAnsi="Calibri" w:cs="Calibri"/>
                <w:color w:val="000000"/>
              </w:rPr>
            </w:pPr>
            <w:r w:rsidRPr="00A62228">
              <w:rPr>
                <w:rFonts w:ascii="Times New Roman" w:eastAsia="Calibri" w:hAnsi="Times New Roman"/>
                <w:sz w:val="20"/>
              </w:rPr>
              <w:t xml:space="preserve">Trial limitations, addressing sources of potential bias, imprecision, </w:t>
            </w:r>
            <w:proofErr w:type="spellStart"/>
            <w:r w:rsidRPr="00A62228">
              <w:rPr>
                <w:rFonts w:ascii="Times New Roman" w:eastAsia="Calibri" w:hAnsi="Times New Roman"/>
                <w:sz w:val="20"/>
              </w:rPr>
              <w:t>generalisability</w:t>
            </w:r>
            <w:proofErr w:type="spellEnd"/>
            <w:r w:rsidRPr="00A62228">
              <w:rPr>
                <w:rFonts w:ascii="Times New Roman" w:eastAsia="Calibri" w:hAnsi="Times New Roman"/>
                <w:sz w:val="20"/>
              </w:rPr>
              <w:t>, and, if relevant, multiplicity of analyses</w:t>
            </w:r>
          </w:p>
        </w:tc>
        <w:tc>
          <w:tcPr>
            <w:tcW w:w="1378" w:type="dxa"/>
            <w:tcBorders>
              <w:top w:val="single" w:sz="4" w:space="0" w:color="auto"/>
              <w:bottom w:val="single" w:sz="4" w:space="0" w:color="auto"/>
            </w:tcBorders>
          </w:tcPr>
          <w:p w14:paraId="669BBB50" w14:textId="557664F6" w:rsidR="00A62228" w:rsidRPr="00A62228" w:rsidRDefault="00FF1F40" w:rsidP="00A62228">
            <w:pPr>
              <w:autoSpaceDE w:val="0"/>
              <w:autoSpaceDN w:val="0"/>
              <w:adjustRightInd w:val="0"/>
              <w:spacing w:line="240" w:lineRule="auto"/>
              <w:rPr>
                <w:rFonts w:ascii="Times New Roman" w:eastAsia="Calibri" w:hAnsi="Times New Roman"/>
                <w:sz w:val="20"/>
              </w:rPr>
            </w:pPr>
            <w:r>
              <w:rPr>
                <w:rFonts w:ascii="Times New Roman" w:eastAsia="Calibri" w:hAnsi="Times New Roman"/>
                <w:sz w:val="20"/>
              </w:rPr>
              <w:t>28</w:t>
            </w:r>
          </w:p>
        </w:tc>
      </w:tr>
    </w:tbl>
    <w:p w14:paraId="356FD100" w14:textId="77777777" w:rsidR="00A62228" w:rsidRPr="00A62228" w:rsidRDefault="00A62228" w:rsidP="00A62228">
      <w:pPr>
        <w:spacing w:after="0"/>
        <w:rPr>
          <w:rFonts w:ascii="Aptos" w:eastAsia="Aptos" w:hAnsi="Aptos" w:cs="Times New Roman"/>
          <w:sz w:val="16"/>
          <w:szCs w:val="16"/>
          <w:lang w:val="en-GB"/>
        </w:rPr>
      </w:pPr>
    </w:p>
    <w:p w14:paraId="1DB1B229" w14:textId="77777777" w:rsidR="00A62228" w:rsidRPr="00A62228" w:rsidRDefault="00A62228" w:rsidP="00A62228">
      <w:pPr>
        <w:tabs>
          <w:tab w:val="left" w:pos="4830"/>
        </w:tabs>
        <w:spacing w:before="80" w:after="0" w:line="240" w:lineRule="auto"/>
        <w:rPr>
          <w:rFonts w:eastAsia="Times New Roman" w:cs="Arial"/>
          <w:kern w:val="0"/>
          <w:sz w:val="18"/>
          <w:szCs w:val="18"/>
          <w:lang w:val="en-GB"/>
          <w14:ligatures w14:val="none"/>
        </w:rPr>
      </w:pPr>
      <w:r w:rsidRPr="00A62228">
        <w:rPr>
          <w:rFonts w:eastAsia="Times New Roman" w:cs="Arial"/>
          <w:kern w:val="0"/>
          <w:sz w:val="18"/>
          <w:szCs w:val="18"/>
          <w:lang w:val="en-GB"/>
          <w14:ligatures w14:val="none"/>
        </w:rPr>
        <w:t xml:space="preserve">Citation: Hopewell S, Chan AW, Collins GS, Hróbjartsson A, Moher D, Schulz KF, et al. CONSORT 2025 Statement: updated guideline for reporting randomised trials. BMJ. 2025; </w:t>
      </w:r>
      <w:proofErr w:type="gramStart"/>
      <w:r w:rsidRPr="00A62228">
        <w:rPr>
          <w:rFonts w:eastAsia="Times New Roman" w:cs="Arial"/>
          <w:kern w:val="0"/>
          <w:sz w:val="18"/>
          <w:szCs w:val="18"/>
          <w:lang w:val="en-GB"/>
          <w14:ligatures w14:val="none"/>
        </w:rPr>
        <w:t>388:e</w:t>
      </w:r>
      <w:proofErr w:type="gramEnd"/>
      <w:r w:rsidRPr="00A62228">
        <w:rPr>
          <w:rFonts w:eastAsia="Times New Roman" w:cs="Arial"/>
          <w:kern w:val="0"/>
          <w:sz w:val="18"/>
          <w:szCs w:val="18"/>
          <w:lang w:val="en-GB"/>
          <w14:ligatures w14:val="none"/>
        </w:rPr>
        <w:t xml:space="preserve">081123. </w:t>
      </w:r>
      <w:hyperlink r:id="rId11" w:history="1">
        <w:r w:rsidRPr="00A62228">
          <w:rPr>
            <w:rFonts w:eastAsia="Times New Roman" w:cs="Arial"/>
            <w:color w:val="0000FF"/>
            <w:kern w:val="0"/>
            <w:sz w:val="18"/>
            <w:szCs w:val="18"/>
            <w:u w:val="single"/>
            <w:lang w:val="en-GB"/>
            <w14:ligatures w14:val="none"/>
          </w:rPr>
          <w:t>https://dx.doi.org/10.1136/bmj-2024-081123</w:t>
        </w:r>
      </w:hyperlink>
      <w:r w:rsidRPr="00A62228">
        <w:rPr>
          <w:rFonts w:eastAsia="Times New Roman" w:cs="Arial"/>
          <w:kern w:val="0"/>
          <w:sz w:val="18"/>
          <w:szCs w:val="18"/>
          <w:lang w:val="en-GB"/>
          <w14:ligatures w14:val="none"/>
        </w:rPr>
        <w:t xml:space="preserve"> </w:t>
      </w:r>
      <w:r w:rsidRPr="00A62228">
        <w:rPr>
          <w:rFonts w:eastAsia="Times New Roman" w:cs="Arial"/>
          <w:kern w:val="0"/>
          <w:sz w:val="18"/>
          <w:szCs w:val="18"/>
          <w:lang w:val="en-GB"/>
          <w14:ligatures w14:val="none"/>
        </w:rPr>
        <w:br/>
        <w:t>© 2025 Hopewell et al. This is an Open Access article distributed under the terms of the Creative Commons Attribution License (</w:t>
      </w:r>
      <w:hyperlink r:id="rId12" w:history="1">
        <w:r w:rsidRPr="00A62228">
          <w:rPr>
            <w:rFonts w:eastAsia="Times New Roman" w:cs="Arial"/>
            <w:color w:val="0000FF"/>
            <w:kern w:val="0"/>
            <w:sz w:val="18"/>
            <w:szCs w:val="18"/>
            <w:u w:val="single"/>
            <w:lang w:val="en-GB"/>
            <w14:ligatures w14:val="none"/>
          </w:rPr>
          <w:t>https://creativecommons.org/licenses/by/4.0/</w:t>
        </w:r>
      </w:hyperlink>
      <w:r w:rsidRPr="00A62228">
        <w:rPr>
          <w:rFonts w:eastAsia="Times New Roman" w:cs="Arial"/>
          <w:kern w:val="0"/>
          <w:sz w:val="18"/>
          <w:szCs w:val="18"/>
          <w:lang w:val="en-GB"/>
          <w14:ligatures w14:val="none"/>
        </w:rPr>
        <w:t>), which permits unrestricted use, distribution, and reproduction in any medium, provided the original work is properly cited.</w:t>
      </w:r>
    </w:p>
    <w:p w14:paraId="450C9B79" w14:textId="77777777" w:rsidR="00A62228" w:rsidRPr="00A62228" w:rsidRDefault="00A62228" w:rsidP="00A62228">
      <w:pPr>
        <w:tabs>
          <w:tab w:val="left" w:pos="4830"/>
        </w:tabs>
        <w:spacing w:before="80" w:after="0" w:line="240" w:lineRule="auto"/>
        <w:rPr>
          <w:rFonts w:eastAsia="Times New Roman" w:cs="Arial"/>
          <w:kern w:val="0"/>
          <w:sz w:val="18"/>
          <w:szCs w:val="18"/>
          <w:lang w:val="en-GB"/>
          <w14:ligatures w14:val="none"/>
        </w:rPr>
      </w:pPr>
      <w:r w:rsidRPr="00A62228">
        <w:rPr>
          <w:rFonts w:eastAsia="Times New Roman" w:cs="Arial"/>
          <w:kern w:val="0"/>
          <w:sz w:val="18"/>
          <w:szCs w:val="18"/>
          <w:lang w:val="en-GB"/>
          <w14:ligatures w14:val="none"/>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13" w:history="1">
        <w:r w:rsidRPr="00A62228">
          <w:rPr>
            <w:rFonts w:eastAsia="Times New Roman" w:cs="Arial"/>
            <w:color w:val="0000FF"/>
            <w:kern w:val="0"/>
            <w:sz w:val="18"/>
            <w:szCs w:val="18"/>
            <w:u w:val="single"/>
            <w:lang w:val="en-GB"/>
            <w14:ligatures w14:val="none"/>
          </w:rPr>
          <w:t>www.consort-spirit.org</w:t>
        </w:r>
      </w:hyperlink>
      <w:r w:rsidRPr="00A62228">
        <w:rPr>
          <w:rFonts w:eastAsia="Times New Roman" w:cs="Arial"/>
          <w:kern w:val="0"/>
          <w:sz w:val="18"/>
          <w:szCs w:val="18"/>
          <w:lang w:val="en-GB"/>
          <w14:ligatures w14:val="none"/>
        </w:rPr>
        <w:t>.</w:t>
      </w:r>
    </w:p>
    <w:p w14:paraId="28B0E0F0" w14:textId="77777777" w:rsidR="00A35431" w:rsidRDefault="00A35431">
      <w:pPr>
        <w:rPr>
          <w:rFonts w:cs="Arial"/>
          <w:b/>
          <w:bCs/>
          <w:color w:val="000000"/>
          <w:lang w:val="en-US"/>
        </w:rPr>
      </w:pPr>
    </w:p>
    <w:p w14:paraId="393C69FA" w14:textId="77777777" w:rsidR="00EC27E5" w:rsidRDefault="00EC27E5">
      <w:pPr>
        <w:rPr>
          <w:rFonts w:cs="Arial"/>
          <w:b/>
          <w:bCs/>
          <w:color w:val="000000"/>
          <w:lang w:val="en-US"/>
        </w:rPr>
      </w:pPr>
    </w:p>
    <w:p w14:paraId="7A610F8C" w14:textId="77777777" w:rsidR="00EC27E5" w:rsidRDefault="00EC27E5">
      <w:pPr>
        <w:rPr>
          <w:rFonts w:cs="Arial"/>
          <w:b/>
          <w:bCs/>
          <w:color w:val="000000"/>
          <w:lang w:val="en-US"/>
        </w:rPr>
      </w:pPr>
    </w:p>
    <w:p w14:paraId="67F4B705" w14:textId="77777777" w:rsidR="00EC27E5" w:rsidRDefault="00EC27E5">
      <w:pPr>
        <w:rPr>
          <w:rFonts w:cs="Arial"/>
          <w:b/>
          <w:bCs/>
          <w:color w:val="000000"/>
          <w:lang w:val="en-US"/>
        </w:rPr>
      </w:pPr>
    </w:p>
    <w:p w14:paraId="11984241" w14:textId="77777777" w:rsidR="00EC27E5" w:rsidRDefault="00EC27E5">
      <w:pPr>
        <w:rPr>
          <w:rFonts w:cs="Arial"/>
          <w:b/>
          <w:bCs/>
          <w:color w:val="000000"/>
          <w:lang w:val="en-US"/>
        </w:rPr>
      </w:pPr>
    </w:p>
    <w:p w14:paraId="6FC873EF" w14:textId="77777777" w:rsidR="00EC27E5" w:rsidRDefault="00EC27E5">
      <w:pPr>
        <w:rPr>
          <w:rFonts w:cs="Arial"/>
          <w:b/>
          <w:bCs/>
          <w:color w:val="000000"/>
          <w:lang w:val="en-US"/>
        </w:rPr>
      </w:pPr>
    </w:p>
    <w:p w14:paraId="2856563B" w14:textId="77777777" w:rsidR="00EC27E5" w:rsidRDefault="00EC27E5">
      <w:pPr>
        <w:rPr>
          <w:rFonts w:cs="Arial"/>
          <w:b/>
          <w:bCs/>
          <w:color w:val="000000"/>
          <w:lang w:val="en-US"/>
        </w:rPr>
      </w:pPr>
    </w:p>
    <w:p w14:paraId="5A62E277" w14:textId="25618113" w:rsidR="00EC27E5" w:rsidRDefault="00EC27E5" w:rsidP="00622D64">
      <w:pPr>
        <w:pStyle w:val="berschrift1"/>
        <w:rPr>
          <w:lang w:val="en-US"/>
        </w:rPr>
      </w:pPr>
      <w:bookmarkStart w:id="3" w:name="_Toc220392035"/>
      <w:r>
        <w:rPr>
          <w:lang w:val="en-US"/>
        </w:rPr>
        <w:lastRenderedPageBreak/>
        <w:t xml:space="preserve">4 </w:t>
      </w:r>
      <w:proofErr w:type="spellStart"/>
      <w:r>
        <w:rPr>
          <w:lang w:val="en-US"/>
        </w:rPr>
        <w:t>TIDieR</w:t>
      </w:r>
      <w:proofErr w:type="spellEnd"/>
      <w:r>
        <w:rPr>
          <w:lang w:val="en-US"/>
        </w:rPr>
        <w:t xml:space="preserve"> Checklist</w:t>
      </w:r>
      <w:bookmarkEnd w:id="3"/>
    </w:p>
    <w:tbl>
      <w:tblPr>
        <w:tblStyle w:val="Tabellenraster"/>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3605BD" w:rsidRPr="003634F2" w14:paraId="1B50B60F" w14:textId="77777777" w:rsidTr="00941F81">
        <w:trPr>
          <w:trHeight w:val="383"/>
        </w:trPr>
        <w:tc>
          <w:tcPr>
            <w:tcW w:w="959" w:type="dxa"/>
            <w:vMerge w:val="restart"/>
            <w:tcBorders>
              <w:top w:val="single" w:sz="4" w:space="0" w:color="auto"/>
              <w:bottom w:val="nil"/>
              <w:right w:val="nil"/>
            </w:tcBorders>
            <w:shd w:val="clear" w:color="auto" w:fill="D5DCE4" w:themeFill="text2" w:themeFillTint="33"/>
          </w:tcPr>
          <w:p w14:paraId="05844B82" w14:textId="77777777" w:rsidR="003605BD" w:rsidRPr="003634F2" w:rsidRDefault="003605BD" w:rsidP="00941F81">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D5DCE4" w:themeFill="text2" w:themeFillTint="33"/>
          </w:tcPr>
          <w:p w14:paraId="3F517EF0" w14:textId="77777777" w:rsidR="003605BD" w:rsidRPr="003634F2" w:rsidRDefault="003605BD" w:rsidP="00941F81">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D5DCE4" w:themeFill="text2" w:themeFillTint="33"/>
          </w:tcPr>
          <w:p w14:paraId="347F8652" w14:textId="77777777" w:rsidR="003605BD" w:rsidRPr="003634F2" w:rsidRDefault="003605BD" w:rsidP="00941F81">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Pr>
                <w:rFonts w:asciiTheme="minorBidi" w:eastAsia="Times New Roman" w:hAnsiTheme="minorBidi"/>
                <w:b/>
                <w:bCs/>
                <w:color w:val="000000"/>
                <w:kern w:val="24"/>
                <w:lang w:val="en-GB"/>
              </w:rPr>
              <w:t xml:space="preserve"> **</w:t>
            </w:r>
          </w:p>
        </w:tc>
      </w:tr>
      <w:tr w:rsidR="003605BD" w:rsidRPr="003634F2" w14:paraId="3309F95D" w14:textId="77777777" w:rsidTr="00941F81">
        <w:tc>
          <w:tcPr>
            <w:tcW w:w="959" w:type="dxa"/>
            <w:vMerge/>
            <w:tcBorders>
              <w:top w:val="nil"/>
              <w:bottom w:val="single" w:sz="4" w:space="0" w:color="auto"/>
              <w:right w:val="nil"/>
            </w:tcBorders>
            <w:shd w:val="clear" w:color="auto" w:fill="D5DCE4" w:themeFill="text2" w:themeFillTint="33"/>
          </w:tcPr>
          <w:p w14:paraId="02650EC2" w14:textId="77777777" w:rsidR="003605BD" w:rsidRPr="003634F2" w:rsidRDefault="003605BD" w:rsidP="00941F81">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D5DCE4" w:themeFill="text2" w:themeFillTint="33"/>
          </w:tcPr>
          <w:p w14:paraId="79F3C984" w14:textId="77777777" w:rsidR="003605BD" w:rsidRPr="003634F2" w:rsidRDefault="003605BD" w:rsidP="00941F81">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D5DCE4" w:themeFill="text2" w:themeFillTint="33"/>
          </w:tcPr>
          <w:p w14:paraId="1886D122" w14:textId="77777777" w:rsidR="003605BD" w:rsidRPr="003634F2" w:rsidRDefault="003605BD" w:rsidP="00941F81">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0711B96E" w14:textId="77777777" w:rsidR="003605BD" w:rsidRPr="003634F2" w:rsidRDefault="003605BD" w:rsidP="00941F81">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w:t>
            </w:r>
            <w:proofErr w:type="gramStart"/>
            <w:r w:rsidRPr="003634F2">
              <w:rPr>
                <w:rFonts w:asciiTheme="minorBidi" w:eastAsia="Times New Roman" w:hAnsiTheme="minorBidi"/>
                <w:color w:val="000000"/>
                <w:kern w:val="24"/>
                <w:sz w:val="21"/>
                <w:szCs w:val="21"/>
                <w:lang w:val="en-GB"/>
              </w:rPr>
              <w:t>page</w:t>
            </w:r>
            <w:proofErr w:type="gramEnd"/>
            <w:r w:rsidRPr="003634F2">
              <w:rPr>
                <w:rFonts w:asciiTheme="minorBidi" w:eastAsia="Times New Roman" w:hAnsiTheme="minorBidi"/>
                <w:color w:val="000000"/>
                <w:kern w:val="24"/>
                <w:sz w:val="21"/>
                <w:szCs w:val="21"/>
                <w:lang w:val="en-GB"/>
              </w:rPr>
              <w:t xml:space="preserve"> or appendix</w:t>
            </w:r>
          </w:p>
          <w:p w14:paraId="4E036DA7" w14:textId="77777777" w:rsidR="003605BD" w:rsidRPr="003634F2" w:rsidRDefault="003605BD" w:rsidP="00941F81">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D5DCE4" w:themeFill="text2" w:themeFillTint="33"/>
          </w:tcPr>
          <w:p w14:paraId="74927E73" w14:textId="77777777" w:rsidR="003605BD" w:rsidRPr="003634F2" w:rsidRDefault="003605BD" w:rsidP="00941F81">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3605BD" w:rsidRPr="003634F2" w14:paraId="04BE1024" w14:textId="77777777" w:rsidTr="00941F81">
        <w:tc>
          <w:tcPr>
            <w:tcW w:w="959" w:type="dxa"/>
            <w:tcBorders>
              <w:top w:val="single" w:sz="4" w:space="0" w:color="auto"/>
              <w:right w:val="nil"/>
            </w:tcBorders>
          </w:tcPr>
          <w:p w14:paraId="20B03ABB" w14:textId="77777777" w:rsidR="003605BD" w:rsidRPr="00904A65" w:rsidRDefault="003605BD" w:rsidP="00941F81">
            <w:pPr>
              <w:spacing w:line="360" w:lineRule="auto"/>
              <w:rPr>
                <w:rFonts w:asciiTheme="minorBidi" w:eastAsia="Calibri" w:hAnsiTheme="minorBidi"/>
              </w:rPr>
            </w:pPr>
          </w:p>
        </w:tc>
        <w:tc>
          <w:tcPr>
            <w:tcW w:w="10064" w:type="dxa"/>
            <w:tcBorders>
              <w:top w:val="single" w:sz="4" w:space="0" w:color="auto"/>
              <w:left w:val="nil"/>
              <w:right w:val="nil"/>
            </w:tcBorders>
          </w:tcPr>
          <w:p w14:paraId="23C9D886" w14:textId="77777777" w:rsidR="003605BD" w:rsidRPr="00904A65" w:rsidRDefault="003605BD" w:rsidP="00941F81">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11845630" w14:textId="77777777" w:rsidR="003605BD" w:rsidRPr="003634F2" w:rsidRDefault="003605BD" w:rsidP="00941F81">
            <w:pPr>
              <w:spacing w:line="360" w:lineRule="auto"/>
              <w:rPr>
                <w:rFonts w:asciiTheme="minorBidi" w:eastAsia="Calibri" w:hAnsiTheme="minorBidi"/>
              </w:rPr>
            </w:pPr>
          </w:p>
        </w:tc>
        <w:tc>
          <w:tcPr>
            <w:tcW w:w="1843" w:type="dxa"/>
            <w:tcBorders>
              <w:top w:val="single" w:sz="4" w:space="0" w:color="auto"/>
              <w:left w:val="single" w:sz="4" w:space="0" w:color="auto"/>
            </w:tcBorders>
          </w:tcPr>
          <w:p w14:paraId="1CEB2A2F" w14:textId="77777777" w:rsidR="003605BD" w:rsidRPr="003634F2" w:rsidRDefault="003605BD" w:rsidP="00941F81">
            <w:pPr>
              <w:spacing w:line="360" w:lineRule="auto"/>
              <w:rPr>
                <w:rFonts w:asciiTheme="minorBidi" w:eastAsia="Calibri" w:hAnsiTheme="minorBidi"/>
              </w:rPr>
            </w:pPr>
          </w:p>
        </w:tc>
      </w:tr>
      <w:tr w:rsidR="003605BD" w:rsidRPr="003634F2" w14:paraId="49966014" w14:textId="77777777" w:rsidTr="00941F81">
        <w:trPr>
          <w:trHeight w:val="377"/>
        </w:trPr>
        <w:tc>
          <w:tcPr>
            <w:tcW w:w="959" w:type="dxa"/>
            <w:tcBorders>
              <w:right w:val="nil"/>
            </w:tcBorders>
          </w:tcPr>
          <w:p w14:paraId="0A7DD800"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18D41DD7" w14:textId="77777777" w:rsidR="003605BD" w:rsidRPr="003605BD" w:rsidRDefault="003605BD" w:rsidP="00941F81">
            <w:pPr>
              <w:spacing w:line="360" w:lineRule="auto"/>
              <w:ind w:right="175"/>
              <w:rPr>
                <w:rFonts w:asciiTheme="minorBidi" w:eastAsia="Calibri" w:hAnsiTheme="minorBidi"/>
                <w:lang w:val="en-US"/>
              </w:rPr>
            </w:pPr>
            <w:r w:rsidRPr="003605BD">
              <w:rPr>
                <w:rFonts w:asciiTheme="minorBidi" w:eastAsia="Calibri" w:hAnsiTheme="minorBidi"/>
                <w:bCs/>
                <w:iCs/>
                <w:lang w:val="en-US" w:eastAsia="zh-CN"/>
              </w:rPr>
              <w:t>Provide the name or a phrase that describes the intervention.</w:t>
            </w:r>
          </w:p>
        </w:tc>
        <w:tc>
          <w:tcPr>
            <w:tcW w:w="1843" w:type="dxa"/>
            <w:tcBorders>
              <w:left w:val="nil"/>
              <w:right w:val="single" w:sz="4" w:space="0" w:color="auto"/>
            </w:tcBorders>
          </w:tcPr>
          <w:p w14:paraId="1C899088" w14:textId="3C2C4541" w:rsidR="003605BD" w:rsidRPr="003634F2" w:rsidRDefault="000747E4" w:rsidP="00941F81">
            <w:pPr>
              <w:spacing w:line="360" w:lineRule="auto"/>
              <w:rPr>
                <w:rFonts w:asciiTheme="minorBidi" w:eastAsia="Calibri" w:hAnsiTheme="minorBidi"/>
              </w:rPr>
            </w:pPr>
            <w:r>
              <w:rPr>
                <w:rFonts w:asciiTheme="minorBidi" w:eastAsia="Calibri" w:hAnsiTheme="minorBidi"/>
              </w:rPr>
              <w:t>5</w:t>
            </w:r>
            <w:r w:rsidR="00B956B6">
              <w:rPr>
                <w:rFonts w:asciiTheme="minorBidi" w:eastAsia="Calibri" w:hAnsiTheme="minorBidi"/>
              </w:rPr>
              <w:t>/</w:t>
            </w:r>
            <w:r w:rsidR="00997882">
              <w:rPr>
                <w:rFonts w:asciiTheme="minorBidi" w:eastAsia="Calibri" w:hAnsiTheme="minorBidi"/>
              </w:rPr>
              <w:t>10</w:t>
            </w:r>
          </w:p>
        </w:tc>
        <w:tc>
          <w:tcPr>
            <w:tcW w:w="1843" w:type="dxa"/>
            <w:tcBorders>
              <w:left w:val="single" w:sz="4" w:space="0" w:color="auto"/>
            </w:tcBorders>
          </w:tcPr>
          <w:p w14:paraId="647A798F" w14:textId="77777777" w:rsidR="003605BD" w:rsidRPr="003634F2" w:rsidRDefault="003605BD" w:rsidP="00941F81">
            <w:pPr>
              <w:spacing w:line="360" w:lineRule="auto"/>
              <w:ind w:right="-392"/>
              <w:rPr>
                <w:rFonts w:asciiTheme="minorBidi" w:eastAsia="Calibri" w:hAnsiTheme="minorBidi"/>
              </w:rPr>
            </w:pPr>
            <w:r>
              <w:rPr>
                <w:rFonts w:asciiTheme="minorBidi" w:eastAsia="Calibri" w:hAnsiTheme="minorBidi"/>
              </w:rPr>
              <w:t>______________</w:t>
            </w:r>
          </w:p>
        </w:tc>
      </w:tr>
      <w:tr w:rsidR="003605BD" w:rsidRPr="003634F2" w14:paraId="2187ACF3" w14:textId="77777777" w:rsidTr="00941F81">
        <w:tc>
          <w:tcPr>
            <w:tcW w:w="959" w:type="dxa"/>
            <w:tcBorders>
              <w:right w:val="nil"/>
            </w:tcBorders>
          </w:tcPr>
          <w:p w14:paraId="28F0C625" w14:textId="77777777" w:rsidR="003605BD" w:rsidRPr="00904A65" w:rsidRDefault="003605BD" w:rsidP="00941F81">
            <w:pPr>
              <w:spacing w:line="360" w:lineRule="auto"/>
              <w:rPr>
                <w:rFonts w:asciiTheme="minorBidi" w:eastAsia="Calibri" w:hAnsiTheme="minorBidi"/>
              </w:rPr>
            </w:pPr>
          </w:p>
        </w:tc>
        <w:tc>
          <w:tcPr>
            <w:tcW w:w="10064" w:type="dxa"/>
            <w:tcBorders>
              <w:left w:val="nil"/>
              <w:right w:val="nil"/>
            </w:tcBorders>
          </w:tcPr>
          <w:p w14:paraId="37EE3BFB" w14:textId="77777777" w:rsidR="003605BD" w:rsidRPr="00904A65" w:rsidRDefault="003605BD" w:rsidP="00941F81">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497FCB0C" w14:textId="77777777" w:rsidR="003605BD" w:rsidRPr="003634F2" w:rsidRDefault="003605BD" w:rsidP="00941F81">
            <w:pPr>
              <w:spacing w:line="360" w:lineRule="auto"/>
              <w:rPr>
                <w:rFonts w:asciiTheme="minorBidi" w:eastAsia="Calibri" w:hAnsiTheme="minorBidi"/>
              </w:rPr>
            </w:pPr>
          </w:p>
        </w:tc>
        <w:tc>
          <w:tcPr>
            <w:tcW w:w="1843" w:type="dxa"/>
            <w:tcBorders>
              <w:left w:val="single" w:sz="4" w:space="0" w:color="auto"/>
            </w:tcBorders>
          </w:tcPr>
          <w:p w14:paraId="469D7469" w14:textId="77777777" w:rsidR="003605BD" w:rsidRPr="003634F2" w:rsidRDefault="003605BD" w:rsidP="00941F81">
            <w:pPr>
              <w:spacing w:line="360" w:lineRule="auto"/>
              <w:rPr>
                <w:rFonts w:asciiTheme="minorBidi" w:eastAsia="Calibri" w:hAnsiTheme="minorBidi"/>
              </w:rPr>
            </w:pPr>
          </w:p>
        </w:tc>
      </w:tr>
      <w:tr w:rsidR="003605BD" w:rsidRPr="003634F2" w14:paraId="32A52379" w14:textId="77777777" w:rsidTr="00941F81">
        <w:tc>
          <w:tcPr>
            <w:tcW w:w="959" w:type="dxa"/>
            <w:tcBorders>
              <w:right w:val="nil"/>
            </w:tcBorders>
          </w:tcPr>
          <w:p w14:paraId="6D02A0B8"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18DCA6C3" w14:textId="77777777" w:rsidR="003605BD" w:rsidRPr="003605BD" w:rsidRDefault="003605BD" w:rsidP="00941F81">
            <w:pPr>
              <w:spacing w:line="360" w:lineRule="auto"/>
              <w:rPr>
                <w:rFonts w:asciiTheme="minorBidi" w:eastAsia="Calibri" w:hAnsiTheme="minorBidi"/>
                <w:lang w:val="en-US"/>
              </w:rPr>
            </w:pPr>
            <w:r w:rsidRPr="003605BD">
              <w:rPr>
                <w:rFonts w:asciiTheme="minorBidi" w:eastAsia="Calibri" w:hAnsiTheme="minorBidi"/>
                <w:bCs/>
                <w:iCs/>
                <w:lang w:val="en-US"/>
              </w:rPr>
              <w:t>Describe any rationale, theory, or goal of the elements essential to the intervention.</w:t>
            </w:r>
          </w:p>
        </w:tc>
        <w:tc>
          <w:tcPr>
            <w:tcW w:w="1843" w:type="dxa"/>
            <w:tcBorders>
              <w:left w:val="nil"/>
              <w:right w:val="single" w:sz="4" w:space="0" w:color="auto"/>
            </w:tcBorders>
          </w:tcPr>
          <w:p w14:paraId="63F63A50" w14:textId="46528DE6" w:rsidR="003605BD" w:rsidRPr="003634F2" w:rsidRDefault="000747E4" w:rsidP="00941F81">
            <w:pPr>
              <w:spacing w:line="360" w:lineRule="auto"/>
              <w:rPr>
                <w:rFonts w:asciiTheme="minorBidi" w:eastAsia="Calibri" w:hAnsiTheme="minorBidi"/>
              </w:rPr>
            </w:pPr>
            <w:r>
              <w:rPr>
                <w:rFonts w:asciiTheme="minorBidi" w:eastAsia="Calibri" w:hAnsiTheme="minorBidi"/>
              </w:rPr>
              <w:t>10</w:t>
            </w:r>
          </w:p>
        </w:tc>
        <w:tc>
          <w:tcPr>
            <w:tcW w:w="1843" w:type="dxa"/>
            <w:tcBorders>
              <w:left w:val="single" w:sz="4" w:space="0" w:color="auto"/>
            </w:tcBorders>
          </w:tcPr>
          <w:p w14:paraId="78280718" w14:textId="51F84100" w:rsidR="003605BD" w:rsidRPr="003634F2" w:rsidRDefault="00B956B6" w:rsidP="00941F81">
            <w:pPr>
              <w:spacing w:line="360" w:lineRule="auto"/>
              <w:rPr>
                <w:rFonts w:asciiTheme="minorBidi" w:eastAsia="Calibri" w:hAnsiTheme="minorBidi"/>
              </w:rPr>
            </w:pPr>
            <w:r>
              <w:rPr>
                <w:rFonts w:asciiTheme="minorBidi" w:eastAsia="Calibri" w:hAnsiTheme="minorBidi"/>
              </w:rPr>
              <w:t>Study protocol</w:t>
            </w:r>
          </w:p>
        </w:tc>
      </w:tr>
      <w:tr w:rsidR="003605BD" w:rsidRPr="003634F2" w14:paraId="3142CC6C" w14:textId="77777777" w:rsidTr="00941F81">
        <w:tc>
          <w:tcPr>
            <w:tcW w:w="959" w:type="dxa"/>
            <w:tcBorders>
              <w:right w:val="nil"/>
            </w:tcBorders>
          </w:tcPr>
          <w:p w14:paraId="044EA743" w14:textId="77777777" w:rsidR="003605BD" w:rsidRPr="00904A65" w:rsidRDefault="003605BD" w:rsidP="00941F81">
            <w:pPr>
              <w:spacing w:line="360" w:lineRule="auto"/>
              <w:rPr>
                <w:rFonts w:asciiTheme="minorBidi" w:eastAsia="Calibri" w:hAnsiTheme="minorBidi"/>
              </w:rPr>
            </w:pPr>
          </w:p>
        </w:tc>
        <w:tc>
          <w:tcPr>
            <w:tcW w:w="10064" w:type="dxa"/>
            <w:tcBorders>
              <w:left w:val="nil"/>
              <w:right w:val="nil"/>
            </w:tcBorders>
          </w:tcPr>
          <w:p w14:paraId="587361B2" w14:textId="77777777" w:rsidR="003605BD" w:rsidRPr="00904A65" w:rsidRDefault="003605BD" w:rsidP="00941F81">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5D77D7E2" w14:textId="77777777" w:rsidR="003605BD" w:rsidRPr="003634F2" w:rsidRDefault="003605BD" w:rsidP="00941F81">
            <w:pPr>
              <w:spacing w:line="360" w:lineRule="auto"/>
              <w:rPr>
                <w:rFonts w:asciiTheme="minorBidi" w:eastAsia="Calibri" w:hAnsiTheme="minorBidi"/>
              </w:rPr>
            </w:pPr>
          </w:p>
        </w:tc>
        <w:tc>
          <w:tcPr>
            <w:tcW w:w="1843" w:type="dxa"/>
            <w:tcBorders>
              <w:left w:val="single" w:sz="4" w:space="0" w:color="auto"/>
            </w:tcBorders>
          </w:tcPr>
          <w:p w14:paraId="59A1DA5B" w14:textId="77777777" w:rsidR="003605BD" w:rsidRPr="003634F2" w:rsidRDefault="003605BD" w:rsidP="00941F81">
            <w:pPr>
              <w:spacing w:line="360" w:lineRule="auto"/>
              <w:rPr>
                <w:rFonts w:asciiTheme="minorBidi" w:eastAsia="Calibri" w:hAnsiTheme="minorBidi"/>
              </w:rPr>
            </w:pPr>
          </w:p>
        </w:tc>
      </w:tr>
      <w:tr w:rsidR="003605BD" w:rsidRPr="003634F2" w14:paraId="4E1A4461" w14:textId="77777777" w:rsidTr="00941F81">
        <w:tc>
          <w:tcPr>
            <w:tcW w:w="959" w:type="dxa"/>
            <w:tcBorders>
              <w:right w:val="nil"/>
            </w:tcBorders>
          </w:tcPr>
          <w:p w14:paraId="6AA90C45"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7248A661" w14:textId="77777777" w:rsidR="003605BD" w:rsidRPr="003605BD" w:rsidRDefault="003605BD" w:rsidP="00941F81">
            <w:pPr>
              <w:spacing w:line="360" w:lineRule="auto"/>
              <w:rPr>
                <w:rFonts w:asciiTheme="minorBidi" w:eastAsia="Calibri" w:hAnsiTheme="minorBidi"/>
                <w:lang w:val="en-US"/>
              </w:rPr>
            </w:pPr>
            <w:r w:rsidRPr="003605BD">
              <w:rPr>
                <w:rFonts w:asciiTheme="minorBidi" w:eastAsia="Calibri" w:hAnsiTheme="minorBidi"/>
                <w:bCs/>
                <w:iCs/>
                <w:lang w:val="en-U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6823C5FB" w14:textId="7875EA06" w:rsidR="003605BD" w:rsidRDefault="000747E4" w:rsidP="00941F81">
            <w:pPr>
              <w:spacing w:line="360" w:lineRule="auto"/>
              <w:rPr>
                <w:rFonts w:asciiTheme="minorBidi" w:eastAsia="Calibri" w:hAnsiTheme="minorBidi"/>
              </w:rPr>
            </w:pPr>
            <w:r>
              <w:rPr>
                <w:rFonts w:asciiTheme="minorBidi" w:eastAsia="Calibri" w:hAnsiTheme="minorBidi"/>
              </w:rPr>
              <w:t>10</w:t>
            </w:r>
          </w:p>
          <w:p w14:paraId="3F6F1A01" w14:textId="77777777" w:rsidR="003605BD" w:rsidRDefault="003605BD" w:rsidP="00941F81">
            <w:pPr>
              <w:spacing w:line="360" w:lineRule="auto"/>
              <w:rPr>
                <w:rFonts w:asciiTheme="minorBidi" w:eastAsia="Calibri" w:hAnsiTheme="minorBidi"/>
              </w:rPr>
            </w:pPr>
          </w:p>
          <w:p w14:paraId="244580D1" w14:textId="77777777" w:rsidR="003605BD" w:rsidRPr="003634F2" w:rsidRDefault="003605BD" w:rsidP="00941F81">
            <w:pPr>
              <w:spacing w:line="360" w:lineRule="auto"/>
              <w:rPr>
                <w:rFonts w:asciiTheme="minorBidi" w:eastAsia="Calibri" w:hAnsiTheme="minorBidi"/>
              </w:rPr>
            </w:pPr>
          </w:p>
        </w:tc>
        <w:tc>
          <w:tcPr>
            <w:tcW w:w="1843" w:type="dxa"/>
            <w:tcBorders>
              <w:left w:val="single" w:sz="4" w:space="0" w:color="auto"/>
            </w:tcBorders>
          </w:tcPr>
          <w:p w14:paraId="196B8D59" w14:textId="5E37230E" w:rsidR="003605BD" w:rsidRPr="003634F2" w:rsidRDefault="006E0711" w:rsidP="00941F81">
            <w:pPr>
              <w:spacing w:line="360" w:lineRule="auto"/>
              <w:rPr>
                <w:rFonts w:asciiTheme="minorBidi" w:eastAsia="Calibri" w:hAnsiTheme="minorBidi"/>
              </w:rPr>
            </w:pPr>
            <w:r>
              <w:rPr>
                <w:rFonts w:asciiTheme="minorBidi" w:eastAsia="Calibri" w:hAnsiTheme="minorBidi"/>
              </w:rPr>
              <w:t>Study protocol</w:t>
            </w:r>
          </w:p>
        </w:tc>
      </w:tr>
      <w:tr w:rsidR="003605BD" w:rsidRPr="003634F2" w14:paraId="5CD42F8C" w14:textId="77777777" w:rsidTr="00941F81">
        <w:tc>
          <w:tcPr>
            <w:tcW w:w="959" w:type="dxa"/>
            <w:tcBorders>
              <w:right w:val="nil"/>
            </w:tcBorders>
          </w:tcPr>
          <w:p w14:paraId="60BE2E27"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7AFD841A" w14:textId="77777777" w:rsidR="003605BD" w:rsidRPr="003605BD" w:rsidRDefault="003605BD" w:rsidP="00941F81">
            <w:pPr>
              <w:spacing w:line="360" w:lineRule="auto"/>
              <w:rPr>
                <w:rFonts w:asciiTheme="minorBidi" w:eastAsia="Calibri" w:hAnsiTheme="minorBidi"/>
                <w:lang w:val="en-US"/>
              </w:rPr>
            </w:pPr>
            <w:r w:rsidRPr="003605BD">
              <w:rPr>
                <w:rFonts w:asciiTheme="minorBidi" w:eastAsia="Calibri" w:hAnsiTheme="minorBidi"/>
                <w:bCs/>
                <w:iCs/>
                <w:lang w:val="en-U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6AC1D5E6" w14:textId="7446F3BD" w:rsidR="003605BD" w:rsidRPr="003634F2" w:rsidRDefault="003A442A" w:rsidP="00941F81">
            <w:pPr>
              <w:spacing w:line="360" w:lineRule="auto"/>
              <w:rPr>
                <w:rFonts w:asciiTheme="minorBidi" w:eastAsia="Calibri" w:hAnsiTheme="minorBidi"/>
              </w:rPr>
            </w:pPr>
            <w:r>
              <w:rPr>
                <w:rFonts w:asciiTheme="minorBidi" w:eastAsia="Calibri" w:hAnsiTheme="minorBidi"/>
              </w:rPr>
              <w:t xml:space="preserve">5, </w:t>
            </w:r>
            <w:r w:rsidR="00173BE5">
              <w:rPr>
                <w:rFonts w:asciiTheme="minorBidi" w:eastAsia="Calibri" w:hAnsiTheme="minorBidi"/>
              </w:rPr>
              <w:t>10</w:t>
            </w:r>
          </w:p>
        </w:tc>
        <w:tc>
          <w:tcPr>
            <w:tcW w:w="1843" w:type="dxa"/>
            <w:tcBorders>
              <w:left w:val="single" w:sz="4" w:space="0" w:color="auto"/>
            </w:tcBorders>
          </w:tcPr>
          <w:p w14:paraId="2937CD85" w14:textId="6DAE35D6" w:rsidR="003605BD" w:rsidRPr="003634F2" w:rsidRDefault="003A442A" w:rsidP="00941F81">
            <w:pPr>
              <w:spacing w:line="360" w:lineRule="auto"/>
              <w:rPr>
                <w:rFonts w:asciiTheme="minorBidi" w:eastAsia="Calibri" w:hAnsiTheme="minorBidi"/>
              </w:rPr>
            </w:pPr>
            <w:r>
              <w:rPr>
                <w:rFonts w:asciiTheme="minorBidi" w:eastAsia="Calibri" w:hAnsiTheme="minorBidi"/>
              </w:rPr>
              <w:t>Study protocol</w:t>
            </w:r>
          </w:p>
        </w:tc>
      </w:tr>
      <w:tr w:rsidR="003605BD" w:rsidRPr="003634F2" w14:paraId="29063C06" w14:textId="77777777" w:rsidTr="00941F81">
        <w:tc>
          <w:tcPr>
            <w:tcW w:w="959" w:type="dxa"/>
            <w:tcBorders>
              <w:right w:val="nil"/>
            </w:tcBorders>
          </w:tcPr>
          <w:p w14:paraId="5330EB98" w14:textId="77777777" w:rsidR="003605BD" w:rsidRPr="00904A65" w:rsidRDefault="003605BD" w:rsidP="00941F81">
            <w:pPr>
              <w:spacing w:line="360" w:lineRule="auto"/>
              <w:rPr>
                <w:rFonts w:asciiTheme="minorBidi" w:eastAsia="Calibri" w:hAnsiTheme="minorBidi"/>
              </w:rPr>
            </w:pPr>
          </w:p>
        </w:tc>
        <w:tc>
          <w:tcPr>
            <w:tcW w:w="10064" w:type="dxa"/>
            <w:tcBorders>
              <w:left w:val="nil"/>
              <w:right w:val="nil"/>
            </w:tcBorders>
          </w:tcPr>
          <w:p w14:paraId="16CB08FA" w14:textId="77777777" w:rsidR="003605BD" w:rsidRPr="00904A65" w:rsidRDefault="003605BD" w:rsidP="00941F81">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062421BC" w14:textId="77777777" w:rsidR="003605BD" w:rsidRPr="003634F2" w:rsidRDefault="003605BD" w:rsidP="00941F81">
            <w:pPr>
              <w:spacing w:line="360" w:lineRule="auto"/>
              <w:rPr>
                <w:rFonts w:asciiTheme="minorBidi" w:eastAsia="Calibri" w:hAnsiTheme="minorBidi"/>
              </w:rPr>
            </w:pPr>
          </w:p>
        </w:tc>
        <w:tc>
          <w:tcPr>
            <w:tcW w:w="1843" w:type="dxa"/>
            <w:tcBorders>
              <w:left w:val="single" w:sz="4" w:space="0" w:color="auto"/>
            </w:tcBorders>
          </w:tcPr>
          <w:p w14:paraId="332EE4A4" w14:textId="77777777" w:rsidR="003605BD" w:rsidRPr="003634F2" w:rsidRDefault="003605BD" w:rsidP="00941F81">
            <w:pPr>
              <w:spacing w:line="360" w:lineRule="auto"/>
              <w:rPr>
                <w:rFonts w:asciiTheme="minorBidi" w:eastAsia="Calibri" w:hAnsiTheme="minorBidi"/>
              </w:rPr>
            </w:pPr>
          </w:p>
        </w:tc>
      </w:tr>
      <w:tr w:rsidR="003605BD" w:rsidRPr="003634F2" w14:paraId="236EB1B1" w14:textId="77777777" w:rsidTr="00941F81">
        <w:tc>
          <w:tcPr>
            <w:tcW w:w="959" w:type="dxa"/>
            <w:tcBorders>
              <w:right w:val="nil"/>
            </w:tcBorders>
          </w:tcPr>
          <w:p w14:paraId="6F3980DA"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0C1120C3" w14:textId="77777777" w:rsidR="003605BD" w:rsidRPr="003605BD" w:rsidRDefault="003605BD" w:rsidP="00941F81">
            <w:pPr>
              <w:spacing w:line="360" w:lineRule="auto"/>
              <w:rPr>
                <w:rFonts w:asciiTheme="minorBidi" w:eastAsia="Calibri" w:hAnsiTheme="minorBidi"/>
                <w:lang w:val="en-US"/>
              </w:rPr>
            </w:pPr>
            <w:r w:rsidRPr="003605BD">
              <w:rPr>
                <w:rFonts w:asciiTheme="minorBidi" w:eastAsia="Calibri" w:hAnsiTheme="minorBidi"/>
                <w:bCs/>
                <w:iCs/>
                <w:lang w:val="en-U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08228C2B" w14:textId="14839DBF" w:rsidR="003605BD" w:rsidRPr="003634F2" w:rsidRDefault="00D74A3C" w:rsidP="00941F81">
            <w:pPr>
              <w:spacing w:line="360" w:lineRule="auto"/>
              <w:rPr>
                <w:rFonts w:asciiTheme="minorBidi" w:eastAsia="Calibri" w:hAnsiTheme="minorBidi"/>
              </w:rPr>
            </w:pPr>
            <w:r>
              <w:rPr>
                <w:rFonts w:asciiTheme="minorBidi" w:eastAsia="Calibri" w:hAnsiTheme="minorBidi"/>
              </w:rPr>
              <w:t xml:space="preserve">5, </w:t>
            </w:r>
            <w:r w:rsidR="00173BE5">
              <w:rPr>
                <w:rFonts w:asciiTheme="minorBidi" w:eastAsia="Calibri" w:hAnsiTheme="minorBidi"/>
              </w:rPr>
              <w:t>10</w:t>
            </w:r>
          </w:p>
        </w:tc>
        <w:tc>
          <w:tcPr>
            <w:tcW w:w="1843" w:type="dxa"/>
            <w:tcBorders>
              <w:left w:val="single" w:sz="4" w:space="0" w:color="auto"/>
            </w:tcBorders>
          </w:tcPr>
          <w:p w14:paraId="3068115C" w14:textId="2063E974" w:rsidR="003605BD" w:rsidRPr="003634F2" w:rsidRDefault="00D74A3C" w:rsidP="00941F81">
            <w:pPr>
              <w:spacing w:line="360" w:lineRule="auto"/>
              <w:rPr>
                <w:rFonts w:asciiTheme="minorBidi" w:eastAsia="Calibri" w:hAnsiTheme="minorBidi"/>
              </w:rPr>
            </w:pPr>
            <w:r>
              <w:rPr>
                <w:rFonts w:asciiTheme="minorBidi" w:eastAsia="Calibri" w:hAnsiTheme="minorBidi"/>
              </w:rPr>
              <w:t>Study protocol</w:t>
            </w:r>
          </w:p>
        </w:tc>
      </w:tr>
      <w:tr w:rsidR="003605BD" w:rsidRPr="003634F2" w14:paraId="39735534" w14:textId="77777777" w:rsidTr="00941F81">
        <w:tc>
          <w:tcPr>
            <w:tcW w:w="959" w:type="dxa"/>
            <w:tcBorders>
              <w:right w:val="nil"/>
            </w:tcBorders>
          </w:tcPr>
          <w:p w14:paraId="68A3A0C6" w14:textId="77777777" w:rsidR="003605BD" w:rsidRPr="00904A65" w:rsidRDefault="003605BD" w:rsidP="00941F81">
            <w:pPr>
              <w:spacing w:line="360" w:lineRule="auto"/>
              <w:rPr>
                <w:rFonts w:asciiTheme="minorBidi" w:eastAsia="Calibri" w:hAnsiTheme="minorBidi"/>
              </w:rPr>
            </w:pPr>
          </w:p>
        </w:tc>
        <w:tc>
          <w:tcPr>
            <w:tcW w:w="10064" w:type="dxa"/>
            <w:tcBorders>
              <w:left w:val="nil"/>
              <w:right w:val="nil"/>
            </w:tcBorders>
          </w:tcPr>
          <w:p w14:paraId="685BC516" w14:textId="77777777" w:rsidR="003605BD" w:rsidRPr="00904A65" w:rsidRDefault="003605BD" w:rsidP="00941F81">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23A4D22F" w14:textId="77777777" w:rsidR="003605BD" w:rsidRPr="003634F2" w:rsidRDefault="003605BD" w:rsidP="00941F81">
            <w:pPr>
              <w:spacing w:line="360" w:lineRule="auto"/>
              <w:rPr>
                <w:rFonts w:asciiTheme="minorBidi" w:eastAsia="Calibri" w:hAnsiTheme="minorBidi"/>
              </w:rPr>
            </w:pPr>
          </w:p>
        </w:tc>
        <w:tc>
          <w:tcPr>
            <w:tcW w:w="1843" w:type="dxa"/>
            <w:tcBorders>
              <w:left w:val="single" w:sz="4" w:space="0" w:color="auto"/>
            </w:tcBorders>
          </w:tcPr>
          <w:p w14:paraId="05200BDA" w14:textId="77777777" w:rsidR="003605BD" w:rsidRPr="003634F2" w:rsidRDefault="003605BD" w:rsidP="00941F81">
            <w:pPr>
              <w:spacing w:line="360" w:lineRule="auto"/>
              <w:rPr>
                <w:rFonts w:asciiTheme="minorBidi" w:eastAsia="Calibri" w:hAnsiTheme="minorBidi"/>
              </w:rPr>
            </w:pPr>
          </w:p>
        </w:tc>
      </w:tr>
      <w:tr w:rsidR="003605BD" w:rsidRPr="003634F2" w14:paraId="27B874D0" w14:textId="77777777" w:rsidTr="00941F81">
        <w:tc>
          <w:tcPr>
            <w:tcW w:w="959" w:type="dxa"/>
            <w:tcBorders>
              <w:right w:val="nil"/>
            </w:tcBorders>
          </w:tcPr>
          <w:p w14:paraId="18988FC6"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2FD05747" w14:textId="77777777" w:rsidR="003605BD" w:rsidRPr="003605BD" w:rsidRDefault="003605BD" w:rsidP="00941F81">
            <w:pPr>
              <w:spacing w:line="360" w:lineRule="auto"/>
              <w:rPr>
                <w:rFonts w:asciiTheme="minorBidi" w:eastAsia="Calibri" w:hAnsiTheme="minorBidi"/>
                <w:lang w:val="en-US"/>
              </w:rPr>
            </w:pPr>
            <w:r w:rsidRPr="003605BD">
              <w:rPr>
                <w:rFonts w:asciiTheme="minorBidi" w:eastAsia="Calibri" w:hAnsiTheme="minorBidi"/>
                <w:bCs/>
                <w:iCs/>
                <w:lang w:val="en-U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66B1090B" w14:textId="717E6BA2" w:rsidR="003605BD" w:rsidRPr="003634F2" w:rsidRDefault="00173BE5" w:rsidP="00941F81">
            <w:pPr>
              <w:spacing w:line="360" w:lineRule="auto"/>
              <w:rPr>
                <w:rFonts w:asciiTheme="minorBidi" w:eastAsia="Calibri" w:hAnsiTheme="minorBidi"/>
              </w:rPr>
            </w:pPr>
            <w:r>
              <w:rPr>
                <w:rFonts w:asciiTheme="minorBidi" w:eastAsia="Calibri" w:hAnsiTheme="minorBidi"/>
              </w:rPr>
              <w:t>10</w:t>
            </w:r>
          </w:p>
        </w:tc>
        <w:tc>
          <w:tcPr>
            <w:tcW w:w="1843" w:type="dxa"/>
            <w:tcBorders>
              <w:left w:val="single" w:sz="4" w:space="0" w:color="auto"/>
            </w:tcBorders>
          </w:tcPr>
          <w:p w14:paraId="30B4EB6D" w14:textId="58FBCC6E" w:rsidR="003605BD" w:rsidRPr="003634F2" w:rsidRDefault="002D5637" w:rsidP="00941F81">
            <w:pPr>
              <w:spacing w:line="360" w:lineRule="auto"/>
              <w:rPr>
                <w:rFonts w:asciiTheme="minorBidi" w:eastAsia="Calibri" w:hAnsiTheme="minorBidi"/>
              </w:rPr>
            </w:pPr>
            <w:r>
              <w:rPr>
                <w:rFonts w:asciiTheme="minorBidi" w:eastAsia="Calibri" w:hAnsiTheme="minorBidi"/>
              </w:rPr>
              <w:t>Study protocol</w:t>
            </w:r>
          </w:p>
        </w:tc>
      </w:tr>
      <w:tr w:rsidR="003605BD" w:rsidRPr="003634F2" w14:paraId="3354B0B1" w14:textId="77777777" w:rsidTr="00941F81">
        <w:tc>
          <w:tcPr>
            <w:tcW w:w="959" w:type="dxa"/>
            <w:tcBorders>
              <w:bottom w:val="nil"/>
              <w:right w:val="nil"/>
            </w:tcBorders>
          </w:tcPr>
          <w:p w14:paraId="6A661C96" w14:textId="77777777" w:rsidR="003605BD" w:rsidRPr="00904A65" w:rsidRDefault="003605BD" w:rsidP="00941F81">
            <w:pPr>
              <w:spacing w:line="360" w:lineRule="auto"/>
              <w:rPr>
                <w:rFonts w:asciiTheme="minorBidi" w:eastAsia="Calibri" w:hAnsiTheme="minorBidi"/>
              </w:rPr>
            </w:pPr>
          </w:p>
        </w:tc>
        <w:tc>
          <w:tcPr>
            <w:tcW w:w="10064" w:type="dxa"/>
            <w:tcBorders>
              <w:left w:val="nil"/>
              <w:bottom w:val="nil"/>
              <w:right w:val="nil"/>
            </w:tcBorders>
          </w:tcPr>
          <w:p w14:paraId="6A639C34" w14:textId="77777777" w:rsidR="003605BD" w:rsidRPr="00904A65" w:rsidRDefault="003605BD" w:rsidP="00941F81">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0A6C5E72" w14:textId="77777777" w:rsidR="003605BD" w:rsidRPr="003634F2" w:rsidRDefault="003605BD" w:rsidP="00941F81">
            <w:pPr>
              <w:spacing w:line="360" w:lineRule="auto"/>
              <w:rPr>
                <w:rFonts w:asciiTheme="minorBidi" w:eastAsia="Calibri" w:hAnsiTheme="minorBidi"/>
              </w:rPr>
            </w:pPr>
          </w:p>
        </w:tc>
        <w:tc>
          <w:tcPr>
            <w:tcW w:w="1843" w:type="dxa"/>
            <w:tcBorders>
              <w:left w:val="single" w:sz="4" w:space="0" w:color="auto"/>
              <w:bottom w:val="nil"/>
            </w:tcBorders>
          </w:tcPr>
          <w:p w14:paraId="7A6FEFF0" w14:textId="77777777" w:rsidR="003605BD" w:rsidRPr="003634F2" w:rsidRDefault="003605BD" w:rsidP="00941F81">
            <w:pPr>
              <w:spacing w:line="360" w:lineRule="auto"/>
              <w:rPr>
                <w:rFonts w:asciiTheme="minorBidi" w:eastAsia="Calibri" w:hAnsiTheme="minorBidi"/>
              </w:rPr>
            </w:pPr>
          </w:p>
        </w:tc>
      </w:tr>
      <w:tr w:rsidR="003605BD" w:rsidRPr="003634F2" w14:paraId="1A73FE8C" w14:textId="77777777" w:rsidTr="00941F81">
        <w:tc>
          <w:tcPr>
            <w:tcW w:w="959" w:type="dxa"/>
            <w:tcBorders>
              <w:top w:val="nil"/>
              <w:bottom w:val="single" w:sz="4" w:space="0" w:color="auto"/>
              <w:right w:val="nil"/>
            </w:tcBorders>
          </w:tcPr>
          <w:p w14:paraId="530B3C5C"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lastRenderedPageBreak/>
              <w:t>7.</w:t>
            </w:r>
          </w:p>
        </w:tc>
        <w:tc>
          <w:tcPr>
            <w:tcW w:w="10064" w:type="dxa"/>
            <w:tcBorders>
              <w:top w:val="nil"/>
              <w:left w:val="nil"/>
              <w:bottom w:val="single" w:sz="4" w:space="0" w:color="auto"/>
              <w:right w:val="nil"/>
            </w:tcBorders>
          </w:tcPr>
          <w:p w14:paraId="711768E4" w14:textId="77777777" w:rsidR="003605BD" w:rsidRPr="003605BD" w:rsidRDefault="003605BD" w:rsidP="00941F81">
            <w:pPr>
              <w:spacing w:line="360" w:lineRule="auto"/>
              <w:rPr>
                <w:rFonts w:asciiTheme="minorBidi" w:eastAsia="Calibri" w:hAnsiTheme="minorBidi"/>
                <w:lang w:val="en-US"/>
              </w:rPr>
            </w:pPr>
            <w:r w:rsidRPr="003605BD">
              <w:rPr>
                <w:rFonts w:asciiTheme="minorBidi" w:eastAsia="Calibri" w:hAnsiTheme="minorBidi"/>
                <w:bCs/>
                <w:iCs/>
                <w:lang w:val="en-U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2A1FDA02" w14:textId="3E71EC93" w:rsidR="003605BD" w:rsidRPr="003634F2" w:rsidRDefault="000678C5" w:rsidP="00941F81">
            <w:pPr>
              <w:spacing w:line="360" w:lineRule="auto"/>
              <w:rPr>
                <w:rFonts w:asciiTheme="minorBidi" w:eastAsia="Calibri" w:hAnsiTheme="minorBidi"/>
              </w:rPr>
            </w:pPr>
            <w:r>
              <w:rPr>
                <w:rFonts w:asciiTheme="minorBidi" w:eastAsia="Calibri" w:hAnsiTheme="minorBidi"/>
              </w:rPr>
              <w:t>10</w:t>
            </w:r>
          </w:p>
        </w:tc>
        <w:tc>
          <w:tcPr>
            <w:tcW w:w="1843" w:type="dxa"/>
            <w:tcBorders>
              <w:top w:val="nil"/>
              <w:left w:val="single" w:sz="4" w:space="0" w:color="auto"/>
              <w:bottom w:val="single" w:sz="4" w:space="0" w:color="auto"/>
            </w:tcBorders>
          </w:tcPr>
          <w:p w14:paraId="22FB36DA" w14:textId="072695FA" w:rsidR="003605BD" w:rsidRPr="003634F2" w:rsidRDefault="0004780F" w:rsidP="00941F81">
            <w:pPr>
              <w:spacing w:line="360" w:lineRule="auto"/>
              <w:rPr>
                <w:rFonts w:asciiTheme="minorBidi" w:eastAsia="Calibri" w:hAnsiTheme="minorBidi"/>
              </w:rPr>
            </w:pPr>
            <w:r>
              <w:rPr>
                <w:rFonts w:asciiTheme="minorBidi" w:eastAsia="Calibri" w:hAnsiTheme="minorBidi"/>
              </w:rPr>
              <w:t>Study protocol</w:t>
            </w:r>
          </w:p>
        </w:tc>
      </w:tr>
      <w:tr w:rsidR="003605BD" w:rsidRPr="003634F2" w14:paraId="5FBC8CAE" w14:textId="77777777" w:rsidTr="00941F81">
        <w:tc>
          <w:tcPr>
            <w:tcW w:w="959" w:type="dxa"/>
            <w:tcBorders>
              <w:top w:val="single" w:sz="4" w:space="0" w:color="auto"/>
              <w:bottom w:val="nil"/>
              <w:right w:val="nil"/>
            </w:tcBorders>
          </w:tcPr>
          <w:p w14:paraId="6EF900EC" w14:textId="77777777" w:rsidR="003605BD" w:rsidRPr="00904A65" w:rsidRDefault="003605BD" w:rsidP="00941F81">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61A54330" w14:textId="77777777" w:rsidR="003605BD" w:rsidRPr="00904A65" w:rsidRDefault="003605BD" w:rsidP="00941F8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1C0F602E" w14:textId="77777777" w:rsidR="003605BD" w:rsidRPr="003634F2" w:rsidRDefault="003605BD" w:rsidP="00941F81">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14E99317" w14:textId="77777777" w:rsidR="003605BD" w:rsidRPr="003634F2" w:rsidRDefault="003605BD" w:rsidP="00941F81">
            <w:pPr>
              <w:spacing w:line="360" w:lineRule="auto"/>
              <w:rPr>
                <w:rFonts w:asciiTheme="minorBidi" w:eastAsia="Calibri" w:hAnsiTheme="minorBidi"/>
              </w:rPr>
            </w:pPr>
          </w:p>
        </w:tc>
      </w:tr>
      <w:tr w:rsidR="003605BD" w:rsidRPr="003634F2" w14:paraId="33503C62" w14:textId="77777777" w:rsidTr="00941F81">
        <w:tc>
          <w:tcPr>
            <w:tcW w:w="959" w:type="dxa"/>
            <w:tcBorders>
              <w:top w:val="nil"/>
              <w:bottom w:val="nil"/>
              <w:right w:val="nil"/>
            </w:tcBorders>
          </w:tcPr>
          <w:p w14:paraId="5F6DD94F"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14368D55" w14:textId="77777777" w:rsidR="003605BD" w:rsidRPr="003605BD" w:rsidRDefault="003605BD" w:rsidP="00941F81">
            <w:pPr>
              <w:spacing w:line="360" w:lineRule="auto"/>
              <w:rPr>
                <w:rFonts w:asciiTheme="minorBidi" w:eastAsia="Calibri" w:hAnsiTheme="minorBidi"/>
                <w:lang w:val="en-US"/>
              </w:rPr>
            </w:pPr>
            <w:r w:rsidRPr="00904A65">
              <w:rPr>
                <w:rFonts w:asciiTheme="minorBidi" w:eastAsia="Calibri" w:hAnsiTheme="minorBidi"/>
                <w:bCs/>
                <w:iCs/>
                <w:lang w:val="en-US"/>
              </w:rPr>
              <w:t xml:space="preserve">Describe the number of times the intervention was delivered and over what </w:t>
            </w:r>
            <w:proofErr w:type="gramStart"/>
            <w:r w:rsidRPr="00904A65">
              <w:rPr>
                <w:rFonts w:asciiTheme="minorBidi" w:eastAsia="Calibri" w:hAnsiTheme="minorBidi"/>
                <w:bCs/>
                <w:iCs/>
                <w:lang w:val="en-US"/>
              </w:rPr>
              <w:t>period of time</w:t>
            </w:r>
            <w:proofErr w:type="gramEnd"/>
            <w:r w:rsidRPr="00904A65">
              <w:rPr>
                <w:rFonts w:asciiTheme="minorBidi" w:eastAsia="Calibri" w:hAnsiTheme="minorBidi"/>
                <w:bCs/>
                <w:iCs/>
                <w:lang w:val="en-US"/>
              </w:rPr>
              <w:t xml:space="preserve"> including the number of sessions, their schedule, and their duration, intensity or dose.</w:t>
            </w:r>
          </w:p>
        </w:tc>
        <w:tc>
          <w:tcPr>
            <w:tcW w:w="1843" w:type="dxa"/>
            <w:tcBorders>
              <w:top w:val="nil"/>
              <w:left w:val="nil"/>
              <w:bottom w:val="nil"/>
              <w:right w:val="single" w:sz="4" w:space="0" w:color="auto"/>
            </w:tcBorders>
          </w:tcPr>
          <w:p w14:paraId="0BD8C35C" w14:textId="04021DED" w:rsidR="003605BD" w:rsidRPr="003634F2" w:rsidRDefault="000678C5" w:rsidP="00941F81">
            <w:pPr>
              <w:spacing w:line="360" w:lineRule="auto"/>
              <w:rPr>
                <w:rFonts w:asciiTheme="minorBidi" w:eastAsia="Calibri" w:hAnsiTheme="minorBidi"/>
              </w:rPr>
            </w:pPr>
            <w:r>
              <w:rPr>
                <w:rFonts w:asciiTheme="minorBidi" w:eastAsia="Calibri" w:hAnsiTheme="minorBidi"/>
              </w:rPr>
              <w:t>10</w:t>
            </w:r>
            <w:r w:rsidR="0004780F">
              <w:rPr>
                <w:rFonts w:asciiTheme="minorBidi" w:eastAsia="Calibri" w:hAnsiTheme="minorBidi"/>
              </w:rPr>
              <w:t xml:space="preserve">, </w:t>
            </w:r>
            <w:r>
              <w:rPr>
                <w:rFonts w:asciiTheme="minorBidi" w:eastAsia="Calibri" w:hAnsiTheme="minorBidi"/>
              </w:rPr>
              <w:t>11</w:t>
            </w:r>
          </w:p>
        </w:tc>
        <w:tc>
          <w:tcPr>
            <w:tcW w:w="1843" w:type="dxa"/>
            <w:tcBorders>
              <w:top w:val="nil"/>
              <w:left w:val="single" w:sz="4" w:space="0" w:color="auto"/>
              <w:bottom w:val="nil"/>
            </w:tcBorders>
          </w:tcPr>
          <w:p w14:paraId="15CB4CDB" w14:textId="497EAA54" w:rsidR="003605BD" w:rsidRPr="003634F2" w:rsidRDefault="0004780F" w:rsidP="00941F81">
            <w:pPr>
              <w:spacing w:line="360" w:lineRule="auto"/>
              <w:rPr>
                <w:rFonts w:asciiTheme="minorBidi" w:eastAsia="Calibri" w:hAnsiTheme="minorBidi"/>
              </w:rPr>
            </w:pPr>
            <w:r>
              <w:rPr>
                <w:rFonts w:asciiTheme="minorBidi" w:eastAsia="Calibri" w:hAnsiTheme="minorBidi"/>
              </w:rPr>
              <w:t>Study protocol</w:t>
            </w:r>
          </w:p>
        </w:tc>
      </w:tr>
      <w:tr w:rsidR="003605BD" w:rsidRPr="003634F2" w14:paraId="2DB88B30" w14:textId="77777777" w:rsidTr="00941F81">
        <w:tc>
          <w:tcPr>
            <w:tcW w:w="959" w:type="dxa"/>
            <w:tcBorders>
              <w:top w:val="nil"/>
              <w:right w:val="nil"/>
            </w:tcBorders>
          </w:tcPr>
          <w:p w14:paraId="282958BD" w14:textId="77777777" w:rsidR="003605BD" w:rsidRPr="00904A65" w:rsidRDefault="003605BD" w:rsidP="00941F81">
            <w:pPr>
              <w:spacing w:line="360" w:lineRule="auto"/>
              <w:rPr>
                <w:rFonts w:asciiTheme="minorBidi" w:eastAsia="Calibri" w:hAnsiTheme="minorBidi"/>
              </w:rPr>
            </w:pPr>
          </w:p>
        </w:tc>
        <w:tc>
          <w:tcPr>
            <w:tcW w:w="10064" w:type="dxa"/>
            <w:tcBorders>
              <w:top w:val="nil"/>
              <w:left w:val="nil"/>
              <w:right w:val="nil"/>
            </w:tcBorders>
          </w:tcPr>
          <w:p w14:paraId="553E1C08" w14:textId="77777777" w:rsidR="003605BD" w:rsidRPr="00904A65" w:rsidRDefault="003605BD" w:rsidP="00941F81">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4AC642C9" w14:textId="77777777" w:rsidR="003605BD" w:rsidRPr="003634F2" w:rsidRDefault="003605BD" w:rsidP="00941F81">
            <w:pPr>
              <w:spacing w:line="360" w:lineRule="auto"/>
              <w:rPr>
                <w:rFonts w:asciiTheme="minorBidi" w:eastAsia="Calibri" w:hAnsiTheme="minorBidi"/>
              </w:rPr>
            </w:pPr>
          </w:p>
        </w:tc>
        <w:tc>
          <w:tcPr>
            <w:tcW w:w="1843" w:type="dxa"/>
            <w:tcBorders>
              <w:top w:val="nil"/>
              <w:left w:val="single" w:sz="4" w:space="0" w:color="auto"/>
              <w:bottom w:val="nil"/>
            </w:tcBorders>
          </w:tcPr>
          <w:p w14:paraId="32FCF7BB" w14:textId="77777777" w:rsidR="003605BD" w:rsidRPr="003634F2" w:rsidRDefault="003605BD" w:rsidP="00941F81">
            <w:pPr>
              <w:spacing w:line="360" w:lineRule="auto"/>
              <w:rPr>
                <w:rFonts w:asciiTheme="minorBidi" w:eastAsia="Calibri" w:hAnsiTheme="minorBidi"/>
              </w:rPr>
            </w:pPr>
          </w:p>
        </w:tc>
      </w:tr>
      <w:tr w:rsidR="003605BD" w:rsidRPr="003634F2" w14:paraId="686A49C4" w14:textId="77777777" w:rsidTr="00941F81">
        <w:tc>
          <w:tcPr>
            <w:tcW w:w="959" w:type="dxa"/>
            <w:tcBorders>
              <w:right w:val="nil"/>
            </w:tcBorders>
          </w:tcPr>
          <w:p w14:paraId="1BC08A81"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448E3714" w14:textId="77777777" w:rsidR="003605BD" w:rsidRPr="00904A65" w:rsidRDefault="003605BD" w:rsidP="00941F81">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1EE3C74B" w14:textId="1E050B95" w:rsidR="003605BD" w:rsidRPr="003634F2" w:rsidRDefault="00C424AA" w:rsidP="00941F81">
            <w:pPr>
              <w:spacing w:line="360" w:lineRule="auto"/>
              <w:rPr>
                <w:rFonts w:asciiTheme="minorBidi" w:eastAsia="Calibri" w:hAnsiTheme="minorBidi"/>
              </w:rPr>
            </w:pPr>
            <w:r>
              <w:rPr>
                <w:rFonts w:asciiTheme="minorBidi" w:eastAsia="Calibri" w:hAnsiTheme="minorBidi"/>
              </w:rPr>
              <w:t>10</w:t>
            </w:r>
          </w:p>
        </w:tc>
        <w:tc>
          <w:tcPr>
            <w:tcW w:w="1843" w:type="dxa"/>
            <w:tcBorders>
              <w:top w:val="nil"/>
              <w:left w:val="single" w:sz="4" w:space="0" w:color="auto"/>
              <w:bottom w:val="nil"/>
            </w:tcBorders>
          </w:tcPr>
          <w:p w14:paraId="23615799" w14:textId="3E266BB5" w:rsidR="003605BD" w:rsidRPr="003634F2" w:rsidRDefault="00830F0A" w:rsidP="00941F81">
            <w:pPr>
              <w:spacing w:line="360" w:lineRule="auto"/>
              <w:rPr>
                <w:rFonts w:asciiTheme="minorBidi" w:eastAsia="Calibri" w:hAnsiTheme="minorBidi"/>
              </w:rPr>
            </w:pPr>
            <w:r>
              <w:rPr>
                <w:rFonts w:asciiTheme="minorBidi" w:eastAsia="Calibri" w:hAnsiTheme="minorBidi"/>
              </w:rPr>
              <w:t>Study protocol</w:t>
            </w:r>
          </w:p>
        </w:tc>
      </w:tr>
      <w:tr w:rsidR="003605BD" w:rsidRPr="003634F2" w14:paraId="6E1C66EB" w14:textId="77777777" w:rsidTr="00941F81">
        <w:tc>
          <w:tcPr>
            <w:tcW w:w="959" w:type="dxa"/>
            <w:tcBorders>
              <w:right w:val="nil"/>
            </w:tcBorders>
          </w:tcPr>
          <w:p w14:paraId="509CE574" w14:textId="77777777" w:rsidR="003605BD" w:rsidRPr="00904A65" w:rsidRDefault="003605BD" w:rsidP="00941F81">
            <w:pPr>
              <w:spacing w:line="360" w:lineRule="auto"/>
              <w:rPr>
                <w:rFonts w:asciiTheme="minorBidi" w:eastAsia="Calibri" w:hAnsiTheme="minorBidi"/>
              </w:rPr>
            </w:pPr>
          </w:p>
        </w:tc>
        <w:tc>
          <w:tcPr>
            <w:tcW w:w="10064" w:type="dxa"/>
            <w:tcBorders>
              <w:left w:val="nil"/>
              <w:right w:val="nil"/>
            </w:tcBorders>
          </w:tcPr>
          <w:p w14:paraId="2E1B79A5" w14:textId="77777777" w:rsidR="003605BD" w:rsidRPr="00904A65" w:rsidRDefault="003605BD" w:rsidP="00941F81">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6F1674FF" w14:textId="77777777" w:rsidR="003605BD" w:rsidRPr="003634F2" w:rsidRDefault="003605BD" w:rsidP="00941F81">
            <w:pPr>
              <w:spacing w:line="360" w:lineRule="auto"/>
              <w:rPr>
                <w:rFonts w:asciiTheme="minorBidi" w:eastAsia="Calibri" w:hAnsiTheme="minorBidi"/>
              </w:rPr>
            </w:pPr>
          </w:p>
        </w:tc>
        <w:tc>
          <w:tcPr>
            <w:tcW w:w="1843" w:type="dxa"/>
            <w:tcBorders>
              <w:top w:val="nil"/>
              <w:left w:val="single" w:sz="4" w:space="0" w:color="auto"/>
              <w:bottom w:val="nil"/>
            </w:tcBorders>
          </w:tcPr>
          <w:p w14:paraId="4B935478" w14:textId="77777777" w:rsidR="003605BD" w:rsidRPr="003634F2" w:rsidRDefault="003605BD" w:rsidP="00941F81">
            <w:pPr>
              <w:spacing w:line="360" w:lineRule="auto"/>
              <w:rPr>
                <w:rFonts w:asciiTheme="minorBidi" w:eastAsia="Calibri" w:hAnsiTheme="minorBidi"/>
              </w:rPr>
            </w:pPr>
          </w:p>
        </w:tc>
      </w:tr>
      <w:tr w:rsidR="003605BD" w:rsidRPr="003634F2" w14:paraId="0639F056" w14:textId="77777777" w:rsidTr="00941F81">
        <w:tc>
          <w:tcPr>
            <w:tcW w:w="959" w:type="dxa"/>
            <w:tcBorders>
              <w:right w:val="nil"/>
            </w:tcBorders>
          </w:tcPr>
          <w:p w14:paraId="52A531B7"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26712C7F" w14:textId="77777777" w:rsidR="003605BD" w:rsidRPr="00904A65" w:rsidRDefault="003605BD" w:rsidP="00941F81">
            <w:pPr>
              <w:spacing w:line="360" w:lineRule="auto"/>
              <w:rPr>
                <w:rFonts w:asciiTheme="minorBidi" w:eastAsia="Calibri" w:hAnsiTheme="minorBidi"/>
              </w:rPr>
            </w:pPr>
            <w:r w:rsidRPr="00904A65">
              <w:rPr>
                <w:rFonts w:asciiTheme="minorBidi" w:eastAsia="Calibri" w:hAnsiTheme="minorBidi"/>
                <w:bCs/>
              </w:rPr>
              <w:t xml:space="preserve">If the intervention was modified </w:t>
            </w:r>
            <w:proofErr w:type="gramStart"/>
            <w:r w:rsidRPr="00904A65">
              <w:rPr>
                <w:rFonts w:asciiTheme="minorBidi" w:eastAsia="Calibri" w:hAnsiTheme="minorBidi"/>
                <w:bCs/>
              </w:rPr>
              <w:t>during the course of</w:t>
            </w:r>
            <w:proofErr w:type="gramEnd"/>
            <w:r w:rsidRPr="00904A65">
              <w:rPr>
                <w:rFonts w:asciiTheme="minorBidi" w:eastAsia="Calibri" w:hAnsiTheme="minorBidi"/>
                <w:bCs/>
              </w:rPr>
              <w:t xml:space="preserve"> the study, describe the changes (what, why, when, and how).</w:t>
            </w:r>
          </w:p>
        </w:tc>
        <w:tc>
          <w:tcPr>
            <w:tcW w:w="1843" w:type="dxa"/>
            <w:tcBorders>
              <w:top w:val="nil"/>
              <w:left w:val="nil"/>
              <w:bottom w:val="nil"/>
              <w:right w:val="single" w:sz="4" w:space="0" w:color="auto"/>
            </w:tcBorders>
          </w:tcPr>
          <w:p w14:paraId="5EC4D701" w14:textId="766510EF" w:rsidR="003605BD" w:rsidRPr="003634F2" w:rsidRDefault="00EC207E" w:rsidP="00941F81">
            <w:pPr>
              <w:spacing w:line="360" w:lineRule="auto"/>
              <w:rPr>
                <w:rFonts w:asciiTheme="minorBidi" w:eastAsia="Calibri" w:hAnsiTheme="minorBidi"/>
              </w:rPr>
            </w:pPr>
            <w:r>
              <w:rPr>
                <w:rFonts w:asciiTheme="minorBidi" w:eastAsia="Calibri" w:hAnsiTheme="minorBidi"/>
              </w:rPr>
              <w:t>-</w:t>
            </w:r>
          </w:p>
        </w:tc>
        <w:tc>
          <w:tcPr>
            <w:tcW w:w="1843" w:type="dxa"/>
            <w:tcBorders>
              <w:top w:val="nil"/>
              <w:left w:val="single" w:sz="4" w:space="0" w:color="auto"/>
              <w:bottom w:val="nil"/>
            </w:tcBorders>
          </w:tcPr>
          <w:p w14:paraId="40793D85" w14:textId="7D48D6C6" w:rsidR="003605BD" w:rsidRPr="003634F2" w:rsidRDefault="00EC207E" w:rsidP="00941F81">
            <w:pPr>
              <w:spacing w:line="360" w:lineRule="auto"/>
              <w:rPr>
                <w:rFonts w:asciiTheme="minorBidi" w:eastAsia="Calibri" w:hAnsiTheme="minorBidi"/>
              </w:rPr>
            </w:pPr>
            <w:r>
              <w:rPr>
                <w:rFonts w:asciiTheme="minorBidi" w:eastAsia="Calibri" w:hAnsiTheme="minorBidi"/>
              </w:rPr>
              <w:t>-</w:t>
            </w:r>
          </w:p>
        </w:tc>
      </w:tr>
      <w:tr w:rsidR="003605BD" w:rsidRPr="003634F2" w14:paraId="7F746AB7" w14:textId="77777777" w:rsidTr="00941F81">
        <w:tc>
          <w:tcPr>
            <w:tcW w:w="959" w:type="dxa"/>
            <w:tcBorders>
              <w:right w:val="nil"/>
            </w:tcBorders>
          </w:tcPr>
          <w:p w14:paraId="77C5BE9F" w14:textId="77777777" w:rsidR="003605BD" w:rsidRPr="00904A65" w:rsidRDefault="003605BD" w:rsidP="00941F81">
            <w:pPr>
              <w:spacing w:line="360" w:lineRule="auto"/>
              <w:rPr>
                <w:rFonts w:asciiTheme="minorBidi" w:eastAsia="Calibri" w:hAnsiTheme="minorBidi"/>
                <w:b/>
              </w:rPr>
            </w:pPr>
          </w:p>
        </w:tc>
        <w:tc>
          <w:tcPr>
            <w:tcW w:w="10064" w:type="dxa"/>
            <w:tcBorders>
              <w:left w:val="nil"/>
              <w:right w:val="nil"/>
            </w:tcBorders>
          </w:tcPr>
          <w:p w14:paraId="782EE07B" w14:textId="77777777" w:rsidR="003605BD" w:rsidRPr="00904A65" w:rsidRDefault="003605BD" w:rsidP="00941F81">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3966BF4D" w14:textId="77777777" w:rsidR="003605BD" w:rsidRPr="003634F2" w:rsidRDefault="003605BD" w:rsidP="00941F81">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35C5C71D" w14:textId="77777777" w:rsidR="003605BD" w:rsidRPr="003634F2" w:rsidRDefault="003605BD" w:rsidP="00941F81">
            <w:pPr>
              <w:spacing w:line="360" w:lineRule="auto"/>
              <w:rPr>
                <w:rFonts w:asciiTheme="minorBidi" w:eastAsia="Calibri" w:hAnsiTheme="minorBidi"/>
                <w:b/>
                <w:sz w:val="24"/>
                <w:szCs w:val="24"/>
              </w:rPr>
            </w:pPr>
          </w:p>
        </w:tc>
      </w:tr>
      <w:tr w:rsidR="003605BD" w:rsidRPr="003634F2" w14:paraId="175BC375" w14:textId="77777777" w:rsidTr="00941F81">
        <w:tc>
          <w:tcPr>
            <w:tcW w:w="959" w:type="dxa"/>
            <w:tcBorders>
              <w:right w:val="nil"/>
            </w:tcBorders>
          </w:tcPr>
          <w:p w14:paraId="302EDDC0" w14:textId="77777777" w:rsidR="003605BD" w:rsidRPr="00904A65" w:rsidRDefault="003605BD" w:rsidP="00941F81">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10FDDE8D" w14:textId="77777777" w:rsidR="003605BD" w:rsidRPr="00904A65" w:rsidRDefault="003605BD" w:rsidP="00941F81">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764F8BDB" w14:textId="192A23C1" w:rsidR="003605BD" w:rsidRPr="003634F2" w:rsidRDefault="001A7711" w:rsidP="00941F81">
            <w:pPr>
              <w:spacing w:line="360" w:lineRule="auto"/>
              <w:rPr>
                <w:rFonts w:asciiTheme="minorBidi" w:eastAsia="Calibri" w:hAnsiTheme="minorBidi"/>
              </w:rPr>
            </w:pPr>
            <w:r>
              <w:rPr>
                <w:rFonts w:asciiTheme="minorBidi" w:eastAsia="Calibri" w:hAnsiTheme="minorBidi"/>
              </w:rPr>
              <w:t>2</w:t>
            </w:r>
            <w:r w:rsidR="00C217EE">
              <w:rPr>
                <w:rFonts w:asciiTheme="minorBidi" w:eastAsia="Calibri" w:hAnsiTheme="minorBidi"/>
              </w:rPr>
              <w:t>8</w:t>
            </w:r>
          </w:p>
        </w:tc>
        <w:tc>
          <w:tcPr>
            <w:tcW w:w="1843" w:type="dxa"/>
            <w:tcBorders>
              <w:top w:val="nil"/>
              <w:left w:val="single" w:sz="4" w:space="0" w:color="auto"/>
              <w:bottom w:val="nil"/>
            </w:tcBorders>
          </w:tcPr>
          <w:p w14:paraId="64B53915" w14:textId="3D3944F7" w:rsidR="003605BD" w:rsidRPr="003634F2" w:rsidRDefault="00EC207E" w:rsidP="00941F81">
            <w:pPr>
              <w:spacing w:line="360" w:lineRule="auto"/>
              <w:rPr>
                <w:rFonts w:asciiTheme="minorBidi" w:eastAsia="Calibri" w:hAnsiTheme="minorBidi"/>
              </w:rPr>
            </w:pPr>
            <w:r>
              <w:rPr>
                <w:rFonts w:asciiTheme="minorBidi" w:eastAsia="Calibri" w:hAnsiTheme="minorBidi"/>
              </w:rPr>
              <w:t>Study protocol</w:t>
            </w:r>
          </w:p>
        </w:tc>
      </w:tr>
      <w:tr w:rsidR="003605BD" w:rsidRPr="003634F2" w14:paraId="00F746DC" w14:textId="77777777" w:rsidTr="00941F81">
        <w:tc>
          <w:tcPr>
            <w:tcW w:w="959" w:type="dxa"/>
            <w:tcBorders>
              <w:bottom w:val="single" w:sz="4" w:space="0" w:color="auto"/>
              <w:right w:val="nil"/>
            </w:tcBorders>
          </w:tcPr>
          <w:p w14:paraId="36661767" w14:textId="77777777" w:rsidR="003605BD" w:rsidRPr="00904A65" w:rsidRDefault="003605BD" w:rsidP="00941F81">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059C913B" w14:textId="77777777" w:rsidR="003605BD" w:rsidRPr="00904A65" w:rsidRDefault="003605BD" w:rsidP="00941F81">
            <w:pPr>
              <w:spacing w:line="360" w:lineRule="auto"/>
              <w:rPr>
                <w:rFonts w:asciiTheme="minorBidi" w:eastAsia="Calibri" w:hAnsiTheme="minorBidi"/>
              </w:rPr>
            </w:pPr>
          </w:p>
        </w:tc>
        <w:tc>
          <w:tcPr>
            <w:tcW w:w="10064" w:type="dxa"/>
            <w:tcBorders>
              <w:left w:val="nil"/>
              <w:bottom w:val="single" w:sz="4" w:space="0" w:color="auto"/>
              <w:right w:val="nil"/>
            </w:tcBorders>
          </w:tcPr>
          <w:p w14:paraId="627C2A7F" w14:textId="77777777" w:rsidR="003605BD" w:rsidRPr="00904A65" w:rsidRDefault="003605BD" w:rsidP="00941F81">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50772E77" w14:textId="0D1864EC" w:rsidR="003605BD" w:rsidRPr="003634F2" w:rsidRDefault="001A7711" w:rsidP="00941F81">
            <w:pPr>
              <w:spacing w:line="360" w:lineRule="auto"/>
              <w:rPr>
                <w:rFonts w:asciiTheme="minorBidi" w:eastAsia="Calibri" w:hAnsiTheme="minorBidi"/>
              </w:rPr>
            </w:pPr>
            <w:r>
              <w:rPr>
                <w:rFonts w:asciiTheme="minorBidi" w:eastAsia="Calibri" w:hAnsiTheme="minorBidi"/>
              </w:rPr>
              <w:t>-</w:t>
            </w:r>
          </w:p>
        </w:tc>
        <w:tc>
          <w:tcPr>
            <w:tcW w:w="1843" w:type="dxa"/>
            <w:tcBorders>
              <w:top w:val="nil"/>
              <w:left w:val="single" w:sz="4" w:space="0" w:color="auto"/>
              <w:bottom w:val="single" w:sz="4" w:space="0" w:color="auto"/>
            </w:tcBorders>
          </w:tcPr>
          <w:p w14:paraId="073E6D64" w14:textId="32713001" w:rsidR="003605BD" w:rsidRPr="003634F2" w:rsidRDefault="001A7711" w:rsidP="00941F81">
            <w:pPr>
              <w:spacing w:line="360" w:lineRule="auto"/>
              <w:rPr>
                <w:rFonts w:asciiTheme="minorBidi" w:eastAsia="Calibri" w:hAnsiTheme="minorBidi"/>
              </w:rPr>
            </w:pPr>
            <w:r>
              <w:rPr>
                <w:rFonts w:asciiTheme="minorBidi" w:eastAsia="Calibri" w:hAnsiTheme="minorBidi"/>
              </w:rPr>
              <w:t>-</w:t>
            </w:r>
          </w:p>
        </w:tc>
      </w:tr>
    </w:tbl>
    <w:p w14:paraId="4306DBA6" w14:textId="77777777" w:rsidR="00182957" w:rsidRPr="00182957" w:rsidRDefault="00182957" w:rsidP="00182957">
      <w:pPr>
        <w:spacing w:before="240" w:after="0"/>
        <w:ind w:left="142" w:hanging="284"/>
        <w:rPr>
          <w:rFonts w:asciiTheme="minorBidi" w:eastAsia="Times New Roman" w:hAnsiTheme="minorBidi"/>
          <w:sz w:val="21"/>
          <w:szCs w:val="21"/>
          <w:lang w:val="en-US" w:eastAsia="zh-CN"/>
        </w:rPr>
      </w:pPr>
      <w:r w:rsidRPr="00182957">
        <w:rPr>
          <w:rFonts w:asciiTheme="minorBidi" w:eastAsia="Times New Roman" w:hAnsiTheme="minorBidi"/>
          <w:sz w:val="21"/>
          <w:szCs w:val="21"/>
          <w:lang w:val="en-US" w:eastAsia="zh-CN"/>
        </w:rPr>
        <w:t xml:space="preserve">** </w:t>
      </w:r>
      <w:r w:rsidRPr="00182957">
        <w:rPr>
          <w:rFonts w:asciiTheme="minorBidi" w:eastAsia="Times New Roman" w:hAnsiTheme="minorBidi"/>
          <w:b/>
          <w:bCs/>
          <w:sz w:val="21"/>
          <w:szCs w:val="21"/>
          <w:lang w:val="en-US" w:eastAsia="zh-CN"/>
        </w:rPr>
        <w:t>Authors</w:t>
      </w:r>
      <w:r w:rsidRPr="00182957">
        <w:rPr>
          <w:rFonts w:asciiTheme="minorBidi" w:eastAsia="Times New Roman" w:hAnsiTheme="minorBidi"/>
          <w:sz w:val="21"/>
          <w:szCs w:val="21"/>
          <w:lang w:val="en-US" w:eastAsia="zh-CN"/>
        </w:rPr>
        <w:t xml:space="preserve"> - use N/A if an item is not applicable for the intervention being described. </w:t>
      </w:r>
      <w:r w:rsidRPr="00182957">
        <w:rPr>
          <w:rFonts w:asciiTheme="minorBidi" w:eastAsia="Times New Roman" w:hAnsiTheme="minorBidi"/>
          <w:b/>
          <w:bCs/>
          <w:sz w:val="21"/>
          <w:szCs w:val="21"/>
          <w:lang w:val="en-US" w:eastAsia="zh-CN"/>
        </w:rPr>
        <w:t>Reviewers</w:t>
      </w:r>
      <w:r w:rsidRPr="00182957">
        <w:rPr>
          <w:rFonts w:asciiTheme="minorBidi" w:eastAsia="Times New Roman" w:hAnsiTheme="minorBidi"/>
          <w:sz w:val="21"/>
          <w:szCs w:val="21"/>
          <w:lang w:val="en-US" w:eastAsia="zh-CN"/>
        </w:rPr>
        <w:t xml:space="preserve"> – use ‘</w:t>
      </w:r>
      <w:r w:rsidRPr="00182957">
        <w:rPr>
          <w:rFonts w:asciiTheme="minorBidi" w:eastAsia="Times New Roman" w:hAnsiTheme="minorBidi"/>
          <w:sz w:val="24"/>
          <w:szCs w:val="24"/>
          <w:lang w:val="en-US" w:eastAsia="zh-CN"/>
        </w:rPr>
        <w:t>?’</w:t>
      </w:r>
      <w:r w:rsidRPr="00182957">
        <w:rPr>
          <w:rFonts w:asciiTheme="minorBidi" w:eastAsia="Times New Roman" w:hAnsiTheme="minorBidi"/>
          <w:sz w:val="21"/>
          <w:szCs w:val="21"/>
          <w:lang w:val="en-US" w:eastAsia="zh-CN"/>
        </w:rPr>
        <w:t xml:space="preserve"> if information about the element is not reported/not   sufficiently reported.        </w:t>
      </w:r>
    </w:p>
    <w:p w14:paraId="792555B1" w14:textId="77777777" w:rsidR="00182957" w:rsidRPr="00904A65" w:rsidRDefault="00182957" w:rsidP="00182957">
      <w:pPr>
        <w:spacing w:before="240" w:after="0"/>
        <w:ind w:hanging="142"/>
        <w:rPr>
          <w:rFonts w:asciiTheme="minorBidi" w:eastAsia="SimSun" w:hAnsiTheme="minorBidi"/>
          <w:sz w:val="21"/>
          <w:szCs w:val="21"/>
          <w:lang w:val="en-US" w:eastAsia="zh-CN"/>
        </w:rPr>
      </w:pPr>
      <w:r w:rsidRPr="00182957">
        <w:rPr>
          <w:rFonts w:asciiTheme="minorBidi" w:eastAsia="Times New Roman" w:hAnsiTheme="minorBidi"/>
          <w:sz w:val="21"/>
          <w:szCs w:val="21"/>
          <w:lang w:val="en-US"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28555C7E" w14:textId="77777777" w:rsidR="00182957" w:rsidRPr="00904A65" w:rsidRDefault="00182957" w:rsidP="00182957">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 xml:space="preserve">If completing the </w:t>
      </w:r>
      <w:proofErr w:type="spellStart"/>
      <w:r w:rsidRPr="00904A65">
        <w:rPr>
          <w:rFonts w:asciiTheme="minorBidi" w:eastAsia="Times New Roman" w:hAnsiTheme="minorBidi"/>
          <w:color w:val="000000"/>
          <w:kern w:val="24"/>
          <w:sz w:val="21"/>
          <w:szCs w:val="21"/>
          <w:lang w:val="en-GB" w:eastAsia="zh-CN"/>
        </w:rPr>
        <w:t>TIDieR</w:t>
      </w:r>
      <w:proofErr w:type="spellEnd"/>
      <w:r w:rsidRPr="00904A65">
        <w:rPr>
          <w:rFonts w:asciiTheme="minorBidi" w:eastAsia="Times New Roman" w:hAnsiTheme="minorBidi"/>
          <w:color w:val="000000"/>
          <w:kern w:val="24"/>
          <w:sz w:val="21"/>
          <w:szCs w:val="21"/>
          <w:lang w:val="en-GB" w:eastAsia="zh-CN"/>
        </w:rPr>
        <w:t xml:space="preserve"> checklist for a protocol, these items are not relevant to the protocol and cannot be described until the study </w:t>
      </w:r>
      <w:r>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6DCA048B" w14:textId="77777777" w:rsidR="00182957" w:rsidRPr="00182957" w:rsidRDefault="00182957" w:rsidP="00182957">
      <w:pPr>
        <w:spacing w:before="240"/>
        <w:ind w:hanging="142"/>
        <w:rPr>
          <w:rFonts w:cstheme="minorHAnsi"/>
          <w:sz w:val="21"/>
          <w:szCs w:val="21"/>
          <w:lang w:val="en-US"/>
        </w:rPr>
      </w:pPr>
      <w:r w:rsidRPr="00182957">
        <w:rPr>
          <w:rFonts w:cstheme="minorHAnsi"/>
          <w:sz w:val="21"/>
          <w:szCs w:val="21"/>
          <w:lang w:val="en-US"/>
        </w:rPr>
        <w:t xml:space="preserve">* We strongly recommend using this checklist in conjunction with the </w:t>
      </w:r>
      <w:proofErr w:type="spellStart"/>
      <w:r w:rsidRPr="00182957">
        <w:rPr>
          <w:rFonts w:cstheme="minorHAnsi"/>
          <w:sz w:val="21"/>
          <w:szCs w:val="21"/>
          <w:lang w:val="en-US"/>
        </w:rPr>
        <w:t>TIDieR</w:t>
      </w:r>
      <w:proofErr w:type="spellEnd"/>
      <w:r w:rsidRPr="00182957">
        <w:rPr>
          <w:rFonts w:cstheme="minorHAnsi"/>
          <w:sz w:val="21"/>
          <w:szCs w:val="21"/>
          <w:lang w:val="en-US"/>
        </w:rPr>
        <w:t xml:space="preserve"> guide (see </w:t>
      </w:r>
      <w:r w:rsidRPr="00182957">
        <w:rPr>
          <w:i/>
          <w:sz w:val="21"/>
          <w:szCs w:val="21"/>
          <w:lang w:val="en-US"/>
        </w:rPr>
        <w:t>BMJ</w:t>
      </w:r>
      <w:r w:rsidRPr="00182957">
        <w:rPr>
          <w:sz w:val="21"/>
          <w:szCs w:val="21"/>
          <w:lang w:val="en-US"/>
        </w:rPr>
        <w:t xml:space="preserve"> 2014;</w:t>
      </w:r>
      <w:proofErr w:type="gramStart"/>
      <w:r w:rsidRPr="00182957">
        <w:rPr>
          <w:sz w:val="21"/>
          <w:szCs w:val="21"/>
          <w:lang w:val="en-US"/>
        </w:rPr>
        <w:t>348:g</w:t>
      </w:r>
      <w:proofErr w:type="gramEnd"/>
      <w:r w:rsidRPr="00182957">
        <w:rPr>
          <w:sz w:val="21"/>
          <w:szCs w:val="21"/>
          <w:lang w:val="en-US"/>
        </w:rPr>
        <w:t xml:space="preserve">1687) </w:t>
      </w:r>
      <w:r w:rsidRPr="00182957">
        <w:rPr>
          <w:rFonts w:cstheme="minorHAnsi"/>
          <w:sz w:val="21"/>
          <w:szCs w:val="21"/>
          <w:lang w:val="en-US"/>
        </w:rPr>
        <w:t>which contains an explanation and elaboration for each item.</w:t>
      </w:r>
    </w:p>
    <w:p w14:paraId="7A1D403A" w14:textId="77777777" w:rsidR="00182957" w:rsidRPr="00182957" w:rsidRDefault="00182957" w:rsidP="00182957">
      <w:pPr>
        <w:ind w:hanging="142"/>
        <w:rPr>
          <w:rFonts w:cstheme="minorHAnsi"/>
          <w:sz w:val="24"/>
          <w:szCs w:val="24"/>
          <w:lang w:val="en-US"/>
        </w:rPr>
      </w:pPr>
      <w:r w:rsidRPr="00182957">
        <w:rPr>
          <w:rFonts w:cstheme="minorHAnsi"/>
          <w:sz w:val="21"/>
          <w:szCs w:val="21"/>
          <w:lang w:val="en-US"/>
        </w:rPr>
        <w:lastRenderedPageBreak/>
        <w:t xml:space="preserve">* The focus of </w:t>
      </w:r>
      <w:proofErr w:type="spellStart"/>
      <w:r w:rsidRPr="00182957">
        <w:rPr>
          <w:rFonts w:cstheme="minorHAnsi"/>
          <w:sz w:val="21"/>
          <w:szCs w:val="21"/>
          <w:lang w:val="en-US"/>
        </w:rPr>
        <w:t>TIDieR</w:t>
      </w:r>
      <w:proofErr w:type="spellEnd"/>
      <w:r w:rsidRPr="00182957">
        <w:rPr>
          <w:rFonts w:cstheme="minorHAnsi"/>
          <w:sz w:val="21"/>
          <w:szCs w:val="21"/>
          <w:lang w:val="en-US"/>
        </w:rPr>
        <w:t xml:space="preserve"> is on reporting details of the intervention elements (and where relevant, comparison elements) of a study. Other elements and methodological features of studies are covered by other reporting statements and checklists and have not been duplicated as part of the </w:t>
      </w:r>
      <w:proofErr w:type="spellStart"/>
      <w:r w:rsidRPr="00182957">
        <w:rPr>
          <w:rFonts w:cstheme="minorHAnsi"/>
          <w:sz w:val="21"/>
          <w:szCs w:val="21"/>
          <w:lang w:val="en-US"/>
        </w:rPr>
        <w:t>TIDieR</w:t>
      </w:r>
      <w:proofErr w:type="spellEnd"/>
      <w:r w:rsidRPr="00182957">
        <w:rPr>
          <w:rFonts w:cstheme="minorHAnsi"/>
          <w:sz w:val="21"/>
          <w:szCs w:val="21"/>
          <w:lang w:val="en-US"/>
        </w:rPr>
        <w:t xml:space="preserve"> checklist. When a </w:t>
      </w:r>
      <w:proofErr w:type="spellStart"/>
      <w:r w:rsidRPr="00182957">
        <w:rPr>
          <w:rFonts w:cstheme="minorHAnsi"/>
          <w:b/>
          <w:bCs/>
          <w:sz w:val="21"/>
          <w:szCs w:val="21"/>
          <w:lang w:val="en-US"/>
        </w:rPr>
        <w:t>randomised</w:t>
      </w:r>
      <w:proofErr w:type="spellEnd"/>
      <w:r w:rsidRPr="00182957">
        <w:rPr>
          <w:rFonts w:cstheme="minorHAnsi"/>
          <w:b/>
          <w:bCs/>
          <w:sz w:val="21"/>
          <w:szCs w:val="21"/>
          <w:lang w:val="en-US"/>
        </w:rPr>
        <w:t xml:space="preserve"> trial</w:t>
      </w:r>
      <w:r w:rsidRPr="00182957">
        <w:rPr>
          <w:rFonts w:cstheme="minorHAnsi"/>
          <w:sz w:val="21"/>
          <w:szCs w:val="21"/>
          <w:lang w:val="en-US"/>
        </w:rPr>
        <w:t xml:space="preserve"> is being reported, the </w:t>
      </w:r>
      <w:proofErr w:type="spellStart"/>
      <w:r w:rsidRPr="00182957">
        <w:rPr>
          <w:rFonts w:cstheme="minorHAnsi"/>
          <w:sz w:val="21"/>
          <w:szCs w:val="21"/>
          <w:lang w:val="en-US"/>
        </w:rPr>
        <w:t>TIDieR</w:t>
      </w:r>
      <w:proofErr w:type="spellEnd"/>
      <w:r w:rsidRPr="00182957">
        <w:rPr>
          <w:rFonts w:cstheme="minorHAnsi"/>
          <w:sz w:val="21"/>
          <w:szCs w:val="21"/>
          <w:lang w:val="en-US"/>
        </w:rPr>
        <w:t xml:space="preserve"> checklist should be used in conjunction with the CONSORT statement (see </w:t>
      </w:r>
      <w:hyperlink r:id="rId14" w:history="1">
        <w:r w:rsidRPr="00182957">
          <w:rPr>
            <w:rStyle w:val="Hyperlink"/>
            <w:rFonts w:cstheme="minorHAnsi"/>
            <w:sz w:val="21"/>
            <w:szCs w:val="21"/>
            <w:lang w:val="en-US"/>
          </w:rPr>
          <w:t>www.consort-statement.org</w:t>
        </w:r>
      </w:hyperlink>
      <w:r w:rsidRPr="00182957">
        <w:rPr>
          <w:rFonts w:cstheme="minorHAnsi"/>
          <w:sz w:val="21"/>
          <w:szCs w:val="21"/>
          <w:lang w:val="en-US"/>
        </w:rPr>
        <w:t xml:space="preserve">) as an extension of </w:t>
      </w:r>
      <w:r w:rsidRPr="00182957">
        <w:rPr>
          <w:rFonts w:cstheme="minorHAnsi"/>
          <w:b/>
          <w:bCs/>
          <w:sz w:val="21"/>
          <w:szCs w:val="21"/>
          <w:lang w:val="en-US"/>
        </w:rPr>
        <w:t xml:space="preserve">Item 5 of the CONSORT 2010 Statement. </w:t>
      </w:r>
      <w:r w:rsidRPr="00182957">
        <w:rPr>
          <w:rFonts w:cstheme="minorHAnsi"/>
          <w:sz w:val="21"/>
          <w:szCs w:val="21"/>
          <w:lang w:val="en-US"/>
        </w:rPr>
        <w:t>When a</w:t>
      </w:r>
      <w:r w:rsidRPr="00182957">
        <w:rPr>
          <w:rFonts w:cstheme="minorHAnsi"/>
          <w:b/>
          <w:bCs/>
          <w:sz w:val="21"/>
          <w:szCs w:val="21"/>
          <w:lang w:val="en-US"/>
        </w:rPr>
        <w:t xml:space="preserve"> clinical trial</w:t>
      </w:r>
      <w:r w:rsidRPr="00182957">
        <w:rPr>
          <w:rFonts w:cstheme="minorHAnsi"/>
          <w:sz w:val="21"/>
          <w:szCs w:val="21"/>
          <w:lang w:val="en-US"/>
        </w:rPr>
        <w:t xml:space="preserve"> </w:t>
      </w:r>
      <w:r w:rsidRPr="00182957">
        <w:rPr>
          <w:rFonts w:cstheme="minorHAnsi"/>
          <w:b/>
          <w:bCs/>
          <w:sz w:val="21"/>
          <w:szCs w:val="21"/>
          <w:lang w:val="en-US"/>
        </w:rPr>
        <w:t>protocol</w:t>
      </w:r>
      <w:r w:rsidRPr="00182957">
        <w:rPr>
          <w:rFonts w:cstheme="minorHAnsi"/>
          <w:sz w:val="21"/>
          <w:szCs w:val="21"/>
          <w:lang w:val="en-US"/>
        </w:rPr>
        <w:t xml:space="preserve"> is being reported, the </w:t>
      </w:r>
      <w:proofErr w:type="spellStart"/>
      <w:r w:rsidRPr="00182957">
        <w:rPr>
          <w:rFonts w:cstheme="minorHAnsi"/>
          <w:sz w:val="21"/>
          <w:szCs w:val="21"/>
          <w:lang w:val="en-US"/>
        </w:rPr>
        <w:t>TIDieR</w:t>
      </w:r>
      <w:proofErr w:type="spellEnd"/>
      <w:r w:rsidRPr="00182957">
        <w:rPr>
          <w:rFonts w:cstheme="minorHAnsi"/>
          <w:sz w:val="21"/>
          <w:szCs w:val="21"/>
          <w:lang w:val="en-US"/>
        </w:rPr>
        <w:t xml:space="preserve"> checklist should be used in conjunction with the SPIRIT statement as an extension of </w:t>
      </w:r>
      <w:r w:rsidRPr="00182957">
        <w:rPr>
          <w:rFonts w:cstheme="minorHAnsi"/>
          <w:b/>
          <w:bCs/>
          <w:sz w:val="21"/>
          <w:szCs w:val="21"/>
          <w:lang w:val="en-US"/>
        </w:rPr>
        <w:t>Item 11 of the SPIRIT 2013 Statement</w:t>
      </w:r>
      <w:r w:rsidRPr="00182957">
        <w:rPr>
          <w:rFonts w:cstheme="minorHAnsi"/>
          <w:sz w:val="21"/>
          <w:szCs w:val="21"/>
          <w:lang w:val="en-US"/>
        </w:rPr>
        <w:t xml:space="preserve"> (see </w:t>
      </w:r>
      <w:hyperlink r:id="rId15" w:history="1">
        <w:r w:rsidRPr="00182957">
          <w:rPr>
            <w:rStyle w:val="Hyperlink"/>
            <w:rFonts w:cstheme="minorHAnsi"/>
            <w:sz w:val="21"/>
            <w:szCs w:val="21"/>
            <w:lang w:val="en-US"/>
          </w:rPr>
          <w:t>www.spirit-statement.org</w:t>
        </w:r>
      </w:hyperlink>
      <w:r w:rsidRPr="00182957">
        <w:rPr>
          <w:rFonts w:cstheme="minorHAnsi"/>
          <w:sz w:val="21"/>
          <w:szCs w:val="21"/>
          <w:lang w:val="en-US"/>
        </w:rPr>
        <w:t xml:space="preserve">). For alternate study designs, </w:t>
      </w:r>
      <w:proofErr w:type="spellStart"/>
      <w:r w:rsidRPr="00182957">
        <w:rPr>
          <w:rFonts w:cstheme="minorHAnsi"/>
          <w:sz w:val="21"/>
          <w:szCs w:val="21"/>
          <w:lang w:val="en-US"/>
        </w:rPr>
        <w:t>TIDieR</w:t>
      </w:r>
      <w:proofErr w:type="spellEnd"/>
      <w:r w:rsidRPr="00182957">
        <w:rPr>
          <w:rFonts w:cstheme="minorHAnsi"/>
          <w:sz w:val="21"/>
          <w:szCs w:val="21"/>
          <w:lang w:val="en-US"/>
        </w:rPr>
        <w:t xml:space="preserve"> can be used in conjunction with the appropriate checklist for that study design (see </w:t>
      </w:r>
      <w:hyperlink r:id="rId16" w:history="1">
        <w:r w:rsidRPr="00182957">
          <w:rPr>
            <w:rStyle w:val="Hyperlink"/>
            <w:rFonts w:cstheme="minorHAnsi"/>
            <w:sz w:val="21"/>
            <w:szCs w:val="21"/>
            <w:lang w:val="en-US"/>
          </w:rPr>
          <w:t>www.equator-network.org</w:t>
        </w:r>
      </w:hyperlink>
      <w:r w:rsidRPr="00182957">
        <w:rPr>
          <w:rFonts w:cstheme="minorHAnsi"/>
          <w:sz w:val="21"/>
          <w:szCs w:val="21"/>
          <w:lang w:val="en-US"/>
        </w:rPr>
        <w:t xml:space="preserve">). </w:t>
      </w:r>
    </w:p>
    <w:p w14:paraId="4FDB5A23" w14:textId="77777777" w:rsidR="003605BD" w:rsidRPr="00A35431" w:rsidRDefault="003605BD">
      <w:pPr>
        <w:rPr>
          <w:rFonts w:cs="Arial"/>
          <w:b/>
          <w:bCs/>
          <w:color w:val="000000"/>
          <w:lang w:val="en-US"/>
        </w:rPr>
      </w:pPr>
    </w:p>
    <w:sectPr w:rsidR="003605BD" w:rsidRPr="00A35431" w:rsidSect="00B01E3F">
      <w:footerReference w:type="default" r:id="rId17"/>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D40A" w14:textId="77777777" w:rsidR="00300F4C" w:rsidRDefault="00300F4C" w:rsidP="002804F6">
      <w:pPr>
        <w:spacing w:after="0" w:line="240" w:lineRule="auto"/>
      </w:pPr>
      <w:r>
        <w:separator/>
      </w:r>
    </w:p>
  </w:endnote>
  <w:endnote w:type="continuationSeparator" w:id="0">
    <w:p w14:paraId="1FF46DD5" w14:textId="77777777" w:rsidR="00300F4C" w:rsidRDefault="00300F4C" w:rsidP="00280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212091"/>
      <w:docPartObj>
        <w:docPartGallery w:val="Page Numbers (Bottom of Page)"/>
        <w:docPartUnique/>
      </w:docPartObj>
    </w:sdtPr>
    <w:sdtEndPr/>
    <w:sdtContent>
      <w:p w14:paraId="576C23FF" w14:textId="2B091F9E" w:rsidR="002804F6" w:rsidRDefault="002804F6">
        <w:pPr>
          <w:pStyle w:val="Fuzeile"/>
          <w:jc w:val="right"/>
        </w:pPr>
        <w:r>
          <w:fldChar w:fldCharType="begin"/>
        </w:r>
        <w:r>
          <w:instrText>PAGE   \* MERGEFORMAT</w:instrText>
        </w:r>
        <w:r>
          <w:fldChar w:fldCharType="separate"/>
        </w:r>
        <w:r>
          <w:rPr>
            <w:lang w:val="de-DE"/>
          </w:rPr>
          <w:t>2</w:t>
        </w:r>
        <w:r>
          <w:fldChar w:fldCharType="end"/>
        </w:r>
      </w:p>
    </w:sdtContent>
  </w:sdt>
  <w:p w14:paraId="540E690D" w14:textId="77777777" w:rsidR="002804F6" w:rsidRDefault="002804F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EE5B8" w14:textId="77777777" w:rsidR="00300F4C" w:rsidRDefault="00300F4C" w:rsidP="002804F6">
      <w:pPr>
        <w:spacing w:after="0" w:line="240" w:lineRule="auto"/>
      </w:pPr>
      <w:r>
        <w:separator/>
      </w:r>
    </w:p>
  </w:footnote>
  <w:footnote w:type="continuationSeparator" w:id="0">
    <w:p w14:paraId="0224DE39" w14:textId="77777777" w:rsidR="00300F4C" w:rsidRDefault="00300F4C" w:rsidP="002804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A517A"/>
    <w:multiLevelType w:val="hybridMultilevel"/>
    <w:tmpl w:val="1DA8015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41674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DF0"/>
    <w:rsid w:val="000007D6"/>
    <w:rsid w:val="000122A4"/>
    <w:rsid w:val="000260B1"/>
    <w:rsid w:val="00026940"/>
    <w:rsid w:val="0002778C"/>
    <w:rsid w:val="00035C0A"/>
    <w:rsid w:val="00041AEE"/>
    <w:rsid w:val="0004780F"/>
    <w:rsid w:val="00056865"/>
    <w:rsid w:val="0005747E"/>
    <w:rsid w:val="000678C5"/>
    <w:rsid w:val="000747E4"/>
    <w:rsid w:val="00076F62"/>
    <w:rsid w:val="00077039"/>
    <w:rsid w:val="000771FE"/>
    <w:rsid w:val="00095128"/>
    <w:rsid w:val="00096B2E"/>
    <w:rsid w:val="000A32A5"/>
    <w:rsid w:val="000C0571"/>
    <w:rsid w:val="000D3D62"/>
    <w:rsid w:val="000F2B46"/>
    <w:rsid w:val="000F5013"/>
    <w:rsid w:val="001044A0"/>
    <w:rsid w:val="0011467C"/>
    <w:rsid w:val="0014085B"/>
    <w:rsid w:val="001423D5"/>
    <w:rsid w:val="00150EB8"/>
    <w:rsid w:val="00153B89"/>
    <w:rsid w:val="00163B6C"/>
    <w:rsid w:val="00173BE5"/>
    <w:rsid w:val="00182957"/>
    <w:rsid w:val="00186A03"/>
    <w:rsid w:val="001A144B"/>
    <w:rsid w:val="001A7171"/>
    <w:rsid w:val="001A7711"/>
    <w:rsid w:val="001B4057"/>
    <w:rsid w:val="001C40D9"/>
    <w:rsid w:val="001D3816"/>
    <w:rsid w:val="001E068D"/>
    <w:rsid w:val="001E7CA7"/>
    <w:rsid w:val="001F34CE"/>
    <w:rsid w:val="001F649E"/>
    <w:rsid w:val="002052C8"/>
    <w:rsid w:val="00207FBC"/>
    <w:rsid w:val="0022742E"/>
    <w:rsid w:val="00227DC1"/>
    <w:rsid w:val="00233B9D"/>
    <w:rsid w:val="00233C7C"/>
    <w:rsid w:val="00237B9F"/>
    <w:rsid w:val="002429D4"/>
    <w:rsid w:val="002557E6"/>
    <w:rsid w:val="002620D4"/>
    <w:rsid w:val="00267872"/>
    <w:rsid w:val="00267D49"/>
    <w:rsid w:val="002732EA"/>
    <w:rsid w:val="00273A13"/>
    <w:rsid w:val="002804F6"/>
    <w:rsid w:val="00281DED"/>
    <w:rsid w:val="00293B24"/>
    <w:rsid w:val="002A23C1"/>
    <w:rsid w:val="002A3709"/>
    <w:rsid w:val="002A3B4A"/>
    <w:rsid w:val="002C44D9"/>
    <w:rsid w:val="002C5587"/>
    <w:rsid w:val="002D05E0"/>
    <w:rsid w:val="002D4007"/>
    <w:rsid w:val="002D5637"/>
    <w:rsid w:val="002D604D"/>
    <w:rsid w:val="002D69E0"/>
    <w:rsid w:val="002E5012"/>
    <w:rsid w:val="002E7E69"/>
    <w:rsid w:val="002F4056"/>
    <w:rsid w:val="002F5511"/>
    <w:rsid w:val="00300F4C"/>
    <w:rsid w:val="003163F0"/>
    <w:rsid w:val="00330516"/>
    <w:rsid w:val="003503D7"/>
    <w:rsid w:val="003605BD"/>
    <w:rsid w:val="00363F59"/>
    <w:rsid w:val="00364B20"/>
    <w:rsid w:val="00366BD4"/>
    <w:rsid w:val="00373F69"/>
    <w:rsid w:val="00376DD4"/>
    <w:rsid w:val="0038296F"/>
    <w:rsid w:val="003840B5"/>
    <w:rsid w:val="00394760"/>
    <w:rsid w:val="0039700D"/>
    <w:rsid w:val="00397B06"/>
    <w:rsid w:val="003A442A"/>
    <w:rsid w:val="003B32CC"/>
    <w:rsid w:val="003C496E"/>
    <w:rsid w:val="003C5817"/>
    <w:rsid w:val="003D6F7A"/>
    <w:rsid w:val="003E371C"/>
    <w:rsid w:val="00406048"/>
    <w:rsid w:val="00415EF5"/>
    <w:rsid w:val="00426280"/>
    <w:rsid w:val="00427BD1"/>
    <w:rsid w:val="004526D3"/>
    <w:rsid w:val="00467DCD"/>
    <w:rsid w:val="00477C9D"/>
    <w:rsid w:val="00490935"/>
    <w:rsid w:val="00496CC6"/>
    <w:rsid w:val="00497017"/>
    <w:rsid w:val="004A11A2"/>
    <w:rsid w:val="004B2802"/>
    <w:rsid w:val="004B4C29"/>
    <w:rsid w:val="004C2F6C"/>
    <w:rsid w:val="004D5B71"/>
    <w:rsid w:val="004D7ED6"/>
    <w:rsid w:val="004E6DBB"/>
    <w:rsid w:val="005019A1"/>
    <w:rsid w:val="005031DA"/>
    <w:rsid w:val="005131C5"/>
    <w:rsid w:val="0051352A"/>
    <w:rsid w:val="005214F2"/>
    <w:rsid w:val="0054285C"/>
    <w:rsid w:val="00546883"/>
    <w:rsid w:val="00554646"/>
    <w:rsid w:val="00561305"/>
    <w:rsid w:val="005737AB"/>
    <w:rsid w:val="00575B42"/>
    <w:rsid w:val="0057713E"/>
    <w:rsid w:val="005861A2"/>
    <w:rsid w:val="005A0018"/>
    <w:rsid w:val="005A2586"/>
    <w:rsid w:val="005A2CA0"/>
    <w:rsid w:val="005A5B16"/>
    <w:rsid w:val="005B1CA3"/>
    <w:rsid w:val="005B7310"/>
    <w:rsid w:val="005C39B5"/>
    <w:rsid w:val="005D2D00"/>
    <w:rsid w:val="006048D1"/>
    <w:rsid w:val="00605D3D"/>
    <w:rsid w:val="00606D45"/>
    <w:rsid w:val="00622D64"/>
    <w:rsid w:val="00626F8B"/>
    <w:rsid w:val="0063169E"/>
    <w:rsid w:val="006438ED"/>
    <w:rsid w:val="00646B1F"/>
    <w:rsid w:val="00653884"/>
    <w:rsid w:val="00657A1A"/>
    <w:rsid w:val="0066062E"/>
    <w:rsid w:val="00664263"/>
    <w:rsid w:val="0066672D"/>
    <w:rsid w:val="006738AB"/>
    <w:rsid w:val="006747E5"/>
    <w:rsid w:val="00675A01"/>
    <w:rsid w:val="00692802"/>
    <w:rsid w:val="006A39B9"/>
    <w:rsid w:val="006A5C85"/>
    <w:rsid w:val="006B1603"/>
    <w:rsid w:val="006C232A"/>
    <w:rsid w:val="006C6B33"/>
    <w:rsid w:val="006E0711"/>
    <w:rsid w:val="006E170F"/>
    <w:rsid w:val="006E3AFE"/>
    <w:rsid w:val="006F07BA"/>
    <w:rsid w:val="006F1967"/>
    <w:rsid w:val="006F5447"/>
    <w:rsid w:val="00701B91"/>
    <w:rsid w:val="00704903"/>
    <w:rsid w:val="00706C03"/>
    <w:rsid w:val="00711E02"/>
    <w:rsid w:val="00712915"/>
    <w:rsid w:val="0072205C"/>
    <w:rsid w:val="0073063F"/>
    <w:rsid w:val="00731492"/>
    <w:rsid w:val="00734CF7"/>
    <w:rsid w:val="00736C7A"/>
    <w:rsid w:val="00745B4B"/>
    <w:rsid w:val="007533A5"/>
    <w:rsid w:val="00756EFB"/>
    <w:rsid w:val="00761577"/>
    <w:rsid w:val="00762CCC"/>
    <w:rsid w:val="00776F5C"/>
    <w:rsid w:val="00787CAB"/>
    <w:rsid w:val="007A6245"/>
    <w:rsid w:val="007A778F"/>
    <w:rsid w:val="007B21BF"/>
    <w:rsid w:val="007C5D57"/>
    <w:rsid w:val="007D1158"/>
    <w:rsid w:val="007D5BB8"/>
    <w:rsid w:val="007E2575"/>
    <w:rsid w:val="007E3998"/>
    <w:rsid w:val="007F286B"/>
    <w:rsid w:val="008060B4"/>
    <w:rsid w:val="008201CC"/>
    <w:rsid w:val="00822D0C"/>
    <w:rsid w:val="00825792"/>
    <w:rsid w:val="00830F0A"/>
    <w:rsid w:val="0083786D"/>
    <w:rsid w:val="00841D39"/>
    <w:rsid w:val="008450C2"/>
    <w:rsid w:val="0086109C"/>
    <w:rsid w:val="00861F99"/>
    <w:rsid w:val="00873E95"/>
    <w:rsid w:val="00897343"/>
    <w:rsid w:val="0089744A"/>
    <w:rsid w:val="008A1B14"/>
    <w:rsid w:val="008A51D5"/>
    <w:rsid w:val="008B0631"/>
    <w:rsid w:val="008D00EE"/>
    <w:rsid w:val="008E09B8"/>
    <w:rsid w:val="009017BF"/>
    <w:rsid w:val="00906D9D"/>
    <w:rsid w:val="00906F34"/>
    <w:rsid w:val="009240B1"/>
    <w:rsid w:val="00932A5E"/>
    <w:rsid w:val="00941F81"/>
    <w:rsid w:val="009444BE"/>
    <w:rsid w:val="0095137A"/>
    <w:rsid w:val="00990493"/>
    <w:rsid w:val="009908B1"/>
    <w:rsid w:val="00991EC6"/>
    <w:rsid w:val="009969E5"/>
    <w:rsid w:val="00997882"/>
    <w:rsid w:val="009A4F88"/>
    <w:rsid w:val="009A59C8"/>
    <w:rsid w:val="009B19DF"/>
    <w:rsid w:val="009B7245"/>
    <w:rsid w:val="009C3DF0"/>
    <w:rsid w:val="009D31EF"/>
    <w:rsid w:val="009E5EF6"/>
    <w:rsid w:val="009F161E"/>
    <w:rsid w:val="00A02416"/>
    <w:rsid w:val="00A04C8E"/>
    <w:rsid w:val="00A2531F"/>
    <w:rsid w:val="00A32797"/>
    <w:rsid w:val="00A335B7"/>
    <w:rsid w:val="00A34543"/>
    <w:rsid w:val="00A35431"/>
    <w:rsid w:val="00A4416C"/>
    <w:rsid w:val="00A461A5"/>
    <w:rsid w:val="00A472A9"/>
    <w:rsid w:val="00A61869"/>
    <w:rsid w:val="00A62228"/>
    <w:rsid w:val="00A713C0"/>
    <w:rsid w:val="00A81573"/>
    <w:rsid w:val="00A8174D"/>
    <w:rsid w:val="00AB36D7"/>
    <w:rsid w:val="00AD04AB"/>
    <w:rsid w:val="00AD4915"/>
    <w:rsid w:val="00AD547A"/>
    <w:rsid w:val="00AE20BF"/>
    <w:rsid w:val="00AE593B"/>
    <w:rsid w:val="00AE626C"/>
    <w:rsid w:val="00B01E3F"/>
    <w:rsid w:val="00B11D43"/>
    <w:rsid w:val="00B20E74"/>
    <w:rsid w:val="00B21591"/>
    <w:rsid w:val="00B226E9"/>
    <w:rsid w:val="00B254A9"/>
    <w:rsid w:val="00B33C28"/>
    <w:rsid w:val="00B340C5"/>
    <w:rsid w:val="00B34E51"/>
    <w:rsid w:val="00B62E8E"/>
    <w:rsid w:val="00B72794"/>
    <w:rsid w:val="00B82937"/>
    <w:rsid w:val="00B8625D"/>
    <w:rsid w:val="00B956B6"/>
    <w:rsid w:val="00BA2727"/>
    <w:rsid w:val="00BB129D"/>
    <w:rsid w:val="00BD7D4A"/>
    <w:rsid w:val="00BE536F"/>
    <w:rsid w:val="00BF0C0D"/>
    <w:rsid w:val="00BF16FA"/>
    <w:rsid w:val="00BF2271"/>
    <w:rsid w:val="00C11690"/>
    <w:rsid w:val="00C1268B"/>
    <w:rsid w:val="00C217EE"/>
    <w:rsid w:val="00C31D3F"/>
    <w:rsid w:val="00C34801"/>
    <w:rsid w:val="00C424AA"/>
    <w:rsid w:val="00C42A43"/>
    <w:rsid w:val="00C51507"/>
    <w:rsid w:val="00C5444E"/>
    <w:rsid w:val="00C5550E"/>
    <w:rsid w:val="00C56A9E"/>
    <w:rsid w:val="00C61DC1"/>
    <w:rsid w:val="00C64F9A"/>
    <w:rsid w:val="00C73A35"/>
    <w:rsid w:val="00C85B26"/>
    <w:rsid w:val="00CA6967"/>
    <w:rsid w:val="00CA7C53"/>
    <w:rsid w:val="00CB0ED2"/>
    <w:rsid w:val="00CD713E"/>
    <w:rsid w:val="00CF2B35"/>
    <w:rsid w:val="00D022EA"/>
    <w:rsid w:val="00D0439A"/>
    <w:rsid w:val="00D238CC"/>
    <w:rsid w:val="00D23916"/>
    <w:rsid w:val="00D47C4E"/>
    <w:rsid w:val="00D53362"/>
    <w:rsid w:val="00D61A40"/>
    <w:rsid w:val="00D73797"/>
    <w:rsid w:val="00D74A3C"/>
    <w:rsid w:val="00D770BA"/>
    <w:rsid w:val="00D82CEF"/>
    <w:rsid w:val="00D84E37"/>
    <w:rsid w:val="00D96497"/>
    <w:rsid w:val="00D97AE1"/>
    <w:rsid w:val="00DA04E7"/>
    <w:rsid w:val="00DA386C"/>
    <w:rsid w:val="00DA3D4D"/>
    <w:rsid w:val="00DA552D"/>
    <w:rsid w:val="00DB6300"/>
    <w:rsid w:val="00DC6E34"/>
    <w:rsid w:val="00DD5FD0"/>
    <w:rsid w:val="00E142B8"/>
    <w:rsid w:val="00E33F70"/>
    <w:rsid w:val="00E37265"/>
    <w:rsid w:val="00E40278"/>
    <w:rsid w:val="00E4385D"/>
    <w:rsid w:val="00E4580E"/>
    <w:rsid w:val="00E55B0F"/>
    <w:rsid w:val="00E56183"/>
    <w:rsid w:val="00E859DD"/>
    <w:rsid w:val="00EA3D8A"/>
    <w:rsid w:val="00EA7E33"/>
    <w:rsid w:val="00EB2DCC"/>
    <w:rsid w:val="00EC207E"/>
    <w:rsid w:val="00EC27E5"/>
    <w:rsid w:val="00EC543C"/>
    <w:rsid w:val="00EE3C1B"/>
    <w:rsid w:val="00EE6E07"/>
    <w:rsid w:val="00EF65A6"/>
    <w:rsid w:val="00F31A4B"/>
    <w:rsid w:val="00F33F14"/>
    <w:rsid w:val="00F34D65"/>
    <w:rsid w:val="00F46B9E"/>
    <w:rsid w:val="00F51E96"/>
    <w:rsid w:val="00F80101"/>
    <w:rsid w:val="00FA3ABD"/>
    <w:rsid w:val="00FA4359"/>
    <w:rsid w:val="00FA6979"/>
    <w:rsid w:val="00FB1A01"/>
    <w:rsid w:val="00FD198B"/>
    <w:rsid w:val="00FD6903"/>
    <w:rsid w:val="00FF1F40"/>
    <w:rsid w:val="00FF2EDA"/>
    <w:rsid w:val="59A83FA6"/>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22F83"/>
  <w15:chartTrackingRefBased/>
  <w15:docId w15:val="{CC2A4709-004B-48F1-BF77-4BE4CA00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32A5"/>
    <w:rPr>
      <w:rFonts w:ascii="Arial" w:hAnsi="Arial"/>
    </w:rPr>
  </w:style>
  <w:style w:type="paragraph" w:styleId="berschrift1">
    <w:name w:val="heading 1"/>
    <w:basedOn w:val="Standard"/>
    <w:next w:val="Standard"/>
    <w:link w:val="berschrift1Zchn"/>
    <w:uiPriority w:val="9"/>
    <w:qFormat/>
    <w:rsid w:val="00E40278"/>
    <w:pPr>
      <w:keepNext/>
      <w:keepLines/>
      <w:spacing w:before="360" w:after="80"/>
      <w:outlineLvl w:val="0"/>
    </w:pPr>
    <w:rPr>
      <w:rFonts w:eastAsiaTheme="majorEastAsia" w:cstheme="majorBidi"/>
      <w:b/>
      <w:sz w:val="24"/>
      <w:szCs w:val="40"/>
    </w:rPr>
  </w:style>
  <w:style w:type="paragraph" w:styleId="berschrift2">
    <w:name w:val="heading 2"/>
    <w:basedOn w:val="Standard"/>
    <w:next w:val="Standard"/>
    <w:link w:val="berschrift2Zchn"/>
    <w:uiPriority w:val="9"/>
    <w:semiHidden/>
    <w:unhideWhenUsed/>
    <w:qFormat/>
    <w:rsid w:val="009C3D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9C3DF0"/>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9C3DF0"/>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C3DF0"/>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9C3DF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C3DF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C3DF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C3DF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40278"/>
    <w:rPr>
      <w:rFonts w:ascii="Arial" w:eastAsiaTheme="majorEastAsia" w:hAnsi="Arial" w:cstheme="majorBidi"/>
      <w:b/>
      <w:sz w:val="24"/>
      <w:szCs w:val="40"/>
    </w:rPr>
  </w:style>
  <w:style w:type="character" w:customStyle="1" w:styleId="berschrift2Zchn">
    <w:name w:val="Überschrift 2 Zchn"/>
    <w:basedOn w:val="Absatz-Standardschriftart"/>
    <w:link w:val="berschrift2"/>
    <w:uiPriority w:val="9"/>
    <w:semiHidden/>
    <w:rsid w:val="009C3DF0"/>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C3DF0"/>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C3DF0"/>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C3DF0"/>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C3DF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C3DF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C3DF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C3DF0"/>
    <w:rPr>
      <w:rFonts w:eastAsiaTheme="majorEastAsia" w:cstheme="majorBidi"/>
      <w:color w:val="272727" w:themeColor="text1" w:themeTint="D8"/>
    </w:rPr>
  </w:style>
  <w:style w:type="paragraph" w:styleId="Titel">
    <w:name w:val="Title"/>
    <w:basedOn w:val="Standard"/>
    <w:next w:val="Standard"/>
    <w:link w:val="TitelZchn"/>
    <w:uiPriority w:val="10"/>
    <w:qFormat/>
    <w:rsid w:val="009C3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C3DF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C3DF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C3DF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C3DF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C3DF0"/>
    <w:rPr>
      <w:i/>
      <w:iCs/>
      <w:color w:val="404040" w:themeColor="text1" w:themeTint="BF"/>
    </w:rPr>
  </w:style>
  <w:style w:type="paragraph" w:styleId="Listenabsatz">
    <w:name w:val="List Paragraph"/>
    <w:basedOn w:val="Standard"/>
    <w:uiPriority w:val="34"/>
    <w:qFormat/>
    <w:rsid w:val="009C3DF0"/>
    <w:pPr>
      <w:ind w:left="720"/>
      <w:contextualSpacing/>
    </w:pPr>
  </w:style>
  <w:style w:type="character" w:styleId="IntensiveHervorhebung">
    <w:name w:val="Intense Emphasis"/>
    <w:basedOn w:val="Absatz-Standardschriftart"/>
    <w:uiPriority w:val="21"/>
    <w:qFormat/>
    <w:rsid w:val="009C3DF0"/>
    <w:rPr>
      <w:i/>
      <w:iCs/>
      <w:color w:val="2F5496" w:themeColor="accent1" w:themeShade="BF"/>
    </w:rPr>
  </w:style>
  <w:style w:type="paragraph" w:styleId="IntensivesZitat">
    <w:name w:val="Intense Quote"/>
    <w:basedOn w:val="Standard"/>
    <w:next w:val="Standard"/>
    <w:link w:val="IntensivesZitatZchn"/>
    <w:uiPriority w:val="30"/>
    <w:qFormat/>
    <w:rsid w:val="009C3D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9C3DF0"/>
    <w:rPr>
      <w:i/>
      <w:iCs/>
      <w:color w:val="2F5496" w:themeColor="accent1" w:themeShade="BF"/>
    </w:rPr>
  </w:style>
  <w:style w:type="character" w:styleId="IntensiverVerweis">
    <w:name w:val="Intense Reference"/>
    <w:basedOn w:val="Absatz-Standardschriftart"/>
    <w:uiPriority w:val="32"/>
    <w:qFormat/>
    <w:rsid w:val="009C3DF0"/>
    <w:rPr>
      <w:b/>
      <w:bCs/>
      <w:smallCaps/>
      <w:color w:val="2F5496" w:themeColor="accent1" w:themeShade="BF"/>
      <w:spacing w:val="5"/>
    </w:rPr>
  </w:style>
  <w:style w:type="character" w:styleId="Kommentarzeichen">
    <w:name w:val="annotation reference"/>
    <w:basedOn w:val="Absatz-Standardschriftart"/>
    <w:uiPriority w:val="99"/>
    <w:semiHidden/>
    <w:unhideWhenUsed/>
    <w:rsid w:val="009C3DF0"/>
    <w:rPr>
      <w:sz w:val="16"/>
      <w:szCs w:val="16"/>
    </w:rPr>
  </w:style>
  <w:style w:type="paragraph" w:styleId="Kommentartext">
    <w:name w:val="annotation text"/>
    <w:basedOn w:val="Standard"/>
    <w:link w:val="KommentartextZchn"/>
    <w:uiPriority w:val="99"/>
    <w:unhideWhenUsed/>
    <w:rsid w:val="009C3DF0"/>
    <w:pPr>
      <w:spacing w:line="240" w:lineRule="auto"/>
    </w:pPr>
    <w:rPr>
      <w:sz w:val="20"/>
      <w:szCs w:val="20"/>
    </w:rPr>
  </w:style>
  <w:style w:type="character" w:customStyle="1" w:styleId="KommentartextZchn">
    <w:name w:val="Kommentartext Zchn"/>
    <w:basedOn w:val="Absatz-Standardschriftart"/>
    <w:link w:val="Kommentartext"/>
    <w:uiPriority w:val="99"/>
    <w:rsid w:val="009C3DF0"/>
    <w:rPr>
      <w:rFonts w:ascii="Arial" w:hAnsi="Arial"/>
      <w:sz w:val="20"/>
      <w:szCs w:val="20"/>
    </w:rPr>
  </w:style>
  <w:style w:type="character" w:styleId="Zeilennummer">
    <w:name w:val="line number"/>
    <w:basedOn w:val="Absatz-Standardschriftart"/>
    <w:uiPriority w:val="99"/>
    <w:semiHidden/>
    <w:unhideWhenUsed/>
    <w:rsid w:val="009C3DF0"/>
  </w:style>
  <w:style w:type="paragraph" w:styleId="Kommentarthema">
    <w:name w:val="annotation subject"/>
    <w:basedOn w:val="Kommentartext"/>
    <w:next w:val="Kommentartext"/>
    <w:link w:val="KommentarthemaZchn"/>
    <w:uiPriority w:val="99"/>
    <w:semiHidden/>
    <w:unhideWhenUsed/>
    <w:rsid w:val="00CF2B35"/>
    <w:rPr>
      <w:b/>
      <w:bCs/>
    </w:rPr>
  </w:style>
  <w:style w:type="character" w:customStyle="1" w:styleId="KommentarthemaZchn">
    <w:name w:val="Kommentarthema Zchn"/>
    <w:basedOn w:val="KommentartextZchn"/>
    <w:link w:val="Kommentarthema"/>
    <w:uiPriority w:val="99"/>
    <w:semiHidden/>
    <w:rsid w:val="00CF2B35"/>
    <w:rPr>
      <w:rFonts w:ascii="Arial" w:hAnsi="Arial"/>
      <w:b/>
      <w:bCs/>
      <w:sz w:val="20"/>
      <w:szCs w:val="20"/>
    </w:rPr>
  </w:style>
  <w:style w:type="paragraph" w:styleId="Inhaltsverzeichnisberschrift">
    <w:name w:val="TOC Heading"/>
    <w:basedOn w:val="berschrift1"/>
    <w:next w:val="Standard"/>
    <w:uiPriority w:val="39"/>
    <w:unhideWhenUsed/>
    <w:qFormat/>
    <w:rsid w:val="00626F8B"/>
    <w:pPr>
      <w:spacing w:before="240" w:after="0"/>
      <w:outlineLvl w:val="9"/>
    </w:pPr>
    <w:rPr>
      <w:kern w:val="0"/>
      <w:sz w:val="32"/>
      <w:szCs w:val="32"/>
      <w:lang w:eastAsia="de-CH"/>
      <w14:ligatures w14:val="none"/>
    </w:rPr>
  </w:style>
  <w:style w:type="paragraph" w:styleId="Verzeichnis2">
    <w:name w:val="toc 2"/>
    <w:basedOn w:val="Standard"/>
    <w:next w:val="Standard"/>
    <w:autoRedefine/>
    <w:uiPriority w:val="39"/>
    <w:unhideWhenUsed/>
    <w:rsid w:val="00626F8B"/>
    <w:pPr>
      <w:spacing w:after="100"/>
      <w:ind w:left="220"/>
    </w:pPr>
    <w:rPr>
      <w:rFonts w:asciiTheme="minorHAnsi" w:eastAsiaTheme="minorEastAsia" w:hAnsiTheme="minorHAnsi" w:cs="Times New Roman"/>
      <w:kern w:val="0"/>
      <w:lang w:eastAsia="de-CH"/>
      <w14:ligatures w14:val="none"/>
    </w:rPr>
  </w:style>
  <w:style w:type="paragraph" w:styleId="Verzeichnis1">
    <w:name w:val="toc 1"/>
    <w:basedOn w:val="Standard"/>
    <w:next w:val="Standard"/>
    <w:autoRedefine/>
    <w:uiPriority w:val="39"/>
    <w:unhideWhenUsed/>
    <w:rsid w:val="00626F8B"/>
    <w:pPr>
      <w:spacing w:after="100"/>
    </w:pPr>
    <w:rPr>
      <w:rFonts w:asciiTheme="minorHAnsi" w:eastAsiaTheme="minorEastAsia" w:hAnsiTheme="minorHAnsi" w:cs="Times New Roman"/>
      <w:kern w:val="0"/>
      <w:lang w:eastAsia="de-CH"/>
      <w14:ligatures w14:val="none"/>
    </w:rPr>
  </w:style>
  <w:style w:type="paragraph" w:styleId="Verzeichnis3">
    <w:name w:val="toc 3"/>
    <w:basedOn w:val="Standard"/>
    <w:next w:val="Standard"/>
    <w:autoRedefine/>
    <w:uiPriority w:val="39"/>
    <w:unhideWhenUsed/>
    <w:rsid w:val="00626F8B"/>
    <w:pPr>
      <w:spacing w:after="100"/>
      <w:ind w:left="440"/>
    </w:pPr>
    <w:rPr>
      <w:rFonts w:asciiTheme="minorHAnsi" w:eastAsiaTheme="minorEastAsia" w:hAnsiTheme="minorHAnsi" w:cs="Times New Roman"/>
      <w:kern w:val="0"/>
      <w:lang w:eastAsia="de-CH"/>
      <w14:ligatures w14:val="none"/>
    </w:rPr>
  </w:style>
  <w:style w:type="character" w:styleId="Hyperlink">
    <w:name w:val="Hyperlink"/>
    <w:basedOn w:val="Absatz-Standardschriftart"/>
    <w:uiPriority w:val="99"/>
    <w:unhideWhenUsed/>
    <w:rsid w:val="009B7245"/>
    <w:rPr>
      <w:color w:val="0563C1" w:themeColor="hyperlink"/>
      <w:u w:val="single"/>
    </w:rPr>
  </w:style>
  <w:style w:type="character" w:styleId="NichtaufgelsteErwhnung">
    <w:name w:val="Unresolved Mention"/>
    <w:basedOn w:val="Absatz-Standardschriftart"/>
    <w:uiPriority w:val="99"/>
    <w:semiHidden/>
    <w:unhideWhenUsed/>
    <w:rsid w:val="009B7245"/>
    <w:rPr>
      <w:color w:val="605E5C"/>
      <w:shd w:val="clear" w:color="auto" w:fill="E1DFDD"/>
    </w:rPr>
  </w:style>
  <w:style w:type="table" w:customStyle="1" w:styleId="Style2">
    <w:name w:val="Style2"/>
    <w:basedOn w:val="NormaleTabelle"/>
    <w:rsid w:val="00A62228"/>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table" w:styleId="Tabellenraster">
    <w:name w:val="Table Grid"/>
    <w:basedOn w:val="NormaleTabelle"/>
    <w:uiPriority w:val="59"/>
    <w:rsid w:val="003605BD"/>
    <w:pPr>
      <w:spacing w:after="0" w:line="240" w:lineRule="auto"/>
    </w:pPr>
    <w:rPr>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804F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2804F6"/>
    <w:rPr>
      <w:rFonts w:ascii="Arial" w:hAnsi="Arial"/>
    </w:rPr>
  </w:style>
  <w:style w:type="paragraph" w:styleId="Fuzeile">
    <w:name w:val="footer"/>
    <w:basedOn w:val="Standard"/>
    <w:link w:val="FuzeileZchn"/>
    <w:uiPriority w:val="99"/>
    <w:unhideWhenUsed/>
    <w:rsid w:val="002804F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2804F6"/>
    <w:rPr>
      <w:rFonts w:ascii="Arial" w:hAnsi="Arial"/>
    </w:rPr>
  </w:style>
  <w:style w:type="paragraph" w:styleId="berarbeitung">
    <w:name w:val="Revision"/>
    <w:hidden/>
    <w:uiPriority w:val="99"/>
    <w:semiHidden/>
    <w:rsid w:val="00406048"/>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nsort-spirit.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quator-network.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x.doi.org/10.1136/bmj-2024-081123" TargetMode="External"/><Relationship Id="rId5" Type="http://schemas.openxmlformats.org/officeDocument/2006/relationships/numbering" Target="numbering.xml"/><Relationship Id="rId15" Type="http://schemas.openxmlformats.org/officeDocument/2006/relationships/hyperlink" Target="http://www.spirit-statement.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nsort-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76406CE0E5F47498C50A488DE8A53A4" ma:contentTypeVersion="15" ma:contentTypeDescription="Ein neues Dokument erstellen." ma:contentTypeScope="" ma:versionID="ebb1e580471ecc357a09a18e4a804746">
  <xsd:schema xmlns:xsd="http://www.w3.org/2001/XMLSchema" xmlns:xs="http://www.w3.org/2001/XMLSchema" xmlns:p="http://schemas.microsoft.com/office/2006/metadata/properties" xmlns:ns2="ef96601f-94fc-419c-8acd-77dd57a5f656" xmlns:ns3="c559c298-b742-41a1-8467-76ea0fb1e4a8" targetNamespace="http://schemas.microsoft.com/office/2006/metadata/properties" ma:root="true" ma:fieldsID="498374244c13db0a5836e62e55c164eb" ns2:_="" ns3:_="">
    <xsd:import namespace="ef96601f-94fc-419c-8acd-77dd57a5f656"/>
    <xsd:import namespace="c559c298-b742-41a1-8467-76ea0fb1e4a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96601f-94fc-419c-8acd-77dd57a5f65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32a2cd1b-b448-454d-bc0a-f855dd3bbf7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59c298-b742-41a1-8467-76ea0fb1e4a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8cb6de0-710d-48f6-905c-cd8668729508}" ma:internalName="TaxCatchAll" ma:showField="CatchAllData" ma:web="c559c298-b742-41a1-8467-76ea0fb1e4a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96601f-94fc-419c-8acd-77dd57a5f656">
      <Terms xmlns="http://schemas.microsoft.com/office/infopath/2007/PartnerControls"/>
    </lcf76f155ced4ddcb4097134ff3c332f>
    <TaxCatchAll xmlns="c559c298-b742-41a1-8467-76ea0fb1e4a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64B06-FE31-4709-A523-9FFD3574C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96601f-94fc-419c-8acd-77dd57a5f656"/>
    <ds:schemaRef ds:uri="c559c298-b742-41a1-8467-76ea0fb1e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BAF4ED-D237-4556-BC50-BA05095C9733}">
  <ds:schemaRefs>
    <ds:schemaRef ds:uri="http://schemas.microsoft.com/office/2006/metadata/properties"/>
    <ds:schemaRef ds:uri="http://schemas.microsoft.com/office/infopath/2007/PartnerControls"/>
    <ds:schemaRef ds:uri="ef96601f-94fc-419c-8acd-77dd57a5f656"/>
    <ds:schemaRef ds:uri="c559c298-b742-41a1-8467-76ea0fb1e4a8"/>
  </ds:schemaRefs>
</ds:datastoreItem>
</file>

<file path=customXml/itemProps3.xml><?xml version="1.0" encoding="utf-8"?>
<ds:datastoreItem xmlns:ds="http://schemas.openxmlformats.org/officeDocument/2006/customXml" ds:itemID="{A9FA2ECE-6180-4921-A051-9C1AD77DEAF1}">
  <ds:schemaRefs>
    <ds:schemaRef ds:uri="http://schemas.microsoft.com/sharepoint/v3/contenttype/forms"/>
  </ds:schemaRefs>
</ds:datastoreItem>
</file>

<file path=customXml/itemProps4.xml><?xml version="1.0" encoding="utf-8"?>
<ds:datastoreItem xmlns:ds="http://schemas.openxmlformats.org/officeDocument/2006/customXml" ds:itemID="{5005E025-7A74-4771-817B-8AAF5D9B690B}">
  <ds:schemaRefs>
    <ds:schemaRef ds:uri="http://schemas.openxmlformats.org/officeDocument/2006/bibliography"/>
  </ds:schemaRefs>
</ds:datastoreItem>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3489</Words>
  <Characters>21982</Characters>
  <Application>Microsoft Office Word</Application>
  <DocSecurity>0</DocSecurity>
  <Lines>183</Lines>
  <Paragraphs>50</Paragraphs>
  <ScaleCrop>false</ScaleCrop>
  <Company/>
  <LinksUpToDate>false</LinksUpToDate>
  <CharactersWithSpaces>25421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Gasser, Marion (ISPW)</dc:creator>
  <cp:keywords/>
  <dc:description/>
  <cp:lastModifiedBy>Gasser, Marion (ISPW)</cp:lastModifiedBy>
  <cp:revision>58</cp:revision>
  <dcterms:created xsi:type="dcterms:W3CDTF">2026-03-18T17:16:00Z</dcterms:created>
  <dcterms:modified xsi:type="dcterms:W3CDTF">2026-06-29T11:13:00Z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0x010100876406CE0E5F47498C50A488DE8A53A4</vt:lpwstr>
  </property>
  <property fmtid="{D5CDD505-2E9C-101B-9397-08002B2CF9AE}" pid="3" name="MediaServiceImageTags">
    <vt:lpwstr/>
  </property>
</Properties>
</file>