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D85" w:rsidRPr="00A7125F" w:rsidRDefault="00905D85" w:rsidP="005A78F1">
      <w:pPr>
        <w:ind w:hanging="567"/>
        <w:rPr>
          <w:rFonts w:ascii="Cambria" w:hAnsi="Cambria"/>
          <w:b/>
          <w:color w:val="000000" w:themeColor="text1"/>
          <w:sz w:val="16"/>
          <w:szCs w:val="16"/>
          <w:lang w:val="en-US"/>
        </w:rPr>
      </w:pPr>
      <w:r w:rsidRPr="00A7125F">
        <w:rPr>
          <w:rFonts w:ascii="Cambria" w:hAnsi="Cambria"/>
          <w:b/>
          <w:color w:val="000000" w:themeColor="text1"/>
          <w:sz w:val="16"/>
          <w:szCs w:val="16"/>
          <w:lang w:val="en-US"/>
        </w:rPr>
        <w:t>Qualitative study protocol checklist with educational element</w:t>
      </w:r>
      <w:r w:rsidR="005A78F1" w:rsidRPr="00A7125F">
        <w:rPr>
          <w:rFonts w:ascii="Cambria" w:hAnsi="Cambria"/>
          <w:b/>
          <w:color w:val="000000" w:themeColor="text1"/>
          <w:sz w:val="16"/>
          <w:szCs w:val="16"/>
          <w:lang w:val="en-US"/>
        </w:rPr>
        <w:t>s (</w:t>
      </w:r>
      <w:proofErr w:type="spellStart"/>
      <w:r w:rsidR="005A78F1" w:rsidRPr="00A7125F">
        <w:rPr>
          <w:rFonts w:ascii="Cambria" w:hAnsi="Cambria"/>
          <w:b/>
          <w:color w:val="000000" w:themeColor="text1"/>
          <w:sz w:val="16"/>
          <w:lang w:val="en-US"/>
        </w:rPr>
        <w:t>ObsQual</w:t>
      </w:r>
      <w:proofErr w:type="spellEnd"/>
      <w:r w:rsidR="005A78F1" w:rsidRPr="00A7125F">
        <w:rPr>
          <w:rFonts w:ascii="Cambria" w:hAnsi="Cambria"/>
          <w:b/>
          <w:color w:val="000000" w:themeColor="text1"/>
          <w:sz w:val="16"/>
          <w:lang w:val="en-US"/>
        </w:rPr>
        <w:t xml:space="preserve"> checklis</w:t>
      </w:r>
      <w:r w:rsidR="005A78F1" w:rsidRPr="00A7125F">
        <w:rPr>
          <w:rFonts w:ascii="Cambria" w:hAnsi="Cambria"/>
          <w:b/>
          <w:color w:val="000000" w:themeColor="text1"/>
          <w:sz w:val="16"/>
          <w:szCs w:val="16"/>
          <w:lang w:val="en-US"/>
        </w:rPr>
        <w:t>t)</w:t>
      </w:r>
    </w:p>
    <w:p w:rsidR="0050000A" w:rsidRPr="00A7125F" w:rsidRDefault="0050000A" w:rsidP="005A78F1">
      <w:pPr>
        <w:ind w:hanging="567"/>
        <w:rPr>
          <w:rFonts w:ascii="Cambria" w:hAnsi="Cambria"/>
          <w:color w:val="000000" w:themeColor="text1"/>
          <w:sz w:val="16"/>
          <w:szCs w:val="16"/>
          <w:lang w:val="en-US"/>
        </w:rPr>
      </w:pPr>
      <w:r w:rsidRPr="00A7125F">
        <w:rPr>
          <w:rFonts w:ascii="Cambria" w:hAnsi="Cambria"/>
          <w:color w:val="000000" w:themeColor="text1"/>
          <w:sz w:val="16"/>
          <w:szCs w:val="16"/>
          <w:lang w:val="en-US"/>
        </w:rPr>
        <w:t xml:space="preserve">Low GK, </w:t>
      </w:r>
      <w:proofErr w:type="spellStart"/>
      <w:r w:rsidRPr="00A7125F">
        <w:rPr>
          <w:rFonts w:ascii="Cambria" w:hAnsi="Cambria"/>
          <w:color w:val="000000" w:themeColor="text1"/>
          <w:sz w:val="16"/>
          <w:szCs w:val="16"/>
          <w:lang w:val="en-US"/>
        </w:rPr>
        <w:t>Subedi</w:t>
      </w:r>
      <w:proofErr w:type="spellEnd"/>
      <w:r w:rsidRPr="00A7125F">
        <w:rPr>
          <w:rFonts w:ascii="Cambria" w:hAnsi="Cambria"/>
          <w:color w:val="000000" w:themeColor="text1"/>
          <w:sz w:val="16"/>
          <w:szCs w:val="16"/>
          <w:lang w:val="en-US"/>
        </w:rPr>
        <w:t xml:space="preserve"> S, </w:t>
      </w:r>
      <w:proofErr w:type="spellStart"/>
      <w:r w:rsidRPr="00A7125F">
        <w:rPr>
          <w:rFonts w:ascii="Cambria" w:hAnsi="Cambria"/>
          <w:color w:val="000000" w:themeColor="text1"/>
          <w:sz w:val="16"/>
          <w:szCs w:val="16"/>
          <w:lang w:val="en-US"/>
        </w:rPr>
        <w:t>Omosumwen</w:t>
      </w:r>
      <w:proofErr w:type="spellEnd"/>
      <w:r w:rsidRPr="00A7125F">
        <w:rPr>
          <w:rFonts w:ascii="Cambria" w:hAnsi="Cambria"/>
          <w:color w:val="000000" w:themeColor="text1"/>
          <w:sz w:val="16"/>
          <w:szCs w:val="16"/>
          <w:lang w:val="en-US"/>
        </w:rPr>
        <w:t xml:space="preserve"> OF, </w:t>
      </w:r>
      <w:proofErr w:type="spellStart"/>
      <w:r w:rsidRPr="00A7125F">
        <w:rPr>
          <w:rFonts w:ascii="Cambria" w:hAnsi="Cambria"/>
          <w:color w:val="000000" w:themeColor="text1"/>
          <w:sz w:val="16"/>
          <w:szCs w:val="16"/>
          <w:lang w:val="en-US"/>
        </w:rPr>
        <w:t>Jiee</w:t>
      </w:r>
      <w:proofErr w:type="spellEnd"/>
      <w:r w:rsidRPr="00A7125F">
        <w:rPr>
          <w:rFonts w:ascii="Cambria" w:hAnsi="Cambria"/>
          <w:color w:val="000000" w:themeColor="text1"/>
          <w:sz w:val="16"/>
          <w:szCs w:val="16"/>
          <w:lang w:val="en-US"/>
        </w:rPr>
        <w:t xml:space="preserve"> SF, </w:t>
      </w:r>
      <w:proofErr w:type="spellStart"/>
      <w:r w:rsidRPr="00A7125F">
        <w:rPr>
          <w:rFonts w:ascii="Cambria" w:hAnsi="Cambria"/>
          <w:color w:val="000000" w:themeColor="text1"/>
          <w:sz w:val="16"/>
          <w:szCs w:val="16"/>
          <w:lang w:val="en-US"/>
        </w:rPr>
        <w:t>Devkota</w:t>
      </w:r>
      <w:proofErr w:type="spellEnd"/>
      <w:r w:rsidRPr="00A7125F">
        <w:rPr>
          <w:rFonts w:ascii="Cambria" w:hAnsi="Cambria"/>
          <w:color w:val="000000" w:themeColor="text1"/>
          <w:sz w:val="16"/>
          <w:szCs w:val="16"/>
          <w:lang w:val="en-US"/>
        </w:rPr>
        <w:t xml:space="preserve"> S, </w:t>
      </w:r>
      <w:proofErr w:type="spellStart"/>
      <w:r w:rsidRPr="00A7125F">
        <w:rPr>
          <w:rFonts w:ascii="Cambria" w:hAnsi="Cambria"/>
          <w:color w:val="000000" w:themeColor="text1"/>
          <w:sz w:val="16"/>
          <w:szCs w:val="16"/>
          <w:lang w:val="en-US"/>
        </w:rPr>
        <w:t>Shanmuganathan</w:t>
      </w:r>
      <w:proofErr w:type="spellEnd"/>
      <w:r w:rsidRPr="00A7125F">
        <w:rPr>
          <w:rFonts w:ascii="Cambria" w:hAnsi="Cambria"/>
          <w:color w:val="000000" w:themeColor="text1"/>
          <w:sz w:val="16"/>
          <w:szCs w:val="16"/>
          <w:lang w:val="en-US"/>
        </w:rPr>
        <w:t xml:space="preserve"> S, Doyle Z. Development and validation of observational and qualitative study protocol reporting checklists for novice researchers (</w:t>
      </w:r>
      <w:proofErr w:type="spellStart"/>
      <w:r w:rsidRPr="00A7125F">
        <w:rPr>
          <w:rFonts w:ascii="Cambria" w:hAnsi="Cambria"/>
          <w:color w:val="000000" w:themeColor="text1"/>
          <w:sz w:val="16"/>
          <w:szCs w:val="16"/>
          <w:lang w:val="en-US"/>
        </w:rPr>
        <w:t>ObsQual</w:t>
      </w:r>
      <w:proofErr w:type="spellEnd"/>
      <w:r w:rsidRPr="00A7125F">
        <w:rPr>
          <w:rFonts w:ascii="Cambria" w:hAnsi="Cambria"/>
          <w:color w:val="000000" w:themeColor="text1"/>
          <w:sz w:val="16"/>
          <w:szCs w:val="16"/>
          <w:lang w:val="en-US"/>
        </w:rPr>
        <w:t xml:space="preserve"> checklist). </w:t>
      </w:r>
      <w:proofErr w:type="spellStart"/>
      <w:r w:rsidRPr="00A7125F">
        <w:rPr>
          <w:rFonts w:ascii="Cambria" w:hAnsi="Cambria"/>
          <w:color w:val="000000" w:themeColor="text1"/>
          <w:sz w:val="16"/>
          <w:szCs w:val="16"/>
          <w:lang w:val="en-US"/>
        </w:rPr>
        <w:t>Eval</w:t>
      </w:r>
      <w:proofErr w:type="spellEnd"/>
      <w:r w:rsidRPr="00A7125F">
        <w:rPr>
          <w:rFonts w:ascii="Cambria" w:hAnsi="Cambria"/>
          <w:color w:val="000000" w:themeColor="text1"/>
          <w:sz w:val="16"/>
          <w:szCs w:val="16"/>
          <w:lang w:val="en-US"/>
        </w:rPr>
        <w:t xml:space="preserve"> Program </w:t>
      </w:r>
      <w:proofErr w:type="spellStart"/>
      <w:r w:rsidRPr="00A7125F">
        <w:rPr>
          <w:rFonts w:ascii="Cambria" w:hAnsi="Cambria"/>
          <w:color w:val="000000" w:themeColor="text1"/>
          <w:sz w:val="16"/>
          <w:szCs w:val="16"/>
          <w:lang w:val="en-US"/>
        </w:rPr>
        <w:t>Plann</w:t>
      </w:r>
      <w:proofErr w:type="spellEnd"/>
      <w:r w:rsidRPr="00A7125F">
        <w:rPr>
          <w:rFonts w:ascii="Cambria" w:hAnsi="Cambria"/>
          <w:color w:val="000000" w:themeColor="text1"/>
          <w:sz w:val="16"/>
          <w:szCs w:val="16"/>
          <w:lang w:val="en-US"/>
        </w:rPr>
        <w:t>. 2024</w:t>
      </w:r>
      <w:proofErr w:type="gramStart"/>
      <w:r w:rsidRPr="00A7125F">
        <w:rPr>
          <w:rFonts w:ascii="Cambria" w:hAnsi="Cambria"/>
          <w:color w:val="000000" w:themeColor="text1"/>
          <w:sz w:val="16"/>
          <w:szCs w:val="16"/>
          <w:lang w:val="en-US"/>
        </w:rPr>
        <w:t>;106:102468</w:t>
      </w:r>
      <w:proofErr w:type="gramEnd"/>
      <w:r w:rsidRPr="00A7125F">
        <w:rPr>
          <w:rFonts w:ascii="Cambria" w:hAnsi="Cambria"/>
          <w:color w:val="000000" w:themeColor="text1"/>
          <w:sz w:val="16"/>
          <w:szCs w:val="16"/>
          <w:lang w:val="en-US"/>
        </w:rPr>
        <w:t>.</w:t>
      </w:r>
    </w:p>
    <w:tbl>
      <w:tblPr>
        <w:tblStyle w:val="TabloKlavuzu"/>
        <w:tblW w:w="9918" w:type="dxa"/>
        <w:tblInd w:w="-572" w:type="dxa"/>
        <w:tblLook w:val="04A0" w:firstRow="1" w:lastRow="0" w:firstColumn="1" w:lastColumn="0" w:noHBand="0" w:noVBand="1"/>
      </w:tblPr>
      <w:tblGrid>
        <w:gridCol w:w="2245"/>
        <w:gridCol w:w="631"/>
        <w:gridCol w:w="3933"/>
        <w:gridCol w:w="3109"/>
      </w:tblGrid>
      <w:tr w:rsidR="00A7125F" w:rsidRPr="00A7125F" w:rsidTr="00905D85">
        <w:tc>
          <w:tcPr>
            <w:tcW w:w="2245" w:type="dxa"/>
          </w:tcPr>
          <w:p w:rsidR="00905D85" w:rsidRPr="00A7125F" w:rsidRDefault="00905D85" w:rsidP="00A7125F">
            <w:pPr>
              <w:rPr>
                <w:rFonts w:ascii="Cambria" w:hAnsi="Cambria"/>
                <w:b/>
                <w:color w:val="000000" w:themeColor="text1"/>
                <w:sz w:val="16"/>
                <w:szCs w:val="16"/>
                <w:lang w:val="en-US"/>
              </w:rPr>
            </w:pPr>
            <w:r w:rsidRPr="00A7125F">
              <w:rPr>
                <w:rFonts w:ascii="Cambria" w:hAnsi="Cambria"/>
                <w:b/>
                <w:color w:val="000000" w:themeColor="text1"/>
                <w:sz w:val="16"/>
                <w:szCs w:val="16"/>
                <w:lang w:val="en-US"/>
              </w:rPr>
              <w:t>Item</w:t>
            </w:r>
          </w:p>
        </w:tc>
        <w:tc>
          <w:tcPr>
            <w:tcW w:w="631" w:type="dxa"/>
          </w:tcPr>
          <w:p w:rsidR="00905D85" w:rsidRPr="00A7125F" w:rsidRDefault="00905D85" w:rsidP="00A7125F">
            <w:pPr>
              <w:rPr>
                <w:rFonts w:ascii="Cambria" w:hAnsi="Cambria"/>
                <w:b/>
                <w:color w:val="000000" w:themeColor="text1"/>
                <w:sz w:val="16"/>
                <w:szCs w:val="16"/>
                <w:lang w:val="en-US"/>
              </w:rPr>
            </w:pPr>
            <w:r w:rsidRPr="00A7125F">
              <w:rPr>
                <w:rFonts w:ascii="Cambria" w:hAnsi="Cambria"/>
                <w:b/>
                <w:color w:val="000000" w:themeColor="text1"/>
                <w:sz w:val="16"/>
                <w:szCs w:val="16"/>
                <w:lang w:val="en-US"/>
              </w:rPr>
              <w:t>Item no.</w:t>
            </w:r>
          </w:p>
        </w:tc>
        <w:tc>
          <w:tcPr>
            <w:tcW w:w="3933" w:type="dxa"/>
          </w:tcPr>
          <w:p w:rsidR="00905D85" w:rsidRPr="00A7125F" w:rsidRDefault="00905D85" w:rsidP="00A7125F">
            <w:pPr>
              <w:rPr>
                <w:rFonts w:ascii="Cambria" w:hAnsi="Cambria"/>
                <w:b/>
                <w:color w:val="000000" w:themeColor="text1"/>
                <w:sz w:val="16"/>
                <w:szCs w:val="16"/>
                <w:lang w:val="en-US"/>
              </w:rPr>
            </w:pPr>
            <w:r w:rsidRPr="00A7125F">
              <w:rPr>
                <w:rFonts w:ascii="Cambria" w:hAnsi="Cambria"/>
                <w:b/>
                <w:color w:val="000000" w:themeColor="text1"/>
                <w:sz w:val="16"/>
                <w:szCs w:val="16"/>
                <w:lang w:val="en-US"/>
              </w:rPr>
              <w:t>Explanation</w:t>
            </w:r>
          </w:p>
        </w:tc>
        <w:tc>
          <w:tcPr>
            <w:tcW w:w="3109" w:type="dxa"/>
          </w:tcPr>
          <w:p w:rsidR="00905D85" w:rsidRPr="00A7125F" w:rsidRDefault="00905D85" w:rsidP="00905D85">
            <w:pPr>
              <w:rPr>
                <w:rFonts w:ascii="Cambria" w:hAnsi="Cambria"/>
                <w:b/>
                <w:color w:val="000000" w:themeColor="text1"/>
                <w:sz w:val="16"/>
                <w:szCs w:val="16"/>
                <w:lang w:val="en-US"/>
              </w:rPr>
            </w:pPr>
            <w:r w:rsidRPr="00A7125F">
              <w:rPr>
                <w:rFonts w:ascii="Cambria" w:hAnsi="Cambria"/>
                <w:b/>
                <w:color w:val="000000" w:themeColor="text1"/>
                <w:sz w:val="16"/>
                <w:szCs w:val="16"/>
                <w:lang w:val="en-US"/>
              </w:rPr>
              <w:t>Page number in the study protocol.</w:t>
            </w:r>
          </w:p>
          <w:p w:rsidR="00905D85" w:rsidRPr="00A7125F" w:rsidRDefault="00905D85" w:rsidP="00905D85">
            <w:pPr>
              <w:rPr>
                <w:rFonts w:ascii="Cambria" w:hAnsi="Cambria"/>
                <w:b/>
                <w:color w:val="000000" w:themeColor="text1"/>
                <w:sz w:val="16"/>
                <w:szCs w:val="16"/>
                <w:lang w:val="en-US"/>
              </w:rPr>
            </w:pPr>
            <w:r w:rsidRPr="00A7125F">
              <w:rPr>
                <w:rFonts w:ascii="Cambria" w:hAnsi="Cambria"/>
                <w:b/>
                <w:color w:val="000000" w:themeColor="text1"/>
                <w:sz w:val="16"/>
                <w:szCs w:val="16"/>
                <w:lang w:val="en-US"/>
              </w:rPr>
              <w:t>(Use NA for not applicable)</w:t>
            </w:r>
          </w:p>
        </w:tc>
      </w:tr>
      <w:tr w:rsidR="00A7125F" w:rsidRPr="00A7125F" w:rsidTr="00905D85">
        <w:tc>
          <w:tcPr>
            <w:tcW w:w="2245" w:type="dxa"/>
          </w:tcPr>
          <w:p w:rsidR="00905D85" w:rsidRPr="00A7125F" w:rsidRDefault="005A78F1" w:rsidP="00A7125F">
            <w:pPr>
              <w:rPr>
                <w:rFonts w:ascii="Cambria" w:hAnsi="Cambria"/>
                <w:b/>
                <w:color w:val="000000" w:themeColor="text1"/>
                <w:sz w:val="16"/>
                <w:szCs w:val="16"/>
                <w:lang w:val="en-US"/>
              </w:rPr>
            </w:pPr>
            <w:r w:rsidRPr="00A7125F">
              <w:rPr>
                <w:rFonts w:ascii="Cambria" w:hAnsi="Cambria"/>
                <w:b/>
                <w:color w:val="000000" w:themeColor="text1"/>
                <w:sz w:val="16"/>
                <w:szCs w:val="16"/>
                <w:lang w:val="en-US"/>
              </w:rPr>
              <w:t>Title</w:t>
            </w:r>
          </w:p>
        </w:tc>
        <w:tc>
          <w:tcPr>
            <w:tcW w:w="631" w:type="dxa"/>
          </w:tcPr>
          <w:p w:rsidR="00905D85" w:rsidRPr="00A7125F" w:rsidRDefault="00905D85" w:rsidP="00A7125F">
            <w:pPr>
              <w:rPr>
                <w:rFonts w:ascii="Cambria" w:hAnsi="Cambria"/>
                <w:color w:val="000000" w:themeColor="text1"/>
                <w:sz w:val="16"/>
                <w:szCs w:val="16"/>
                <w:lang w:val="en-US"/>
              </w:rPr>
            </w:pPr>
            <w:r w:rsidRPr="00A7125F">
              <w:rPr>
                <w:rFonts w:ascii="Cambria" w:hAnsi="Cambria"/>
                <w:color w:val="000000" w:themeColor="text1"/>
                <w:sz w:val="16"/>
                <w:szCs w:val="16"/>
                <w:lang w:val="en-US"/>
              </w:rPr>
              <w:t>1</w:t>
            </w:r>
          </w:p>
        </w:tc>
        <w:tc>
          <w:tcPr>
            <w:tcW w:w="3933" w:type="dxa"/>
          </w:tcPr>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(a) Indicate the study’s design with a commonly used term in the title. (if study design not</w:t>
            </w:r>
          </w:p>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mentioned but title is informative enough to determine the study design, please mark as ‘yes’)</w:t>
            </w:r>
          </w:p>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E.g. The nurse’s experience of decision-making processes in missed nursing care: A qualitative</w:t>
            </w:r>
          </w:p>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study</w:t>
            </w:r>
          </w:p>
        </w:tc>
        <w:tc>
          <w:tcPr>
            <w:tcW w:w="3109" w:type="dxa"/>
          </w:tcPr>
          <w:p w:rsidR="00F51D0F" w:rsidRPr="00A7125F" w:rsidRDefault="00A7125F" w:rsidP="00F51D0F">
            <w:pPr>
              <w:rPr>
                <w:rFonts w:ascii="Cambria" w:hAnsi="Cambria"/>
                <w:color w:val="000000" w:themeColor="text1"/>
                <w:sz w:val="16"/>
                <w:szCs w:val="16"/>
                <w:lang w:val="en-US"/>
              </w:rPr>
            </w:pPr>
            <w:r w:rsidRPr="00A7125F">
              <w:rPr>
                <w:rFonts w:ascii="Cambria" w:hAnsi="Cambria"/>
                <w:color w:val="000000" w:themeColor="text1"/>
                <w:sz w:val="16"/>
                <w:szCs w:val="16"/>
                <w:lang w:val="en-US"/>
              </w:rPr>
              <w:t xml:space="preserve">The Struggle Against Menstrual Stigma In Türkiye: A Silence Painted In Red </w:t>
            </w:r>
            <w:r w:rsidR="00F51D0F" w:rsidRPr="00A7125F">
              <w:rPr>
                <w:rFonts w:ascii="Cambria" w:hAnsi="Cambria"/>
                <w:color w:val="000000" w:themeColor="text1"/>
                <w:sz w:val="16"/>
                <w:szCs w:val="16"/>
                <w:lang w:val="en-US"/>
              </w:rPr>
              <w:t>(Page 1)</w:t>
            </w:r>
          </w:p>
        </w:tc>
      </w:tr>
      <w:tr w:rsidR="00446736" w:rsidRPr="00446736" w:rsidTr="00905D85">
        <w:tc>
          <w:tcPr>
            <w:tcW w:w="2245" w:type="dxa"/>
          </w:tcPr>
          <w:p w:rsidR="00905D85" w:rsidRPr="00A7125F" w:rsidRDefault="005A78F1" w:rsidP="00A7125F">
            <w:pPr>
              <w:rPr>
                <w:rFonts w:ascii="Cambria" w:hAnsi="Cambria"/>
                <w:b/>
                <w:color w:val="000000" w:themeColor="text1"/>
                <w:sz w:val="16"/>
                <w:szCs w:val="16"/>
                <w:lang w:val="en-US"/>
              </w:rPr>
            </w:pPr>
            <w:r w:rsidRPr="00A7125F">
              <w:rPr>
                <w:rFonts w:ascii="Cambria" w:hAnsi="Cambria"/>
                <w:b/>
                <w:color w:val="000000" w:themeColor="text1"/>
                <w:sz w:val="16"/>
                <w:szCs w:val="16"/>
                <w:lang w:val="en-US"/>
              </w:rPr>
              <w:t>Theoretical framework</w:t>
            </w:r>
          </w:p>
        </w:tc>
        <w:tc>
          <w:tcPr>
            <w:tcW w:w="631" w:type="dxa"/>
          </w:tcPr>
          <w:p w:rsidR="00905D85" w:rsidRPr="00A7125F" w:rsidRDefault="00905D85" w:rsidP="00A7125F">
            <w:pPr>
              <w:rPr>
                <w:rFonts w:ascii="Cambria" w:hAnsi="Cambria"/>
                <w:color w:val="000000" w:themeColor="text1"/>
                <w:sz w:val="16"/>
                <w:szCs w:val="16"/>
                <w:lang w:val="en-US"/>
              </w:rPr>
            </w:pPr>
            <w:r w:rsidRPr="00A7125F">
              <w:rPr>
                <w:rFonts w:ascii="Cambria" w:hAnsi="Cambria"/>
                <w:color w:val="000000" w:themeColor="text1"/>
                <w:sz w:val="16"/>
                <w:szCs w:val="16"/>
                <w:lang w:val="en-US"/>
              </w:rPr>
              <w:t>2</w:t>
            </w:r>
          </w:p>
        </w:tc>
        <w:tc>
          <w:tcPr>
            <w:tcW w:w="3933" w:type="dxa"/>
          </w:tcPr>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The study is necessary in comparison with current evidence.</w:t>
            </w:r>
          </w:p>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It is important to state the importance of this study in the absence of evidence. If evidence is</w:t>
            </w:r>
          </w:p>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already available to address the study objectives, consider other objectives of study that addresses</w:t>
            </w:r>
          </w:p>
          <w:p w:rsidR="00905D85" w:rsidRPr="00A7125F" w:rsidRDefault="00905D85" w:rsidP="00905D85">
            <w:pPr>
              <w:rPr>
                <w:rFonts w:ascii="Cambria" w:hAnsi="Cambria"/>
                <w:color w:val="000000" w:themeColor="text1"/>
                <w:sz w:val="16"/>
                <w:szCs w:val="16"/>
                <w:lang w:val="en-US"/>
              </w:rPr>
            </w:pPr>
            <w:r w:rsidRPr="00A7125F">
              <w:rPr>
                <w:rFonts w:ascii="Cambria" w:hAnsi="Cambria"/>
                <w:color w:val="000000" w:themeColor="text1"/>
                <w:sz w:val="16"/>
                <w:szCs w:val="16"/>
                <w:lang w:val="en-US"/>
              </w:rPr>
              <w:t>the knowledge gap</w:t>
            </w:r>
          </w:p>
        </w:tc>
        <w:tc>
          <w:tcPr>
            <w:tcW w:w="3109" w:type="dxa"/>
          </w:tcPr>
          <w:p w:rsidR="00905D85" w:rsidRPr="00A7125F" w:rsidRDefault="00F51D0F" w:rsidP="00A7125F">
            <w:pPr>
              <w:rPr>
                <w:rFonts w:ascii="Cambria" w:hAnsi="Cambria"/>
                <w:color w:val="000000" w:themeColor="text1"/>
                <w:sz w:val="16"/>
                <w:szCs w:val="16"/>
                <w:lang w:val="en-US"/>
              </w:rPr>
            </w:pPr>
            <w:r w:rsidRPr="00A7125F">
              <w:rPr>
                <w:rFonts w:ascii="Cambria" w:hAnsi="Cambria"/>
                <w:color w:val="000000" w:themeColor="text1"/>
                <w:sz w:val="16"/>
                <w:szCs w:val="16"/>
                <w:lang w:val="en-US"/>
              </w:rPr>
              <w:t>This point was mentioned in the introduction part of the study. (Page 2-3)</w:t>
            </w:r>
          </w:p>
        </w:tc>
      </w:tr>
      <w:tr w:rsidR="00446736" w:rsidRPr="00446736" w:rsidTr="00905D85">
        <w:tc>
          <w:tcPr>
            <w:tcW w:w="2245" w:type="dxa"/>
          </w:tcPr>
          <w:p w:rsidR="00905D85" w:rsidRPr="00AF14E2" w:rsidRDefault="005A78F1" w:rsidP="00A7125F">
            <w:pPr>
              <w:rPr>
                <w:rFonts w:ascii="Cambria" w:hAnsi="Cambria"/>
                <w:b/>
                <w:color w:val="000000" w:themeColor="text1"/>
                <w:sz w:val="16"/>
                <w:szCs w:val="16"/>
                <w:lang w:val="en-US"/>
              </w:rPr>
            </w:pPr>
            <w:r w:rsidRPr="00AF14E2">
              <w:rPr>
                <w:rFonts w:ascii="Cambria" w:hAnsi="Cambria"/>
                <w:b/>
                <w:color w:val="000000" w:themeColor="text1"/>
                <w:sz w:val="16"/>
                <w:szCs w:val="16"/>
                <w:lang w:val="en-US"/>
              </w:rPr>
              <w:t>Aims/objectives</w:t>
            </w:r>
          </w:p>
        </w:tc>
        <w:tc>
          <w:tcPr>
            <w:tcW w:w="631" w:type="dxa"/>
          </w:tcPr>
          <w:p w:rsidR="00905D85" w:rsidRPr="00AF14E2" w:rsidRDefault="00905D85" w:rsidP="00A7125F">
            <w:pPr>
              <w:rPr>
                <w:rFonts w:ascii="Cambria" w:hAnsi="Cambria"/>
                <w:color w:val="000000" w:themeColor="text1"/>
                <w:sz w:val="16"/>
                <w:szCs w:val="16"/>
                <w:lang w:val="en-US"/>
              </w:rPr>
            </w:pPr>
            <w:r w:rsidRPr="00AF14E2">
              <w:rPr>
                <w:rFonts w:ascii="Cambria" w:hAnsi="Cambria"/>
                <w:color w:val="000000" w:themeColor="text1"/>
                <w:sz w:val="16"/>
                <w:szCs w:val="16"/>
                <w:lang w:val="en-US"/>
              </w:rPr>
              <w:t>3</w:t>
            </w:r>
          </w:p>
        </w:tc>
        <w:tc>
          <w:tcPr>
            <w:tcW w:w="3933" w:type="dxa"/>
          </w:tcPr>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What is the purpose/aims and objectives of the study?</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An objective should be SMART (Specific, Measurable, Achievable, Realistic, Time-bound).</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E.g. To explore nurses’ perspectives regarding the decision-making processes that lead to missed</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nursing care and to identify the personal and contextual attributes involved in these processes</w:t>
            </w:r>
          </w:p>
        </w:tc>
        <w:tc>
          <w:tcPr>
            <w:tcW w:w="3109" w:type="dxa"/>
          </w:tcPr>
          <w:p w:rsidR="00905D85" w:rsidRPr="00AF14E2" w:rsidRDefault="00A7125F" w:rsidP="00F51D0F">
            <w:pPr>
              <w:rPr>
                <w:rFonts w:ascii="Cambria" w:hAnsi="Cambria"/>
                <w:color w:val="000000" w:themeColor="text1"/>
                <w:sz w:val="16"/>
                <w:szCs w:val="16"/>
                <w:lang w:val="en-US"/>
              </w:rPr>
            </w:pPr>
            <w:r w:rsidRPr="00AF14E2">
              <w:rPr>
                <w:rFonts w:ascii="Cambria" w:hAnsi="Cambria"/>
                <w:color w:val="000000" w:themeColor="text1"/>
                <w:sz w:val="16"/>
                <w:szCs w:val="16"/>
                <w:lang w:val="en-US"/>
              </w:rPr>
              <w:t xml:space="preserve">This study aims to explore women’s experiences with menstruation in Türkiye and their struggles against menstrual stigma </w:t>
            </w:r>
            <w:r w:rsidR="00F51D0F" w:rsidRPr="00AF14E2">
              <w:rPr>
                <w:rFonts w:ascii="Cambria" w:hAnsi="Cambria"/>
                <w:color w:val="000000" w:themeColor="text1"/>
                <w:sz w:val="16"/>
                <w:szCs w:val="16"/>
                <w:lang w:val="en-US"/>
              </w:rPr>
              <w:t xml:space="preserve"> (Page 3)</w:t>
            </w:r>
          </w:p>
        </w:tc>
      </w:tr>
      <w:tr w:rsidR="00446736" w:rsidRPr="00446736" w:rsidTr="00905D85">
        <w:tc>
          <w:tcPr>
            <w:tcW w:w="2245" w:type="dxa"/>
          </w:tcPr>
          <w:p w:rsidR="005A78F1" w:rsidRPr="00AF14E2" w:rsidRDefault="005A78F1" w:rsidP="005A78F1">
            <w:pPr>
              <w:rPr>
                <w:rFonts w:ascii="Cambria" w:hAnsi="Cambria"/>
                <w:b/>
                <w:color w:val="000000" w:themeColor="text1"/>
                <w:sz w:val="16"/>
                <w:szCs w:val="16"/>
                <w:lang w:val="en-US"/>
              </w:rPr>
            </w:pPr>
            <w:r w:rsidRPr="00AF14E2">
              <w:rPr>
                <w:rFonts w:ascii="Cambria" w:hAnsi="Cambria"/>
                <w:b/>
                <w:color w:val="000000" w:themeColor="text1"/>
                <w:sz w:val="16"/>
                <w:szCs w:val="16"/>
                <w:lang w:val="en-US"/>
              </w:rPr>
              <w:t>Methodological</w:t>
            </w:r>
          </w:p>
          <w:p w:rsidR="00905D85" w:rsidRPr="00AF14E2" w:rsidRDefault="005A78F1" w:rsidP="005A78F1">
            <w:pPr>
              <w:rPr>
                <w:rFonts w:ascii="Cambria" w:hAnsi="Cambria"/>
                <w:b/>
                <w:color w:val="000000" w:themeColor="text1"/>
                <w:sz w:val="16"/>
                <w:szCs w:val="16"/>
                <w:lang w:val="en-US"/>
              </w:rPr>
            </w:pPr>
            <w:r w:rsidRPr="00AF14E2">
              <w:rPr>
                <w:rFonts w:ascii="Cambria" w:hAnsi="Cambria"/>
                <w:b/>
                <w:color w:val="000000" w:themeColor="text1"/>
                <w:sz w:val="16"/>
                <w:szCs w:val="16"/>
                <w:lang w:val="en-US"/>
              </w:rPr>
              <w:t>orientation and Theory</w:t>
            </w:r>
          </w:p>
        </w:tc>
        <w:tc>
          <w:tcPr>
            <w:tcW w:w="631" w:type="dxa"/>
          </w:tcPr>
          <w:p w:rsidR="00905D85" w:rsidRPr="00AF14E2" w:rsidRDefault="00905D85" w:rsidP="00A7125F">
            <w:pPr>
              <w:rPr>
                <w:rFonts w:ascii="Cambria" w:hAnsi="Cambria"/>
                <w:color w:val="000000" w:themeColor="text1"/>
                <w:sz w:val="16"/>
                <w:szCs w:val="16"/>
                <w:lang w:val="en-US"/>
              </w:rPr>
            </w:pPr>
            <w:r w:rsidRPr="00AF14E2">
              <w:rPr>
                <w:rFonts w:ascii="Cambria" w:hAnsi="Cambria"/>
                <w:color w:val="000000" w:themeColor="text1"/>
                <w:sz w:val="16"/>
                <w:szCs w:val="16"/>
                <w:lang w:val="en-US"/>
              </w:rPr>
              <w:t>4</w:t>
            </w:r>
          </w:p>
        </w:tc>
        <w:tc>
          <w:tcPr>
            <w:tcW w:w="3933" w:type="dxa"/>
          </w:tcPr>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What is the methodological orientation that underpins the study? e.g. grounded theory, discourse</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analysis, ethnography, phenomenology, content analysis</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E.g. A phenomenological approach was applied to explore areas about which little is known or to</w:t>
            </w:r>
          </w:p>
          <w:p w:rsidR="00905D85" w:rsidRPr="00AF14E2" w:rsidRDefault="00905D85" w:rsidP="00905D85">
            <w:pPr>
              <w:rPr>
                <w:rFonts w:ascii="Cambria" w:hAnsi="Cambria"/>
                <w:color w:val="000000" w:themeColor="text1"/>
                <w:sz w:val="16"/>
                <w:szCs w:val="16"/>
                <w:lang w:val="en-US"/>
              </w:rPr>
            </w:pPr>
            <w:proofErr w:type="gramStart"/>
            <w:r w:rsidRPr="00AF14E2">
              <w:rPr>
                <w:rFonts w:ascii="Cambria" w:hAnsi="Cambria"/>
                <w:color w:val="000000" w:themeColor="text1"/>
                <w:sz w:val="16"/>
                <w:szCs w:val="16"/>
                <w:lang w:val="en-US"/>
              </w:rPr>
              <w:t>gain</w:t>
            </w:r>
            <w:proofErr w:type="gramEnd"/>
            <w:r w:rsidRPr="00AF14E2">
              <w:rPr>
                <w:rFonts w:ascii="Cambria" w:hAnsi="Cambria"/>
                <w:color w:val="000000" w:themeColor="text1"/>
                <w:sz w:val="16"/>
                <w:szCs w:val="16"/>
                <w:lang w:val="en-US"/>
              </w:rPr>
              <w:t xml:space="preserve"> an understanding of specific areas. Phenomenology is the study of subjective experience,</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 xml:space="preserve">feelings and </w:t>
            </w:r>
            <w:proofErr w:type="spellStart"/>
            <w:r w:rsidRPr="00AF14E2">
              <w:rPr>
                <w:rFonts w:ascii="Cambria" w:hAnsi="Cambria"/>
                <w:color w:val="000000" w:themeColor="text1"/>
                <w:sz w:val="16"/>
                <w:szCs w:val="16"/>
                <w:lang w:val="en-US"/>
              </w:rPr>
              <w:t>behaviours</w:t>
            </w:r>
            <w:proofErr w:type="spellEnd"/>
            <w:r w:rsidRPr="00AF14E2">
              <w:rPr>
                <w:rFonts w:ascii="Cambria" w:hAnsi="Cambria"/>
                <w:color w:val="000000" w:themeColor="text1"/>
                <w:sz w:val="16"/>
                <w:szCs w:val="16"/>
                <w:lang w:val="en-US"/>
              </w:rPr>
              <w:t xml:space="preserve"> of people</w:t>
            </w:r>
          </w:p>
          <w:p w:rsidR="00905D85" w:rsidRPr="00AF14E2" w:rsidRDefault="00905D85" w:rsidP="00905D85">
            <w:pPr>
              <w:rPr>
                <w:rFonts w:ascii="Cambria" w:hAnsi="Cambria"/>
                <w:color w:val="000000" w:themeColor="text1"/>
                <w:sz w:val="16"/>
                <w:szCs w:val="16"/>
                <w:lang w:val="en-US"/>
              </w:rPr>
            </w:pPr>
          </w:p>
        </w:tc>
        <w:tc>
          <w:tcPr>
            <w:tcW w:w="3109" w:type="dxa"/>
          </w:tcPr>
          <w:p w:rsidR="00905D85" w:rsidRPr="00AF14E2" w:rsidRDefault="00AF14E2" w:rsidP="00AF14E2">
            <w:pPr>
              <w:rPr>
                <w:rFonts w:ascii="Cambria" w:hAnsi="Cambria"/>
                <w:color w:val="000000" w:themeColor="text1"/>
                <w:sz w:val="16"/>
                <w:szCs w:val="16"/>
                <w:lang w:val="en-US"/>
              </w:rPr>
            </w:pPr>
            <w:r w:rsidRPr="00AF14E2">
              <w:rPr>
                <w:rFonts w:ascii="Cambria" w:hAnsi="Cambria"/>
                <w:color w:val="000000" w:themeColor="text1"/>
                <w:sz w:val="16"/>
                <w:szCs w:val="16"/>
                <w:lang w:val="en-US"/>
              </w:rPr>
              <w:t>The methodological orientation that underpi</w:t>
            </w:r>
            <w:r w:rsidRPr="00AF14E2">
              <w:rPr>
                <w:rFonts w:ascii="Cambria" w:hAnsi="Cambria"/>
                <w:color w:val="000000" w:themeColor="text1"/>
                <w:sz w:val="16"/>
                <w:szCs w:val="16"/>
                <w:lang w:val="en-US"/>
              </w:rPr>
              <w:t xml:space="preserve">ns this study is phenomenology. </w:t>
            </w:r>
            <w:r w:rsidRPr="00AF14E2">
              <w:rPr>
                <w:rFonts w:ascii="Cambria" w:hAnsi="Cambria"/>
                <w:color w:val="000000" w:themeColor="text1"/>
                <w:sz w:val="16"/>
                <w:szCs w:val="16"/>
                <w:lang w:val="en-US"/>
              </w:rPr>
              <w:t>A phenomenological approach was applied to explore the lived experiences of women regarding menstrual stigma in Türkiye. This approach seeks to understand how individuals perceive and interpret their experiences, emphasizing their subjective emotions, challenges, and coping strategies. The study employed semi-structured in-depth interviews to capture participants' personal narratives and used thematic analysis to identify recurring themes related to menstrual stigma and its societal impact​</w:t>
            </w:r>
            <w:r w:rsidRPr="00AF14E2">
              <w:rPr>
                <w:rFonts w:ascii="Cambria" w:hAnsi="Cambria"/>
                <w:color w:val="000000" w:themeColor="text1"/>
                <w:sz w:val="16"/>
                <w:szCs w:val="16"/>
                <w:lang w:val="en-US"/>
              </w:rPr>
              <w:t xml:space="preserve"> </w:t>
            </w:r>
            <w:r w:rsidR="00F51D0F" w:rsidRPr="00AF14E2">
              <w:rPr>
                <w:rFonts w:ascii="Cambria" w:hAnsi="Cambria"/>
                <w:color w:val="000000" w:themeColor="text1"/>
                <w:sz w:val="16"/>
                <w:szCs w:val="16"/>
                <w:lang w:val="en-US"/>
              </w:rPr>
              <w:t>(Page 3-6)</w:t>
            </w:r>
          </w:p>
        </w:tc>
      </w:tr>
      <w:tr w:rsidR="00446736" w:rsidRPr="00446736" w:rsidTr="00905D85">
        <w:tc>
          <w:tcPr>
            <w:tcW w:w="2245" w:type="dxa"/>
          </w:tcPr>
          <w:p w:rsidR="005A78F1" w:rsidRPr="00AF14E2" w:rsidRDefault="005A78F1" w:rsidP="005A78F1">
            <w:pPr>
              <w:rPr>
                <w:rFonts w:ascii="Cambria" w:hAnsi="Cambria"/>
                <w:b/>
                <w:color w:val="000000" w:themeColor="text1"/>
                <w:sz w:val="16"/>
                <w:szCs w:val="16"/>
                <w:lang w:val="en-US"/>
              </w:rPr>
            </w:pPr>
            <w:r w:rsidRPr="00AF14E2">
              <w:rPr>
                <w:rFonts w:ascii="Cambria" w:hAnsi="Cambria"/>
                <w:b/>
                <w:color w:val="000000" w:themeColor="text1"/>
                <w:sz w:val="16"/>
                <w:szCs w:val="16"/>
                <w:lang w:val="en-US"/>
              </w:rPr>
              <w:t>Participant selection</w:t>
            </w:r>
          </w:p>
          <w:p w:rsidR="00905D85" w:rsidRPr="00AF14E2" w:rsidRDefault="005A78F1" w:rsidP="005A78F1">
            <w:pPr>
              <w:rPr>
                <w:rFonts w:ascii="Cambria" w:hAnsi="Cambria"/>
                <w:b/>
                <w:color w:val="000000" w:themeColor="text1"/>
                <w:sz w:val="16"/>
                <w:szCs w:val="16"/>
                <w:lang w:val="en-US"/>
              </w:rPr>
            </w:pPr>
            <w:r w:rsidRPr="00AF14E2">
              <w:rPr>
                <w:rFonts w:ascii="Cambria" w:hAnsi="Cambria"/>
                <w:b/>
                <w:color w:val="000000" w:themeColor="text1"/>
                <w:sz w:val="16"/>
                <w:szCs w:val="16"/>
                <w:lang w:val="en-US"/>
              </w:rPr>
              <w:t>Sampling</w:t>
            </w:r>
          </w:p>
        </w:tc>
        <w:tc>
          <w:tcPr>
            <w:tcW w:w="631" w:type="dxa"/>
          </w:tcPr>
          <w:p w:rsidR="00905D85" w:rsidRPr="00AF14E2" w:rsidRDefault="00905D85" w:rsidP="00A7125F">
            <w:pPr>
              <w:rPr>
                <w:rFonts w:ascii="Cambria" w:hAnsi="Cambria"/>
                <w:color w:val="000000" w:themeColor="text1"/>
                <w:sz w:val="16"/>
                <w:szCs w:val="16"/>
                <w:lang w:val="en-US"/>
              </w:rPr>
            </w:pPr>
            <w:r w:rsidRPr="00AF14E2">
              <w:rPr>
                <w:rFonts w:ascii="Cambria" w:hAnsi="Cambria"/>
                <w:color w:val="000000" w:themeColor="text1"/>
                <w:sz w:val="16"/>
                <w:szCs w:val="16"/>
                <w:lang w:val="en-US"/>
              </w:rPr>
              <w:t>5</w:t>
            </w:r>
          </w:p>
        </w:tc>
        <w:tc>
          <w:tcPr>
            <w:tcW w:w="3933" w:type="dxa"/>
          </w:tcPr>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How will participants be selected? e.g. purposive, convenience, consecutive, snowball</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E.g. A total of 26 nurses were recruited through purposeful sampling</w:t>
            </w:r>
          </w:p>
        </w:tc>
        <w:tc>
          <w:tcPr>
            <w:tcW w:w="3109" w:type="dxa"/>
          </w:tcPr>
          <w:p w:rsidR="00905D85" w:rsidRPr="00AF14E2" w:rsidRDefault="00AF14E2" w:rsidP="00A7125F">
            <w:pPr>
              <w:rPr>
                <w:rFonts w:ascii="Cambria" w:hAnsi="Cambria"/>
                <w:color w:val="000000" w:themeColor="text1"/>
                <w:sz w:val="16"/>
                <w:szCs w:val="16"/>
                <w:lang w:val="en-US"/>
              </w:rPr>
            </w:pPr>
            <w:r w:rsidRPr="00AF14E2">
              <w:rPr>
                <w:rFonts w:ascii="Cambria" w:hAnsi="Cambria"/>
                <w:color w:val="000000" w:themeColor="text1"/>
                <w:sz w:val="16"/>
                <w:szCs w:val="16"/>
                <w:lang w:val="en-US"/>
              </w:rPr>
              <w:t>Participants will be selected using purposive sampling. A total of 28 women aged 18–49 from different geographical regions of Türkiye will be recruited through social media accounts with at least 10,000 followers that share content related to menstruation. This method ensures diversity in age, education level, socio-economic status, occupation, and place of residence (Page 3-5</w:t>
            </w:r>
            <w:r w:rsidR="00D239CD" w:rsidRPr="00AF14E2">
              <w:rPr>
                <w:rFonts w:ascii="Cambria" w:hAnsi="Cambria"/>
                <w:color w:val="000000" w:themeColor="text1"/>
                <w:sz w:val="16"/>
                <w:szCs w:val="16"/>
                <w:lang w:val="en-US"/>
              </w:rPr>
              <w:t>)</w:t>
            </w:r>
          </w:p>
        </w:tc>
      </w:tr>
      <w:tr w:rsidR="00446736" w:rsidRPr="00446736" w:rsidTr="00905D85">
        <w:tc>
          <w:tcPr>
            <w:tcW w:w="2245" w:type="dxa"/>
          </w:tcPr>
          <w:p w:rsidR="00905D85" w:rsidRPr="00AF14E2" w:rsidRDefault="005A78F1" w:rsidP="00A7125F">
            <w:pPr>
              <w:rPr>
                <w:rFonts w:ascii="Cambria" w:hAnsi="Cambria"/>
                <w:b/>
                <w:color w:val="000000" w:themeColor="text1"/>
                <w:sz w:val="16"/>
                <w:szCs w:val="16"/>
                <w:lang w:val="en-US"/>
              </w:rPr>
            </w:pPr>
            <w:r w:rsidRPr="00AF14E2">
              <w:rPr>
                <w:rFonts w:ascii="Cambria" w:hAnsi="Cambria"/>
                <w:b/>
                <w:color w:val="000000" w:themeColor="text1"/>
                <w:sz w:val="16"/>
                <w:szCs w:val="16"/>
                <w:lang w:val="en-US"/>
              </w:rPr>
              <w:t>Description of sample</w:t>
            </w:r>
          </w:p>
        </w:tc>
        <w:tc>
          <w:tcPr>
            <w:tcW w:w="631" w:type="dxa"/>
          </w:tcPr>
          <w:p w:rsidR="00905D85" w:rsidRPr="00AF14E2" w:rsidRDefault="00905D85" w:rsidP="00A7125F">
            <w:pPr>
              <w:rPr>
                <w:rFonts w:ascii="Cambria" w:hAnsi="Cambria"/>
                <w:color w:val="000000" w:themeColor="text1"/>
                <w:sz w:val="16"/>
                <w:szCs w:val="16"/>
                <w:lang w:val="en-US"/>
              </w:rPr>
            </w:pPr>
            <w:r w:rsidRPr="00AF14E2">
              <w:rPr>
                <w:rFonts w:ascii="Cambria" w:hAnsi="Cambria"/>
                <w:color w:val="000000" w:themeColor="text1"/>
                <w:sz w:val="16"/>
                <w:szCs w:val="16"/>
                <w:lang w:val="en-US"/>
              </w:rPr>
              <w:t>6</w:t>
            </w:r>
          </w:p>
        </w:tc>
        <w:tc>
          <w:tcPr>
            <w:tcW w:w="3933" w:type="dxa"/>
          </w:tcPr>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What are the important characteristics of the sample? Who are you targeting for inclusion in the</w:t>
            </w:r>
          </w:p>
          <w:p w:rsidR="00905D85" w:rsidRPr="00AF14E2" w:rsidRDefault="00905D85" w:rsidP="00905D85">
            <w:pPr>
              <w:rPr>
                <w:rFonts w:ascii="Cambria" w:hAnsi="Cambria"/>
                <w:color w:val="000000" w:themeColor="text1"/>
                <w:sz w:val="16"/>
                <w:szCs w:val="16"/>
                <w:lang w:val="en-US"/>
              </w:rPr>
            </w:pPr>
            <w:proofErr w:type="gramStart"/>
            <w:r w:rsidRPr="00AF14E2">
              <w:rPr>
                <w:rFonts w:ascii="Cambria" w:hAnsi="Cambria"/>
                <w:color w:val="000000" w:themeColor="text1"/>
                <w:sz w:val="16"/>
                <w:szCs w:val="16"/>
                <w:lang w:val="en-US"/>
              </w:rPr>
              <w:t>study</w:t>
            </w:r>
            <w:proofErr w:type="gramEnd"/>
            <w:r w:rsidRPr="00AF14E2">
              <w:rPr>
                <w:rFonts w:ascii="Cambria" w:hAnsi="Cambria"/>
                <w:color w:val="000000" w:themeColor="text1"/>
                <w:sz w:val="16"/>
                <w:szCs w:val="16"/>
                <w:lang w:val="en-US"/>
              </w:rPr>
              <w:t xml:space="preserve"> and why?</w:t>
            </w:r>
          </w:p>
          <w:p w:rsidR="00905D85" w:rsidRPr="00AF14E2" w:rsidRDefault="00905D85" w:rsidP="00905D85">
            <w:pPr>
              <w:rPr>
                <w:rFonts w:ascii="Cambria" w:hAnsi="Cambria"/>
                <w:color w:val="000000" w:themeColor="text1"/>
                <w:sz w:val="16"/>
                <w:szCs w:val="16"/>
                <w:lang w:val="en-US"/>
              </w:rPr>
            </w:pPr>
            <w:r w:rsidRPr="00AF14E2">
              <w:rPr>
                <w:rFonts w:ascii="Cambria" w:hAnsi="Cambria"/>
                <w:color w:val="000000" w:themeColor="text1"/>
                <w:sz w:val="16"/>
                <w:szCs w:val="16"/>
                <w:lang w:val="en-US"/>
              </w:rPr>
              <w:t>E.g. Nurses are active in various settings and every setting has its specific dynamics. By gaining insight into their perspectives, we were able to compare possibly different views</w:t>
            </w:r>
          </w:p>
        </w:tc>
        <w:tc>
          <w:tcPr>
            <w:tcW w:w="3109" w:type="dxa"/>
          </w:tcPr>
          <w:p w:rsidR="00905D85" w:rsidRPr="00AF14E2" w:rsidRDefault="00AF14E2" w:rsidP="00D239CD">
            <w:pPr>
              <w:rPr>
                <w:rFonts w:ascii="Cambria" w:hAnsi="Cambria"/>
                <w:color w:val="000000" w:themeColor="text1"/>
                <w:sz w:val="16"/>
                <w:szCs w:val="16"/>
                <w:lang w:val="en-US"/>
              </w:rPr>
            </w:pPr>
            <w:r w:rsidRPr="00AF14E2">
              <w:rPr>
                <w:rFonts w:ascii="Cambria" w:hAnsi="Cambria"/>
                <w:color w:val="000000" w:themeColor="text1"/>
                <w:sz w:val="16"/>
                <w:szCs w:val="16"/>
                <w:lang w:val="en-US"/>
              </w:rPr>
              <w:t xml:space="preserve">The sample consists of 28 women aged 18–49 from different geographical regions of Türkiye. Participants were selected to ensure diversity in age, education level, socio-economic status, occupation, and place of residence (urban vs. rural). Women with verbal communication skills, menstrual experience, and an active social media presence were included. This diverse sample allows for a comprehensive exploration of how menstrual stigma is experienced across different social, cultural, and economic contexts, providing a deeper understanding of the societal barriers and coping strategies​ </w:t>
            </w:r>
            <w:r w:rsidR="00D239CD" w:rsidRPr="00AF14E2">
              <w:rPr>
                <w:rFonts w:ascii="Cambria" w:hAnsi="Cambria"/>
                <w:color w:val="000000" w:themeColor="text1"/>
                <w:sz w:val="16"/>
                <w:szCs w:val="16"/>
                <w:lang w:val="en-US"/>
              </w:rPr>
              <w:t>(Page 3-5)</w:t>
            </w:r>
          </w:p>
        </w:tc>
      </w:tr>
      <w:tr w:rsidR="00446736" w:rsidRPr="00446736" w:rsidTr="00905D85">
        <w:tc>
          <w:tcPr>
            <w:tcW w:w="2245" w:type="dxa"/>
          </w:tcPr>
          <w:p w:rsidR="00905D85" w:rsidRPr="00B43971" w:rsidRDefault="005A78F1" w:rsidP="00A7125F">
            <w:pPr>
              <w:rPr>
                <w:rFonts w:ascii="Cambria" w:hAnsi="Cambria"/>
                <w:b/>
                <w:color w:val="000000" w:themeColor="text1"/>
                <w:sz w:val="16"/>
                <w:szCs w:val="16"/>
                <w:lang w:val="en-US"/>
              </w:rPr>
            </w:pPr>
            <w:r w:rsidRPr="00B43971">
              <w:rPr>
                <w:rFonts w:ascii="Cambria" w:hAnsi="Cambria"/>
                <w:b/>
                <w:color w:val="000000" w:themeColor="text1"/>
                <w:sz w:val="16"/>
                <w:szCs w:val="16"/>
                <w:lang w:val="en-US"/>
              </w:rPr>
              <w:t>Method of approach</w:t>
            </w:r>
          </w:p>
        </w:tc>
        <w:tc>
          <w:tcPr>
            <w:tcW w:w="631" w:type="dxa"/>
          </w:tcPr>
          <w:p w:rsidR="00905D85" w:rsidRPr="00B43971" w:rsidRDefault="00905D85" w:rsidP="00A7125F">
            <w:pPr>
              <w:rPr>
                <w:rFonts w:ascii="Cambria" w:hAnsi="Cambria"/>
                <w:color w:val="000000" w:themeColor="text1"/>
                <w:sz w:val="16"/>
                <w:szCs w:val="16"/>
                <w:lang w:val="en-US"/>
              </w:rPr>
            </w:pPr>
            <w:r w:rsidRPr="00B43971">
              <w:rPr>
                <w:rFonts w:ascii="Cambria" w:hAnsi="Cambria"/>
                <w:color w:val="000000" w:themeColor="text1"/>
                <w:sz w:val="16"/>
                <w:szCs w:val="16"/>
                <w:lang w:val="en-US"/>
              </w:rPr>
              <w:t>7</w:t>
            </w:r>
          </w:p>
        </w:tc>
        <w:tc>
          <w:tcPr>
            <w:tcW w:w="3933" w:type="dxa"/>
          </w:tcPr>
          <w:p w:rsidR="005A78F1" w:rsidRPr="00B43971" w:rsidRDefault="005A78F1" w:rsidP="005A78F1">
            <w:pPr>
              <w:rPr>
                <w:rFonts w:ascii="Cambria" w:hAnsi="Cambria"/>
                <w:color w:val="000000" w:themeColor="text1"/>
                <w:sz w:val="16"/>
                <w:szCs w:val="16"/>
                <w:lang w:val="en-US"/>
              </w:rPr>
            </w:pPr>
            <w:r w:rsidRPr="00B43971">
              <w:rPr>
                <w:rFonts w:ascii="Cambria" w:hAnsi="Cambria"/>
                <w:color w:val="000000" w:themeColor="text1"/>
                <w:sz w:val="16"/>
                <w:szCs w:val="16"/>
                <w:lang w:val="en-US"/>
              </w:rPr>
              <w:t>How will study participants be approached? e.g. face-to-face, telephone, mail, email</w:t>
            </w:r>
          </w:p>
          <w:p w:rsidR="005A78F1" w:rsidRPr="00B43971" w:rsidRDefault="005A78F1" w:rsidP="005A78F1">
            <w:pPr>
              <w:rPr>
                <w:rFonts w:ascii="Cambria" w:hAnsi="Cambria"/>
                <w:color w:val="000000" w:themeColor="text1"/>
                <w:sz w:val="16"/>
                <w:szCs w:val="16"/>
                <w:lang w:val="en-US"/>
              </w:rPr>
            </w:pPr>
            <w:r w:rsidRPr="00B43971">
              <w:rPr>
                <w:rFonts w:ascii="Cambria" w:hAnsi="Cambria"/>
                <w:color w:val="000000" w:themeColor="text1"/>
                <w:sz w:val="16"/>
                <w:szCs w:val="16"/>
                <w:lang w:val="en-US"/>
              </w:rPr>
              <w:t>E.g. Each focus group discussion was led by two researchers. One researcher facilitated the</w:t>
            </w:r>
          </w:p>
          <w:p w:rsidR="00905D85" w:rsidRPr="00B43971" w:rsidRDefault="005A78F1" w:rsidP="005A78F1">
            <w:pPr>
              <w:rPr>
                <w:rFonts w:ascii="Cambria" w:hAnsi="Cambria"/>
                <w:color w:val="000000" w:themeColor="text1"/>
                <w:sz w:val="16"/>
                <w:szCs w:val="16"/>
                <w:lang w:val="en-US"/>
              </w:rPr>
            </w:pPr>
            <w:proofErr w:type="gramStart"/>
            <w:r w:rsidRPr="00B43971">
              <w:rPr>
                <w:rFonts w:ascii="Cambria" w:hAnsi="Cambria"/>
                <w:color w:val="000000" w:themeColor="text1"/>
                <w:sz w:val="16"/>
                <w:szCs w:val="16"/>
                <w:lang w:val="en-US"/>
              </w:rPr>
              <w:lastRenderedPageBreak/>
              <w:t>interview</w:t>
            </w:r>
            <w:proofErr w:type="gramEnd"/>
            <w:r w:rsidRPr="00B43971">
              <w:rPr>
                <w:rFonts w:ascii="Cambria" w:hAnsi="Cambria"/>
                <w:color w:val="000000" w:themeColor="text1"/>
                <w:sz w:val="16"/>
                <w:szCs w:val="16"/>
                <w:lang w:val="en-US"/>
              </w:rPr>
              <w:t>, and the other had an observing role and monitored the process.</w:t>
            </w:r>
          </w:p>
        </w:tc>
        <w:tc>
          <w:tcPr>
            <w:tcW w:w="3109" w:type="dxa"/>
          </w:tcPr>
          <w:p w:rsidR="00905D85" w:rsidRPr="00B43971" w:rsidRDefault="00B43971" w:rsidP="00D239CD">
            <w:pPr>
              <w:rPr>
                <w:rFonts w:ascii="Cambria" w:hAnsi="Cambria"/>
                <w:color w:val="000000" w:themeColor="text1"/>
                <w:sz w:val="16"/>
                <w:szCs w:val="16"/>
                <w:lang w:val="en-US"/>
              </w:rPr>
            </w:pPr>
            <w:r w:rsidRPr="00B43971">
              <w:rPr>
                <w:rFonts w:ascii="Cambria" w:hAnsi="Cambria"/>
                <w:color w:val="000000" w:themeColor="text1"/>
                <w:sz w:val="16"/>
                <w:szCs w:val="16"/>
                <w:lang w:val="en-US"/>
              </w:rPr>
              <w:lastRenderedPageBreak/>
              <w:t xml:space="preserve">Study participants will be approached online through social media platforms and digital networks. Invitations to participate were sent via direct messages and posts </w:t>
            </w:r>
            <w:r w:rsidRPr="00B43971">
              <w:rPr>
                <w:rFonts w:ascii="Cambria" w:hAnsi="Cambria"/>
                <w:color w:val="000000" w:themeColor="text1"/>
                <w:sz w:val="16"/>
                <w:szCs w:val="16"/>
                <w:lang w:val="en-US"/>
              </w:rPr>
              <w:lastRenderedPageBreak/>
              <w:t xml:space="preserve">on accounts with at least 10,000 followers that share content related to menstruation. Once participants agreed, semi-structured in-depth interviews were conducted via video calls and voice calls to ensure accessibility and comfort. This method allowed for a diverse and geographically varied sample while maintaining a flexible and confidential interview process​ </w:t>
            </w:r>
            <w:r w:rsidR="00D239CD" w:rsidRPr="00B43971">
              <w:rPr>
                <w:rFonts w:ascii="Cambria" w:hAnsi="Cambria"/>
                <w:color w:val="000000" w:themeColor="text1"/>
                <w:sz w:val="16"/>
                <w:szCs w:val="16"/>
                <w:lang w:val="en-US"/>
              </w:rPr>
              <w:t>(Page 4-5)</w:t>
            </w:r>
          </w:p>
        </w:tc>
      </w:tr>
      <w:tr w:rsidR="00446736" w:rsidRPr="00446736" w:rsidTr="00905D85">
        <w:tc>
          <w:tcPr>
            <w:tcW w:w="2245" w:type="dxa"/>
          </w:tcPr>
          <w:p w:rsidR="00905D85" w:rsidRPr="00B43971" w:rsidRDefault="005A78F1" w:rsidP="00A7125F">
            <w:pPr>
              <w:rPr>
                <w:rFonts w:ascii="Cambria" w:hAnsi="Cambria"/>
                <w:b/>
                <w:color w:val="000000" w:themeColor="text1"/>
                <w:sz w:val="16"/>
                <w:szCs w:val="16"/>
                <w:lang w:val="en-US"/>
              </w:rPr>
            </w:pPr>
            <w:r w:rsidRPr="00B43971">
              <w:rPr>
                <w:rFonts w:ascii="Cambria" w:hAnsi="Cambria"/>
                <w:b/>
                <w:color w:val="000000" w:themeColor="text1"/>
                <w:sz w:val="16"/>
                <w:szCs w:val="16"/>
                <w:lang w:val="en-US"/>
              </w:rPr>
              <w:lastRenderedPageBreak/>
              <w:t>Sample size</w:t>
            </w:r>
          </w:p>
        </w:tc>
        <w:tc>
          <w:tcPr>
            <w:tcW w:w="631" w:type="dxa"/>
          </w:tcPr>
          <w:p w:rsidR="00905D85" w:rsidRPr="00B43971" w:rsidRDefault="00905D85" w:rsidP="00A7125F">
            <w:pPr>
              <w:rPr>
                <w:rFonts w:ascii="Cambria" w:hAnsi="Cambria"/>
                <w:color w:val="000000" w:themeColor="text1"/>
                <w:sz w:val="16"/>
                <w:szCs w:val="16"/>
                <w:lang w:val="en-US"/>
              </w:rPr>
            </w:pPr>
            <w:r w:rsidRPr="00B43971">
              <w:rPr>
                <w:rFonts w:ascii="Cambria" w:hAnsi="Cambria"/>
                <w:color w:val="000000" w:themeColor="text1"/>
                <w:sz w:val="16"/>
                <w:szCs w:val="16"/>
                <w:lang w:val="en-US"/>
              </w:rPr>
              <w:t>8</w:t>
            </w:r>
          </w:p>
        </w:tc>
        <w:tc>
          <w:tcPr>
            <w:tcW w:w="3933" w:type="dxa"/>
          </w:tcPr>
          <w:p w:rsidR="00905D85" w:rsidRPr="00B43971" w:rsidRDefault="005A78F1" w:rsidP="00A7125F">
            <w:pPr>
              <w:rPr>
                <w:rFonts w:ascii="Cambria" w:hAnsi="Cambria"/>
                <w:color w:val="000000" w:themeColor="text1"/>
                <w:sz w:val="16"/>
                <w:szCs w:val="16"/>
                <w:lang w:val="en-US"/>
              </w:rPr>
            </w:pPr>
            <w:r w:rsidRPr="00B43971">
              <w:rPr>
                <w:rFonts w:ascii="Cambria" w:hAnsi="Cambria"/>
                <w:color w:val="000000" w:themeColor="text1"/>
                <w:sz w:val="16"/>
                <w:szCs w:val="16"/>
                <w:lang w:val="en-US"/>
              </w:rPr>
              <w:t>How many participants are anticipated being included in the study?</w:t>
            </w:r>
          </w:p>
        </w:tc>
        <w:tc>
          <w:tcPr>
            <w:tcW w:w="3109" w:type="dxa"/>
          </w:tcPr>
          <w:p w:rsidR="00905D85" w:rsidRPr="00B43971" w:rsidRDefault="00D239CD" w:rsidP="00A7125F">
            <w:pPr>
              <w:rPr>
                <w:rFonts w:ascii="Cambria" w:hAnsi="Cambria"/>
                <w:color w:val="000000" w:themeColor="text1"/>
                <w:sz w:val="16"/>
                <w:szCs w:val="16"/>
                <w:lang w:val="en-US"/>
              </w:rPr>
            </w:pPr>
            <w:r w:rsidRPr="00B43971">
              <w:rPr>
                <w:rFonts w:ascii="Cambria" w:hAnsi="Cambria"/>
                <w:color w:val="000000" w:themeColor="text1"/>
                <w:sz w:val="16"/>
                <w:szCs w:val="16"/>
                <w:lang w:val="en-US"/>
              </w:rPr>
              <w:t xml:space="preserve"> </w:t>
            </w:r>
            <w:r w:rsidR="00B43971" w:rsidRPr="00B43971">
              <w:rPr>
                <w:rFonts w:ascii="Cambria" w:hAnsi="Cambria"/>
                <w:color w:val="000000" w:themeColor="text1"/>
                <w:sz w:val="16"/>
                <w:szCs w:val="16"/>
                <w:lang w:val="en-US"/>
              </w:rPr>
              <w:t xml:space="preserve">A total of 28 participants are anticipated to be included in the study​ </w:t>
            </w:r>
            <w:r w:rsidRPr="00B43971">
              <w:rPr>
                <w:rFonts w:ascii="Cambria" w:hAnsi="Cambria"/>
                <w:color w:val="000000" w:themeColor="text1"/>
                <w:sz w:val="16"/>
                <w:szCs w:val="16"/>
                <w:lang w:val="en-US"/>
              </w:rPr>
              <w:t>(Page 4</w:t>
            </w:r>
            <w:r w:rsidR="00B43971" w:rsidRPr="00B43971">
              <w:rPr>
                <w:rFonts w:ascii="Cambria" w:hAnsi="Cambria"/>
                <w:color w:val="000000" w:themeColor="text1"/>
                <w:sz w:val="16"/>
                <w:szCs w:val="16"/>
                <w:lang w:val="en-US"/>
              </w:rPr>
              <w:t>-5</w:t>
            </w:r>
            <w:r w:rsidRPr="00B43971">
              <w:rPr>
                <w:rFonts w:ascii="Cambria" w:hAnsi="Cambria"/>
                <w:color w:val="000000" w:themeColor="text1"/>
                <w:sz w:val="16"/>
                <w:szCs w:val="16"/>
                <w:lang w:val="en-US"/>
              </w:rPr>
              <w:t>)</w:t>
            </w:r>
          </w:p>
        </w:tc>
      </w:tr>
      <w:tr w:rsidR="00446736" w:rsidRPr="00446736" w:rsidTr="00905D85">
        <w:tc>
          <w:tcPr>
            <w:tcW w:w="2245" w:type="dxa"/>
          </w:tcPr>
          <w:p w:rsidR="005A78F1" w:rsidRPr="00175D80" w:rsidRDefault="005A78F1" w:rsidP="005A78F1">
            <w:pPr>
              <w:rPr>
                <w:rFonts w:ascii="Cambria" w:hAnsi="Cambria"/>
                <w:b/>
                <w:color w:val="000000" w:themeColor="text1"/>
                <w:sz w:val="16"/>
                <w:szCs w:val="16"/>
                <w:lang w:val="en-US"/>
              </w:rPr>
            </w:pPr>
            <w:r w:rsidRPr="00175D80">
              <w:rPr>
                <w:rFonts w:ascii="Cambria" w:hAnsi="Cambria"/>
                <w:b/>
                <w:color w:val="000000" w:themeColor="text1"/>
                <w:sz w:val="16"/>
                <w:szCs w:val="16"/>
                <w:lang w:val="en-US"/>
              </w:rPr>
              <w:t>Setting</w:t>
            </w:r>
          </w:p>
          <w:p w:rsidR="00905D85" w:rsidRPr="00175D80" w:rsidRDefault="005A78F1" w:rsidP="005A78F1">
            <w:pPr>
              <w:rPr>
                <w:rFonts w:ascii="Cambria" w:hAnsi="Cambria"/>
                <w:b/>
                <w:color w:val="000000" w:themeColor="text1"/>
                <w:sz w:val="16"/>
                <w:szCs w:val="16"/>
                <w:lang w:val="en-US"/>
              </w:rPr>
            </w:pPr>
            <w:r w:rsidRPr="00175D80">
              <w:rPr>
                <w:rFonts w:ascii="Cambria" w:hAnsi="Cambria"/>
                <w:b/>
                <w:color w:val="000000" w:themeColor="text1"/>
                <w:sz w:val="16"/>
                <w:szCs w:val="16"/>
                <w:lang w:val="en-US"/>
              </w:rPr>
              <w:t>Setting of data collection</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9</w:t>
            </w:r>
          </w:p>
        </w:tc>
        <w:tc>
          <w:tcPr>
            <w:tcW w:w="3933" w:type="dxa"/>
          </w:tcPr>
          <w:p w:rsidR="00905D85" w:rsidRPr="00175D80" w:rsidRDefault="005A78F1"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Where will the data be collected? e.g. home, clinic, workplace</w:t>
            </w:r>
          </w:p>
        </w:tc>
        <w:tc>
          <w:tcPr>
            <w:tcW w:w="3109" w:type="dxa"/>
          </w:tcPr>
          <w:p w:rsidR="00905D85" w:rsidRPr="00175D80" w:rsidRDefault="000517A7" w:rsidP="00175D80">
            <w:pPr>
              <w:rPr>
                <w:rFonts w:ascii="Cambria" w:hAnsi="Cambria"/>
                <w:color w:val="000000" w:themeColor="text1"/>
                <w:sz w:val="16"/>
                <w:szCs w:val="16"/>
                <w:lang w:val="en-US"/>
              </w:rPr>
            </w:pPr>
            <w:r w:rsidRPr="00175D80">
              <w:rPr>
                <w:rFonts w:ascii="Cambria" w:hAnsi="Cambria"/>
                <w:color w:val="000000" w:themeColor="text1"/>
                <w:sz w:val="16"/>
                <w:szCs w:val="16"/>
                <w:lang w:val="en-US"/>
              </w:rPr>
              <w:t>Online via Google Meet or Zoom, where semi-structured in-depth interviews were conducted for flexibility and pa</w:t>
            </w:r>
            <w:r w:rsidR="00175D80" w:rsidRPr="00175D80">
              <w:rPr>
                <w:rFonts w:ascii="Cambria" w:hAnsi="Cambria"/>
                <w:color w:val="000000" w:themeColor="text1"/>
                <w:sz w:val="16"/>
                <w:szCs w:val="16"/>
                <w:lang w:val="en-US"/>
              </w:rPr>
              <w:t>rticipant convenience. (Page 5-6)</w:t>
            </w:r>
          </w:p>
        </w:tc>
      </w:tr>
      <w:tr w:rsidR="00446736" w:rsidRPr="00446736" w:rsidTr="00905D85">
        <w:tc>
          <w:tcPr>
            <w:tcW w:w="2245" w:type="dxa"/>
          </w:tcPr>
          <w:p w:rsidR="00905D85" w:rsidRPr="00175D80" w:rsidRDefault="005A78F1" w:rsidP="00A7125F">
            <w:pPr>
              <w:rPr>
                <w:rFonts w:ascii="Cambria" w:hAnsi="Cambria"/>
                <w:b/>
                <w:color w:val="000000" w:themeColor="text1"/>
                <w:sz w:val="16"/>
                <w:szCs w:val="16"/>
                <w:lang w:val="en-US"/>
              </w:rPr>
            </w:pPr>
            <w:r w:rsidRPr="00175D80">
              <w:rPr>
                <w:rFonts w:ascii="Cambria" w:hAnsi="Cambria"/>
                <w:b/>
                <w:color w:val="000000" w:themeColor="text1"/>
                <w:sz w:val="16"/>
                <w:szCs w:val="16"/>
                <w:lang w:val="en-US"/>
              </w:rPr>
              <w:t>Presence of nonparticipants</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10</w:t>
            </w:r>
          </w:p>
        </w:tc>
        <w:tc>
          <w:tcPr>
            <w:tcW w:w="3933" w:type="dxa"/>
          </w:tcPr>
          <w:p w:rsidR="005A78F1"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Who will be present during the data collection activities? Anyone besides the participants and</w:t>
            </w:r>
          </w:p>
          <w:p w:rsidR="005A78F1" w:rsidRPr="00175D80" w:rsidRDefault="005A78F1" w:rsidP="005A78F1">
            <w:pPr>
              <w:rPr>
                <w:rFonts w:ascii="Cambria" w:hAnsi="Cambria"/>
                <w:color w:val="000000" w:themeColor="text1"/>
                <w:sz w:val="16"/>
                <w:szCs w:val="16"/>
                <w:lang w:val="en-US"/>
              </w:rPr>
            </w:pPr>
            <w:proofErr w:type="gramStart"/>
            <w:r w:rsidRPr="00175D80">
              <w:rPr>
                <w:rFonts w:ascii="Cambria" w:hAnsi="Cambria"/>
                <w:color w:val="000000" w:themeColor="text1"/>
                <w:sz w:val="16"/>
                <w:szCs w:val="16"/>
                <w:lang w:val="en-US"/>
              </w:rPr>
              <w:t>researchers</w:t>
            </w:r>
            <w:proofErr w:type="gramEnd"/>
            <w:r w:rsidRPr="00175D80">
              <w:rPr>
                <w:rFonts w:ascii="Cambria" w:hAnsi="Cambria"/>
                <w:color w:val="000000" w:themeColor="text1"/>
                <w:sz w:val="16"/>
                <w:szCs w:val="16"/>
                <w:lang w:val="en-US"/>
              </w:rPr>
              <w:t>?</w:t>
            </w:r>
          </w:p>
          <w:p w:rsidR="00905D85"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Same as example in Item 7</w:t>
            </w:r>
          </w:p>
        </w:tc>
        <w:tc>
          <w:tcPr>
            <w:tcW w:w="3109" w:type="dxa"/>
          </w:tcPr>
          <w:p w:rsidR="00905D85" w:rsidRPr="00175D80" w:rsidRDefault="000517A7" w:rsidP="00175D80">
            <w:pPr>
              <w:rPr>
                <w:rFonts w:ascii="Cambria" w:hAnsi="Cambria"/>
                <w:color w:val="000000" w:themeColor="text1"/>
                <w:sz w:val="16"/>
                <w:szCs w:val="16"/>
                <w:lang w:val="en-US"/>
              </w:rPr>
            </w:pPr>
            <w:r w:rsidRPr="00175D80">
              <w:rPr>
                <w:rFonts w:ascii="Cambria" w:hAnsi="Cambria"/>
                <w:color w:val="000000" w:themeColor="text1"/>
                <w:sz w:val="16"/>
                <w:szCs w:val="16"/>
                <w:lang w:val="en-US"/>
              </w:rPr>
              <w:t xml:space="preserve">During the data collection activities, only the participants and the researchers were present. The semi-structured in-depth interviews were conducted in a private setting to ensure confidentiality and participant comfort. No other individuals, including family members or hospital staff, were involved in the data collection process. (Page </w:t>
            </w:r>
            <w:r w:rsidR="00175D80" w:rsidRPr="00175D80">
              <w:rPr>
                <w:rFonts w:ascii="Cambria" w:hAnsi="Cambria"/>
                <w:color w:val="000000" w:themeColor="text1"/>
                <w:sz w:val="16"/>
                <w:szCs w:val="16"/>
                <w:lang w:val="en-US"/>
              </w:rPr>
              <w:t>5-6</w:t>
            </w:r>
            <w:r w:rsidRPr="00175D80">
              <w:rPr>
                <w:rFonts w:ascii="Cambria" w:hAnsi="Cambria"/>
                <w:color w:val="000000" w:themeColor="text1"/>
                <w:sz w:val="16"/>
                <w:szCs w:val="16"/>
                <w:lang w:val="en-US"/>
              </w:rPr>
              <w:t>)</w:t>
            </w:r>
          </w:p>
        </w:tc>
      </w:tr>
      <w:tr w:rsidR="00446736" w:rsidRPr="00446736" w:rsidTr="00905D85">
        <w:tc>
          <w:tcPr>
            <w:tcW w:w="2245" w:type="dxa"/>
          </w:tcPr>
          <w:p w:rsidR="005A78F1" w:rsidRPr="00175D80" w:rsidRDefault="005A78F1" w:rsidP="005A78F1">
            <w:pPr>
              <w:rPr>
                <w:rFonts w:ascii="Cambria" w:hAnsi="Cambria"/>
                <w:b/>
                <w:color w:val="000000" w:themeColor="text1"/>
                <w:sz w:val="16"/>
                <w:szCs w:val="16"/>
                <w:lang w:val="en-US"/>
              </w:rPr>
            </w:pPr>
            <w:r w:rsidRPr="00175D80">
              <w:rPr>
                <w:rFonts w:ascii="Cambria" w:hAnsi="Cambria"/>
                <w:b/>
                <w:color w:val="000000" w:themeColor="text1"/>
                <w:sz w:val="16"/>
                <w:szCs w:val="16"/>
                <w:lang w:val="en-US"/>
              </w:rPr>
              <w:t>Data collection and</w:t>
            </w:r>
          </w:p>
          <w:p w:rsidR="005A78F1" w:rsidRPr="00175D80" w:rsidRDefault="005A78F1" w:rsidP="005A78F1">
            <w:pPr>
              <w:rPr>
                <w:rFonts w:ascii="Cambria" w:hAnsi="Cambria"/>
                <w:b/>
                <w:color w:val="000000" w:themeColor="text1"/>
                <w:sz w:val="16"/>
                <w:szCs w:val="16"/>
                <w:lang w:val="en-US"/>
              </w:rPr>
            </w:pPr>
            <w:r w:rsidRPr="00175D80">
              <w:rPr>
                <w:rFonts w:ascii="Cambria" w:hAnsi="Cambria"/>
                <w:b/>
                <w:color w:val="000000" w:themeColor="text1"/>
                <w:sz w:val="16"/>
                <w:szCs w:val="16"/>
                <w:lang w:val="en-US"/>
              </w:rPr>
              <w:t>analysis</w:t>
            </w:r>
          </w:p>
          <w:p w:rsidR="00905D85" w:rsidRPr="00175D80" w:rsidRDefault="005A78F1" w:rsidP="005A78F1">
            <w:pPr>
              <w:rPr>
                <w:rFonts w:ascii="Cambria" w:hAnsi="Cambria"/>
                <w:b/>
                <w:color w:val="000000" w:themeColor="text1"/>
                <w:sz w:val="16"/>
                <w:szCs w:val="16"/>
                <w:lang w:val="en-US"/>
              </w:rPr>
            </w:pPr>
            <w:r w:rsidRPr="00175D80">
              <w:rPr>
                <w:rFonts w:ascii="Cambria" w:hAnsi="Cambria"/>
                <w:b/>
                <w:color w:val="000000" w:themeColor="text1"/>
                <w:sz w:val="16"/>
                <w:szCs w:val="16"/>
                <w:lang w:val="en-US"/>
              </w:rPr>
              <w:t>Interview guide</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11</w:t>
            </w:r>
          </w:p>
        </w:tc>
        <w:tc>
          <w:tcPr>
            <w:tcW w:w="3933" w:type="dxa"/>
          </w:tcPr>
          <w:p w:rsidR="005A78F1"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What questions will you ask? Can you provide a full question guide, including prompts and</w:t>
            </w:r>
          </w:p>
          <w:p w:rsidR="005A78F1" w:rsidRPr="00175D80" w:rsidRDefault="005A78F1" w:rsidP="005A78F1">
            <w:pPr>
              <w:rPr>
                <w:rFonts w:ascii="Cambria" w:hAnsi="Cambria"/>
                <w:color w:val="000000" w:themeColor="text1"/>
                <w:sz w:val="16"/>
                <w:szCs w:val="16"/>
                <w:lang w:val="en-US"/>
              </w:rPr>
            </w:pPr>
            <w:proofErr w:type="gramStart"/>
            <w:r w:rsidRPr="00175D80">
              <w:rPr>
                <w:rFonts w:ascii="Cambria" w:hAnsi="Cambria"/>
                <w:color w:val="000000" w:themeColor="text1"/>
                <w:sz w:val="16"/>
                <w:szCs w:val="16"/>
                <w:lang w:val="en-US"/>
              </w:rPr>
              <w:t>guides</w:t>
            </w:r>
            <w:proofErr w:type="gramEnd"/>
            <w:r w:rsidRPr="00175D80">
              <w:rPr>
                <w:rFonts w:ascii="Cambria" w:hAnsi="Cambria"/>
                <w:color w:val="000000" w:themeColor="text1"/>
                <w:sz w:val="16"/>
                <w:szCs w:val="16"/>
                <w:lang w:val="en-US"/>
              </w:rPr>
              <w:t>? Has the interview guide been pilot tested? Or will it be? Or was it derived from available</w:t>
            </w:r>
          </w:p>
          <w:p w:rsidR="00905D85" w:rsidRPr="00175D80" w:rsidRDefault="005A78F1" w:rsidP="005A78F1">
            <w:pPr>
              <w:rPr>
                <w:rFonts w:ascii="Cambria" w:hAnsi="Cambria"/>
                <w:color w:val="000000" w:themeColor="text1"/>
                <w:sz w:val="16"/>
                <w:szCs w:val="16"/>
                <w:lang w:val="en-US"/>
              </w:rPr>
            </w:pPr>
            <w:proofErr w:type="gramStart"/>
            <w:r w:rsidRPr="00175D80">
              <w:rPr>
                <w:rFonts w:ascii="Cambria" w:hAnsi="Cambria"/>
                <w:color w:val="000000" w:themeColor="text1"/>
                <w:sz w:val="16"/>
                <w:szCs w:val="16"/>
                <w:lang w:val="en-US"/>
              </w:rPr>
              <w:t>literature</w:t>
            </w:r>
            <w:proofErr w:type="gramEnd"/>
            <w:r w:rsidRPr="00175D80">
              <w:rPr>
                <w:rFonts w:ascii="Cambria" w:hAnsi="Cambria"/>
                <w:color w:val="000000" w:themeColor="text1"/>
                <w:sz w:val="16"/>
                <w:szCs w:val="16"/>
                <w:lang w:val="en-US"/>
              </w:rPr>
              <w:t>?</w:t>
            </w:r>
          </w:p>
        </w:tc>
        <w:tc>
          <w:tcPr>
            <w:tcW w:w="3109" w:type="dxa"/>
          </w:tcPr>
          <w:p w:rsidR="00D1669D" w:rsidRPr="00175D80" w:rsidRDefault="000517A7"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The semi-structured interview guide was developed based on a review of existing literature on maternity ward admission and birth experiences. The questions were designed to explore participants' emotional, psychological, and physical experiences during the admission process. (Page 5</w:t>
            </w:r>
            <w:r w:rsidR="00175D80" w:rsidRPr="00175D80">
              <w:rPr>
                <w:rFonts w:ascii="Cambria" w:hAnsi="Cambria"/>
                <w:color w:val="000000" w:themeColor="text1"/>
                <w:sz w:val="16"/>
                <w:szCs w:val="16"/>
                <w:lang w:val="en-US"/>
              </w:rPr>
              <w:t>-6</w:t>
            </w:r>
            <w:r w:rsidRPr="00175D80">
              <w:rPr>
                <w:rFonts w:ascii="Cambria" w:hAnsi="Cambria"/>
                <w:color w:val="000000" w:themeColor="text1"/>
                <w:sz w:val="16"/>
                <w:szCs w:val="16"/>
                <w:lang w:val="en-US"/>
              </w:rPr>
              <w:t>)</w:t>
            </w:r>
          </w:p>
        </w:tc>
      </w:tr>
      <w:tr w:rsidR="00446736" w:rsidRPr="00446736" w:rsidTr="00905D85">
        <w:tc>
          <w:tcPr>
            <w:tcW w:w="2245" w:type="dxa"/>
          </w:tcPr>
          <w:p w:rsidR="00905D85" w:rsidRPr="00175D80" w:rsidRDefault="005A78F1" w:rsidP="00A7125F">
            <w:pPr>
              <w:rPr>
                <w:rFonts w:ascii="Cambria" w:hAnsi="Cambria"/>
                <w:b/>
                <w:color w:val="000000" w:themeColor="text1"/>
                <w:sz w:val="16"/>
                <w:szCs w:val="16"/>
                <w:lang w:val="en-US"/>
              </w:rPr>
            </w:pPr>
            <w:r w:rsidRPr="00175D80">
              <w:rPr>
                <w:rFonts w:ascii="Cambria" w:hAnsi="Cambria"/>
                <w:b/>
                <w:color w:val="000000" w:themeColor="text1"/>
                <w:sz w:val="16"/>
                <w:szCs w:val="16"/>
                <w:lang w:val="en-US"/>
              </w:rPr>
              <w:t>Data recording</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12</w:t>
            </w:r>
          </w:p>
        </w:tc>
        <w:tc>
          <w:tcPr>
            <w:tcW w:w="3933" w:type="dxa"/>
          </w:tcPr>
          <w:p w:rsidR="005A78F1"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How will the qualitative data be recorded? e.g. audio recording, video recording, note taking,</w:t>
            </w:r>
          </w:p>
          <w:p w:rsidR="00905D85"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Forms?</w:t>
            </w:r>
          </w:p>
        </w:tc>
        <w:tc>
          <w:tcPr>
            <w:tcW w:w="3109" w:type="dxa"/>
          </w:tcPr>
          <w:p w:rsidR="000517A7" w:rsidRPr="00175D80" w:rsidRDefault="000517A7" w:rsidP="000517A7">
            <w:pPr>
              <w:rPr>
                <w:rFonts w:ascii="Cambria" w:hAnsi="Cambria"/>
                <w:color w:val="000000" w:themeColor="text1"/>
                <w:sz w:val="16"/>
                <w:szCs w:val="16"/>
                <w:lang w:val="en-US"/>
              </w:rPr>
            </w:pPr>
            <w:r w:rsidRPr="00175D80">
              <w:rPr>
                <w:rFonts w:ascii="Cambria" w:hAnsi="Cambria"/>
                <w:color w:val="000000" w:themeColor="text1"/>
                <w:sz w:val="16"/>
                <w:szCs w:val="16"/>
                <w:lang w:val="en-US"/>
              </w:rPr>
              <w:t xml:space="preserve">The qualitative data will be recorded through audio recordings, transcriptions. </w:t>
            </w:r>
          </w:p>
          <w:p w:rsidR="000517A7" w:rsidRPr="00175D80" w:rsidRDefault="000517A7" w:rsidP="000517A7">
            <w:pPr>
              <w:rPr>
                <w:rFonts w:ascii="Cambria" w:hAnsi="Cambria"/>
                <w:color w:val="000000" w:themeColor="text1"/>
                <w:sz w:val="16"/>
                <w:szCs w:val="16"/>
                <w:lang w:val="en-US"/>
              </w:rPr>
            </w:pPr>
            <w:r w:rsidRPr="00175D80">
              <w:rPr>
                <w:rFonts w:ascii="Cambria" w:hAnsi="Cambria"/>
                <w:color w:val="000000" w:themeColor="text1"/>
                <w:sz w:val="16"/>
                <w:szCs w:val="16"/>
                <w:lang w:val="en-US"/>
              </w:rPr>
              <w:t>Audio Recording: With participants' consent, all semi-structured in-depth interviews conducted via Google Meet or Zoom will be audio recorded to ensure accuracy in capturing their responses.</w:t>
            </w:r>
          </w:p>
          <w:p w:rsidR="000517A7" w:rsidRPr="00175D80" w:rsidRDefault="000517A7" w:rsidP="000517A7">
            <w:pPr>
              <w:rPr>
                <w:rFonts w:ascii="Cambria" w:hAnsi="Cambria"/>
                <w:color w:val="000000" w:themeColor="text1"/>
                <w:sz w:val="16"/>
                <w:szCs w:val="16"/>
                <w:lang w:val="en-US"/>
              </w:rPr>
            </w:pPr>
            <w:r w:rsidRPr="00175D80">
              <w:rPr>
                <w:rFonts w:ascii="Cambria" w:hAnsi="Cambria"/>
                <w:color w:val="000000" w:themeColor="text1"/>
                <w:sz w:val="16"/>
                <w:szCs w:val="16"/>
                <w:lang w:val="en-US"/>
              </w:rPr>
              <w:t>Transcription: The audio recordings will be transcribed verbatim for thematic analysis using MAXQDA 2020, ensuring that every detail of the participants’ experiences is documented.</w:t>
            </w:r>
          </w:p>
          <w:p w:rsidR="00905D85" w:rsidRPr="00175D80" w:rsidRDefault="000517A7" w:rsidP="000517A7">
            <w:pPr>
              <w:rPr>
                <w:rFonts w:ascii="Cambria" w:hAnsi="Cambria"/>
                <w:color w:val="000000" w:themeColor="text1"/>
                <w:sz w:val="16"/>
                <w:szCs w:val="16"/>
                <w:lang w:val="en-US"/>
              </w:rPr>
            </w:pPr>
            <w:r w:rsidRPr="00175D80">
              <w:rPr>
                <w:rFonts w:ascii="Cambria" w:hAnsi="Cambria"/>
                <w:color w:val="000000" w:themeColor="text1"/>
                <w:sz w:val="16"/>
                <w:szCs w:val="16"/>
                <w:lang w:val="en-US"/>
              </w:rPr>
              <w:t>Confidentiality Measures: All data will be stored securely, and participants' identities will remain confidential in accordance with ethical guidelines. (Page 5-6)</w:t>
            </w:r>
          </w:p>
        </w:tc>
      </w:tr>
      <w:tr w:rsidR="00446736" w:rsidRPr="00446736" w:rsidTr="00905D85">
        <w:tc>
          <w:tcPr>
            <w:tcW w:w="2245" w:type="dxa"/>
          </w:tcPr>
          <w:p w:rsidR="00905D85" w:rsidRPr="00175D80" w:rsidRDefault="005A78F1" w:rsidP="00A7125F">
            <w:pPr>
              <w:rPr>
                <w:rFonts w:ascii="Cambria" w:hAnsi="Cambria"/>
                <w:b/>
                <w:color w:val="000000" w:themeColor="text1"/>
                <w:sz w:val="16"/>
                <w:szCs w:val="16"/>
                <w:lang w:val="en-US"/>
              </w:rPr>
            </w:pPr>
            <w:r w:rsidRPr="00175D80">
              <w:rPr>
                <w:rFonts w:ascii="Cambria" w:hAnsi="Cambria"/>
                <w:b/>
                <w:color w:val="000000" w:themeColor="text1"/>
                <w:sz w:val="16"/>
                <w:szCs w:val="16"/>
                <w:lang w:val="en-US"/>
              </w:rPr>
              <w:t>Field notes</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13</w:t>
            </w:r>
          </w:p>
        </w:tc>
        <w:tc>
          <w:tcPr>
            <w:tcW w:w="3933" w:type="dxa"/>
          </w:tcPr>
          <w:p w:rsidR="00905D85" w:rsidRPr="00175D80" w:rsidRDefault="005A78F1"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Will field notes be made? Will they be included for data analysis purposes?</w:t>
            </w:r>
          </w:p>
        </w:tc>
        <w:tc>
          <w:tcPr>
            <w:tcW w:w="3109" w:type="dxa"/>
          </w:tcPr>
          <w:p w:rsidR="00905D85" w:rsidRPr="00175D80" w:rsidRDefault="000517A7"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The study relied on verbatim transcriptions of semi-structured in-depth interviews recorded via audio. The analysis was conducted based on these transcriptions using MAXQDA 2020 software. (Page 6)</w:t>
            </w:r>
          </w:p>
        </w:tc>
      </w:tr>
      <w:tr w:rsidR="00446736" w:rsidRPr="00446736" w:rsidTr="00905D85">
        <w:tc>
          <w:tcPr>
            <w:tcW w:w="2245" w:type="dxa"/>
          </w:tcPr>
          <w:p w:rsidR="00905D85" w:rsidRPr="00175D80" w:rsidRDefault="005A78F1" w:rsidP="00A7125F">
            <w:pPr>
              <w:rPr>
                <w:rFonts w:ascii="Cambria" w:hAnsi="Cambria"/>
                <w:b/>
                <w:color w:val="000000" w:themeColor="text1"/>
                <w:sz w:val="16"/>
                <w:szCs w:val="16"/>
                <w:lang w:val="en-US"/>
              </w:rPr>
            </w:pPr>
            <w:bookmarkStart w:id="0" w:name="_GoBack" w:colFirst="0" w:colLast="3"/>
            <w:r w:rsidRPr="00175D80">
              <w:rPr>
                <w:rFonts w:ascii="Cambria" w:hAnsi="Cambria"/>
                <w:b/>
                <w:color w:val="000000" w:themeColor="text1"/>
                <w:sz w:val="16"/>
                <w:szCs w:val="16"/>
                <w:lang w:val="en-US"/>
              </w:rPr>
              <w:t>Duration</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14</w:t>
            </w:r>
          </w:p>
        </w:tc>
        <w:tc>
          <w:tcPr>
            <w:tcW w:w="3933" w:type="dxa"/>
          </w:tcPr>
          <w:p w:rsidR="00905D85" w:rsidRPr="00175D80" w:rsidRDefault="005A78F1"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What is the anticipated duration of the interviews or focus group discussions?</w:t>
            </w:r>
          </w:p>
        </w:tc>
        <w:tc>
          <w:tcPr>
            <w:tcW w:w="3109" w:type="dxa"/>
          </w:tcPr>
          <w:p w:rsidR="00905D85" w:rsidRPr="00175D80" w:rsidRDefault="000517A7" w:rsidP="00175D80">
            <w:pPr>
              <w:rPr>
                <w:rFonts w:ascii="Cambria" w:hAnsi="Cambria"/>
                <w:color w:val="000000" w:themeColor="text1"/>
                <w:sz w:val="16"/>
                <w:szCs w:val="16"/>
                <w:lang w:val="en-US"/>
              </w:rPr>
            </w:pPr>
            <w:r w:rsidRPr="00175D80">
              <w:rPr>
                <w:rFonts w:ascii="Cambria" w:hAnsi="Cambria"/>
                <w:color w:val="000000" w:themeColor="text1"/>
                <w:sz w:val="16"/>
                <w:szCs w:val="16"/>
                <w:lang w:val="en-US"/>
              </w:rPr>
              <w:t xml:space="preserve">The anticipated duration of the semi-structured in-depth interviews was </w:t>
            </w:r>
            <w:r w:rsidR="00175D80" w:rsidRPr="00175D80">
              <w:rPr>
                <w:rFonts w:ascii="Cambria" w:hAnsi="Cambria"/>
                <w:color w:val="000000" w:themeColor="text1"/>
                <w:sz w:val="16"/>
                <w:szCs w:val="16"/>
                <w:lang w:val="en-US"/>
              </w:rPr>
              <w:t>45 to 6</w:t>
            </w:r>
            <w:r w:rsidRPr="00175D80">
              <w:rPr>
                <w:rFonts w:ascii="Cambria" w:hAnsi="Cambria"/>
                <w:color w:val="000000" w:themeColor="text1"/>
                <w:sz w:val="16"/>
                <w:szCs w:val="16"/>
                <w:lang w:val="en-US"/>
              </w:rPr>
              <w:t>0 minutes per participant. This time frame allowed for a comprehensive exploration of the participants' experiences while ensuring they had enough time to express their thoughts and emotions freely. (Page 6)</w:t>
            </w:r>
          </w:p>
        </w:tc>
      </w:tr>
      <w:tr w:rsidR="00446736" w:rsidRPr="00446736" w:rsidTr="00905D85">
        <w:tc>
          <w:tcPr>
            <w:tcW w:w="2245" w:type="dxa"/>
          </w:tcPr>
          <w:p w:rsidR="00905D85" w:rsidRPr="00175D80" w:rsidRDefault="005A78F1" w:rsidP="00A7125F">
            <w:pPr>
              <w:rPr>
                <w:rFonts w:ascii="Cambria" w:hAnsi="Cambria"/>
                <w:b/>
                <w:color w:val="000000" w:themeColor="text1"/>
                <w:sz w:val="16"/>
                <w:szCs w:val="16"/>
                <w:lang w:val="en-US"/>
              </w:rPr>
            </w:pPr>
            <w:r w:rsidRPr="00175D80">
              <w:rPr>
                <w:rFonts w:ascii="Cambria" w:hAnsi="Cambria"/>
                <w:b/>
                <w:color w:val="000000" w:themeColor="text1"/>
                <w:sz w:val="16"/>
                <w:szCs w:val="16"/>
                <w:lang w:val="en-US"/>
              </w:rPr>
              <w:t>Qualitative analysis</w:t>
            </w:r>
          </w:p>
        </w:tc>
        <w:tc>
          <w:tcPr>
            <w:tcW w:w="631" w:type="dxa"/>
          </w:tcPr>
          <w:p w:rsidR="00905D85" w:rsidRPr="00175D80" w:rsidRDefault="00905D85" w:rsidP="00A7125F">
            <w:pPr>
              <w:rPr>
                <w:rFonts w:ascii="Cambria" w:hAnsi="Cambria"/>
                <w:color w:val="000000" w:themeColor="text1"/>
                <w:sz w:val="16"/>
                <w:szCs w:val="16"/>
                <w:lang w:val="en-US"/>
              </w:rPr>
            </w:pPr>
            <w:r w:rsidRPr="00175D80">
              <w:rPr>
                <w:rFonts w:ascii="Cambria" w:hAnsi="Cambria"/>
                <w:color w:val="000000" w:themeColor="text1"/>
                <w:sz w:val="16"/>
                <w:szCs w:val="16"/>
                <w:lang w:val="en-US"/>
              </w:rPr>
              <w:t>15</w:t>
            </w:r>
          </w:p>
        </w:tc>
        <w:tc>
          <w:tcPr>
            <w:tcW w:w="3933" w:type="dxa"/>
          </w:tcPr>
          <w:p w:rsidR="005A78F1"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Types of analysis that can be used: content analysis, thematic analysis, narrative analysis,</w:t>
            </w:r>
          </w:p>
          <w:p w:rsidR="00905D85" w:rsidRPr="00175D80" w:rsidRDefault="005A78F1" w:rsidP="005A78F1">
            <w:pPr>
              <w:rPr>
                <w:rFonts w:ascii="Cambria" w:hAnsi="Cambria"/>
                <w:color w:val="000000" w:themeColor="text1"/>
                <w:sz w:val="16"/>
                <w:szCs w:val="16"/>
                <w:lang w:val="en-US"/>
              </w:rPr>
            </w:pPr>
            <w:r w:rsidRPr="00175D80">
              <w:rPr>
                <w:rFonts w:ascii="Cambria" w:hAnsi="Cambria"/>
                <w:color w:val="000000" w:themeColor="text1"/>
                <w:sz w:val="16"/>
                <w:szCs w:val="16"/>
                <w:lang w:val="en-US"/>
              </w:rPr>
              <w:t xml:space="preserve">discourse analysis, </w:t>
            </w:r>
            <w:proofErr w:type="spellStart"/>
            <w:r w:rsidRPr="00175D80">
              <w:rPr>
                <w:rFonts w:ascii="Cambria" w:hAnsi="Cambria"/>
                <w:color w:val="000000" w:themeColor="text1"/>
                <w:sz w:val="16"/>
                <w:szCs w:val="16"/>
                <w:lang w:val="en-US"/>
              </w:rPr>
              <w:t>etc</w:t>
            </w:r>
            <w:proofErr w:type="spellEnd"/>
          </w:p>
        </w:tc>
        <w:tc>
          <w:tcPr>
            <w:tcW w:w="3109" w:type="dxa"/>
          </w:tcPr>
          <w:p w:rsidR="00DB474E" w:rsidRPr="00175D80" w:rsidRDefault="00DB474E" w:rsidP="00DB474E">
            <w:pPr>
              <w:rPr>
                <w:rFonts w:ascii="Cambria" w:hAnsi="Cambria"/>
                <w:color w:val="000000" w:themeColor="text1"/>
                <w:sz w:val="16"/>
                <w:szCs w:val="16"/>
                <w:lang w:val="en-US"/>
              </w:rPr>
            </w:pPr>
            <w:r w:rsidRPr="00175D80">
              <w:rPr>
                <w:rFonts w:ascii="Cambria" w:hAnsi="Cambria"/>
                <w:color w:val="000000" w:themeColor="text1"/>
                <w:sz w:val="16"/>
                <w:szCs w:val="16"/>
                <w:lang w:val="en-US"/>
              </w:rPr>
              <w:t>The study employed thematic analysis to analyze the qualitative data. Thematic analysis was conducted using MAXQDA 2020 software to identify, categorize, and interpret recurring themes and patterns within the participants' narratives. The analysis followed an inductive qualitative content analysis approach, which involved:</w:t>
            </w:r>
          </w:p>
          <w:p w:rsidR="00DB474E" w:rsidRPr="00175D80" w:rsidRDefault="00DB474E" w:rsidP="00DB474E">
            <w:pPr>
              <w:rPr>
                <w:rFonts w:ascii="Cambria" w:hAnsi="Cambria"/>
                <w:color w:val="000000" w:themeColor="text1"/>
                <w:sz w:val="16"/>
                <w:szCs w:val="16"/>
                <w:lang w:val="en-US"/>
              </w:rPr>
            </w:pPr>
            <w:r w:rsidRPr="00175D80">
              <w:rPr>
                <w:rFonts w:ascii="Cambria" w:hAnsi="Cambria"/>
                <w:color w:val="000000" w:themeColor="text1"/>
                <w:sz w:val="16"/>
                <w:szCs w:val="16"/>
                <w:lang w:val="en-US"/>
              </w:rPr>
              <w:lastRenderedPageBreak/>
              <w:t>Coding the data: Identifying key phrases and concepts from the transcribed interviews.</w:t>
            </w:r>
          </w:p>
          <w:p w:rsidR="00DB474E" w:rsidRPr="00175D80" w:rsidRDefault="00DB474E" w:rsidP="00DB474E">
            <w:pPr>
              <w:rPr>
                <w:rFonts w:ascii="Cambria" w:hAnsi="Cambria"/>
                <w:color w:val="000000" w:themeColor="text1"/>
                <w:sz w:val="16"/>
                <w:szCs w:val="16"/>
                <w:lang w:val="en-US"/>
              </w:rPr>
            </w:pPr>
            <w:r w:rsidRPr="00175D80">
              <w:rPr>
                <w:rFonts w:ascii="Cambria" w:hAnsi="Cambria"/>
                <w:color w:val="000000" w:themeColor="text1"/>
                <w:sz w:val="16"/>
                <w:szCs w:val="16"/>
                <w:lang w:val="en-US"/>
              </w:rPr>
              <w:t>Developing themes: Grouping codes into broader categories that reflect the core aspects of the maternity ward admission experience.</w:t>
            </w:r>
          </w:p>
          <w:p w:rsidR="00DB474E" w:rsidRPr="00175D80" w:rsidRDefault="00DB474E" w:rsidP="00DB474E">
            <w:pPr>
              <w:rPr>
                <w:rFonts w:ascii="Cambria" w:hAnsi="Cambria"/>
                <w:color w:val="000000" w:themeColor="text1"/>
                <w:sz w:val="16"/>
                <w:szCs w:val="16"/>
                <w:lang w:val="en-US"/>
              </w:rPr>
            </w:pPr>
            <w:r w:rsidRPr="00175D80">
              <w:rPr>
                <w:rFonts w:ascii="Cambria" w:hAnsi="Cambria"/>
                <w:color w:val="000000" w:themeColor="text1"/>
                <w:sz w:val="16"/>
                <w:szCs w:val="16"/>
                <w:lang w:val="en-US"/>
              </w:rPr>
              <w:t>Organizing themes: Refining and structuring themes to highlight key insights.</w:t>
            </w:r>
          </w:p>
          <w:p w:rsidR="00DB474E" w:rsidRPr="00175D80" w:rsidRDefault="00DB474E" w:rsidP="00DB474E">
            <w:pPr>
              <w:rPr>
                <w:rFonts w:ascii="Cambria" w:hAnsi="Cambria"/>
                <w:color w:val="000000" w:themeColor="text1"/>
                <w:sz w:val="16"/>
                <w:szCs w:val="16"/>
                <w:lang w:val="en-US"/>
              </w:rPr>
            </w:pPr>
            <w:r w:rsidRPr="00175D80">
              <w:rPr>
                <w:rFonts w:ascii="Cambria" w:hAnsi="Cambria"/>
                <w:color w:val="000000" w:themeColor="text1"/>
                <w:sz w:val="16"/>
                <w:szCs w:val="16"/>
                <w:lang w:val="en-US"/>
              </w:rPr>
              <w:t>Interpreting results: Contextualizing the findings in relation to existing literature and drawing meaningful conclusions.</w:t>
            </w:r>
          </w:p>
          <w:p w:rsidR="00905D85" w:rsidRPr="00175D80" w:rsidRDefault="00DB474E" w:rsidP="00DB474E">
            <w:pPr>
              <w:rPr>
                <w:rFonts w:ascii="Cambria" w:hAnsi="Cambria"/>
                <w:color w:val="000000" w:themeColor="text1"/>
                <w:sz w:val="16"/>
                <w:szCs w:val="16"/>
                <w:lang w:val="en-US"/>
              </w:rPr>
            </w:pPr>
            <w:r w:rsidRPr="00175D80">
              <w:rPr>
                <w:rFonts w:ascii="Cambria" w:hAnsi="Cambria"/>
                <w:color w:val="000000" w:themeColor="text1"/>
                <w:sz w:val="16"/>
                <w:szCs w:val="16"/>
                <w:lang w:val="en-US"/>
              </w:rPr>
              <w:t>This method allowed for an in-depth understanding of participants' lived experiences and ensured that the findings were grounded in their perspectives. (Page 6)</w:t>
            </w:r>
          </w:p>
        </w:tc>
      </w:tr>
      <w:bookmarkEnd w:id="0"/>
      <w:tr w:rsidR="00446736" w:rsidRPr="00446736" w:rsidTr="00905D85">
        <w:tc>
          <w:tcPr>
            <w:tcW w:w="2245" w:type="dxa"/>
          </w:tcPr>
          <w:p w:rsidR="00905D85" w:rsidRPr="00A8403F" w:rsidRDefault="005A78F1" w:rsidP="00A7125F">
            <w:pPr>
              <w:rPr>
                <w:rFonts w:ascii="Cambria" w:hAnsi="Cambria"/>
                <w:b/>
                <w:color w:val="000000" w:themeColor="text1"/>
                <w:sz w:val="16"/>
                <w:szCs w:val="16"/>
                <w:lang w:val="en-US"/>
              </w:rPr>
            </w:pPr>
            <w:r w:rsidRPr="00A8403F">
              <w:rPr>
                <w:rFonts w:ascii="Cambria" w:hAnsi="Cambria"/>
                <w:b/>
                <w:color w:val="000000" w:themeColor="text1"/>
                <w:sz w:val="16"/>
                <w:szCs w:val="16"/>
                <w:lang w:val="en-US"/>
              </w:rPr>
              <w:lastRenderedPageBreak/>
              <w:t>Member checking</w:t>
            </w:r>
          </w:p>
        </w:tc>
        <w:tc>
          <w:tcPr>
            <w:tcW w:w="631" w:type="dxa"/>
          </w:tcPr>
          <w:p w:rsidR="00905D85" w:rsidRPr="00A8403F" w:rsidRDefault="00905D85" w:rsidP="00A7125F">
            <w:pPr>
              <w:rPr>
                <w:rFonts w:ascii="Cambria" w:hAnsi="Cambria"/>
                <w:color w:val="000000" w:themeColor="text1"/>
                <w:sz w:val="16"/>
                <w:szCs w:val="16"/>
                <w:lang w:val="en-US"/>
              </w:rPr>
            </w:pPr>
            <w:r w:rsidRPr="00A8403F">
              <w:rPr>
                <w:rFonts w:ascii="Cambria" w:hAnsi="Cambria"/>
                <w:color w:val="000000" w:themeColor="text1"/>
                <w:sz w:val="16"/>
                <w:szCs w:val="16"/>
                <w:lang w:val="en-US"/>
              </w:rPr>
              <w:t>16</w:t>
            </w:r>
          </w:p>
        </w:tc>
        <w:tc>
          <w:tcPr>
            <w:tcW w:w="3933" w:type="dxa"/>
          </w:tcPr>
          <w:p w:rsidR="005A78F1" w:rsidRPr="00A8403F" w:rsidRDefault="005A78F1" w:rsidP="005A78F1">
            <w:pPr>
              <w:rPr>
                <w:rFonts w:ascii="Cambria" w:hAnsi="Cambria"/>
                <w:color w:val="000000" w:themeColor="text1"/>
                <w:sz w:val="16"/>
                <w:szCs w:val="16"/>
                <w:lang w:val="en-US"/>
              </w:rPr>
            </w:pPr>
            <w:r w:rsidRPr="00A8403F">
              <w:rPr>
                <w:rFonts w:ascii="Cambria" w:hAnsi="Cambria"/>
                <w:color w:val="000000" w:themeColor="text1"/>
                <w:sz w:val="16"/>
                <w:szCs w:val="16"/>
                <w:lang w:val="en-US"/>
              </w:rPr>
              <w:t>Do you anticipate returning data or results to participants for accuracy and/or validation</w:t>
            </w:r>
          </w:p>
          <w:p w:rsidR="00905D85" w:rsidRPr="00A8403F" w:rsidRDefault="005A78F1" w:rsidP="005A78F1">
            <w:pPr>
              <w:rPr>
                <w:rFonts w:ascii="Cambria" w:hAnsi="Cambria"/>
                <w:color w:val="000000" w:themeColor="text1"/>
                <w:sz w:val="16"/>
                <w:szCs w:val="16"/>
                <w:lang w:val="en-US"/>
              </w:rPr>
            </w:pPr>
            <w:proofErr w:type="gramStart"/>
            <w:r w:rsidRPr="00A8403F">
              <w:rPr>
                <w:rFonts w:ascii="Cambria" w:hAnsi="Cambria"/>
                <w:color w:val="000000" w:themeColor="text1"/>
                <w:sz w:val="16"/>
                <w:szCs w:val="16"/>
                <w:lang w:val="en-US"/>
              </w:rPr>
              <w:t>purposes</w:t>
            </w:r>
            <w:proofErr w:type="gramEnd"/>
            <w:r w:rsidRPr="00A8403F">
              <w:rPr>
                <w:rFonts w:ascii="Cambria" w:hAnsi="Cambria"/>
                <w:color w:val="000000" w:themeColor="text1"/>
                <w:sz w:val="16"/>
                <w:szCs w:val="16"/>
                <w:lang w:val="en-US"/>
              </w:rPr>
              <w:t>? If none, please state as NA.</w:t>
            </w:r>
          </w:p>
        </w:tc>
        <w:tc>
          <w:tcPr>
            <w:tcW w:w="3109" w:type="dxa"/>
          </w:tcPr>
          <w:p w:rsidR="00905D85" w:rsidRPr="00A8403F" w:rsidRDefault="00DB474E" w:rsidP="00A7125F">
            <w:pPr>
              <w:rPr>
                <w:rFonts w:ascii="Cambria" w:hAnsi="Cambria"/>
                <w:color w:val="000000" w:themeColor="text1"/>
                <w:sz w:val="16"/>
                <w:szCs w:val="16"/>
                <w:lang w:val="en-US"/>
              </w:rPr>
            </w:pPr>
            <w:r w:rsidRPr="00A8403F">
              <w:rPr>
                <w:rFonts w:ascii="Cambria" w:hAnsi="Cambria"/>
                <w:color w:val="000000" w:themeColor="text1"/>
                <w:sz w:val="16"/>
                <w:szCs w:val="16"/>
                <w:lang w:val="en-US"/>
              </w:rPr>
              <w:t>NA</w:t>
            </w:r>
          </w:p>
        </w:tc>
      </w:tr>
    </w:tbl>
    <w:p w:rsidR="00905D85" w:rsidRPr="00446736" w:rsidRDefault="00905D85">
      <w:pPr>
        <w:rPr>
          <w:rFonts w:ascii="Cambria" w:hAnsi="Cambria"/>
          <w:color w:val="FF0000"/>
          <w:sz w:val="16"/>
          <w:szCs w:val="16"/>
          <w:lang w:val="en-US"/>
        </w:rPr>
      </w:pPr>
    </w:p>
    <w:sectPr w:rsidR="00905D85" w:rsidRPr="0044673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D85"/>
    <w:rsid w:val="000517A7"/>
    <w:rsid w:val="00175D80"/>
    <w:rsid w:val="001E1B36"/>
    <w:rsid w:val="00446736"/>
    <w:rsid w:val="0050000A"/>
    <w:rsid w:val="005A060C"/>
    <w:rsid w:val="005A78F1"/>
    <w:rsid w:val="007676B8"/>
    <w:rsid w:val="00905D85"/>
    <w:rsid w:val="00A7125F"/>
    <w:rsid w:val="00A8403F"/>
    <w:rsid w:val="00A95BAF"/>
    <w:rsid w:val="00AF14E2"/>
    <w:rsid w:val="00B43971"/>
    <w:rsid w:val="00D1669D"/>
    <w:rsid w:val="00D239CD"/>
    <w:rsid w:val="00DB474E"/>
    <w:rsid w:val="00F51D0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EAC08-EF7A-4318-A060-500941F7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05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3</Pages>
  <Words>1349</Words>
  <Characters>7693</Characters>
  <Application>Microsoft Office Word</Application>
  <DocSecurity>0</DocSecurity>
  <Lines>64</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Microsoft hesabı</cp:lastModifiedBy>
  <cp:revision>12</cp:revision>
  <dcterms:created xsi:type="dcterms:W3CDTF">2025-01-31T08:35:00Z</dcterms:created>
  <dcterms:modified xsi:type="dcterms:W3CDTF">2025-02-27T20:56:00Z</dcterms:modified>
</cp:coreProperties>
</file>