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8424B">
      <w:pPr>
        <w:spacing w:line="240" w:lineRule="auto"/>
        <w:jc w:val="center"/>
        <w:rPr>
          <w:rFonts w:hint="default" w:ascii="Arial" w:hAnsi="Arial" w:eastAsia="宋体" w:cs="Arial"/>
          <w:b/>
          <w:bCs/>
          <w:sz w:val="24"/>
          <w:szCs w:val="24"/>
          <w:highlight w:val="none"/>
          <w:lang w:val="en-US" w:eastAsia="zh-CN"/>
        </w:rPr>
      </w:pPr>
      <w:r>
        <w:rPr>
          <w:rFonts w:hint="default" w:ascii="Arial" w:hAnsi="Arial" w:eastAsia="宋体" w:cs="Arial"/>
          <w:b/>
          <w:bCs/>
          <w:sz w:val="24"/>
          <w:szCs w:val="24"/>
          <w:highlight w:val="none"/>
          <w:lang w:val="en-US" w:eastAsia="zh-CN"/>
        </w:rPr>
        <w:t>Appendix 1. Interview Guides</w:t>
      </w:r>
    </w:p>
    <w:p w14:paraId="28730D6F">
      <w:pPr>
        <w:spacing w:line="240" w:lineRule="auto"/>
        <w:jc w:val="left"/>
        <w:rPr>
          <w:rFonts w:hint="default" w:ascii="Arial" w:hAnsi="Arial" w:eastAsia="宋体" w:cs="Arial"/>
          <w:b/>
          <w:bCs/>
          <w:sz w:val="20"/>
          <w:szCs w:val="20"/>
          <w:highlight w:val="none"/>
          <w:lang w:val="en-US" w:eastAsia="zh-CN"/>
        </w:rPr>
      </w:pPr>
    </w:p>
    <w:p w14:paraId="049118F5">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HPV Vaccination Among Adult Men</w:t>
      </w:r>
    </w:p>
    <w:p w14:paraId="411809CB">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xml:space="preserve">Thank you very much for agreeing to participate in this interview. I sincerely appreciate your time and willingness to share your perspectives. We are conducting this study to better understand adult men’s knowledge, perceptions, and attitudes toward human papillomavirus (HPV) and HPV vaccination. Although HPV has traditionally been discussed in the context of women’s health, it can also affect men. Your experiences, thoughts, and beliefs are important and may help us better understand how to improve health education and vaccination strategies for men. </w:t>
      </w:r>
    </w:p>
    <w:p w14:paraId="33E48A13">
      <w:pPr>
        <w:spacing w:line="240" w:lineRule="auto"/>
        <w:jc w:val="left"/>
        <w:rPr>
          <w:rFonts w:hint="default" w:ascii="Arial" w:hAnsi="Arial" w:eastAsia="宋体" w:cs="Arial"/>
          <w:b w:val="0"/>
          <w:bCs w:val="0"/>
          <w:sz w:val="20"/>
          <w:szCs w:val="20"/>
          <w:highlight w:val="none"/>
          <w:lang w:val="en-US" w:eastAsia="zh-CN"/>
        </w:rPr>
      </w:pPr>
    </w:p>
    <w:p w14:paraId="4CEC136D">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xml:space="preserve">This is a qualitative interview, which means we are interested in hearing your own views and experiences in as much detail as you feel comfortable sharing. There are no right or wrong answers—what matters most is your honest perspective. You may think of this as an opportunity to openly express your understanding, concerns, and opinions about HPV and vaccination. </w:t>
      </w:r>
    </w:p>
    <w:p w14:paraId="0174248E">
      <w:pPr>
        <w:spacing w:line="240" w:lineRule="auto"/>
        <w:jc w:val="left"/>
        <w:rPr>
          <w:rFonts w:hint="default" w:ascii="Arial" w:hAnsi="Arial" w:eastAsia="宋体" w:cs="Arial"/>
          <w:b w:val="0"/>
          <w:bCs w:val="0"/>
          <w:sz w:val="20"/>
          <w:szCs w:val="20"/>
          <w:highlight w:val="none"/>
          <w:lang w:val="en-US" w:eastAsia="zh-CN"/>
        </w:rPr>
      </w:pPr>
    </w:p>
    <w:p w14:paraId="52702C47">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xml:space="preserve">Some of the topics we discuss may relate to sexual health or personal beliefs. If at any time a question feels uncomfortable, you are free to skip it or stop the interview entirely. Your participation is completely voluntary. </w:t>
      </w:r>
    </w:p>
    <w:p w14:paraId="7618A4E2">
      <w:pPr>
        <w:spacing w:line="240" w:lineRule="auto"/>
        <w:jc w:val="left"/>
        <w:rPr>
          <w:rFonts w:hint="default" w:ascii="Arial" w:hAnsi="Arial" w:eastAsia="宋体" w:cs="Arial"/>
          <w:b w:val="0"/>
          <w:bCs w:val="0"/>
          <w:sz w:val="20"/>
          <w:szCs w:val="20"/>
          <w:highlight w:val="none"/>
          <w:lang w:val="en-US" w:eastAsia="zh-CN"/>
        </w:rPr>
      </w:pPr>
    </w:p>
    <w:p w14:paraId="04F7F8C7">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This interview has two parts:</w:t>
      </w:r>
    </w:p>
    <w:p w14:paraId="44A80274">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·A brief 5-minute survey to collect demographic information.</w:t>
      </w:r>
    </w:p>
    <w:p w14:paraId="565E38C1">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·A 30–60 minute semi-structured interview about your knowledge, perceptions, and experiences related to HPV and HPV vaccination.</w:t>
      </w:r>
    </w:p>
    <w:p w14:paraId="26AF9FCD">
      <w:pPr>
        <w:spacing w:line="240" w:lineRule="auto"/>
        <w:jc w:val="left"/>
        <w:rPr>
          <w:rFonts w:hint="default" w:ascii="Arial" w:hAnsi="Arial" w:eastAsia="宋体" w:cs="Arial"/>
          <w:b w:val="0"/>
          <w:bCs w:val="0"/>
          <w:sz w:val="20"/>
          <w:szCs w:val="20"/>
          <w:highlight w:val="none"/>
          <w:lang w:val="en-US" w:eastAsia="zh-CN"/>
        </w:rPr>
      </w:pPr>
    </w:p>
    <w:p w14:paraId="634A96D3">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With your permission, we will begin audio recording. All information will be kept confidential and de-identified for research purposes.</w:t>
      </w:r>
    </w:p>
    <w:p w14:paraId="7A081709">
      <w:pPr>
        <w:spacing w:line="240" w:lineRule="auto"/>
        <w:jc w:val="left"/>
        <w:rPr>
          <w:rFonts w:hint="default" w:ascii="Arial" w:hAnsi="Arial" w:eastAsia="宋体" w:cs="Arial"/>
          <w:b w:val="0"/>
          <w:bCs w:val="0"/>
          <w:sz w:val="20"/>
          <w:szCs w:val="20"/>
          <w:highlight w:val="none"/>
          <w:lang w:val="en-US" w:eastAsia="zh-CN"/>
        </w:rPr>
      </w:pPr>
    </w:p>
    <w:p w14:paraId="49C568E9">
      <w:p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We will now begin the interview.</w:t>
      </w:r>
    </w:p>
    <w:p w14:paraId="6122850A">
      <w:pPr>
        <w:spacing w:line="240" w:lineRule="auto"/>
        <w:jc w:val="left"/>
        <w:rPr>
          <w:rFonts w:hint="default" w:ascii="Arial" w:hAnsi="Arial" w:eastAsia="宋体" w:cs="Arial"/>
          <w:b w:val="0"/>
          <w:bCs w:val="0"/>
          <w:sz w:val="20"/>
          <w:szCs w:val="20"/>
          <w:highlight w:val="none"/>
          <w:lang w:val="en-US" w:eastAsia="zh-CN"/>
        </w:rPr>
      </w:pPr>
    </w:p>
    <w:p w14:paraId="64332C63">
      <w:pPr>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br w:type="page"/>
      </w:r>
    </w:p>
    <w:p w14:paraId="2894FC52">
      <w:pPr>
        <w:widowControl w:val="0"/>
        <w:numPr>
          <w:ilvl w:val="0"/>
          <w:numId w:val="0"/>
        </w:num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Part I: Brief Survey</w:t>
      </w:r>
    </w:p>
    <w:p w14:paraId="670415D8">
      <w:pPr>
        <w:widowControl w:val="0"/>
        <w:numPr>
          <w:ilvl w:val="0"/>
          <w:numId w:val="1"/>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Age (years) :____</w:t>
      </w:r>
    </w:p>
    <w:p w14:paraId="20517D83">
      <w:pPr>
        <w:widowControl w:val="0"/>
        <w:numPr>
          <w:ilvl w:val="0"/>
          <w:numId w:val="1"/>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Marital status:</w:t>
      </w:r>
    </w:p>
    <w:p w14:paraId="73B178B2">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Unmarried              ☐ Married/cohabiting           ☐ Divorced/widowed</w:t>
      </w:r>
    </w:p>
    <w:p w14:paraId="506DF369">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3、Education level:</w:t>
      </w:r>
    </w:p>
    <w:p w14:paraId="3F3E1178">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xml:space="preserve">☐ High school and below                   ☐ Technical secondary school       </w:t>
      </w:r>
    </w:p>
    <w:p w14:paraId="7403FDDA">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Bachelor's degree                       ☐ Master's degree or above</w:t>
      </w:r>
    </w:p>
    <w:p w14:paraId="0040F71A">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4、Employment status:</w:t>
      </w:r>
    </w:p>
    <w:p w14:paraId="6561CE2D">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Be on the job            ☐ Individual operation          ☐ Unemployed/retired</w:t>
      </w:r>
    </w:p>
    <w:p w14:paraId="3FFC87D7">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5、Monthly household income (RMB):</w:t>
      </w:r>
    </w:p>
    <w:p w14:paraId="2658DD3A">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xml:space="preserve">☐ &lt; 5,000        ☐ 5,000–9,999      ☐ ≥ 10,000     </w:t>
      </w:r>
    </w:p>
    <w:p w14:paraId="57366BD6">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6、Before participating in this study, had you heard of human papilloma virus (HPV)?</w:t>
      </w:r>
    </w:p>
    <w:p w14:paraId="1C12C4CE">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Yes          ☐ No</w:t>
      </w:r>
    </w:p>
    <w:p w14:paraId="1437146E">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7、Have you ever received the HPV vaccine?</w:t>
      </w:r>
    </w:p>
    <w:p w14:paraId="179C0B0B">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Yes          ☐ No</w:t>
      </w:r>
    </w:p>
    <w:p w14:paraId="654A6B0F">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8、Has your spouse/partner received the HPV vaccine?</w:t>
      </w:r>
    </w:p>
    <w:p w14:paraId="00356587">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Yes           ☐ No          ☐ Unclear</w:t>
      </w:r>
    </w:p>
    <w:p w14:paraId="5B960B97">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p>
    <w:p w14:paraId="13EB1C85">
      <w:pPr>
        <w:widowControl w:val="0"/>
        <w:numPr>
          <w:ilvl w:val="0"/>
          <w:numId w:val="0"/>
        </w:num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Consent for Use of Quotes</w:t>
      </w:r>
    </w:p>
    <w:p w14:paraId="413767FC">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Are you willing to allow anonymous quotations from this interview to be used in research publications or scientific presentations?</w:t>
      </w:r>
    </w:p>
    <w:p w14:paraId="329C1774">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xml:space="preserve">☐ Yes    </w:t>
      </w:r>
    </w:p>
    <w:p w14:paraId="0BA79910">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 No</w:t>
      </w:r>
    </w:p>
    <w:p w14:paraId="00174401">
      <w:pPr>
        <w:spacing w:line="240" w:lineRule="auto"/>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br w:type="page"/>
      </w:r>
    </w:p>
    <w:p w14:paraId="61D97C74">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Part II: Interview Questions</w:t>
      </w:r>
    </w:p>
    <w:p w14:paraId="3494235E">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Capability: Knowledge and Understanding of HPV and HPV Vaccination</w:t>
      </w:r>
    </w:p>
    <w:p w14:paraId="022738E8">
      <w:pPr>
        <w:numPr>
          <w:ilvl w:val="0"/>
          <w:numId w:val="2"/>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When you hear the term “human papillomavirus (HPV),” what diseases or health issues come to mind?</w:t>
      </w:r>
    </w:p>
    <w:p w14:paraId="05BA6394">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In your view, who is most affected by HPV? Why?</w:t>
      </w:r>
    </w:p>
    <w:p w14:paraId="0CA58D94">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Do you think HPV can affect men’s health? If so, in what ways?</w:t>
      </w:r>
    </w:p>
    <w:p w14:paraId="32FF94B4">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How do you understand the role of men in HPV transmission?</w:t>
      </w:r>
    </w:p>
    <w:p w14:paraId="746898CD">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Do you think HPV is primarily viewed as a women’s disease? Where do you think that perception comes from?</w:t>
      </w:r>
    </w:p>
    <w:p w14:paraId="70D110B2">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Had you heard of the HPV vaccine prior to this study?</w:t>
      </w:r>
    </w:p>
    <w:p w14:paraId="1003ADA4">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If yes, how did you first learn about it? (e.g., healthcare professionals, social media, partner, family, friends)</w:t>
      </w:r>
    </w:p>
    <w:p w14:paraId="4C8449F5">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Before today, did you know that men are eligible to receive the HPV vaccine?</w:t>
      </w:r>
    </w:p>
    <w:p w14:paraId="0362ADFE">
      <w:pPr>
        <w:numPr>
          <w:ilvl w:val="0"/>
          <w:numId w:val="2"/>
        </w:numPr>
        <w:spacing w:line="240" w:lineRule="auto"/>
        <w:ind w:left="0" w:leftChars="0" w:firstLine="0" w:firstLineChars="0"/>
        <w:jc w:val="left"/>
        <w:rPr>
          <w:rFonts w:hint="default" w:ascii="Arial" w:hAnsi="Arial" w:eastAsia="宋体" w:cs="Arial"/>
          <w:b/>
          <w:bCs/>
          <w:sz w:val="20"/>
          <w:szCs w:val="20"/>
          <w:highlight w:val="none"/>
          <w:lang w:val="en-US" w:eastAsia="zh-CN"/>
        </w:rPr>
      </w:pPr>
      <w:r>
        <w:rPr>
          <w:rFonts w:hint="default" w:ascii="Arial" w:hAnsi="Arial" w:eastAsia="宋体" w:cs="Arial"/>
          <w:b w:val="0"/>
          <w:bCs w:val="0"/>
          <w:sz w:val="20"/>
          <w:szCs w:val="20"/>
          <w:highlight w:val="none"/>
          <w:lang w:val="en-US" w:eastAsia="zh-CN"/>
        </w:rPr>
        <w:t>What do you know or wonder about the HPV vaccine in terms of its purpose, safety, eligibility, or effectiveness?</w:t>
      </w:r>
    </w:p>
    <w:p w14:paraId="13EB7037">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Motivation: Attitudes, Risk Perception, and Vaccination Intentions</w:t>
      </w:r>
    </w:p>
    <w:p w14:paraId="6D77C842">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What are your thoughts about men receiving the HPV vaccine?</w:t>
      </w:r>
    </w:p>
    <w:p w14:paraId="187985EE">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What benefits, if any, do you think vaccination might provide?</w:t>
      </w:r>
    </w:p>
    <w:p w14:paraId="47D66BD3">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Do you have any concerns or hesitations?</w:t>
      </w:r>
    </w:p>
    <w:p w14:paraId="710D0A2A">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In your opinion, is it necessary for men to receive the HPV vaccine? Why or why not?</w:t>
      </w:r>
    </w:p>
    <w:p w14:paraId="7C1E3DC2">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If you have not received the HPV vaccine, what are the main reasons?</w:t>
      </w:r>
    </w:p>
    <w:p w14:paraId="792B6447">
      <w:pPr>
        <w:numPr>
          <w:ilvl w:val="0"/>
          <w:numId w:val="2"/>
        </w:numPr>
        <w:spacing w:line="240" w:lineRule="auto"/>
        <w:ind w:left="0" w:leftChars="0" w:firstLine="0" w:firstLineChars="0"/>
        <w:jc w:val="left"/>
        <w:rPr>
          <w:rFonts w:hint="default" w:ascii="Arial" w:hAnsi="Arial" w:eastAsia="宋体" w:cs="Arial"/>
          <w:b/>
          <w:bCs/>
          <w:sz w:val="20"/>
          <w:szCs w:val="20"/>
          <w:highlight w:val="none"/>
          <w:lang w:val="en-US" w:eastAsia="zh-CN"/>
        </w:rPr>
      </w:pPr>
      <w:r>
        <w:rPr>
          <w:rFonts w:hint="default" w:ascii="Arial" w:hAnsi="Arial" w:eastAsia="宋体" w:cs="Arial"/>
          <w:b w:val="0"/>
          <w:bCs w:val="0"/>
          <w:sz w:val="20"/>
          <w:szCs w:val="20"/>
          <w:highlight w:val="none"/>
          <w:lang w:val="en-US" w:eastAsia="zh-CN"/>
        </w:rPr>
        <w:t>Do you believe HPV vaccination is related to men’s responsibility within intimate or family relationships? Why?</w:t>
      </w:r>
    </w:p>
    <w:p w14:paraId="10EF18E9">
      <w:pPr>
        <w:numPr>
          <w:ilvl w:val="0"/>
          <w:numId w:val="0"/>
        </w:numPr>
        <w:spacing w:line="240" w:lineRule="auto"/>
        <w:ind w:leftChars="0"/>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Opportunity: Social, Cultural, and Health System Factors</w:t>
      </w:r>
    </w:p>
    <w:p w14:paraId="6D06DA0C">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What barriers do you think men face in accessing HPV vaccination?</w:t>
      </w:r>
    </w:p>
    <w:p w14:paraId="071A67B6">
      <w:pPr>
        <w:numPr>
          <w:ilvl w:val="0"/>
          <w:numId w:val="0"/>
        </w:numPr>
        <w:spacing w:line="240" w:lineRule="auto"/>
        <w:ind w:left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Are there broader influences, such as: Gender stereotypes; Cultural discomfort discussing sexual health; Lack of healthcare provider recommendation; Cost or access issues.</w:t>
      </w:r>
    </w:p>
    <w:p w14:paraId="4302150D">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How would you feel if a healthcare professional proactively recommended the HPV vaccine to you?</w:t>
      </w:r>
    </w:p>
    <w:p w14:paraId="0EFC0188">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Would such a recommendation influence your decision?</w:t>
      </w:r>
    </w:p>
    <w:p w14:paraId="35FB4473">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Do discussions about sexually transmitted infections create discomfort for men? Does this affect vaccine information uptake?</w:t>
      </w:r>
    </w:p>
    <w:p w14:paraId="3B56C5CC">
      <w:pPr>
        <w:spacing w:line="240" w:lineRule="auto"/>
        <w:jc w:val="left"/>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Behavior and Intervention Implications</w:t>
      </w:r>
    </w:p>
    <w:p w14:paraId="203D6682">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In what ways do you think current HPV vaccine messaging fails to reach men?</w:t>
      </w:r>
    </w:p>
    <w:p w14:paraId="7E90DA8F">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How could HPV vaccine information be improved to better engage men?</w:t>
      </w:r>
    </w:p>
    <w:p w14:paraId="669500E7">
      <w:pPr>
        <w:numPr>
          <w:ilvl w:val="0"/>
          <w:numId w:val="2"/>
        </w:numPr>
        <w:spacing w:line="240" w:lineRule="auto"/>
        <w:ind w:left="0" w:leftChars="0" w:firstLine="0" w:firstLineChars="0"/>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What recommendations would you offer to healthcare professionals or policymakers to increase HPV vaccination among men?</w:t>
      </w:r>
    </w:p>
    <w:p w14:paraId="1DFB9CE4">
      <w:pPr>
        <w:numPr>
          <w:ilvl w:val="0"/>
          <w:numId w:val="2"/>
        </w:numPr>
        <w:spacing w:line="240" w:lineRule="auto"/>
        <w:ind w:left="0" w:leftChars="0" w:firstLine="0" w:firstLineChars="0"/>
        <w:jc w:val="left"/>
        <w:rPr>
          <w:rFonts w:hint="default" w:ascii="Arial" w:hAnsi="Arial" w:cs="Arial"/>
          <w:sz w:val="20"/>
          <w:szCs w:val="20"/>
        </w:rPr>
      </w:pPr>
      <w:r>
        <w:rPr>
          <w:rFonts w:hint="default" w:ascii="Arial" w:hAnsi="Arial" w:eastAsia="宋体" w:cs="Arial"/>
          <w:b w:val="0"/>
          <w:bCs w:val="0"/>
          <w:sz w:val="20"/>
          <w:szCs w:val="20"/>
          <w:highlight w:val="none"/>
          <w:lang w:val="en-US" w:eastAsia="zh-CN"/>
        </w:rPr>
        <w:t>Is there anything else you would like to share about HPV or HPV vaccination?</w:t>
      </w:r>
    </w:p>
    <w:p w14:paraId="20AEB6B6">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p>
    <w:p w14:paraId="208D41B0">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t>Thank you for your participation. We will now stop the recording.</w:t>
      </w:r>
    </w:p>
    <w:p w14:paraId="1D7A54A4">
      <w:pPr>
        <w:spacing w:line="240" w:lineRule="auto"/>
        <w:rPr>
          <w:rFonts w:hint="default" w:ascii="Arial" w:hAnsi="Arial" w:eastAsia="宋体" w:cs="Arial"/>
          <w:b w:val="0"/>
          <w:bCs w:val="0"/>
          <w:sz w:val="20"/>
          <w:szCs w:val="20"/>
          <w:highlight w:val="none"/>
          <w:lang w:val="en-US" w:eastAsia="zh-CN"/>
        </w:rPr>
      </w:pPr>
      <w:r>
        <w:rPr>
          <w:rFonts w:hint="default" w:ascii="Arial" w:hAnsi="Arial" w:eastAsia="宋体" w:cs="Arial"/>
          <w:b w:val="0"/>
          <w:bCs w:val="0"/>
          <w:sz w:val="20"/>
          <w:szCs w:val="20"/>
          <w:highlight w:val="none"/>
          <w:lang w:val="en-US" w:eastAsia="zh-CN"/>
        </w:rPr>
        <w:br w:type="page"/>
      </w:r>
    </w:p>
    <w:p w14:paraId="7EA5D768">
      <w:pPr>
        <w:spacing w:line="240" w:lineRule="auto"/>
        <w:jc w:val="center"/>
        <w:rPr>
          <w:rFonts w:hint="default" w:ascii="Arial" w:hAnsi="Arial" w:eastAsia="宋体" w:cs="Arial"/>
          <w:b/>
          <w:bCs/>
          <w:sz w:val="20"/>
          <w:szCs w:val="20"/>
          <w:highlight w:val="none"/>
          <w:lang w:val="en-US" w:eastAsia="zh-CN"/>
        </w:rPr>
      </w:pPr>
      <w:r>
        <w:rPr>
          <w:rFonts w:hint="default" w:ascii="Arial" w:hAnsi="Arial" w:eastAsia="宋体" w:cs="Arial"/>
          <w:b/>
          <w:bCs/>
          <w:sz w:val="20"/>
          <w:szCs w:val="20"/>
          <w:highlight w:val="none"/>
          <w:lang w:val="en-US" w:eastAsia="zh-CN"/>
        </w:rPr>
        <w:t>Appendix 2. Final Codebook</w:t>
      </w:r>
    </w:p>
    <w:tbl>
      <w:tblPr>
        <w:tblStyle w:val="3"/>
        <w:tblW w:w="91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30"/>
        <w:gridCol w:w="6050"/>
      </w:tblGrid>
      <w:tr w14:paraId="63F20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6D3D">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Code</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891E">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Definitions and Application Rules</w:t>
            </w:r>
          </w:p>
        </w:tc>
      </w:tr>
      <w:tr w14:paraId="05AAF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7D7B">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HPV as women’s disease</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6DDA">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Any explicit or implicit reference to HPV being associated exclusively or primarily with cervical cancer or women. Includes statements equating HPV with cervical cancer or expressing that HPV is irrelevant to men. Excludes general lack of knowledge without gender attribution.</w:t>
            </w:r>
          </w:p>
        </w:tc>
      </w:tr>
      <w:tr w14:paraId="3A498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8FD8">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Institutional gender framing</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7680">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Statements reflecting HPV constructed as a female health issue in media, public health campaigns, or healthcare communication. Includes references to vaccine advertisements or educational materials targeting women only. Excludes personal misunderstanding not linked to broader systems.</w:t>
            </w:r>
          </w:p>
        </w:tc>
      </w:tr>
      <w:tr w14:paraId="2E7E0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F124">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Limited male disease awareness</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2527">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Lack of knowledge regarding HPV-related male cancers (eg, anal, penile, or oropharyngeal cancers) or genital warts. Includes statements indicating unawareness of male-specific consequences. Excludes moral or relational explanations for low risk.</w:t>
            </w:r>
          </w:p>
        </w:tc>
      </w:tr>
      <w:tr w14:paraId="13C90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18E5">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Minimization of male consequences</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48BC">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Explicit belief that HPV infection in men is mild, asymptomatic, self-limited, or less serious than in women. Includes gender-based comparisons of severity. Excludes statements focused solely on cost or access barriers.</w:t>
            </w:r>
          </w:p>
        </w:tc>
      </w:tr>
      <w:tr w14:paraId="63705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8CA6">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Fragmented knowledge</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453B">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Partial awareness of HPV without coherent understanding of transmission pathways, prevention strategies, or vaccine eligibility. Includes inconsistent or incomplete information. Excludes total unawareness.</w:t>
            </w:r>
          </w:p>
        </w:tc>
      </w:tr>
      <w:tr w14:paraId="05DED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BCF2">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Moralized risk perception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C36A">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Linking HPV infection risk to sexual morality, fidelity, promiscuity, or “improper behavior.” Includes concerns that vaccination implies infidelity. Excludes general embarrassment without moral judgment.</w:t>
            </w:r>
          </w:p>
        </w:tc>
      </w:tr>
      <w:tr w14:paraId="16DA2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55EE">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Risk externalization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D1F0">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Positioning HPV risk as affecting other groups (eg, unmarried individuals, sexually active others) rather than oneself. Includes distancing language and comparative minimization. Excludes simple low awareness.</w:t>
            </w:r>
          </w:p>
        </w:tc>
      </w:tr>
      <w:tr w14:paraId="0F417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DEF4">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Low perceived susceptibility</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D879">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Statements minimizing personal risk due to marital status, monogamy, perceived responsible behavior, or limited sexual partners. Includes self-assessments of low vulnerability. Excludes structural barriers.</w:t>
            </w:r>
          </w:p>
        </w:tc>
      </w:tr>
      <w:tr w14:paraId="0129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7896">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Responsibility redistribution to women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A7D2">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Belief that women’s vaccination alone sufficiently prevents HPV transmission within intimate relationships. Includes statements indicating men need not vaccinate if female partners are vaccinated. Excludes cost-based refusal.</w:t>
            </w:r>
          </w:p>
        </w:tc>
      </w:tr>
      <w:tr w14:paraId="3231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4465">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Secondary positioning of male vaccination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2E26">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Perception that male vaccination is optional, supplementary, or nonessential compared with female vaccination. Includes language suggesting lower priority. Excludes institutional silence references.</w:t>
            </w:r>
          </w:p>
        </w:tc>
      </w:tr>
      <w:tr w14:paraId="7432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F9B1">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Low intrinsic vaccination motivation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0702">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Lack of proactive or self-initiated intention to seek HPV vaccination absent external prompting. Includes passive indifference. Excludes explicit refusal based on safety or affordability concerns.</w:t>
            </w:r>
          </w:p>
        </w:tc>
      </w:tr>
      <w:tr w14:paraId="10C52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4B2B">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Partner-protection motivation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1D2A">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Expressions of willingness to vaccinate primarily to protect a spouse or intimate partner from infection. Includes relational framing of vaccination as care or responsibility. Excludes moralized risk framing.</w:t>
            </w:r>
          </w:p>
        </w:tc>
      </w:tr>
      <w:tr w14:paraId="6661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24C3">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Conditional altruism</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67C8">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Vaccination intention contingent upon partner request, reassurance, or prior female vaccination. Includes conditional phrasing (“if she asks,” “if she gets it first”). Excludes independent preventive reasoning.</w:t>
            </w:r>
          </w:p>
        </w:tc>
      </w:tr>
      <w:tr w14:paraId="0D20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FE25">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Vaccine safety concern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05C2">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Fear regarding side effects, long-term harm, insufficient testing, or general vaccine distrust. Includes emotionally driven uncertainty influenced by circulating information. Excludes affordability concerns.</w:t>
            </w:r>
          </w:p>
        </w:tc>
      </w:tr>
      <w:tr w14:paraId="0226B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D4C0">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Social trust disruption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24E5">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References to historical vaccine scandals, regulatory failures, or distrust in pharmaceutical governance influencing hesitancy. Includes broader skepticism toward health authorities. Excludes generic anxiety.</w:t>
            </w:r>
          </w:p>
        </w:tc>
      </w:tr>
      <w:tr w14:paraId="6E27A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261E">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Sexual stigma barrier</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9574">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Discomfort discussing sexually transmitted infections or HPV vaccination due to embarrassment, fear of judgment, or social awkwardness. Includes avoidance of peer discussion. Excludes moralized infidelity concerns (coded separately).</w:t>
            </w:r>
          </w:p>
        </w:tc>
      </w:tr>
      <w:tr w14:paraId="39648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9A5C">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Masculinity norms</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6938">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References to gender roles, masculine identity, or reluctance to appear vulnerable or preventive-health–seeking. Includes implicit norms discouraging male engagement in sexual health prevention. Excludes provider silence.</w:t>
            </w:r>
          </w:p>
        </w:tc>
      </w:tr>
      <w:tr w14:paraId="77FAA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6E32">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Absence of provider recommendation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5571">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Statements noting healthcare professionals have never mentioned HPV vaccination to male participants. Includes missed opportunities during check-ups or consultations. Excludes general institutional invisibility.</w:t>
            </w:r>
          </w:p>
        </w:tc>
      </w:tr>
      <w:tr w14:paraId="7BDB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DB7A">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Institutional silence</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8E24">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Broader perception that the healthcare system does not actively recognize men as a target group for HPV vaccination. Includes systemic invisibility beyond individual clinicians. Excludes media framing.</w:t>
            </w:r>
          </w:p>
        </w:tc>
      </w:tr>
      <w:tr w14:paraId="26787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F026">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Cost barrier</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BE64">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Mentions of high vaccine price, affordability concerns, or cost-benefit evaluation reducing willingness to vaccinate. Includes explicit financial calculations. Excludes low perceived risk alone.</w:t>
            </w:r>
          </w:p>
        </w:tc>
      </w:tr>
      <w:tr w14:paraId="2BC08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0832">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Accessibility confusion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C7F7">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Uncertainty about where, how, or whether men are eligible to obtain HPV vaccination. Includes logistical ambiguity or lack of clear procedural knowledge. Excludes absence of recommendation by providers.</w:t>
            </w:r>
          </w:p>
        </w:tc>
      </w:tr>
      <w:tr w14:paraId="32AD5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7CA2">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Normalization expectation</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3DFB">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Suggestions or implicit expectations that vaccination would be more acceptable if presented as routine, standardized, or universal preventive care. Includes references to normalization reducing stigma.</w:t>
            </w:r>
          </w:p>
        </w:tc>
      </w:tr>
      <w:tr w14:paraId="5ADB7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7D1E">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Simplified messaging preference</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DDB0">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Desire for clear, concise explanations of HPV and vaccination in accessible language. Includes dissatisfaction with overly technical or unclear information. Excludes general lack of awareness.</w:t>
            </w:r>
          </w:p>
        </w:tc>
      </w:tr>
      <w:tr w14:paraId="10268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EA36">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Digital information pathway</w:t>
            </w:r>
          </w:p>
        </w:tc>
        <w:tc>
          <w:tcPr>
            <w:tcW w:w="6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DDF5">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References to social media, short-video platforms, influencers, or online sources as primary channels shaping HPV-related perceptions. Includes both positive and negative informational influence.</w:t>
            </w:r>
          </w:p>
        </w:tc>
      </w:tr>
    </w:tbl>
    <w:p w14:paraId="63D29686">
      <w:pPr>
        <w:rPr>
          <w:rFonts w:hint="default" w:ascii="Arial" w:hAnsi="Arial" w:eastAsia="宋体" w:cs="Arial"/>
          <w:b w:val="0"/>
          <w:bCs w:val="0"/>
          <w:sz w:val="20"/>
          <w:szCs w:val="20"/>
          <w:highlight w:val="none"/>
          <w:lang w:val="en-US" w:eastAsia="zh-CN"/>
        </w:rPr>
        <w:sectPr>
          <w:pgSz w:w="11906" w:h="16838"/>
          <w:pgMar w:top="1440" w:right="1800" w:bottom="1440" w:left="1800" w:header="851" w:footer="992" w:gutter="0"/>
          <w:cols w:space="425" w:num="1"/>
          <w:docGrid w:type="lines" w:linePitch="312" w:charSpace="0"/>
        </w:sectPr>
      </w:pPr>
    </w:p>
    <w:p w14:paraId="420208B6">
      <w:pPr>
        <w:pStyle w:val="2"/>
        <w:keepNext w:val="0"/>
        <w:keepLines w:val="0"/>
        <w:widowControl/>
        <w:suppressLineNumbers w:val="0"/>
        <w:jc w:val="center"/>
      </w:pPr>
      <w:r>
        <w:rPr>
          <w:rStyle w:val="5"/>
        </w:rPr>
        <w:t>Appendix 3 in Supplement 1. Detailed Participant Characteristics (N = 25)</w:t>
      </w:r>
    </w:p>
    <w:tbl>
      <w:tblPr>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33"/>
        <w:gridCol w:w="692"/>
        <w:gridCol w:w="1109"/>
        <w:gridCol w:w="1549"/>
        <w:gridCol w:w="1631"/>
        <w:gridCol w:w="1566"/>
        <w:gridCol w:w="1123"/>
        <w:gridCol w:w="1805"/>
        <w:gridCol w:w="1703"/>
        <w:gridCol w:w="1663"/>
      </w:tblGrid>
      <w:tr w14:paraId="2B63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40941720">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bookmarkStart w:id="0" w:name="_GoBack"/>
            <w:r>
              <w:rPr>
                <w:rFonts w:hint="default" w:ascii="Arial" w:hAnsi="Arial" w:eastAsia="宋体" w:cs="Arial"/>
                <w:b/>
                <w:bCs/>
                <w:i w:val="0"/>
                <w:iCs w:val="0"/>
                <w:color w:val="000000"/>
                <w:kern w:val="0"/>
                <w:sz w:val="21"/>
                <w:szCs w:val="21"/>
                <w:u w:val="none"/>
                <w:bdr w:val="none" w:color="auto" w:sz="0" w:space="0"/>
                <w:lang w:val="en-US" w:eastAsia="zh-CN" w:bidi="ar"/>
              </w:rPr>
              <w:t>Participant ID</w:t>
            </w:r>
          </w:p>
        </w:tc>
        <w:tc>
          <w:tcPr>
            <w:tcW w:w="0" w:type="auto"/>
            <w:tcBorders>
              <w:top w:val="single" w:color="000000" w:sz="8" w:space="0"/>
              <w:left w:val="single" w:color="000000" w:sz="8" w:space="0"/>
              <w:bottom w:val="nil"/>
              <w:right w:val="nil"/>
            </w:tcBorders>
            <w:shd w:val="clear"/>
            <w:vAlign w:val="center"/>
          </w:tcPr>
          <w:p w14:paraId="40E4E1ED">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Age, y</w:t>
            </w:r>
          </w:p>
        </w:tc>
        <w:tc>
          <w:tcPr>
            <w:tcW w:w="0" w:type="auto"/>
            <w:tcBorders>
              <w:top w:val="single" w:color="000000" w:sz="8" w:space="0"/>
              <w:left w:val="single" w:color="000000" w:sz="8" w:space="0"/>
              <w:bottom w:val="nil"/>
              <w:right w:val="nil"/>
            </w:tcBorders>
            <w:shd w:val="clear"/>
            <w:vAlign w:val="center"/>
          </w:tcPr>
          <w:p w14:paraId="52001D6B">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Marital Status</w:t>
            </w:r>
          </w:p>
        </w:tc>
        <w:tc>
          <w:tcPr>
            <w:tcW w:w="0" w:type="auto"/>
            <w:tcBorders>
              <w:top w:val="single" w:color="000000" w:sz="8" w:space="0"/>
              <w:left w:val="single" w:color="000000" w:sz="8" w:space="0"/>
              <w:bottom w:val="nil"/>
              <w:right w:val="nil"/>
            </w:tcBorders>
            <w:shd w:val="clear"/>
            <w:vAlign w:val="center"/>
          </w:tcPr>
          <w:p w14:paraId="4B34D470">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Educational Level</w:t>
            </w:r>
          </w:p>
        </w:tc>
        <w:tc>
          <w:tcPr>
            <w:tcW w:w="0" w:type="auto"/>
            <w:tcBorders>
              <w:top w:val="single" w:color="000000" w:sz="8" w:space="0"/>
              <w:left w:val="single" w:color="000000" w:sz="8" w:space="0"/>
              <w:bottom w:val="nil"/>
              <w:right w:val="nil"/>
            </w:tcBorders>
            <w:shd w:val="clear"/>
            <w:vAlign w:val="center"/>
          </w:tcPr>
          <w:p w14:paraId="68010C3B">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Employment Status</w:t>
            </w:r>
          </w:p>
        </w:tc>
        <w:tc>
          <w:tcPr>
            <w:tcW w:w="0" w:type="auto"/>
            <w:tcBorders>
              <w:top w:val="single" w:color="000000" w:sz="8" w:space="0"/>
              <w:left w:val="single" w:color="000000" w:sz="8" w:space="0"/>
              <w:bottom w:val="nil"/>
              <w:right w:val="nil"/>
            </w:tcBorders>
            <w:shd w:val="clear"/>
            <w:vAlign w:val="center"/>
          </w:tcPr>
          <w:p w14:paraId="1235F836">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Monthly Household Income, RMB</w:t>
            </w:r>
          </w:p>
        </w:tc>
        <w:tc>
          <w:tcPr>
            <w:tcW w:w="0" w:type="auto"/>
            <w:tcBorders>
              <w:top w:val="single" w:color="000000" w:sz="8" w:space="0"/>
              <w:left w:val="single" w:color="000000" w:sz="8" w:space="0"/>
              <w:bottom w:val="nil"/>
              <w:right w:val="nil"/>
            </w:tcBorders>
            <w:shd w:val="clear"/>
            <w:vAlign w:val="center"/>
          </w:tcPr>
          <w:p w14:paraId="3650C64D">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Heard of HPV Before Study</w:t>
            </w:r>
          </w:p>
        </w:tc>
        <w:tc>
          <w:tcPr>
            <w:tcW w:w="0" w:type="auto"/>
            <w:tcBorders>
              <w:top w:val="single" w:color="000000" w:sz="8" w:space="0"/>
              <w:left w:val="single" w:color="000000" w:sz="8" w:space="0"/>
              <w:bottom w:val="nil"/>
              <w:right w:val="nil"/>
            </w:tcBorders>
            <w:shd w:val="clear"/>
            <w:vAlign w:val="center"/>
          </w:tcPr>
          <w:p w14:paraId="5433C178">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Aware That Men Can Receive HPV Vaccination</w:t>
            </w:r>
          </w:p>
        </w:tc>
        <w:tc>
          <w:tcPr>
            <w:tcW w:w="0" w:type="auto"/>
            <w:tcBorders>
              <w:top w:val="single" w:color="000000" w:sz="8" w:space="0"/>
              <w:left w:val="single" w:color="000000" w:sz="8" w:space="0"/>
              <w:bottom w:val="nil"/>
              <w:right w:val="nil"/>
            </w:tcBorders>
            <w:shd w:val="clear"/>
            <w:vAlign w:val="center"/>
          </w:tcPr>
          <w:p w14:paraId="340BF2DF">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Previously Received HPV Vaccination</w:t>
            </w:r>
          </w:p>
        </w:tc>
        <w:tc>
          <w:tcPr>
            <w:tcW w:w="1663" w:type="dxa"/>
            <w:tcBorders>
              <w:top w:val="single" w:color="000000" w:sz="8" w:space="0"/>
              <w:left w:val="single" w:color="000000" w:sz="8" w:space="0"/>
              <w:bottom w:val="nil"/>
              <w:right w:val="single" w:color="000000" w:sz="8" w:space="0"/>
            </w:tcBorders>
            <w:shd w:val="clear"/>
            <w:vAlign w:val="center"/>
          </w:tcPr>
          <w:p w14:paraId="7BE0CE25">
            <w:pPr>
              <w:keepNext w:val="0"/>
              <w:keepLines w:val="0"/>
              <w:widowControl/>
              <w:suppressLineNumbers w:val="0"/>
              <w:snapToGrid w:val="0"/>
              <w:jc w:val="center"/>
              <w:textAlignment w:val="center"/>
              <w:rPr>
                <w:rFonts w:hint="default" w:ascii="Arial" w:hAnsi="Arial" w:eastAsia="宋体" w:cs="Arial"/>
                <w:b/>
                <w:bCs/>
                <w:i w:val="0"/>
                <w:iCs w:val="0"/>
                <w:color w:val="000000"/>
                <w:sz w:val="21"/>
                <w:szCs w:val="21"/>
                <w:u w:val="none"/>
              </w:rPr>
            </w:pPr>
            <w:r>
              <w:rPr>
                <w:rFonts w:hint="default" w:ascii="Arial" w:hAnsi="Arial" w:eastAsia="宋体" w:cs="Arial"/>
                <w:b/>
                <w:bCs/>
                <w:i w:val="0"/>
                <w:iCs w:val="0"/>
                <w:color w:val="000000"/>
                <w:kern w:val="0"/>
                <w:sz w:val="21"/>
                <w:szCs w:val="21"/>
                <w:u w:val="none"/>
                <w:bdr w:val="none" w:color="auto" w:sz="0" w:space="0"/>
                <w:lang w:val="en-US" w:eastAsia="zh-CN" w:bidi="ar"/>
              </w:rPr>
              <w:t>Partner Received HPV Vaccination</w:t>
            </w:r>
          </w:p>
        </w:tc>
      </w:tr>
      <w:tr w14:paraId="6AA2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7623AF0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P01</w:t>
            </w:r>
          </w:p>
        </w:tc>
        <w:tc>
          <w:tcPr>
            <w:tcW w:w="0" w:type="auto"/>
            <w:tcBorders>
              <w:top w:val="single" w:color="000000" w:sz="8" w:space="0"/>
              <w:left w:val="single" w:color="000000" w:sz="8" w:space="0"/>
              <w:bottom w:val="nil"/>
              <w:right w:val="nil"/>
            </w:tcBorders>
            <w:shd w:val="clear"/>
            <w:vAlign w:val="center"/>
          </w:tcPr>
          <w:p w14:paraId="5ABF182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24</w:t>
            </w:r>
          </w:p>
        </w:tc>
        <w:tc>
          <w:tcPr>
            <w:tcW w:w="0" w:type="auto"/>
            <w:tcBorders>
              <w:top w:val="single" w:color="000000" w:sz="8" w:space="0"/>
              <w:left w:val="single" w:color="000000" w:sz="8" w:space="0"/>
              <w:bottom w:val="nil"/>
              <w:right w:val="nil"/>
            </w:tcBorders>
            <w:shd w:val="clear"/>
            <w:vAlign w:val="center"/>
          </w:tcPr>
          <w:p w14:paraId="782ACE6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4CA8679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438F5DB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2815336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724F20B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62E77AB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651D360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18D1773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348BA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2881B52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P02</w:t>
            </w:r>
          </w:p>
        </w:tc>
        <w:tc>
          <w:tcPr>
            <w:tcW w:w="0" w:type="auto"/>
            <w:tcBorders>
              <w:top w:val="single" w:color="000000" w:sz="8" w:space="0"/>
              <w:left w:val="single" w:color="000000" w:sz="8" w:space="0"/>
              <w:bottom w:val="nil"/>
              <w:right w:val="nil"/>
            </w:tcBorders>
            <w:shd w:val="clear"/>
            <w:vAlign w:val="center"/>
          </w:tcPr>
          <w:p w14:paraId="2D63A77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27</w:t>
            </w:r>
          </w:p>
        </w:tc>
        <w:tc>
          <w:tcPr>
            <w:tcW w:w="0" w:type="auto"/>
            <w:tcBorders>
              <w:top w:val="single" w:color="000000" w:sz="8" w:space="0"/>
              <w:left w:val="single" w:color="000000" w:sz="8" w:space="0"/>
              <w:bottom w:val="nil"/>
              <w:right w:val="nil"/>
            </w:tcBorders>
            <w:shd w:val="clear"/>
            <w:vAlign w:val="center"/>
          </w:tcPr>
          <w:p w14:paraId="3B1E5FD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52B0852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77A4F2D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10736AF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735FEBA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5272795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5C968BF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1412798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4CE89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564C9CA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P03</w:t>
            </w:r>
          </w:p>
        </w:tc>
        <w:tc>
          <w:tcPr>
            <w:tcW w:w="0" w:type="auto"/>
            <w:tcBorders>
              <w:top w:val="single" w:color="000000" w:sz="8" w:space="0"/>
              <w:left w:val="single" w:color="000000" w:sz="8" w:space="0"/>
              <w:bottom w:val="nil"/>
              <w:right w:val="nil"/>
            </w:tcBorders>
            <w:shd w:val="clear"/>
            <w:vAlign w:val="center"/>
          </w:tcPr>
          <w:p w14:paraId="1557CCE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29</w:t>
            </w:r>
          </w:p>
        </w:tc>
        <w:tc>
          <w:tcPr>
            <w:tcW w:w="0" w:type="auto"/>
            <w:tcBorders>
              <w:top w:val="single" w:color="000000" w:sz="8" w:space="0"/>
              <w:left w:val="single" w:color="000000" w:sz="8" w:space="0"/>
              <w:bottom w:val="nil"/>
              <w:right w:val="nil"/>
            </w:tcBorders>
            <w:shd w:val="clear"/>
            <w:vAlign w:val="center"/>
          </w:tcPr>
          <w:p w14:paraId="324FCB1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74E0590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043D1E6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05F70EC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3612A6D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4F12895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6078E1F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5F2F892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059BE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1765F12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P04</w:t>
            </w:r>
          </w:p>
        </w:tc>
        <w:tc>
          <w:tcPr>
            <w:tcW w:w="0" w:type="auto"/>
            <w:tcBorders>
              <w:top w:val="single" w:color="000000" w:sz="8" w:space="0"/>
              <w:left w:val="single" w:color="000000" w:sz="8" w:space="0"/>
              <w:bottom w:val="nil"/>
              <w:right w:val="nil"/>
            </w:tcBorders>
            <w:shd w:val="clear"/>
            <w:vAlign w:val="center"/>
          </w:tcPr>
          <w:p w14:paraId="1F088C0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31</w:t>
            </w:r>
          </w:p>
        </w:tc>
        <w:tc>
          <w:tcPr>
            <w:tcW w:w="0" w:type="auto"/>
            <w:tcBorders>
              <w:top w:val="single" w:color="000000" w:sz="8" w:space="0"/>
              <w:left w:val="single" w:color="000000" w:sz="8" w:space="0"/>
              <w:bottom w:val="nil"/>
              <w:right w:val="nil"/>
            </w:tcBorders>
            <w:shd w:val="clear"/>
            <w:vAlign w:val="center"/>
          </w:tcPr>
          <w:p w14:paraId="52A8195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14AF705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College diploma</w:t>
            </w:r>
          </w:p>
        </w:tc>
        <w:tc>
          <w:tcPr>
            <w:tcW w:w="0" w:type="auto"/>
            <w:tcBorders>
              <w:top w:val="single" w:color="000000" w:sz="8" w:space="0"/>
              <w:left w:val="single" w:color="000000" w:sz="8" w:space="0"/>
              <w:bottom w:val="nil"/>
              <w:right w:val="nil"/>
            </w:tcBorders>
            <w:shd w:val="clear"/>
            <w:vAlign w:val="center"/>
          </w:tcPr>
          <w:p w14:paraId="6125E61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4E8E987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41C9132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0B699FF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641F713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7C5F941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r>
      <w:tr w14:paraId="03A2C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24B4000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P05</w:t>
            </w:r>
          </w:p>
        </w:tc>
        <w:tc>
          <w:tcPr>
            <w:tcW w:w="0" w:type="auto"/>
            <w:tcBorders>
              <w:top w:val="single" w:color="000000" w:sz="8" w:space="0"/>
              <w:left w:val="single" w:color="000000" w:sz="8" w:space="0"/>
              <w:bottom w:val="nil"/>
              <w:right w:val="nil"/>
            </w:tcBorders>
            <w:shd w:val="clear"/>
            <w:vAlign w:val="center"/>
          </w:tcPr>
          <w:p w14:paraId="4DC0BDB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35</w:t>
            </w:r>
          </w:p>
        </w:tc>
        <w:tc>
          <w:tcPr>
            <w:tcW w:w="0" w:type="auto"/>
            <w:tcBorders>
              <w:top w:val="single" w:color="000000" w:sz="8" w:space="0"/>
              <w:left w:val="single" w:color="000000" w:sz="8" w:space="0"/>
              <w:bottom w:val="nil"/>
              <w:right w:val="nil"/>
            </w:tcBorders>
            <w:shd w:val="clear"/>
            <w:vAlign w:val="center"/>
          </w:tcPr>
          <w:p w14:paraId="50EE449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4FA4DA4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Master’s degree or above</w:t>
            </w:r>
          </w:p>
        </w:tc>
        <w:tc>
          <w:tcPr>
            <w:tcW w:w="0" w:type="auto"/>
            <w:tcBorders>
              <w:top w:val="single" w:color="000000" w:sz="8" w:space="0"/>
              <w:left w:val="single" w:color="000000" w:sz="8" w:space="0"/>
              <w:bottom w:val="nil"/>
              <w:right w:val="nil"/>
            </w:tcBorders>
            <w:shd w:val="clear"/>
            <w:vAlign w:val="center"/>
          </w:tcPr>
          <w:p w14:paraId="20C20CA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13B8579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30870BE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7FC3CE9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36A752A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1663" w:type="dxa"/>
            <w:tcBorders>
              <w:top w:val="single" w:color="000000" w:sz="8" w:space="0"/>
              <w:left w:val="single" w:color="000000" w:sz="8" w:space="0"/>
              <w:bottom w:val="nil"/>
              <w:right w:val="single" w:color="000000" w:sz="8" w:space="0"/>
            </w:tcBorders>
            <w:shd w:val="clear"/>
            <w:vAlign w:val="center"/>
          </w:tcPr>
          <w:p w14:paraId="1DFE3B2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0FC2D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21B5AC0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P06</w:t>
            </w:r>
          </w:p>
        </w:tc>
        <w:tc>
          <w:tcPr>
            <w:tcW w:w="0" w:type="auto"/>
            <w:tcBorders>
              <w:top w:val="single" w:color="000000" w:sz="8" w:space="0"/>
              <w:left w:val="single" w:color="000000" w:sz="8" w:space="0"/>
              <w:bottom w:val="nil"/>
              <w:right w:val="nil"/>
            </w:tcBorders>
            <w:shd w:val="clear"/>
            <w:vAlign w:val="center"/>
          </w:tcPr>
          <w:p w14:paraId="014F9D9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22</w:t>
            </w:r>
          </w:p>
        </w:tc>
        <w:tc>
          <w:tcPr>
            <w:tcW w:w="0" w:type="auto"/>
            <w:tcBorders>
              <w:top w:val="single" w:color="000000" w:sz="8" w:space="0"/>
              <w:left w:val="single" w:color="000000" w:sz="8" w:space="0"/>
              <w:bottom w:val="nil"/>
              <w:right w:val="nil"/>
            </w:tcBorders>
            <w:shd w:val="clear"/>
            <w:vAlign w:val="center"/>
          </w:tcPr>
          <w:p w14:paraId="34BA38D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03C5B80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College diploma</w:t>
            </w:r>
          </w:p>
        </w:tc>
        <w:tc>
          <w:tcPr>
            <w:tcW w:w="0" w:type="auto"/>
            <w:tcBorders>
              <w:top w:val="single" w:color="000000" w:sz="8" w:space="0"/>
              <w:left w:val="single" w:color="000000" w:sz="8" w:space="0"/>
              <w:bottom w:val="nil"/>
              <w:right w:val="nil"/>
            </w:tcBorders>
            <w:shd w:val="clear"/>
            <w:vAlign w:val="center"/>
          </w:tcPr>
          <w:p w14:paraId="66BAE8B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779E148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&lt;5000</w:t>
            </w:r>
          </w:p>
        </w:tc>
        <w:tc>
          <w:tcPr>
            <w:tcW w:w="0" w:type="auto"/>
            <w:tcBorders>
              <w:top w:val="single" w:color="000000" w:sz="8" w:space="0"/>
              <w:left w:val="single" w:color="000000" w:sz="8" w:space="0"/>
              <w:bottom w:val="nil"/>
              <w:right w:val="nil"/>
            </w:tcBorders>
            <w:shd w:val="clear"/>
            <w:vAlign w:val="center"/>
          </w:tcPr>
          <w:p w14:paraId="5BC9AB6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36C49DA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003887F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3653896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36C40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260F383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P07</w:t>
            </w:r>
          </w:p>
        </w:tc>
        <w:tc>
          <w:tcPr>
            <w:tcW w:w="0" w:type="auto"/>
            <w:tcBorders>
              <w:top w:val="single" w:color="000000" w:sz="8" w:space="0"/>
              <w:left w:val="single" w:color="000000" w:sz="8" w:space="0"/>
              <w:bottom w:val="nil"/>
              <w:right w:val="nil"/>
            </w:tcBorders>
            <w:shd w:val="clear"/>
            <w:vAlign w:val="center"/>
          </w:tcPr>
          <w:p w14:paraId="2553439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28</w:t>
            </w:r>
          </w:p>
        </w:tc>
        <w:tc>
          <w:tcPr>
            <w:tcW w:w="0" w:type="auto"/>
            <w:tcBorders>
              <w:top w:val="single" w:color="000000" w:sz="8" w:space="0"/>
              <w:left w:val="single" w:color="000000" w:sz="8" w:space="0"/>
              <w:bottom w:val="nil"/>
              <w:right w:val="nil"/>
            </w:tcBorders>
            <w:shd w:val="clear"/>
            <w:vAlign w:val="center"/>
          </w:tcPr>
          <w:p w14:paraId="0488484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7BBF581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11B36D8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Self-employed</w:t>
            </w:r>
          </w:p>
        </w:tc>
        <w:tc>
          <w:tcPr>
            <w:tcW w:w="0" w:type="auto"/>
            <w:tcBorders>
              <w:top w:val="single" w:color="000000" w:sz="8" w:space="0"/>
              <w:left w:val="single" w:color="000000" w:sz="8" w:space="0"/>
              <w:bottom w:val="nil"/>
              <w:right w:val="nil"/>
            </w:tcBorders>
            <w:shd w:val="clear"/>
            <w:vAlign w:val="center"/>
          </w:tcPr>
          <w:p w14:paraId="7ED8433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1E0655C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4EBBC00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18B000D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1C14E08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24F1D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0A83C70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P08</w:t>
            </w:r>
          </w:p>
        </w:tc>
        <w:tc>
          <w:tcPr>
            <w:tcW w:w="0" w:type="auto"/>
            <w:tcBorders>
              <w:top w:val="single" w:color="000000" w:sz="8" w:space="0"/>
              <w:left w:val="single" w:color="000000" w:sz="8" w:space="0"/>
              <w:bottom w:val="nil"/>
              <w:right w:val="nil"/>
            </w:tcBorders>
            <w:shd w:val="clear"/>
            <w:vAlign w:val="center"/>
          </w:tcPr>
          <w:p w14:paraId="16EE508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33</w:t>
            </w:r>
          </w:p>
        </w:tc>
        <w:tc>
          <w:tcPr>
            <w:tcW w:w="0" w:type="auto"/>
            <w:tcBorders>
              <w:top w:val="single" w:color="000000" w:sz="8" w:space="0"/>
              <w:left w:val="single" w:color="000000" w:sz="8" w:space="0"/>
              <w:bottom w:val="nil"/>
              <w:right w:val="nil"/>
            </w:tcBorders>
            <w:shd w:val="clear"/>
            <w:vAlign w:val="center"/>
          </w:tcPr>
          <w:p w14:paraId="0D07FCD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48B38A6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6982A90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69C9A49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2F342E8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1142E78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4D91AA5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2D1CA1C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5B52E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5D3B680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P09</w:t>
            </w:r>
          </w:p>
        </w:tc>
        <w:tc>
          <w:tcPr>
            <w:tcW w:w="0" w:type="auto"/>
            <w:tcBorders>
              <w:top w:val="single" w:color="000000" w:sz="8" w:space="0"/>
              <w:left w:val="single" w:color="000000" w:sz="8" w:space="0"/>
              <w:bottom w:val="nil"/>
              <w:right w:val="nil"/>
            </w:tcBorders>
            <w:shd w:val="clear"/>
            <w:vAlign w:val="center"/>
          </w:tcPr>
          <w:p w14:paraId="5E2CB3F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30</w:t>
            </w:r>
          </w:p>
        </w:tc>
        <w:tc>
          <w:tcPr>
            <w:tcW w:w="0" w:type="auto"/>
            <w:tcBorders>
              <w:top w:val="single" w:color="000000" w:sz="8" w:space="0"/>
              <w:left w:val="single" w:color="000000" w:sz="8" w:space="0"/>
              <w:bottom w:val="nil"/>
              <w:right w:val="nil"/>
            </w:tcBorders>
            <w:shd w:val="clear"/>
            <w:vAlign w:val="center"/>
          </w:tcPr>
          <w:p w14:paraId="110E439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594B108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Master’s degree or above</w:t>
            </w:r>
          </w:p>
        </w:tc>
        <w:tc>
          <w:tcPr>
            <w:tcW w:w="0" w:type="auto"/>
            <w:tcBorders>
              <w:top w:val="single" w:color="000000" w:sz="8" w:space="0"/>
              <w:left w:val="single" w:color="000000" w:sz="8" w:space="0"/>
              <w:bottom w:val="nil"/>
              <w:right w:val="nil"/>
            </w:tcBorders>
            <w:shd w:val="clear"/>
            <w:vAlign w:val="center"/>
          </w:tcPr>
          <w:p w14:paraId="24AD6F0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2305BE7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3D6A2FA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384E382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23E8CB4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78FEE45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5276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331849A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P10</w:t>
            </w:r>
          </w:p>
        </w:tc>
        <w:tc>
          <w:tcPr>
            <w:tcW w:w="0" w:type="auto"/>
            <w:tcBorders>
              <w:top w:val="single" w:color="000000" w:sz="8" w:space="0"/>
              <w:left w:val="single" w:color="000000" w:sz="8" w:space="0"/>
              <w:bottom w:val="nil"/>
              <w:right w:val="nil"/>
            </w:tcBorders>
            <w:shd w:val="clear"/>
            <w:vAlign w:val="center"/>
          </w:tcPr>
          <w:p w14:paraId="417A903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26</w:t>
            </w:r>
          </w:p>
        </w:tc>
        <w:tc>
          <w:tcPr>
            <w:tcW w:w="0" w:type="auto"/>
            <w:tcBorders>
              <w:top w:val="single" w:color="000000" w:sz="8" w:space="0"/>
              <w:left w:val="single" w:color="000000" w:sz="8" w:space="0"/>
              <w:bottom w:val="nil"/>
              <w:right w:val="nil"/>
            </w:tcBorders>
            <w:shd w:val="clear"/>
            <w:vAlign w:val="center"/>
          </w:tcPr>
          <w:p w14:paraId="7088B2F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257F74B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61FA260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2667DBB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4D01065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286EDD8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1864EBB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6A98FDA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1E3AA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07DCFB3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P11</w:t>
            </w:r>
          </w:p>
        </w:tc>
        <w:tc>
          <w:tcPr>
            <w:tcW w:w="0" w:type="auto"/>
            <w:tcBorders>
              <w:top w:val="single" w:color="000000" w:sz="8" w:space="0"/>
              <w:left w:val="single" w:color="000000" w:sz="8" w:space="0"/>
              <w:bottom w:val="nil"/>
              <w:right w:val="nil"/>
            </w:tcBorders>
            <w:shd w:val="clear"/>
            <w:vAlign w:val="center"/>
          </w:tcPr>
          <w:p w14:paraId="34E1B7E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38</w:t>
            </w:r>
          </w:p>
        </w:tc>
        <w:tc>
          <w:tcPr>
            <w:tcW w:w="0" w:type="auto"/>
            <w:tcBorders>
              <w:top w:val="single" w:color="000000" w:sz="8" w:space="0"/>
              <w:left w:val="single" w:color="000000" w:sz="8" w:space="0"/>
              <w:bottom w:val="nil"/>
              <w:right w:val="nil"/>
            </w:tcBorders>
            <w:shd w:val="clear"/>
            <w:vAlign w:val="center"/>
          </w:tcPr>
          <w:p w14:paraId="6C4FEF0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2B48C9E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High school or below</w:t>
            </w:r>
          </w:p>
        </w:tc>
        <w:tc>
          <w:tcPr>
            <w:tcW w:w="0" w:type="auto"/>
            <w:tcBorders>
              <w:top w:val="single" w:color="000000" w:sz="8" w:space="0"/>
              <w:left w:val="single" w:color="000000" w:sz="8" w:space="0"/>
              <w:bottom w:val="nil"/>
              <w:right w:val="nil"/>
            </w:tcBorders>
            <w:shd w:val="clear"/>
            <w:vAlign w:val="center"/>
          </w:tcPr>
          <w:p w14:paraId="0410418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7142D6E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010AE57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0C8E4EC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43D86F6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21FEA36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r>
      <w:tr w14:paraId="40821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4B87175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P12</w:t>
            </w:r>
          </w:p>
        </w:tc>
        <w:tc>
          <w:tcPr>
            <w:tcW w:w="0" w:type="auto"/>
            <w:tcBorders>
              <w:top w:val="single" w:color="000000" w:sz="8" w:space="0"/>
              <w:left w:val="single" w:color="000000" w:sz="8" w:space="0"/>
              <w:bottom w:val="nil"/>
              <w:right w:val="nil"/>
            </w:tcBorders>
            <w:shd w:val="clear"/>
            <w:vAlign w:val="center"/>
          </w:tcPr>
          <w:p w14:paraId="42356C4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42</w:t>
            </w:r>
          </w:p>
        </w:tc>
        <w:tc>
          <w:tcPr>
            <w:tcW w:w="0" w:type="auto"/>
            <w:tcBorders>
              <w:top w:val="single" w:color="000000" w:sz="8" w:space="0"/>
              <w:left w:val="single" w:color="000000" w:sz="8" w:space="0"/>
              <w:bottom w:val="nil"/>
              <w:right w:val="nil"/>
            </w:tcBorders>
            <w:shd w:val="clear"/>
            <w:vAlign w:val="center"/>
          </w:tcPr>
          <w:p w14:paraId="3B53E17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2686F17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College diploma</w:t>
            </w:r>
          </w:p>
        </w:tc>
        <w:tc>
          <w:tcPr>
            <w:tcW w:w="0" w:type="auto"/>
            <w:tcBorders>
              <w:top w:val="single" w:color="000000" w:sz="8" w:space="0"/>
              <w:left w:val="single" w:color="000000" w:sz="8" w:space="0"/>
              <w:bottom w:val="nil"/>
              <w:right w:val="nil"/>
            </w:tcBorders>
            <w:shd w:val="clear"/>
            <w:vAlign w:val="center"/>
          </w:tcPr>
          <w:p w14:paraId="5DC097D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39EA956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133873A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1CAAE0C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5C948BF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78C4EE7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r>
      <w:tr w14:paraId="67991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081F053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P13</w:t>
            </w:r>
          </w:p>
        </w:tc>
        <w:tc>
          <w:tcPr>
            <w:tcW w:w="0" w:type="auto"/>
            <w:tcBorders>
              <w:top w:val="single" w:color="000000" w:sz="8" w:space="0"/>
              <w:left w:val="single" w:color="000000" w:sz="8" w:space="0"/>
              <w:bottom w:val="nil"/>
              <w:right w:val="nil"/>
            </w:tcBorders>
            <w:shd w:val="clear"/>
            <w:vAlign w:val="center"/>
          </w:tcPr>
          <w:p w14:paraId="1962CC9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23</w:t>
            </w:r>
          </w:p>
        </w:tc>
        <w:tc>
          <w:tcPr>
            <w:tcW w:w="0" w:type="auto"/>
            <w:tcBorders>
              <w:top w:val="single" w:color="000000" w:sz="8" w:space="0"/>
              <w:left w:val="single" w:color="000000" w:sz="8" w:space="0"/>
              <w:bottom w:val="nil"/>
              <w:right w:val="nil"/>
            </w:tcBorders>
            <w:shd w:val="clear"/>
            <w:vAlign w:val="center"/>
          </w:tcPr>
          <w:p w14:paraId="6B80CD5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3EF2761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65AAAC9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1FE8D71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&lt;5000</w:t>
            </w:r>
          </w:p>
        </w:tc>
        <w:tc>
          <w:tcPr>
            <w:tcW w:w="0" w:type="auto"/>
            <w:tcBorders>
              <w:top w:val="single" w:color="000000" w:sz="8" w:space="0"/>
              <w:left w:val="single" w:color="000000" w:sz="8" w:space="0"/>
              <w:bottom w:val="nil"/>
              <w:right w:val="nil"/>
            </w:tcBorders>
            <w:shd w:val="clear"/>
            <w:vAlign w:val="center"/>
          </w:tcPr>
          <w:p w14:paraId="3811B31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45CD88D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01B6D0D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7BACA2A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3031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24E242D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P14</w:t>
            </w:r>
          </w:p>
        </w:tc>
        <w:tc>
          <w:tcPr>
            <w:tcW w:w="0" w:type="auto"/>
            <w:tcBorders>
              <w:top w:val="single" w:color="000000" w:sz="8" w:space="0"/>
              <w:left w:val="single" w:color="000000" w:sz="8" w:space="0"/>
              <w:bottom w:val="nil"/>
              <w:right w:val="nil"/>
            </w:tcBorders>
            <w:shd w:val="clear"/>
            <w:vAlign w:val="center"/>
          </w:tcPr>
          <w:p w14:paraId="20ADDE1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34</w:t>
            </w:r>
          </w:p>
        </w:tc>
        <w:tc>
          <w:tcPr>
            <w:tcW w:w="0" w:type="auto"/>
            <w:tcBorders>
              <w:top w:val="single" w:color="000000" w:sz="8" w:space="0"/>
              <w:left w:val="single" w:color="000000" w:sz="8" w:space="0"/>
              <w:bottom w:val="nil"/>
              <w:right w:val="nil"/>
            </w:tcBorders>
            <w:shd w:val="clear"/>
            <w:vAlign w:val="center"/>
          </w:tcPr>
          <w:p w14:paraId="5D59D67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5AE51CC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Master’s degree or above</w:t>
            </w:r>
          </w:p>
        </w:tc>
        <w:tc>
          <w:tcPr>
            <w:tcW w:w="0" w:type="auto"/>
            <w:tcBorders>
              <w:top w:val="single" w:color="000000" w:sz="8" w:space="0"/>
              <w:left w:val="single" w:color="000000" w:sz="8" w:space="0"/>
              <w:bottom w:val="nil"/>
              <w:right w:val="nil"/>
            </w:tcBorders>
            <w:shd w:val="clear"/>
            <w:vAlign w:val="center"/>
          </w:tcPr>
          <w:p w14:paraId="4EBB435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19E13A2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66345AD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7165B99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2E0DB78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1663" w:type="dxa"/>
            <w:tcBorders>
              <w:top w:val="single" w:color="000000" w:sz="8" w:space="0"/>
              <w:left w:val="single" w:color="000000" w:sz="8" w:space="0"/>
              <w:bottom w:val="nil"/>
              <w:right w:val="single" w:color="000000" w:sz="8" w:space="0"/>
            </w:tcBorders>
            <w:shd w:val="clear"/>
            <w:vAlign w:val="center"/>
          </w:tcPr>
          <w:p w14:paraId="79DDAA9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7864E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1401CB2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P15</w:t>
            </w:r>
          </w:p>
        </w:tc>
        <w:tc>
          <w:tcPr>
            <w:tcW w:w="0" w:type="auto"/>
            <w:tcBorders>
              <w:top w:val="single" w:color="000000" w:sz="8" w:space="0"/>
              <w:left w:val="single" w:color="000000" w:sz="8" w:space="0"/>
              <w:bottom w:val="nil"/>
              <w:right w:val="nil"/>
            </w:tcBorders>
            <w:shd w:val="clear"/>
            <w:vAlign w:val="center"/>
          </w:tcPr>
          <w:p w14:paraId="7974E47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36</w:t>
            </w:r>
          </w:p>
        </w:tc>
        <w:tc>
          <w:tcPr>
            <w:tcW w:w="0" w:type="auto"/>
            <w:tcBorders>
              <w:top w:val="single" w:color="000000" w:sz="8" w:space="0"/>
              <w:left w:val="single" w:color="000000" w:sz="8" w:space="0"/>
              <w:bottom w:val="nil"/>
              <w:right w:val="nil"/>
            </w:tcBorders>
            <w:shd w:val="clear"/>
            <w:vAlign w:val="center"/>
          </w:tcPr>
          <w:p w14:paraId="7975467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3601A67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College diploma</w:t>
            </w:r>
          </w:p>
        </w:tc>
        <w:tc>
          <w:tcPr>
            <w:tcW w:w="0" w:type="auto"/>
            <w:tcBorders>
              <w:top w:val="single" w:color="000000" w:sz="8" w:space="0"/>
              <w:left w:val="single" w:color="000000" w:sz="8" w:space="0"/>
              <w:bottom w:val="nil"/>
              <w:right w:val="nil"/>
            </w:tcBorders>
            <w:shd w:val="clear"/>
            <w:vAlign w:val="center"/>
          </w:tcPr>
          <w:p w14:paraId="21F087A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1CDA0A5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5060678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43EFECA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04C8166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4596DE3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r>
      <w:tr w14:paraId="7439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586FCB0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P16</w:t>
            </w:r>
          </w:p>
        </w:tc>
        <w:tc>
          <w:tcPr>
            <w:tcW w:w="0" w:type="auto"/>
            <w:tcBorders>
              <w:top w:val="single" w:color="000000" w:sz="8" w:space="0"/>
              <w:left w:val="single" w:color="000000" w:sz="8" w:space="0"/>
              <w:bottom w:val="nil"/>
              <w:right w:val="nil"/>
            </w:tcBorders>
            <w:shd w:val="clear"/>
            <w:vAlign w:val="center"/>
          </w:tcPr>
          <w:p w14:paraId="6AB73EF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25</w:t>
            </w:r>
          </w:p>
        </w:tc>
        <w:tc>
          <w:tcPr>
            <w:tcW w:w="0" w:type="auto"/>
            <w:tcBorders>
              <w:top w:val="single" w:color="000000" w:sz="8" w:space="0"/>
              <w:left w:val="single" w:color="000000" w:sz="8" w:space="0"/>
              <w:bottom w:val="nil"/>
              <w:right w:val="nil"/>
            </w:tcBorders>
            <w:shd w:val="clear"/>
            <w:vAlign w:val="center"/>
          </w:tcPr>
          <w:p w14:paraId="27216DF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05E65AF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3AB767E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658969E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44A724A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5D24FB6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3494698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3E7EECE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6FCA7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5A292DC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P17</w:t>
            </w:r>
          </w:p>
        </w:tc>
        <w:tc>
          <w:tcPr>
            <w:tcW w:w="0" w:type="auto"/>
            <w:tcBorders>
              <w:top w:val="single" w:color="000000" w:sz="8" w:space="0"/>
              <w:left w:val="single" w:color="000000" w:sz="8" w:space="0"/>
              <w:bottom w:val="nil"/>
              <w:right w:val="nil"/>
            </w:tcBorders>
            <w:shd w:val="clear"/>
            <w:vAlign w:val="center"/>
          </w:tcPr>
          <w:p w14:paraId="5A337DF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41</w:t>
            </w:r>
          </w:p>
        </w:tc>
        <w:tc>
          <w:tcPr>
            <w:tcW w:w="0" w:type="auto"/>
            <w:tcBorders>
              <w:top w:val="single" w:color="000000" w:sz="8" w:space="0"/>
              <w:left w:val="single" w:color="000000" w:sz="8" w:space="0"/>
              <w:bottom w:val="nil"/>
              <w:right w:val="nil"/>
            </w:tcBorders>
            <w:shd w:val="clear"/>
            <w:vAlign w:val="center"/>
          </w:tcPr>
          <w:p w14:paraId="1D2CA78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55294E5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Master’s degree or above</w:t>
            </w:r>
          </w:p>
        </w:tc>
        <w:tc>
          <w:tcPr>
            <w:tcW w:w="0" w:type="auto"/>
            <w:tcBorders>
              <w:top w:val="single" w:color="000000" w:sz="8" w:space="0"/>
              <w:left w:val="single" w:color="000000" w:sz="8" w:space="0"/>
              <w:bottom w:val="nil"/>
              <w:right w:val="nil"/>
            </w:tcBorders>
            <w:shd w:val="clear"/>
            <w:vAlign w:val="center"/>
          </w:tcPr>
          <w:p w14:paraId="05E5F6A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Self-employed</w:t>
            </w:r>
          </w:p>
        </w:tc>
        <w:tc>
          <w:tcPr>
            <w:tcW w:w="0" w:type="auto"/>
            <w:tcBorders>
              <w:top w:val="single" w:color="000000" w:sz="8" w:space="0"/>
              <w:left w:val="single" w:color="000000" w:sz="8" w:space="0"/>
              <w:bottom w:val="nil"/>
              <w:right w:val="nil"/>
            </w:tcBorders>
            <w:shd w:val="clear"/>
            <w:vAlign w:val="center"/>
          </w:tcPr>
          <w:p w14:paraId="09387C6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296AEC8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1CE7F96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4FEF6AD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67D444D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427D8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5ECBBAC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P18</w:t>
            </w:r>
          </w:p>
        </w:tc>
        <w:tc>
          <w:tcPr>
            <w:tcW w:w="0" w:type="auto"/>
            <w:tcBorders>
              <w:top w:val="single" w:color="000000" w:sz="8" w:space="0"/>
              <w:left w:val="single" w:color="000000" w:sz="8" w:space="0"/>
              <w:bottom w:val="nil"/>
              <w:right w:val="nil"/>
            </w:tcBorders>
            <w:shd w:val="clear"/>
            <w:vAlign w:val="center"/>
          </w:tcPr>
          <w:p w14:paraId="435950B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39</w:t>
            </w:r>
          </w:p>
        </w:tc>
        <w:tc>
          <w:tcPr>
            <w:tcW w:w="0" w:type="auto"/>
            <w:tcBorders>
              <w:top w:val="single" w:color="000000" w:sz="8" w:space="0"/>
              <w:left w:val="single" w:color="000000" w:sz="8" w:space="0"/>
              <w:bottom w:val="nil"/>
              <w:right w:val="nil"/>
            </w:tcBorders>
            <w:shd w:val="clear"/>
            <w:vAlign w:val="center"/>
          </w:tcPr>
          <w:p w14:paraId="18C211B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Divorced</w:t>
            </w:r>
          </w:p>
        </w:tc>
        <w:tc>
          <w:tcPr>
            <w:tcW w:w="0" w:type="auto"/>
            <w:tcBorders>
              <w:top w:val="single" w:color="000000" w:sz="8" w:space="0"/>
              <w:left w:val="single" w:color="000000" w:sz="8" w:space="0"/>
              <w:bottom w:val="nil"/>
              <w:right w:val="nil"/>
            </w:tcBorders>
            <w:shd w:val="clear"/>
            <w:vAlign w:val="center"/>
          </w:tcPr>
          <w:p w14:paraId="30118A6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High school or below</w:t>
            </w:r>
          </w:p>
        </w:tc>
        <w:tc>
          <w:tcPr>
            <w:tcW w:w="0" w:type="auto"/>
            <w:tcBorders>
              <w:top w:val="single" w:color="000000" w:sz="8" w:space="0"/>
              <w:left w:val="single" w:color="000000" w:sz="8" w:space="0"/>
              <w:bottom w:val="nil"/>
              <w:right w:val="nil"/>
            </w:tcBorders>
            <w:shd w:val="clear"/>
            <w:vAlign w:val="center"/>
          </w:tcPr>
          <w:p w14:paraId="296BE69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Unemployed</w:t>
            </w:r>
          </w:p>
        </w:tc>
        <w:tc>
          <w:tcPr>
            <w:tcW w:w="0" w:type="auto"/>
            <w:tcBorders>
              <w:top w:val="single" w:color="000000" w:sz="8" w:space="0"/>
              <w:left w:val="single" w:color="000000" w:sz="8" w:space="0"/>
              <w:bottom w:val="nil"/>
              <w:right w:val="nil"/>
            </w:tcBorders>
            <w:shd w:val="clear"/>
            <w:vAlign w:val="center"/>
          </w:tcPr>
          <w:p w14:paraId="76DDE10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&lt;5000</w:t>
            </w:r>
          </w:p>
        </w:tc>
        <w:tc>
          <w:tcPr>
            <w:tcW w:w="0" w:type="auto"/>
            <w:tcBorders>
              <w:top w:val="single" w:color="000000" w:sz="8" w:space="0"/>
              <w:left w:val="single" w:color="000000" w:sz="8" w:space="0"/>
              <w:bottom w:val="nil"/>
              <w:right w:val="nil"/>
            </w:tcBorders>
            <w:shd w:val="clear"/>
            <w:vAlign w:val="center"/>
          </w:tcPr>
          <w:p w14:paraId="6145234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74B0658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63DB0F0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45760B0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r>
      <w:tr w14:paraId="6C2EB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1D8B2F8E">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P19</w:t>
            </w:r>
          </w:p>
        </w:tc>
        <w:tc>
          <w:tcPr>
            <w:tcW w:w="0" w:type="auto"/>
            <w:tcBorders>
              <w:top w:val="single" w:color="000000" w:sz="8" w:space="0"/>
              <w:left w:val="single" w:color="000000" w:sz="8" w:space="0"/>
              <w:bottom w:val="nil"/>
              <w:right w:val="nil"/>
            </w:tcBorders>
            <w:shd w:val="clear"/>
            <w:vAlign w:val="center"/>
          </w:tcPr>
          <w:p w14:paraId="3F19924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32</w:t>
            </w:r>
          </w:p>
        </w:tc>
        <w:tc>
          <w:tcPr>
            <w:tcW w:w="0" w:type="auto"/>
            <w:tcBorders>
              <w:top w:val="single" w:color="000000" w:sz="8" w:space="0"/>
              <w:left w:val="single" w:color="000000" w:sz="8" w:space="0"/>
              <w:bottom w:val="nil"/>
              <w:right w:val="nil"/>
            </w:tcBorders>
            <w:shd w:val="clear"/>
            <w:vAlign w:val="center"/>
          </w:tcPr>
          <w:p w14:paraId="0E9A138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70EF501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74CCA0B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450FDE3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55C2D15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4A3169C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340DEC4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6CA3575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6F93F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4AB8884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P20</w:t>
            </w:r>
          </w:p>
        </w:tc>
        <w:tc>
          <w:tcPr>
            <w:tcW w:w="0" w:type="auto"/>
            <w:tcBorders>
              <w:top w:val="single" w:color="000000" w:sz="8" w:space="0"/>
              <w:left w:val="single" w:color="000000" w:sz="8" w:space="0"/>
              <w:bottom w:val="nil"/>
              <w:right w:val="nil"/>
            </w:tcBorders>
            <w:shd w:val="clear"/>
            <w:vAlign w:val="center"/>
          </w:tcPr>
          <w:p w14:paraId="4BB1C4C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28</w:t>
            </w:r>
          </w:p>
        </w:tc>
        <w:tc>
          <w:tcPr>
            <w:tcW w:w="0" w:type="auto"/>
            <w:tcBorders>
              <w:top w:val="single" w:color="000000" w:sz="8" w:space="0"/>
              <w:left w:val="single" w:color="000000" w:sz="8" w:space="0"/>
              <w:bottom w:val="nil"/>
              <w:right w:val="nil"/>
            </w:tcBorders>
            <w:shd w:val="clear"/>
            <w:vAlign w:val="center"/>
          </w:tcPr>
          <w:p w14:paraId="3D2FD5E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411D0C99">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Master’s degree or above</w:t>
            </w:r>
          </w:p>
        </w:tc>
        <w:tc>
          <w:tcPr>
            <w:tcW w:w="0" w:type="auto"/>
            <w:tcBorders>
              <w:top w:val="single" w:color="000000" w:sz="8" w:space="0"/>
              <w:left w:val="single" w:color="000000" w:sz="8" w:space="0"/>
              <w:bottom w:val="nil"/>
              <w:right w:val="nil"/>
            </w:tcBorders>
            <w:shd w:val="clear"/>
            <w:vAlign w:val="center"/>
          </w:tcPr>
          <w:p w14:paraId="4029656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2A71548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79EBF75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2F1CDA3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73F83F0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0FFB4DE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63E1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3FE8C4B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P21</w:t>
            </w:r>
          </w:p>
        </w:tc>
        <w:tc>
          <w:tcPr>
            <w:tcW w:w="0" w:type="auto"/>
            <w:tcBorders>
              <w:top w:val="single" w:color="000000" w:sz="8" w:space="0"/>
              <w:left w:val="single" w:color="000000" w:sz="8" w:space="0"/>
              <w:bottom w:val="nil"/>
              <w:right w:val="nil"/>
            </w:tcBorders>
            <w:shd w:val="clear"/>
            <w:vAlign w:val="center"/>
          </w:tcPr>
          <w:p w14:paraId="11C0C43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29</w:t>
            </w:r>
          </w:p>
        </w:tc>
        <w:tc>
          <w:tcPr>
            <w:tcW w:w="0" w:type="auto"/>
            <w:tcBorders>
              <w:top w:val="single" w:color="000000" w:sz="8" w:space="0"/>
              <w:left w:val="single" w:color="000000" w:sz="8" w:space="0"/>
              <w:bottom w:val="nil"/>
              <w:right w:val="nil"/>
            </w:tcBorders>
            <w:shd w:val="clear"/>
            <w:vAlign w:val="center"/>
          </w:tcPr>
          <w:p w14:paraId="48583DF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486083B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College diploma</w:t>
            </w:r>
          </w:p>
        </w:tc>
        <w:tc>
          <w:tcPr>
            <w:tcW w:w="0" w:type="auto"/>
            <w:tcBorders>
              <w:top w:val="single" w:color="000000" w:sz="8" w:space="0"/>
              <w:left w:val="single" w:color="000000" w:sz="8" w:space="0"/>
              <w:bottom w:val="nil"/>
              <w:right w:val="nil"/>
            </w:tcBorders>
            <w:shd w:val="clear"/>
            <w:vAlign w:val="center"/>
          </w:tcPr>
          <w:p w14:paraId="4A77233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727820E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3FC202D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69FD7C1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21F1138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4D17F88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6C213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7740A1B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P22</w:t>
            </w:r>
          </w:p>
        </w:tc>
        <w:tc>
          <w:tcPr>
            <w:tcW w:w="0" w:type="auto"/>
            <w:tcBorders>
              <w:top w:val="single" w:color="000000" w:sz="8" w:space="0"/>
              <w:left w:val="single" w:color="000000" w:sz="8" w:space="0"/>
              <w:bottom w:val="nil"/>
              <w:right w:val="nil"/>
            </w:tcBorders>
            <w:shd w:val="clear"/>
            <w:vAlign w:val="center"/>
          </w:tcPr>
          <w:p w14:paraId="0B5C1AC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37</w:t>
            </w:r>
          </w:p>
        </w:tc>
        <w:tc>
          <w:tcPr>
            <w:tcW w:w="0" w:type="auto"/>
            <w:tcBorders>
              <w:top w:val="single" w:color="000000" w:sz="8" w:space="0"/>
              <w:left w:val="single" w:color="000000" w:sz="8" w:space="0"/>
              <w:bottom w:val="nil"/>
              <w:right w:val="nil"/>
            </w:tcBorders>
            <w:shd w:val="clear"/>
            <w:vAlign w:val="center"/>
          </w:tcPr>
          <w:p w14:paraId="245E195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3AE2EF4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2B030D8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12756D5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6AFEE2D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29CC945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1CE6614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2A6AB74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r>
      <w:tr w14:paraId="2D31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54E3288A">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P23</w:t>
            </w:r>
          </w:p>
        </w:tc>
        <w:tc>
          <w:tcPr>
            <w:tcW w:w="0" w:type="auto"/>
            <w:tcBorders>
              <w:top w:val="single" w:color="000000" w:sz="8" w:space="0"/>
              <w:left w:val="single" w:color="000000" w:sz="8" w:space="0"/>
              <w:bottom w:val="nil"/>
              <w:right w:val="nil"/>
            </w:tcBorders>
            <w:shd w:val="clear"/>
            <w:vAlign w:val="center"/>
          </w:tcPr>
          <w:p w14:paraId="2A9E0B9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40</w:t>
            </w:r>
          </w:p>
        </w:tc>
        <w:tc>
          <w:tcPr>
            <w:tcW w:w="0" w:type="auto"/>
            <w:tcBorders>
              <w:top w:val="single" w:color="000000" w:sz="8" w:space="0"/>
              <w:left w:val="single" w:color="000000" w:sz="8" w:space="0"/>
              <w:bottom w:val="nil"/>
              <w:right w:val="nil"/>
            </w:tcBorders>
            <w:shd w:val="clear"/>
            <w:vAlign w:val="center"/>
          </w:tcPr>
          <w:p w14:paraId="2825203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0" w:type="auto"/>
            <w:tcBorders>
              <w:top w:val="single" w:color="000000" w:sz="8" w:space="0"/>
              <w:left w:val="single" w:color="000000" w:sz="8" w:space="0"/>
              <w:bottom w:val="nil"/>
              <w:right w:val="nil"/>
            </w:tcBorders>
            <w:shd w:val="clear"/>
            <w:vAlign w:val="center"/>
          </w:tcPr>
          <w:p w14:paraId="33935D1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Master’s degree or above</w:t>
            </w:r>
          </w:p>
        </w:tc>
        <w:tc>
          <w:tcPr>
            <w:tcW w:w="0" w:type="auto"/>
            <w:tcBorders>
              <w:top w:val="single" w:color="000000" w:sz="8" w:space="0"/>
              <w:left w:val="single" w:color="000000" w:sz="8" w:space="0"/>
              <w:bottom w:val="nil"/>
              <w:right w:val="nil"/>
            </w:tcBorders>
            <w:shd w:val="clear"/>
            <w:vAlign w:val="center"/>
          </w:tcPr>
          <w:p w14:paraId="231D622D">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17CF155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≥10000</w:t>
            </w:r>
          </w:p>
        </w:tc>
        <w:tc>
          <w:tcPr>
            <w:tcW w:w="0" w:type="auto"/>
            <w:tcBorders>
              <w:top w:val="single" w:color="000000" w:sz="8" w:space="0"/>
              <w:left w:val="single" w:color="000000" w:sz="8" w:space="0"/>
              <w:bottom w:val="nil"/>
              <w:right w:val="nil"/>
            </w:tcBorders>
            <w:shd w:val="clear"/>
            <w:vAlign w:val="center"/>
          </w:tcPr>
          <w:p w14:paraId="31D812E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1FB6F6E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46DEFD8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6F7A351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r>
      <w:tr w14:paraId="2F6C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nil"/>
              <w:right w:val="nil"/>
            </w:tcBorders>
            <w:shd w:val="clear"/>
            <w:vAlign w:val="center"/>
          </w:tcPr>
          <w:p w14:paraId="3820FE5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P24</w:t>
            </w:r>
          </w:p>
        </w:tc>
        <w:tc>
          <w:tcPr>
            <w:tcW w:w="0" w:type="auto"/>
            <w:tcBorders>
              <w:top w:val="single" w:color="000000" w:sz="8" w:space="0"/>
              <w:left w:val="single" w:color="000000" w:sz="8" w:space="0"/>
              <w:bottom w:val="nil"/>
              <w:right w:val="nil"/>
            </w:tcBorders>
            <w:shd w:val="clear"/>
            <w:vAlign w:val="center"/>
          </w:tcPr>
          <w:p w14:paraId="310F861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27</w:t>
            </w:r>
          </w:p>
        </w:tc>
        <w:tc>
          <w:tcPr>
            <w:tcW w:w="0" w:type="auto"/>
            <w:tcBorders>
              <w:top w:val="single" w:color="000000" w:sz="8" w:space="0"/>
              <w:left w:val="single" w:color="000000" w:sz="8" w:space="0"/>
              <w:bottom w:val="nil"/>
              <w:right w:val="nil"/>
            </w:tcBorders>
            <w:shd w:val="clear"/>
            <w:vAlign w:val="center"/>
          </w:tcPr>
          <w:p w14:paraId="020ED28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Single</w:t>
            </w:r>
          </w:p>
        </w:tc>
        <w:tc>
          <w:tcPr>
            <w:tcW w:w="0" w:type="auto"/>
            <w:tcBorders>
              <w:top w:val="single" w:color="000000" w:sz="8" w:space="0"/>
              <w:left w:val="single" w:color="000000" w:sz="8" w:space="0"/>
              <w:bottom w:val="nil"/>
              <w:right w:val="nil"/>
            </w:tcBorders>
            <w:shd w:val="clear"/>
            <w:vAlign w:val="center"/>
          </w:tcPr>
          <w:p w14:paraId="02333B2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Bachelor’s degree</w:t>
            </w:r>
          </w:p>
        </w:tc>
        <w:tc>
          <w:tcPr>
            <w:tcW w:w="0" w:type="auto"/>
            <w:tcBorders>
              <w:top w:val="single" w:color="000000" w:sz="8" w:space="0"/>
              <w:left w:val="single" w:color="000000" w:sz="8" w:space="0"/>
              <w:bottom w:val="nil"/>
              <w:right w:val="nil"/>
            </w:tcBorders>
            <w:shd w:val="clear"/>
            <w:vAlign w:val="center"/>
          </w:tcPr>
          <w:p w14:paraId="5F7479B5">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0" w:type="auto"/>
            <w:tcBorders>
              <w:top w:val="single" w:color="000000" w:sz="8" w:space="0"/>
              <w:left w:val="single" w:color="000000" w:sz="8" w:space="0"/>
              <w:bottom w:val="nil"/>
              <w:right w:val="nil"/>
            </w:tcBorders>
            <w:shd w:val="clear"/>
            <w:vAlign w:val="center"/>
          </w:tcPr>
          <w:p w14:paraId="230D5FEB">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0" w:type="auto"/>
            <w:tcBorders>
              <w:top w:val="single" w:color="000000" w:sz="8" w:space="0"/>
              <w:left w:val="single" w:color="000000" w:sz="8" w:space="0"/>
              <w:bottom w:val="nil"/>
              <w:right w:val="nil"/>
            </w:tcBorders>
            <w:shd w:val="clear"/>
            <w:vAlign w:val="center"/>
          </w:tcPr>
          <w:p w14:paraId="08F7706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0" w:type="auto"/>
            <w:tcBorders>
              <w:top w:val="single" w:color="000000" w:sz="8" w:space="0"/>
              <w:left w:val="single" w:color="000000" w:sz="8" w:space="0"/>
              <w:bottom w:val="nil"/>
              <w:right w:val="nil"/>
            </w:tcBorders>
            <w:shd w:val="clear"/>
            <w:vAlign w:val="center"/>
          </w:tcPr>
          <w:p w14:paraId="232357D3">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0" w:type="auto"/>
            <w:tcBorders>
              <w:top w:val="single" w:color="000000" w:sz="8" w:space="0"/>
              <w:left w:val="single" w:color="000000" w:sz="8" w:space="0"/>
              <w:bottom w:val="nil"/>
              <w:right w:val="nil"/>
            </w:tcBorders>
            <w:shd w:val="clear"/>
            <w:vAlign w:val="center"/>
          </w:tcPr>
          <w:p w14:paraId="48A8F02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nil"/>
              <w:right w:val="single" w:color="000000" w:sz="8" w:space="0"/>
            </w:tcBorders>
            <w:shd w:val="clear"/>
            <w:vAlign w:val="center"/>
          </w:tcPr>
          <w:p w14:paraId="77F47A1F">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Not applicable</w:t>
            </w:r>
          </w:p>
        </w:tc>
      </w:tr>
      <w:tr w14:paraId="731A1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333" w:type="dxa"/>
            <w:tcBorders>
              <w:top w:val="single" w:color="000000" w:sz="8" w:space="0"/>
              <w:left w:val="single" w:color="000000" w:sz="8" w:space="0"/>
              <w:bottom w:val="single" w:color="000000" w:sz="8" w:space="0"/>
              <w:right w:val="nil"/>
            </w:tcBorders>
            <w:shd w:val="clear"/>
            <w:vAlign w:val="center"/>
          </w:tcPr>
          <w:p w14:paraId="0EFDD782">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P25</w:t>
            </w:r>
          </w:p>
        </w:tc>
        <w:tc>
          <w:tcPr>
            <w:tcW w:w="692" w:type="dxa"/>
            <w:tcBorders>
              <w:top w:val="single" w:color="000000" w:sz="8" w:space="0"/>
              <w:left w:val="single" w:color="000000" w:sz="8" w:space="0"/>
              <w:bottom w:val="single" w:color="000000" w:sz="8" w:space="0"/>
              <w:right w:val="nil"/>
            </w:tcBorders>
            <w:shd w:val="clear"/>
            <w:vAlign w:val="center"/>
          </w:tcPr>
          <w:p w14:paraId="27F9CEB0">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31</w:t>
            </w:r>
          </w:p>
        </w:tc>
        <w:tc>
          <w:tcPr>
            <w:tcW w:w="1109" w:type="dxa"/>
            <w:tcBorders>
              <w:top w:val="single" w:color="000000" w:sz="8" w:space="0"/>
              <w:left w:val="single" w:color="000000" w:sz="8" w:space="0"/>
              <w:bottom w:val="single" w:color="000000" w:sz="8" w:space="0"/>
              <w:right w:val="nil"/>
            </w:tcBorders>
            <w:shd w:val="clear"/>
            <w:vAlign w:val="center"/>
          </w:tcPr>
          <w:p w14:paraId="0F8FF491">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Married</w:t>
            </w:r>
          </w:p>
        </w:tc>
        <w:tc>
          <w:tcPr>
            <w:tcW w:w="1549" w:type="dxa"/>
            <w:tcBorders>
              <w:top w:val="single" w:color="000000" w:sz="8" w:space="0"/>
              <w:left w:val="single" w:color="000000" w:sz="8" w:space="0"/>
              <w:bottom w:val="single" w:color="000000" w:sz="8" w:space="0"/>
              <w:right w:val="nil"/>
            </w:tcBorders>
            <w:shd w:val="clear"/>
            <w:vAlign w:val="center"/>
          </w:tcPr>
          <w:p w14:paraId="665F31B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College diploma</w:t>
            </w:r>
          </w:p>
        </w:tc>
        <w:tc>
          <w:tcPr>
            <w:tcW w:w="1631" w:type="dxa"/>
            <w:tcBorders>
              <w:top w:val="single" w:color="000000" w:sz="8" w:space="0"/>
              <w:left w:val="single" w:color="000000" w:sz="8" w:space="0"/>
              <w:bottom w:val="single" w:color="000000" w:sz="8" w:space="0"/>
              <w:right w:val="nil"/>
            </w:tcBorders>
            <w:shd w:val="clear"/>
            <w:vAlign w:val="center"/>
          </w:tcPr>
          <w:p w14:paraId="573A780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Employed</w:t>
            </w:r>
          </w:p>
        </w:tc>
        <w:tc>
          <w:tcPr>
            <w:tcW w:w="1566" w:type="dxa"/>
            <w:tcBorders>
              <w:top w:val="single" w:color="000000" w:sz="8" w:space="0"/>
              <w:left w:val="single" w:color="000000" w:sz="8" w:space="0"/>
              <w:bottom w:val="single" w:color="000000" w:sz="8" w:space="0"/>
              <w:right w:val="nil"/>
            </w:tcBorders>
            <w:shd w:val="clear"/>
            <w:vAlign w:val="center"/>
          </w:tcPr>
          <w:p w14:paraId="52790D87">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5000–9999</w:t>
            </w:r>
          </w:p>
        </w:tc>
        <w:tc>
          <w:tcPr>
            <w:tcW w:w="1123" w:type="dxa"/>
            <w:tcBorders>
              <w:top w:val="single" w:color="000000" w:sz="8" w:space="0"/>
              <w:left w:val="single" w:color="000000" w:sz="8" w:space="0"/>
              <w:bottom w:val="single" w:color="000000" w:sz="8" w:space="0"/>
              <w:right w:val="nil"/>
            </w:tcBorders>
            <w:shd w:val="clear"/>
            <w:vAlign w:val="center"/>
          </w:tcPr>
          <w:p w14:paraId="2B36F1A8">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Yes</w:t>
            </w:r>
          </w:p>
        </w:tc>
        <w:tc>
          <w:tcPr>
            <w:tcW w:w="1805" w:type="dxa"/>
            <w:tcBorders>
              <w:top w:val="single" w:color="000000" w:sz="8" w:space="0"/>
              <w:left w:val="single" w:color="000000" w:sz="8" w:space="0"/>
              <w:bottom w:val="single" w:color="000000" w:sz="8" w:space="0"/>
              <w:right w:val="nil"/>
            </w:tcBorders>
            <w:shd w:val="clear"/>
            <w:vAlign w:val="center"/>
          </w:tcPr>
          <w:p w14:paraId="31B50796">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703" w:type="dxa"/>
            <w:tcBorders>
              <w:top w:val="single" w:color="000000" w:sz="8" w:space="0"/>
              <w:left w:val="single" w:color="000000" w:sz="8" w:space="0"/>
              <w:bottom w:val="single" w:color="000000" w:sz="8" w:space="0"/>
              <w:right w:val="nil"/>
            </w:tcBorders>
            <w:shd w:val="clear"/>
            <w:vAlign w:val="center"/>
          </w:tcPr>
          <w:p w14:paraId="0A3577D4">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c>
          <w:tcPr>
            <w:tcW w:w="1663" w:type="dxa"/>
            <w:tcBorders>
              <w:top w:val="single" w:color="000000" w:sz="8" w:space="0"/>
              <w:left w:val="single" w:color="000000" w:sz="8" w:space="0"/>
              <w:bottom w:val="single" w:color="000000" w:sz="8" w:space="0"/>
              <w:right w:val="single" w:color="000000" w:sz="8" w:space="0"/>
            </w:tcBorders>
            <w:shd w:val="clear"/>
            <w:vAlign w:val="center"/>
          </w:tcPr>
          <w:p w14:paraId="430AEE4C">
            <w:pPr>
              <w:keepNext w:val="0"/>
              <w:keepLines w:val="0"/>
              <w:widowControl/>
              <w:suppressLineNumbers w:val="0"/>
              <w:snapToGrid w:val="0"/>
              <w:jc w:val="left"/>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1"/>
                <w:szCs w:val="21"/>
                <w:u w:val="none"/>
                <w:bdr w:val="none" w:color="auto" w:sz="0" w:space="0"/>
                <w:lang w:val="en-US" w:eastAsia="zh-CN" w:bidi="ar"/>
              </w:rPr>
              <w:t>No</w:t>
            </w:r>
          </w:p>
        </w:tc>
      </w:tr>
      <w:bookmarkEnd w:id="0"/>
    </w:tbl>
    <w:p w14:paraId="5890392A">
      <w:pPr>
        <w:widowControl w:val="0"/>
        <w:numPr>
          <w:ilvl w:val="0"/>
          <w:numId w:val="0"/>
        </w:numPr>
        <w:spacing w:line="240" w:lineRule="auto"/>
        <w:jc w:val="left"/>
        <w:rPr>
          <w:rFonts w:hint="default" w:ascii="Arial" w:hAnsi="Arial" w:eastAsia="宋体" w:cs="Arial"/>
          <w:b w:val="0"/>
          <w:bCs w:val="0"/>
          <w:sz w:val="20"/>
          <w:szCs w:val="20"/>
          <w:highlight w:val="no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E61D34"/>
    <w:multiLevelType w:val="singleLevel"/>
    <w:tmpl w:val="E3E61D34"/>
    <w:lvl w:ilvl="0" w:tentative="0">
      <w:start w:val="1"/>
      <w:numFmt w:val="decimal"/>
      <w:suff w:val="space"/>
      <w:lvlText w:val="%1."/>
      <w:lvlJc w:val="left"/>
    </w:lvl>
  </w:abstractNum>
  <w:abstractNum w:abstractNumId="1">
    <w:nsid w:val="51AA7295"/>
    <w:multiLevelType w:val="singleLevel"/>
    <w:tmpl w:val="51AA7295"/>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70085"/>
    <w:rsid w:val="054456C5"/>
    <w:rsid w:val="067642A4"/>
    <w:rsid w:val="07F70F39"/>
    <w:rsid w:val="08395058"/>
    <w:rsid w:val="0F916D5E"/>
    <w:rsid w:val="19371F25"/>
    <w:rsid w:val="19FD0D7C"/>
    <w:rsid w:val="2A17569E"/>
    <w:rsid w:val="3B2A445B"/>
    <w:rsid w:val="46B30DE6"/>
    <w:rsid w:val="49115557"/>
    <w:rsid w:val="5F7772F7"/>
    <w:rsid w:val="6A890F99"/>
    <w:rsid w:val="6BF60784"/>
    <w:rsid w:val="6D713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1471</Words>
  <Characters>9140</Characters>
  <Lines>0</Lines>
  <Paragraphs>0</Paragraphs>
  <TotalTime>21</TotalTime>
  <ScaleCrop>false</ScaleCrop>
  <LinksUpToDate>false</LinksUpToDate>
  <CharactersWithSpaces>10638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2026-02-26T06:19:00Z</dcterms:created>
  <dc:creator>caiyingying</dc:creator>
  <cp:lastModifiedBy>蔡盈盈</cp:lastModifiedBy>
  <dcterms:modified xsi:type="dcterms:W3CDTF">2026-05-28T08:46:39Z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eyJoZGlkIjoiMDYyYTQwMDdmZjQ3NTg0ZmZjYjc2NzdiMTg5YWQ2MWUiLCJ1c2VySWQiOiI0MTEwMjIxNDMifQ==</vt:lpwstr>
  </property>
  <property fmtid="{D5CDD505-2E9C-101B-9397-08002B2CF9AE}" pid="4" name="ICV">
    <vt:lpwstr>857D72197CE74B78AA003FB7EC1858A5_12</vt:lpwstr>
  </property>
</Properties>
</file>