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BF86FF" w14:textId="011DEB77" w:rsidR="00EC7FD2" w:rsidRDefault="00EC7FD2" w:rsidP="00D2072E">
      <w:pPr>
        <w:pBdr>
          <w:bottom w:val="single" w:sz="4" w:space="1" w:color="auto"/>
        </w:pBdr>
        <w:jc w:val="center"/>
        <w:rPr>
          <w:rFonts w:ascii="Times New Roman" w:eastAsia="Times New Roman" w:hAnsi="Times New Roman" w:cs="Times New Roman"/>
          <w:b/>
          <w:bCs/>
          <w:sz w:val="22"/>
          <w:szCs w:val="27"/>
        </w:rPr>
      </w:pPr>
      <w:bookmarkStart w:id="0" w:name="_GoBack"/>
      <w:r>
        <w:rPr>
          <w:rFonts w:ascii="Times New Roman" w:eastAsia="Times New Roman" w:hAnsi="Times New Roman" w:cs="Times New Roman"/>
          <w:b/>
          <w:bCs/>
          <w:sz w:val="22"/>
          <w:szCs w:val="27"/>
        </w:rPr>
        <w:t xml:space="preserve">Supplementary </w:t>
      </w:r>
      <w:r w:rsidR="00D2072E">
        <w:rPr>
          <w:rFonts w:ascii="Times New Roman" w:eastAsia="Times New Roman" w:hAnsi="Times New Roman" w:cs="Times New Roman"/>
          <w:b/>
          <w:bCs/>
          <w:sz w:val="22"/>
          <w:szCs w:val="27"/>
        </w:rPr>
        <w:t>files -</w:t>
      </w:r>
      <w:r>
        <w:rPr>
          <w:rFonts w:ascii="Times New Roman" w:eastAsia="Times New Roman" w:hAnsi="Times New Roman" w:cs="Times New Roman"/>
          <w:b/>
          <w:bCs/>
          <w:sz w:val="22"/>
          <w:szCs w:val="27"/>
        </w:rPr>
        <w:t xml:space="preserve"> Tables</w:t>
      </w:r>
    </w:p>
    <w:p w14:paraId="2708107C" w14:textId="16CA58DB" w:rsidR="00EC7FD2" w:rsidRPr="00B84AD2" w:rsidRDefault="00EC7FD2" w:rsidP="00EC7FD2">
      <w:pPr>
        <w:spacing w:before="100" w:beforeAutospacing="1" w:after="100" w:afterAutospacing="1"/>
        <w:outlineLvl w:val="2"/>
        <w:rPr>
          <w:rFonts w:ascii="Times New Roman" w:eastAsia="Times New Roman" w:hAnsi="Times New Roman" w:cs="Times New Roman"/>
          <w:b/>
          <w:bCs/>
          <w:sz w:val="22"/>
          <w:szCs w:val="27"/>
        </w:rPr>
      </w:pPr>
      <w:r w:rsidRPr="00835912">
        <w:rPr>
          <w:rFonts w:ascii="Times New Roman" w:eastAsia="Times New Roman" w:hAnsi="Times New Roman" w:cs="Times New Roman"/>
          <w:sz w:val="22"/>
          <w:szCs w:val="27"/>
        </w:rPr>
        <w:t>Supplementary Table S1</w:t>
      </w:r>
      <w:r>
        <w:rPr>
          <w:rFonts w:ascii="Times New Roman" w:eastAsia="Times New Roman" w:hAnsi="Times New Roman" w:cs="Times New Roman"/>
          <w:b/>
          <w:bCs/>
          <w:sz w:val="22"/>
          <w:szCs w:val="27"/>
        </w:rPr>
        <w:t>. Distribution of blood testing by care-seeking decision</w:t>
      </w:r>
    </w:p>
    <w:tbl>
      <w:tblPr>
        <w:tblStyle w:val="TableGrid"/>
        <w:tblW w:w="5000" w:type="pct"/>
        <w:tblLook w:val="04A0" w:firstRow="1" w:lastRow="0" w:firstColumn="1" w:lastColumn="0" w:noHBand="0" w:noVBand="1"/>
      </w:tblPr>
      <w:tblGrid>
        <w:gridCol w:w="2351"/>
        <w:gridCol w:w="2259"/>
        <w:gridCol w:w="2316"/>
        <w:gridCol w:w="2316"/>
      </w:tblGrid>
      <w:tr w:rsidR="00EC7FD2" w:rsidRPr="00B84AD2" w14:paraId="1E48EF79" w14:textId="77777777" w:rsidTr="001367DA">
        <w:tc>
          <w:tcPr>
            <w:tcW w:w="1272" w:type="pct"/>
          </w:tcPr>
          <w:p w14:paraId="7B6D2DB9" w14:textId="77777777" w:rsidR="00EC7FD2" w:rsidRPr="00B84AD2" w:rsidRDefault="00EC7FD2" w:rsidP="001367DA">
            <w:pPr>
              <w:jc w:val="center"/>
              <w:rPr>
                <w:rFonts w:ascii="Garamond" w:eastAsia="Times New Roman" w:hAnsi="Garamond" w:cs="Times New Roman"/>
                <w:b/>
                <w:bCs/>
              </w:rPr>
            </w:pPr>
          </w:p>
        </w:tc>
        <w:tc>
          <w:tcPr>
            <w:tcW w:w="1222" w:type="pct"/>
          </w:tcPr>
          <w:p w14:paraId="268019C1" w14:textId="77777777" w:rsidR="00EC7FD2" w:rsidRPr="00B84AD2" w:rsidRDefault="00EC7FD2" w:rsidP="001367DA">
            <w:pPr>
              <w:jc w:val="center"/>
              <w:rPr>
                <w:rFonts w:ascii="Garamond" w:eastAsia="Times New Roman" w:hAnsi="Garamond" w:cs="Times New Roman"/>
                <w:b/>
                <w:bCs/>
              </w:rPr>
            </w:pPr>
          </w:p>
        </w:tc>
        <w:tc>
          <w:tcPr>
            <w:tcW w:w="2506" w:type="pct"/>
            <w:gridSpan w:val="2"/>
          </w:tcPr>
          <w:p w14:paraId="1B68CB38" w14:textId="77777777" w:rsidR="00EC7FD2" w:rsidRPr="00B84AD2" w:rsidRDefault="00EC7FD2" w:rsidP="001367DA">
            <w:pPr>
              <w:jc w:val="center"/>
              <w:rPr>
                <w:rFonts w:ascii="Garamond" w:eastAsia="Times New Roman" w:hAnsi="Garamond" w:cs="Times New Roman"/>
                <w:b/>
                <w:bCs/>
              </w:rPr>
            </w:pPr>
            <w:r>
              <w:rPr>
                <w:rFonts w:ascii="Garamond" w:eastAsia="Times New Roman" w:hAnsi="Garamond" w:cs="Times New Roman"/>
                <w:b/>
                <w:bCs/>
              </w:rPr>
              <w:t>Received Blood Tests</w:t>
            </w:r>
          </w:p>
        </w:tc>
      </w:tr>
      <w:tr w:rsidR="00EC7FD2" w:rsidRPr="00B84AD2" w14:paraId="2144BD5E" w14:textId="77777777" w:rsidTr="001367DA">
        <w:tc>
          <w:tcPr>
            <w:tcW w:w="1272" w:type="pct"/>
            <w:hideMark/>
          </w:tcPr>
          <w:p w14:paraId="6F17BD69" w14:textId="77777777" w:rsidR="00EC7FD2" w:rsidRPr="00B84AD2" w:rsidRDefault="00EC7FD2" w:rsidP="001367DA">
            <w:pPr>
              <w:jc w:val="center"/>
              <w:rPr>
                <w:rFonts w:ascii="Garamond" w:eastAsia="Times New Roman" w:hAnsi="Garamond" w:cs="Times New Roman"/>
                <w:b/>
                <w:bCs/>
              </w:rPr>
            </w:pPr>
            <w:r>
              <w:rPr>
                <w:rFonts w:ascii="Garamond" w:eastAsia="Times New Roman" w:hAnsi="Garamond" w:cs="Times New Roman"/>
                <w:b/>
                <w:bCs/>
              </w:rPr>
              <w:t>Country</w:t>
            </w:r>
          </w:p>
        </w:tc>
        <w:tc>
          <w:tcPr>
            <w:tcW w:w="1222" w:type="pct"/>
            <w:hideMark/>
          </w:tcPr>
          <w:p w14:paraId="7CCA57C8" w14:textId="77777777" w:rsidR="00EC7FD2" w:rsidRPr="00B84AD2" w:rsidRDefault="00EC7FD2" w:rsidP="001367DA">
            <w:pPr>
              <w:jc w:val="center"/>
              <w:rPr>
                <w:rFonts w:ascii="Garamond" w:eastAsia="Times New Roman" w:hAnsi="Garamond" w:cs="Times New Roman"/>
                <w:b/>
                <w:bCs/>
              </w:rPr>
            </w:pPr>
            <w:r>
              <w:rPr>
                <w:rFonts w:ascii="Garamond" w:eastAsia="Times New Roman" w:hAnsi="Garamond" w:cs="Times New Roman"/>
                <w:b/>
                <w:bCs/>
              </w:rPr>
              <w:t>Sought Care</w:t>
            </w:r>
          </w:p>
        </w:tc>
        <w:tc>
          <w:tcPr>
            <w:tcW w:w="1253" w:type="pct"/>
            <w:hideMark/>
          </w:tcPr>
          <w:p w14:paraId="7996908F" w14:textId="77777777" w:rsidR="00EC7FD2" w:rsidRPr="00B84AD2" w:rsidRDefault="00EC7FD2" w:rsidP="001367DA">
            <w:pPr>
              <w:jc w:val="center"/>
              <w:rPr>
                <w:rFonts w:ascii="Garamond" w:eastAsia="Times New Roman" w:hAnsi="Garamond" w:cs="Times New Roman"/>
                <w:b/>
                <w:bCs/>
              </w:rPr>
            </w:pPr>
            <w:r>
              <w:rPr>
                <w:rFonts w:ascii="Garamond" w:eastAsia="Times New Roman" w:hAnsi="Garamond" w:cs="Times New Roman"/>
                <w:b/>
                <w:bCs/>
              </w:rPr>
              <w:t>No (n, %)</w:t>
            </w:r>
          </w:p>
        </w:tc>
        <w:tc>
          <w:tcPr>
            <w:tcW w:w="1253" w:type="pct"/>
            <w:hideMark/>
          </w:tcPr>
          <w:p w14:paraId="2034B65C" w14:textId="77777777" w:rsidR="00EC7FD2" w:rsidRPr="00B84AD2" w:rsidRDefault="00EC7FD2" w:rsidP="001367DA">
            <w:pPr>
              <w:jc w:val="center"/>
              <w:rPr>
                <w:rFonts w:ascii="Garamond" w:eastAsia="Times New Roman" w:hAnsi="Garamond" w:cs="Times New Roman"/>
                <w:b/>
                <w:bCs/>
              </w:rPr>
            </w:pPr>
            <w:r>
              <w:rPr>
                <w:rFonts w:ascii="Garamond" w:eastAsia="Times New Roman" w:hAnsi="Garamond" w:cs="Times New Roman"/>
                <w:b/>
                <w:bCs/>
              </w:rPr>
              <w:t>Yes (n, %)</w:t>
            </w:r>
          </w:p>
        </w:tc>
      </w:tr>
      <w:tr w:rsidR="00EC7FD2" w:rsidRPr="00B84AD2" w14:paraId="51B47CF9" w14:textId="77777777" w:rsidTr="001367DA">
        <w:tc>
          <w:tcPr>
            <w:tcW w:w="1272" w:type="pct"/>
            <w:hideMark/>
          </w:tcPr>
          <w:p w14:paraId="65217FBC"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Benin</w:t>
            </w:r>
          </w:p>
        </w:tc>
        <w:tc>
          <w:tcPr>
            <w:tcW w:w="1222" w:type="pct"/>
            <w:hideMark/>
          </w:tcPr>
          <w:p w14:paraId="512E3F2A"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763A0F5D"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1075 (94.9%)</w:t>
            </w:r>
          </w:p>
        </w:tc>
        <w:tc>
          <w:tcPr>
            <w:tcW w:w="1253" w:type="pct"/>
            <w:hideMark/>
          </w:tcPr>
          <w:p w14:paraId="2C6C4C36"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57 (5.1%)</w:t>
            </w:r>
          </w:p>
        </w:tc>
      </w:tr>
      <w:tr w:rsidR="00EC7FD2" w:rsidRPr="00B84AD2" w14:paraId="3C0956E8" w14:textId="77777777" w:rsidTr="001367DA">
        <w:tc>
          <w:tcPr>
            <w:tcW w:w="1272" w:type="pct"/>
            <w:hideMark/>
          </w:tcPr>
          <w:p w14:paraId="142B2FA1" w14:textId="77777777" w:rsidR="00EC7FD2" w:rsidRPr="00B84AD2" w:rsidRDefault="00EC7FD2" w:rsidP="001367DA">
            <w:pPr>
              <w:rPr>
                <w:rFonts w:ascii="Garamond" w:eastAsia="Times New Roman" w:hAnsi="Garamond" w:cs="Times New Roman"/>
              </w:rPr>
            </w:pPr>
          </w:p>
        </w:tc>
        <w:tc>
          <w:tcPr>
            <w:tcW w:w="1222" w:type="pct"/>
            <w:hideMark/>
          </w:tcPr>
          <w:p w14:paraId="57CEFECA"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3B117A47"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893 (69.6%)</w:t>
            </w:r>
          </w:p>
        </w:tc>
        <w:tc>
          <w:tcPr>
            <w:tcW w:w="1253" w:type="pct"/>
            <w:hideMark/>
          </w:tcPr>
          <w:p w14:paraId="288CC90A"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390 (30.4%)</w:t>
            </w:r>
          </w:p>
        </w:tc>
      </w:tr>
      <w:tr w:rsidR="00EC7FD2" w:rsidRPr="00B84AD2" w14:paraId="324EE17A" w14:textId="77777777" w:rsidTr="001367DA">
        <w:tc>
          <w:tcPr>
            <w:tcW w:w="1272" w:type="pct"/>
            <w:hideMark/>
          </w:tcPr>
          <w:p w14:paraId="4D57C6B1"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Burkina Faso</w:t>
            </w:r>
          </w:p>
        </w:tc>
        <w:tc>
          <w:tcPr>
            <w:tcW w:w="1222" w:type="pct"/>
            <w:hideMark/>
          </w:tcPr>
          <w:p w14:paraId="3B6E47EC"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10C9F77D"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533 (85.2%)</w:t>
            </w:r>
          </w:p>
        </w:tc>
        <w:tc>
          <w:tcPr>
            <w:tcW w:w="1253" w:type="pct"/>
            <w:hideMark/>
          </w:tcPr>
          <w:p w14:paraId="2F282637"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93 (14.8%)</w:t>
            </w:r>
          </w:p>
        </w:tc>
      </w:tr>
      <w:tr w:rsidR="00EC7FD2" w:rsidRPr="00B84AD2" w14:paraId="00BDC7ED" w14:textId="77777777" w:rsidTr="001367DA">
        <w:tc>
          <w:tcPr>
            <w:tcW w:w="1272" w:type="pct"/>
            <w:hideMark/>
          </w:tcPr>
          <w:p w14:paraId="172CC277" w14:textId="77777777" w:rsidR="00EC7FD2" w:rsidRPr="00B84AD2" w:rsidRDefault="00EC7FD2" w:rsidP="001367DA">
            <w:pPr>
              <w:rPr>
                <w:rFonts w:ascii="Garamond" w:eastAsia="Times New Roman" w:hAnsi="Garamond" w:cs="Times New Roman"/>
              </w:rPr>
            </w:pPr>
          </w:p>
        </w:tc>
        <w:tc>
          <w:tcPr>
            <w:tcW w:w="1222" w:type="pct"/>
            <w:hideMark/>
          </w:tcPr>
          <w:p w14:paraId="2B2D0B1A"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7A0F9CF0"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362 (18.2%)</w:t>
            </w:r>
          </w:p>
        </w:tc>
        <w:tc>
          <w:tcPr>
            <w:tcW w:w="1253" w:type="pct"/>
            <w:hideMark/>
          </w:tcPr>
          <w:p w14:paraId="4404A1BE"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1624 (81.8%)</w:t>
            </w:r>
          </w:p>
        </w:tc>
      </w:tr>
      <w:tr w:rsidR="00EC7FD2" w:rsidRPr="00B84AD2" w14:paraId="7BD10ACC" w14:textId="77777777" w:rsidTr="001367DA">
        <w:tc>
          <w:tcPr>
            <w:tcW w:w="1272" w:type="pct"/>
            <w:hideMark/>
          </w:tcPr>
          <w:p w14:paraId="0BAB70AB"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Cameroon</w:t>
            </w:r>
          </w:p>
        </w:tc>
        <w:tc>
          <w:tcPr>
            <w:tcW w:w="1222" w:type="pct"/>
            <w:hideMark/>
          </w:tcPr>
          <w:p w14:paraId="4B0E11FC"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75D4C8EC"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576 (95.0%)</w:t>
            </w:r>
          </w:p>
        </w:tc>
        <w:tc>
          <w:tcPr>
            <w:tcW w:w="1253" w:type="pct"/>
            <w:hideMark/>
          </w:tcPr>
          <w:p w14:paraId="7F2CFC1E"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30 (5.0%)</w:t>
            </w:r>
          </w:p>
        </w:tc>
      </w:tr>
      <w:tr w:rsidR="00EC7FD2" w:rsidRPr="00B84AD2" w14:paraId="10102FC4" w14:textId="77777777" w:rsidTr="001367DA">
        <w:tc>
          <w:tcPr>
            <w:tcW w:w="1272" w:type="pct"/>
            <w:hideMark/>
          </w:tcPr>
          <w:p w14:paraId="1D9836B6" w14:textId="77777777" w:rsidR="00EC7FD2" w:rsidRPr="00B84AD2" w:rsidRDefault="00EC7FD2" w:rsidP="001367DA">
            <w:pPr>
              <w:rPr>
                <w:rFonts w:ascii="Garamond" w:eastAsia="Times New Roman" w:hAnsi="Garamond" w:cs="Times New Roman"/>
              </w:rPr>
            </w:pPr>
          </w:p>
        </w:tc>
        <w:tc>
          <w:tcPr>
            <w:tcW w:w="1222" w:type="pct"/>
            <w:hideMark/>
          </w:tcPr>
          <w:p w14:paraId="7377AEAB"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5174CC0F"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411 (56.2%)</w:t>
            </w:r>
          </w:p>
        </w:tc>
        <w:tc>
          <w:tcPr>
            <w:tcW w:w="1253" w:type="pct"/>
            <w:hideMark/>
          </w:tcPr>
          <w:p w14:paraId="08C531B2"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321 (43.8%)</w:t>
            </w:r>
          </w:p>
        </w:tc>
      </w:tr>
      <w:tr w:rsidR="00EC7FD2" w:rsidRPr="00B84AD2" w14:paraId="55EF550F" w14:textId="77777777" w:rsidTr="001367DA">
        <w:tc>
          <w:tcPr>
            <w:tcW w:w="1272" w:type="pct"/>
            <w:hideMark/>
          </w:tcPr>
          <w:p w14:paraId="58052B39"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Cote D’Ivoire</w:t>
            </w:r>
          </w:p>
        </w:tc>
        <w:tc>
          <w:tcPr>
            <w:tcW w:w="1222" w:type="pct"/>
            <w:hideMark/>
          </w:tcPr>
          <w:p w14:paraId="59580C50"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21DD3467"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591 (89.4%)</w:t>
            </w:r>
          </w:p>
        </w:tc>
        <w:tc>
          <w:tcPr>
            <w:tcW w:w="1253" w:type="pct"/>
            <w:hideMark/>
          </w:tcPr>
          <w:p w14:paraId="3E301701"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70 (10.6%)</w:t>
            </w:r>
          </w:p>
        </w:tc>
      </w:tr>
      <w:tr w:rsidR="00EC7FD2" w:rsidRPr="00B84AD2" w14:paraId="338425D1" w14:textId="77777777" w:rsidTr="001367DA">
        <w:tc>
          <w:tcPr>
            <w:tcW w:w="1272" w:type="pct"/>
            <w:hideMark/>
          </w:tcPr>
          <w:p w14:paraId="599EF62A" w14:textId="77777777" w:rsidR="00EC7FD2" w:rsidRPr="00B84AD2" w:rsidRDefault="00EC7FD2" w:rsidP="001367DA">
            <w:pPr>
              <w:rPr>
                <w:rFonts w:ascii="Garamond" w:eastAsia="Times New Roman" w:hAnsi="Garamond" w:cs="Times New Roman"/>
              </w:rPr>
            </w:pPr>
          </w:p>
        </w:tc>
        <w:tc>
          <w:tcPr>
            <w:tcW w:w="1222" w:type="pct"/>
            <w:hideMark/>
          </w:tcPr>
          <w:p w14:paraId="4256A1AB"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1084F2FE"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489 (46.2%)</w:t>
            </w:r>
          </w:p>
        </w:tc>
        <w:tc>
          <w:tcPr>
            <w:tcW w:w="1253" w:type="pct"/>
            <w:hideMark/>
          </w:tcPr>
          <w:p w14:paraId="576AB3E4"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569 (53.8%)</w:t>
            </w:r>
          </w:p>
        </w:tc>
      </w:tr>
      <w:tr w:rsidR="00EC7FD2" w:rsidRPr="00B84AD2" w14:paraId="705C6071" w14:textId="77777777" w:rsidTr="001367DA">
        <w:tc>
          <w:tcPr>
            <w:tcW w:w="1272" w:type="pct"/>
            <w:hideMark/>
          </w:tcPr>
          <w:p w14:paraId="6FABA3A8"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Ghana</w:t>
            </w:r>
          </w:p>
        </w:tc>
        <w:tc>
          <w:tcPr>
            <w:tcW w:w="1222" w:type="pct"/>
            <w:hideMark/>
          </w:tcPr>
          <w:p w14:paraId="26B250FB"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21D964DC"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492 (89.1%)</w:t>
            </w:r>
          </w:p>
        </w:tc>
        <w:tc>
          <w:tcPr>
            <w:tcW w:w="1253" w:type="pct"/>
            <w:hideMark/>
          </w:tcPr>
          <w:p w14:paraId="2BFEFDD3"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60 (10.9%)</w:t>
            </w:r>
          </w:p>
        </w:tc>
      </w:tr>
      <w:tr w:rsidR="00EC7FD2" w:rsidRPr="00B84AD2" w14:paraId="068CD5B5" w14:textId="77777777" w:rsidTr="001367DA">
        <w:tc>
          <w:tcPr>
            <w:tcW w:w="1272" w:type="pct"/>
            <w:hideMark/>
          </w:tcPr>
          <w:p w14:paraId="22ECB242" w14:textId="77777777" w:rsidR="00EC7FD2" w:rsidRPr="00B84AD2" w:rsidRDefault="00EC7FD2" w:rsidP="001367DA">
            <w:pPr>
              <w:rPr>
                <w:rFonts w:ascii="Garamond" w:eastAsia="Times New Roman" w:hAnsi="Garamond" w:cs="Times New Roman"/>
              </w:rPr>
            </w:pPr>
          </w:p>
        </w:tc>
        <w:tc>
          <w:tcPr>
            <w:tcW w:w="1222" w:type="pct"/>
            <w:hideMark/>
          </w:tcPr>
          <w:p w14:paraId="6D7F5455"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48D33039"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297 (33.3%)</w:t>
            </w:r>
          </w:p>
        </w:tc>
        <w:tc>
          <w:tcPr>
            <w:tcW w:w="1253" w:type="pct"/>
            <w:hideMark/>
          </w:tcPr>
          <w:p w14:paraId="68EDD18C"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594 (66.7%)</w:t>
            </w:r>
          </w:p>
        </w:tc>
      </w:tr>
      <w:tr w:rsidR="00EC7FD2" w:rsidRPr="00B84AD2" w14:paraId="693F639C" w14:textId="77777777" w:rsidTr="001367DA">
        <w:tc>
          <w:tcPr>
            <w:tcW w:w="1272" w:type="pct"/>
            <w:hideMark/>
          </w:tcPr>
          <w:p w14:paraId="63EF3F2B"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Guinea</w:t>
            </w:r>
          </w:p>
        </w:tc>
        <w:tc>
          <w:tcPr>
            <w:tcW w:w="1222" w:type="pct"/>
            <w:hideMark/>
          </w:tcPr>
          <w:p w14:paraId="6C573A39"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6961823C"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349 (96.4%)</w:t>
            </w:r>
          </w:p>
        </w:tc>
        <w:tc>
          <w:tcPr>
            <w:tcW w:w="1253" w:type="pct"/>
            <w:hideMark/>
          </w:tcPr>
          <w:p w14:paraId="5CCE166E"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13 (3.6%)</w:t>
            </w:r>
          </w:p>
        </w:tc>
      </w:tr>
      <w:tr w:rsidR="00EC7FD2" w:rsidRPr="00B84AD2" w14:paraId="7D263B0C" w14:textId="77777777" w:rsidTr="001367DA">
        <w:tc>
          <w:tcPr>
            <w:tcW w:w="1272" w:type="pct"/>
            <w:hideMark/>
          </w:tcPr>
          <w:p w14:paraId="3FDD35DB" w14:textId="77777777" w:rsidR="00EC7FD2" w:rsidRPr="00B84AD2" w:rsidRDefault="00EC7FD2" w:rsidP="001367DA">
            <w:pPr>
              <w:rPr>
                <w:rFonts w:ascii="Garamond" w:eastAsia="Times New Roman" w:hAnsi="Garamond" w:cs="Times New Roman"/>
              </w:rPr>
            </w:pPr>
          </w:p>
        </w:tc>
        <w:tc>
          <w:tcPr>
            <w:tcW w:w="1222" w:type="pct"/>
            <w:hideMark/>
          </w:tcPr>
          <w:p w14:paraId="2467F8C3"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43BF2163"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306 (55.1%)</w:t>
            </w:r>
          </w:p>
        </w:tc>
        <w:tc>
          <w:tcPr>
            <w:tcW w:w="1253" w:type="pct"/>
            <w:hideMark/>
          </w:tcPr>
          <w:p w14:paraId="1670B6EC"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249 (44.9%)</w:t>
            </w:r>
          </w:p>
        </w:tc>
      </w:tr>
      <w:tr w:rsidR="00EC7FD2" w:rsidRPr="00B84AD2" w14:paraId="40329D37" w14:textId="77777777" w:rsidTr="001367DA">
        <w:tc>
          <w:tcPr>
            <w:tcW w:w="1272" w:type="pct"/>
            <w:hideMark/>
          </w:tcPr>
          <w:p w14:paraId="3EB427DB"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Kenya</w:t>
            </w:r>
          </w:p>
        </w:tc>
        <w:tc>
          <w:tcPr>
            <w:tcW w:w="1222" w:type="pct"/>
            <w:hideMark/>
          </w:tcPr>
          <w:p w14:paraId="2069D700"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1769D7B2"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891 (87.9%)</w:t>
            </w:r>
          </w:p>
        </w:tc>
        <w:tc>
          <w:tcPr>
            <w:tcW w:w="1253" w:type="pct"/>
            <w:hideMark/>
          </w:tcPr>
          <w:p w14:paraId="52848016"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122 (12.1%)</w:t>
            </w:r>
          </w:p>
        </w:tc>
      </w:tr>
      <w:tr w:rsidR="00EC7FD2" w:rsidRPr="00B84AD2" w14:paraId="206D8C9C" w14:textId="77777777" w:rsidTr="001367DA">
        <w:tc>
          <w:tcPr>
            <w:tcW w:w="1272" w:type="pct"/>
            <w:hideMark/>
          </w:tcPr>
          <w:p w14:paraId="70C61CEC" w14:textId="77777777" w:rsidR="00EC7FD2" w:rsidRPr="00B84AD2" w:rsidRDefault="00EC7FD2" w:rsidP="001367DA">
            <w:pPr>
              <w:rPr>
                <w:rFonts w:ascii="Garamond" w:eastAsia="Times New Roman" w:hAnsi="Garamond" w:cs="Times New Roman"/>
              </w:rPr>
            </w:pPr>
          </w:p>
        </w:tc>
        <w:tc>
          <w:tcPr>
            <w:tcW w:w="1222" w:type="pct"/>
            <w:hideMark/>
          </w:tcPr>
          <w:p w14:paraId="7B5070AF"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57FFD997"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1184 (55.7%)</w:t>
            </w:r>
          </w:p>
        </w:tc>
        <w:tc>
          <w:tcPr>
            <w:tcW w:w="1253" w:type="pct"/>
            <w:hideMark/>
          </w:tcPr>
          <w:p w14:paraId="0D4B64FA"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942 (44.3%)</w:t>
            </w:r>
          </w:p>
        </w:tc>
      </w:tr>
      <w:tr w:rsidR="00EC7FD2" w:rsidRPr="00B84AD2" w14:paraId="736D9C7E" w14:textId="77777777" w:rsidTr="001367DA">
        <w:tc>
          <w:tcPr>
            <w:tcW w:w="1272" w:type="pct"/>
            <w:hideMark/>
          </w:tcPr>
          <w:p w14:paraId="25B80295"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Mali</w:t>
            </w:r>
          </w:p>
        </w:tc>
        <w:tc>
          <w:tcPr>
            <w:tcW w:w="1222" w:type="pct"/>
            <w:hideMark/>
          </w:tcPr>
          <w:p w14:paraId="1F47D3AA"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218FE9D1"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932 (97.0%)</w:t>
            </w:r>
          </w:p>
        </w:tc>
        <w:tc>
          <w:tcPr>
            <w:tcW w:w="1253" w:type="pct"/>
            <w:hideMark/>
          </w:tcPr>
          <w:p w14:paraId="2909AE39"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29 (3.0%)</w:t>
            </w:r>
          </w:p>
        </w:tc>
      </w:tr>
      <w:tr w:rsidR="00EC7FD2" w:rsidRPr="00B84AD2" w14:paraId="28DDA442" w14:textId="77777777" w:rsidTr="001367DA">
        <w:tc>
          <w:tcPr>
            <w:tcW w:w="1272" w:type="pct"/>
            <w:hideMark/>
          </w:tcPr>
          <w:p w14:paraId="4F197B2B" w14:textId="77777777" w:rsidR="00EC7FD2" w:rsidRPr="00B84AD2" w:rsidRDefault="00EC7FD2" w:rsidP="001367DA">
            <w:pPr>
              <w:rPr>
                <w:rFonts w:ascii="Garamond" w:eastAsia="Times New Roman" w:hAnsi="Garamond" w:cs="Times New Roman"/>
              </w:rPr>
            </w:pPr>
          </w:p>
        </w:tc>
        <w:tc>
          <w:tcPr>
            <w:tcW w:w="1222" w:type="pct"/>
            <w:hideMark/>
          </w:tcPr>
          <w:p w14:paraId="1F9701F5"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7F32C59A"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908 (62.6%)</w:t>
            </w:r>
          </w:p>
        </w:tc>
        <w:tc>
          <w:tcPr>
            <w:tcW w:w="1253" w:type="pct"/>
            <w:hideMark/>
          </w:tcPr>
          <w:p w14:paraId="59D3AE96"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542 (37.4%)</w:t>
            </w:r>
          </w:p>
        </w:tc>
      </w:tr>
      <w:tr w:rsidR="00EC7FD2" w:rsidRPr="00B84AD2" w14:paraId="5907DF53" w14:textId="77777777" w:rsidTr="001367DA">
        <w:tc>
          <w:tcPr>
            <w:tcW w:w="1272" w:type="pct"/>
            <w:hideMark/>
          </w:tcPr>
          <w:p w14:paraId="59F343CE"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Mozambique</w:t>
            </w:r>
          </w:p>
        </w:tc>
        <w:tc>
          <w:tcPr>
            <w:tcW w:w="1222" w:type="pct"/>
            <w:hideMark/>
          </w:tcPr>
          <w:p w14:paraId="647D08C8"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2BC6BD6B"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345 (96.6%)</w:t>
            </w:r>
          </w:p>
        </w:tc>
        <w:tc>
          <w:tcPr>
            <w:tcW w:w="1253" w:type="pct"/>
            <w:hideMark/>
          </w:tcPr>
          <w:p w14:paraId="025D86C5"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12 (3.4%)</w:t>
            </w:r>
          </w:p>
        </w:tc>
      </w:tr>
      <w:tr w:rsidR="00EC7FD2" w:rsidRPr="00B84AD2" w14:paraId="3F323113" w14:textId="77777777" w:rsidTr="001367DA">
        <w:tc>
          <w:tcPr>
            <w:tcW w:w="1272" w:type="pct"/>
            <w:hideMark/>
          </w:tcPr>
          <w:p w14:paraId="1E0F4FFE" w14:textId="77777777" w:rsidR="00EC7FD2" w:rsidRPr="00B84AD2" w:rsidRDefault="00EC7FD2" w:rsidP="001367DA">
            <w:pPr>
              <w:rPr>
                <w:rFonts w:ascii="Garamond" w:eastAsia="Times New Roman" w:hAnsi="Garamond" w:cs="Times New Roman"/>
              </w:rPr>
            </w:pPr>
          </w:p>
        </w:tc>
        <w:tc>
          <w:tcPr>
            <w:tcW w:w="1222" w:type="pct"/>
            <w:hideMark/>
          </w:tcPr>
          <w:p w14:paraId="4C7C8FC6"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61A48A3A"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288 (31.5%)</w:t>
            </w:r>
          </w:p>
        </w:tc>
        <w:tc>
          <w:tcPr>
            <w:tcW w:w="1253" w:type="pct"/>
            <w:hideMark/>
          </w:tcPr>
          <w:p w14:paraId="0057B11C"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627 (68.5%)</w:t>
            </w:r>
          </w:p>
        </w:tc>
      </w:tr>
      <w:tr w:rsidR="00EC7FD2" w:rsidRPr="00B84AD2" w14:paraId="57B64A73" w14:textId="77777777" w:rsidTr="001367DA">
        <w:tc>
          <w:tcPr>
            <w:tcW w:w="1272" w:type="pct"/>
            <w:hideMark/>
          </w:tcPr>
          <w:p w14:paraId="03917EB3"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Niger</w:t>
            </w:r>
          </w:p>
        </w:tc>
        <w:tc>
          <w:tcPr>
            <w:tcW w:w="1222" w:type="pct"/>
            <w:hideMark/>
          </w:tcPr>
          <w:p w14:paraId="7FB63DE3"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0D713BC2"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531 (98.3%)</w:t>
            </w:r>
          </w:p>
        </w:tc>
        <w:tc>
          <w:tcPr>
            <w:tcW w:w="1253" w:type="pct"/>
            <w:hideMark/>
          </w:tcPr>
          <w:p w14:paraId="4C0E328E"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9 (1.7%)</w:t>
            </w:r>
          </w:p>
        </w:tc>
      </w:tr>
      <w:tr w:rsidR="00EC7FD2" w:rsidRPr="00B84AD2" w14:paraId="34686F22" w14:textId="77777777" w:rsidTr="001367DA">
        <w:tc>
          <w:tcPr>
            <w:tcW w:w="1272" w:type="pct"/>
            <w:hideMark/>
          </w:tcPr>
          <w:p w14:paraId="075307F4" w14:textId="77777777" w:rsidR="00EC7FD2" w:rsidRPr="00B84AD2" w:rsidRDefault="00EC7FD2" w:rsidP="001367DA">
            <w:pPr>
              <w:rPr>
                <w:rFonts w:ascii="Garamond" w:eastAsia="Times New Roman" w:hAnsi="Garamond" w:cs="Times New Roman"/>
              </w:rPr>
            </w:pPr>
          </w:p>
        </w:tc>
        <w:tc>
          <w:tcPr>
            <w:tcW w:w="1222" w:type="pct"/>
            <w:hideMark/>
          </w:tcPr>
          <w:p w14:paraId="1764DDE1"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13A0CA19"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517 (51.0%)</w:t>
            </w:r>
          </w:p>
        </w:tc>
        <w:tc>
          <w:tcPr>
            <w:tcW w:w="1253" w:type="pct"/>
            <w:hideMark/>
          </w:tcPr>
          <w:p w14:paraId="1A75CDE4"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496 (49.0%)</w:t>
            </w:r>
          </w:p>
        </w:tc>
      </w:tr>
      <w:tr w:rsidR="00EC7FD2" w:rsidRPr="00B84AD2" w14:paraId="161D2C77" w14:textId="77777777" w:rsidTr="001367DA">
        <w:tc>
          <w:tcPr>
            <w:tcW w:w="1272" w:type="pct"/>
            <w:hideMark/>
          </w:tcPr>
          <w:p w14:paraId="257C33E2"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Nigeria</w:t>
            </w:r>
          </w:p>
        </w:tc>
        <w:tc>
          <w:tcPr>
            <w:tcW w:w="1222" w:type="pct"/>
            <w:hideMark/>
          </w:tcPr>
          <w:p w14:paraId="28DF3859"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1681809B"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1240 (88.3%)</w:t>
            </w:r>
          </w:p>
        </w:tc>
        <w:tc>
          <w:tcPr>
            <w:tcW w:w="1253" w:type="pct"/>
            <w:hideMark/>
          </w:tcPr>
          <w:p w14:paraId="012F7EB9"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165 (11.7%)</w:t>
            </w:r>
          </w:p>
        </w:tc>
      </w:tr>
      <w:tr w:rsidR="00EC7FD2" w:rsidRPr="00B84AD2" w14:paraId="21CBFFDB" w14:textId="77777777" w:rsidTr="001367DA">
        <w:tc>
          <w:tcPr>
            <w:tcW w:w="1272" w:type="pct"/>
            <w:hideMark/>
          </w:tcPr>
          <w:p w14:paraId="783F9FFA" w14:textId="77777777" w:rsidR="00EC7FD2" w:rsidRPr="00B84AD2" w:rsidRDefault="00EC7FD2" w:rsidP="001367DA">
            <w:pPr>
              <w:rPr>
                <w:rFonts w:ascii="Garamond" w:eastAsia="Times New Roman" w:hAnsi="Garamond" w:cs="Times New Roman"/>
              </w:rPr>
            </w:pPr>
          </w:p>
        </w:tc>
        <w:tc>
          <w:tcPr>
            <w:tcW w:w="1222" w:type="pct"/>
            <w:hideMark/>
          </w:tcPr>
          <w:p w14:paraId="3BE941DA"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7E902C5F"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1652 (71.7%)</w:t>
            </w:r>
          </w:p>
        </w:tc>
        <w:tc>
          <w:tcPr>
            <w:tcW w:w="1253" w:type="pct"/>
            <w:hideMark/>
          </w:tcPr>
          <w:p w14:paraId="7C033317"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652 (28.3%)</w:t>
            </w:r>
          </w:p>
        </w:tc>
      </w:tr>
      <w:tr w:rsidR="00EC7FD2" w:rsidRPr="00B84AD2" w14:paraId="28D7CDE7" w14:textId="77777777" w:rsidTr="001367DA">
        <w:tc>
          <w:tcPr>
            <w:tcW w:w="1272" w:type="pct"/>
            <w:hideMark/>
          </w:tcPr>
          <w:p w14:paraId="2A2329D6"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Tanzania</w:t>
            </w:r>
          </w:p>
        </w:tc>
        <w:tc>
          <w:tcPr>
            <w:tcW w:w="1222" w:type="pct"/>
            <w:hideMark/>
          </w:tcPr>
          <w:p w14:paraId="2208AFD7"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424E8E51"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191 (88.8%)</w:t>
            </w:r>
          </w:p>
        </w:tc>
        <w:tc>
          <w:tcPr>
            <w:tcW w:w="1253" w:type="pct"/>
            <w:hideMark/>
          </w:tcPr>
          <w:p w14:paraId="5AB690A4"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24 (11.2%)</w:t>
            </w:r>
          </w:p>
        </w:tc>
      </w:tr>
      <w:tr w:rsidR="00EC7FD2" w:rsidRPr="00B84AD2" w14:paraId="2C12CE5F" w14:textId="77777777" w:rsidTr="001367DA">
        <w:tc>
          <w:tcPr>
            <w:tcW w:w="1272" w:type="pct"/>
            <w:hideMark/>
          </w:tcPr>
          <w:p w14:paraId="7A02E717" w14:textId="77777777" w:rsidR="00EC7FD2" w:rsidRPr="00B84AD2" w:rsidRDefault="00EC7FD2" w:rsidP="001367DA">
            <w:pPr>
              <w:rPr>
                <w:rFonts w:ascii="Garamond" w:eastAsia="Times New Roman" w:hAnsi="Garamond" w:cs="Times New Roman"/>
              </w:rPr>
            </w:pPr>
          </w:p>
        </w:tc>
        <w:tc>
          <w:tcPr>
            <w:tcW w:w="1222" w:type="pct"/>
            <w:hideMark/>
          </w:tcPr>
          <w:p w14:paraId="5C6844D4"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27257360"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356 (44.9%)</w:t>
            </w:r>
          </w:p>
        </w:tc>
        <w:tc>
          <w:tcPr>
            <w:tcW w:w="1253" w:type="pct"/>
            <w:hideMark/>
          </w:tcPr>
          <w:p w14:paraId="62C7F51A"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437 (55.1%)</w:t>
            </w:r>
          </w:p>
        </w:tc>
      </w:tr>
      <w:tr w:rsidR="00EC7FD2" w:rsidRPr="00B84AD2" w14:paraId="55A4B6FF" w14:textId="77777777" w:rsidTr="001367DA">
        <w:tc>
          <w:tcPr>
            <w:tcW w:w="1272" w:type="pct"/>
            <w:hideMark/>
          </w:tcPr>
          <w:p w14:paraId="6883E9E0"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Uganda</w:t>
            </w:r>
          </w:p>
        </w:tc>
        <w:tc>
          <w:tcPr>
            <w:tcW w:w="1222" w:type="pct"/>
            <w:hideMark/>
          </w:tcPr>
          <w:p w14:paraId="27B02EA3"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2CF9EB26"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257 (93.1%)</w:t>
            </w:r>
          </w:p>
        </w:tc>
        <w:tc>
          <w:tcPr>
            <w:tcW w:w="1253" w:type="pct"/>
            <w:hideMark/>
          </w:tcPr>
          <w:p w14:paraId="0ABED2AC"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19 (6.9%)</w:t>
            </w:r>
          </w:p>
        </w:tc>
      </w:tr>
      <w:tr w:rsidR="00EC7FD2" w:rsidRPr="00B84AD2" w14:paraId="60E6D0EE" w14:textId="77777777" w:rsidTr="001367DA">
        <w:tc>
          <w:tcPr>
            <w:tcW w:w="1272" w:type="pct"/>
            <w:hideMark/>
          </w:tcPr>
          <w:p w14:paraId="2B0D3C6A" w14:textId="77777777" w:rsidR="00EC7FD2" w:rsidRPr="00B84AD2" w:rsidRDefault="00EC7FD2" w:rsidP="001367DA">
            <w:pPr>
              <w:rPr>
                <w:rFonts w:ascii="Garamond" w:eastAsia="Times New Roman" w:hAnsi="Garamond" w:cs="Times New Roman"/>
              </w:rPr>
            </w:pPr>
          </w:p>
        </w:tc>
        <w:tc>
          <w:tcPr>
            <w:tcW w:w="1222" w:type="pct"/>
            <w:hideMark/>
          </w:tcPr>
          <w:p w14:paraId="35D377F0"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0CAD0C54"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649 (38.3%)</w:t>
            </w:r>
          </w:p>
        </w:tc>
        <w:tc>
          <w:tcPr>
            <w:tcW w:w="1253" w:type="pct"/>
            <w:hideMark/>
          </w:tcPr>
          <w:p w14:paraId="65BEB9B2"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1046 (61.7%)</w:t>
            </w:r>
          </w:p>
        </w:tc>
      </w:tr>
      <w:tr w:rsidR="00EC7FD2" w:rsidRPr="00B84AD2" w14:paraId="199706AD" w14:textId="77777777" w:rsidTr="001367DA">
        <w:tc>
          <w:tcPr>
            <w:tcW w:w="1272" w:type="pct"/>
            <w:hideMark/>
          </w:tcPr>
          <w:p w14:paraId="11EA308D"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Zambia</w:t>
            </w:r>
          </w:p>
        </w:tc>
        <w:tc>
          <w:tcPr>
            <w:tcW w:w="1222" w:type="pct"/>
            <w:hideMark/>
          </w:tcPr>
          <w:p w14:paraId="60554EE3"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43C0471C"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273 (82.7%)</w:t>
            </w:r>
          </w:p>
        </w:tc>
        <w:tc>
          <w:tcPr>
            <w:tcW w:w="1253" w:type="pct"/>
            <w:hideMark/>
          </w:tcPr>
          <w:p w14:paraId="4274E58C"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57 (17.3%)</w:t>
            </w:r>
          </w:p>
        </w:tc>
      </w:tr>
      <w:tr w:rsidR="00EC7FD2" w:rsidRPr="00B84AD2" w14:paraId="76371580" w14:textId="77777777" w:rsidTr="001367DA">
        <w:tc>
          <w:tcPr>
            <w:tcW w:w="1272" w:type="pct"/>
            <w:hideMark/>
          </w:tcPr>
          <w:p w14:paraId="51E7D404" w14:textId="77777777" w:rsidR="00EC7FD2" w:rsidRPr="00B84AD2" w:rsidRDefault="00EC7FD2" w:rsidP="001367DA">
            <w:pPr>
              <w:rPr>
                <w:rFonts w:ascii="Garamond" w:eastAsia="Times New Roman" w:hAnsi="Garamond" w:cs="Times New Roman"/>
              </w:rPr>
            </w:pPr>
          </w:p>
        </w:tc>
        <w:tc>
          <w:tcPr>
            <w:tcW w:w="1222" w:type="pct"/>
            <w:hideMark/>
          </w:tcPr>
          <w:p w14:paraId="45BD8DFF"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13FD42BC"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234 (19.2%)</w:t>
            </w:r>
          </w:p>
        </w:tc>
        <w:tc>
          <w:tcPr>
            <w:tcW w:w="1253" w:type="pct"/>
            <w:hideMark/>
          </w:tcPr>
          <w:p w14:paraId="75F5EAA1"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982 (80.8%)</w:t>
            </w:r>
          </w:p>
        </w:tc>
      </w:tr>
      <w:tr w:rsidR="00EC7FD2" w:rsidRPr="00B84AD2" w14:paraId="14CE36E9" w14:textId="77777777" w:rsidTr="001367DA">
        <w:tc>
          <w:tcPr>
            <w:tcW w:w="1272" w:type="pct"/>
            <w:hideMark/>
          </w:tcPr>
          <w:p w14:paraId="3A40C8CF"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Rwanda</w:t>
            </w:r>
          </w:p>
        </w:tc>
        <w:tc>
          <w:tcPr>
            <w:tcW w:w="1222" w:type="pct"/>
            <w:hideMark/>
          </w:tcPr>
          <w:p w14:paraId="62648A09"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46105722"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522 (93.9%)</w:t>
            </w:r>
          </w:p>
        </w:tc>
        <w:tc>
          <w:tcPr>
            <w:tcW w:w="1253" w:type="pct"/>
            <w:hideMark/>
          </w:tcPr>
          <w:p w14:paraId="7BEB8159"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34 (6.1%)</w:t>
            </w:r>
          </w:p>
        </w:tc>
      </w:tr>
      <w:tr w:rsidR="00EC7FD2" w:rsidRPr="00B84AD2" w14:paraId="183209A1" w14:textId="77777777" w:rsidTr="001367DA">
        <w:tc>
          <w:tcPr>
            <w:tcW w:w="1272" w:type="pct"/>
            <w:hideMark/>
          </w:tcPr>
          <w:p w14:paraId="461D3A9F" w14:textId="77777777" w:rsidR="00EC7FD2" w:rsidRPr="00B84AD2" w:rsidRDefault="00EC7FD2" w:rsidP="001367DA">
            <w:pPr>
              <w:rPr>
                <w:rFonts w:ascii="Garamond" w:eastAsia="Times New Roman" w:hAnsi="Garamond" w:cs="Times New Roman"/>
              </w:rPr>
            </w:pPr>
          </w:p>
        </w:tc>
        <w:tc>
          <w:tcPr>
            <w:tcW w:w="1222" w:type="pct"/>
            <w:hideMark/>
          </w:tcPr>
          <w:p w14:paraId="6A5EC585"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50CC5E66"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351 (38.5%)</w:t>
            </w:r>
          </w:p>
        </w:tc>
        <w:tc>
          <w:tcPr>
            <w:tcW w:w="1253" w:type="pct"/>
            <w:hideMark/>
          </w:tcPr>
          <w:p w14:paraId="4B4E5C26"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561 (61.5%)</w:t>
            </w:r>
          </w:p>
        </w:tc>
      </w:tr>
      <w:tr w:rsidR="00EC7FD2" w:rsidRPr="00B84AD2" w14:paraId="0C801E4F" w14:textId="77777777" w:rsidTr="001367DA">
        <w:tc>
          <w:tcPr>
            <w:tcW w:w="1272" w:type="pct"/>
            <w:hideMark/>
          </w:tcPr>
          <w:p w14:paraId="52A82793"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Gambia</w:t>
            </w:r>
          </w:p>
        </w:tc>
        <w:tc>
          <w:tcPr>
            <w:tcW w:w="1222" w:type="pct"/>
            <w:hideMark/>
          </w:tcPr>
          <w:p w14:paraId="18031430"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No</w:t>
            </w:r>
          </w:p>
        </w:tc>
        <w:tc>
          <w:tcPr>
            <w:tcW w:w="1253" w:type="pct"/>
            <w:hideMark/>
          </w:tcPr>
          <w:p w14:paraId="492A2A7D"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444 (95.5%)</w:t>
            </w:r>
          </w:p>
        </w:tc>
        <w:tc>
          <w:tcPr>
            <w:tcW w:w="1253" w:type="pct"/>
            <w:hideMark/>
          </w:tcPr>
          <w:p w14:paraId="71ACC7F6"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21 (4.5%)</w:t>
            </w:r>
          </w:p>
        </w:tc>
      </w:tr>
      <w:tr w:rsidR="00EC7FD2" w:rsidRPr="002153EB" w14:paraId="01909CBA" w14:textId="77777777" w:rsidTr="001367DA">
        <w:tc>
          <w:tcPr>
            <w:tcW w:w="1272" w:type="pct"/>
            <w:hideMark/>
          </w:tcPr>
          <w:p w14:paraId="2A176C94" w14:textId="77777777" w:rsidR="00EC7FD2" w:rsidRPr="00B84AD2" w:rsidRDefault="00EC7FD2" w:rsidP="001367DA">
            <w:pPr>
              <w:rPr>
                <w:rFonts w:ascii="Garamond" w:eastAsia="Times New Roman" w:hAnsi="Garamond" w:cs="Times New Roman"/>
              </w:rPr>
            </w:pPr>
          </w:p>
        </w:tc>
        <w:tc>
          <w:tcPr>
            <w:tcW w:w="1222" w:type="pct"/>
            <w:hideMark/>
          </w:tcPr>
          <w:p w14:paraId="5FAD463A" w14:textId="77777777" w:rsidR="00EC7FD2" w:rsidRPr="00B84AD2" w:rsidRDefault="00EC7FD2" w:rsidP="001367DA">
            <w:pPr>
              <w:rPr>
                <w:rFonts w:ascii="Garamond" w:eastAsia="Times New Roman" w:hAnsi="Garamond" w:cs="Times New Roman"/>
              </w:rPr>
            </w:pPr>
            <w:r>
              <w:rPr>
                <w:rFonts w:ascii="Garamond" w:eastAsia="Times New Roman" w:hAnsi="Garamond" w:cs="Times New Roman"/>
              </w:rPr>
              <w:t>Yes</w:t>
            </w:r>
          </w:p>
        </w:tc>
        <w:tc>
          <w:tcPr>
            <w:tcW w:w="1253" w:type="pct"/>
            <w:hideMark/>
          </w:tcPr>
          <w:p w14:paraId="156BFE75" w14:textId="77777777" w:rsidR="00EC7FD2" w:rsidRPr="00B84AD2" w:rsidRDefault="00EC7FD2" w:rsidP="001367DA">
            <w:pPr>
              <w:jc w:val="center"/>
              <w:rPr>
                <w:rFonts w:ascii="Garamond" w:eastAsia="Times New Roman" w:hAnsi="Garamond" w:cs="Times New Roman"/>
              </w:rPr>
            </w:pPr>
            <w:r>
              <w:rPr>
                <w:rFonts w:ascii="Garamond" w:eastAsia="Times New Roman" w:hAnsi="Garamond" w:cs="Times New Roman"/>
              </w:rPr>
              <w:t>562 (65.8%)</w:t>
            </w:r>
          </w:p>
        </w:tc>
        <w:tc>
          <w:tcPr>
            <w:tcW w:w="1253" w:type="pct"/>
            <w:hideMark/>
          </w:tcPr>
          <w:p w14:paraId="6B0D8ABE" w14:textId="77777777" w:rsidR="00EC7FD2" w:rsidRPr="00F55D59" w:rsidRDefault="00EC7FD2" w:rsidP="001367DA">
            <w:pPr>
              <w:jc w:val="center"/>
              <w:rPr>
                <w:rFonts w:ascii="Garamond" w:eastAsia="Times New Roman" w:hAnsi="Garamond" w:cs="Times New Roman"/>
              </w:rPr>
            </w:pPr>
            <w:r>
              <w:rPr>
                <w:rFonts w:ascii="Garamond" w:eastAsia="Times New Roman" w:hAnsi="Garamond" w:cs="Times New Roman"/>
              </w:rPr>
              <w:t>292 (34.2%)</w:t>
            </w:r>
          </w:p>
        </w:tc>
      </w:tr>
    </w:tbl>
    <w:p w14:paraId="23D94F3C" w14:textId="77777777" w:rsidR="00EC7FD2" w:rsidRPr="001A0C07" w:rsidRDefault="00EC7FD2" w:rsidP="00EC7FD2">
      <w:pPr>
        <w:rPr>
          <w:rFonts w:ascii="Times New Roman" w:eastAsia="Times New Roman" w:hAnsi="Times New Roman" w:cs="Times New Roman"/>
        </w:rPr>
      </w:pPr>
    </w:p>
    <w:p w14:paraId="62C16519" w14:textId="77777777" w:rsidR="00EC7FD2" w:rsidRDefault="00EC7FD2" w:rsidP="00EC7FD2"/>
    <w:p w14:paraId="6D22C092" w14:textId="77777777" w:rsidR="00835912" w:rsidRDefault="00835912">
      <w:pPr>
        <w:spacing w:after="160" w:line="278" w:lineRule="auto"/>
        <w:rPr>
          <w:rFonts w:ascii="Times New Roman" w:hAnsi="Times New Roman" w:cs="Times New Roman"/>
          <w:b/>
          <w:bCs/>
          <w:noProof/>
          <w:color w:val="000000" w:themeColor="text1"/>
          <w:sz w:val="22"/>
          <w:szCs w:val="22"/>
        </w:rPr>
      </w:pPr>
      <w:r>
        <w:rPr>
          <w:rFonts w:ascii="Times New Roman" w:hAnsi="Times New Roman" w:cs="Times New Roman"/>
          <w:b/>
          <w:bCs/>
          <w:noProof/>
          <w:color w:val="000000" w:themeColor="text1"/>
          <w:sz w:val="22"/>
          <w:szCs w:val="22"/>
        </w:rPr>
        <w:br w:type="page"/>
      </w:r>
    </w:p>
    <w:p w14:paraId="6EC601CC" w14:textId="77777777" w:rsidR="00EE79B7" w:rsidRPr="00835912" w:rsidRDefault="00EC7FD2" w:rsidP="00EE79B7">
      <w:pPr>
        <w:rPr>
          <w:rFonts w:ascii="Times New Roman" w:hAnsi="Times New Roman" w:cs="Times New Roman"/>
          <w:noProof/>
          <w:color w:val="000000" w:themeColor="text1"/>
          <w:sz w:val="22"/>
          <w:szCs w:val="22"/>
        </w:rPr>
      </w:pPr>
      <w:r w:rsidRPr="00835912">
        <w:rPr>
          <w:rFonts w:ascii="Times New Roman" w:hAnsi="Times New Roman" w:cs="Times New Roman"/>
          <w:b/>
          <w:bCs/>
          <w:noProof/>
          <w:color w:val="000000" w:themeColor="text1"/>
          <w:sz w:val="22"/>
          <w:szCs w:val="22"/>
        </w:rPr>
        <w:lastRenderedPageBreak/>
        <w:t>Supplementary Table S2.</w:t>
      </w:r>
      <w:r w:rsidRPr="00835912">
        <w:rPr>
          <w:rFonts w:ascii="Times New Roman" w:hAnsi="Times New Roman" w:cs="Times New Roman"/>
          <w:noProof/>
          <w:color w:val="000000" w:themeColor="text1"/>
          <w:sz w:val="22"/>
          <w:szCs w:val="22"/>
        </w:rPr>
        <w:t xml:space="preserve"> </w:t>
      </w:r>
      <w:r w:rsidR="00EE79B7" w:rsidRPr="00835912">
        <w:rPr>
          <w:rFonts w:ascii="Times New Roman" w:hAnsi="Times New Roman" w:cs="Times New Roman"/>
          <w:noProof/>
          <w:color w:val="000000" w:themeColor="text1"/>
          <w:sz w:val="22"/>
          <w:szCs w:val="22"/>
        </w:rPr>
        <w:t xml:space="preserve">Mediated effects of SEP on diagnostic test uptake through care-seeking behaviour </w:t>
      </w:r>
    </w:p>
    <w:p w14:paraId="4CA1798A" w14:textId="3D3FEC2A" w:rsidR="00A907D0" w:rsidRDefault="00A907D0" w:rsidP="00EC7FD2">
      <w:pPr>
        <w:rPr>
          <w:rFonts w:ascii="Times New Roman" w:hAnsi="Times New Roman" w:cs="Times New Roman"/>
          <w:noProof/>
          <w:color w:val="000000" w:themeColor="text1"/>
          <w:sz w:val="22"/>
          <w:szCs w:val="22"/>
        </w:rPr>
      </w:pPr>
    </w:p>
    <w:p w14:paraId="4A4CE9EB" w14:textId="46606E20" w:rsidR="00A907D0" w:rsidRDefault="00A907D0" w:rsidP="00EC7FD2">
      <w:pPr>
        <w:rPr>
          <w:rFonts w:ascii="Times New Roman" w:hAnsi="Times New Roman" w:cs="Times New Roman"/>
          <w:noProof/>
          <w:color w:val="000000" w:themeColor="text1"/>
          <w:sz w:val="22"/>
          <w:szCs w:val="22"/>
        </w:rPr>
      </w:pPr>
      <w:r>
        <w:rPr>
          <w:rFonts w:ascii="Garamond" w:hAnsi="Garamond" w:cstheme="minorHAnsi"/>
          <w:noProof/>
        </w:rPr>
        <w:t xml:space="preserve">In Zambia (direct effect: OR = 0.54, 95% CI 0.34–0.61), Kenya (direct effect: OR= </w:t>
      </w:r>
      <w:r>
        <w:rPr>
          <w:rFonts w:ascii="Garamond" w:hAnsi="Garamond" w:cstheme="minorHAnsi"/>
          <w:noProof/>
          <w:color w:val="000000" w:themeColor="text1"/>
        </w:rPr>
        <w:t>0.83</w:t>
      </w:r>
      <w:r>
        <w:rPr>
          <w:rFonts w:ascii="Garamond" w:hAnsi="Garamond" w:cstheme="minorHAnsi"/>
          <w:noProof/>
        </w:rPr>
        <w:t xml:space="preserve">, 95% CI </w:t>
      </w:r>
      <w:r>
        <w:rPr>
          <w:rFonts w:ascii="Garamond" w:hAnsi="Garamond" w:cstheme="minorHAnsi"/>
          <w:noProof/>
          <w:color w:val="000000" w:themeColor="text1"/>
        </w:rPr>
        <w:t>0.81–0.97)</w:t>
      </w:r>
      <w:r>
        <w:rPr>
          <w:rFonts w:ascii="Garamond" w:hAnsi="Garamond" w:cstheme="minorHAnsi"/>
          <w:noProof/>
        </w:rPr>
        <w:t>, Uganda (direct effect: OR =</w:t>
      </w:r>
      <w:r>
        <w:rPr>
          <w:rFonts w:ascii="Garamond" w:hAnsi="Garamond" w:cstheme="minorHAnsi"/>
          <w:noProof/>
          <w:color w:val="000000" w:themeColor="text1"/>
        </w:rPr>
        <w:t>0.72</w:t>
      </w:r>
      <w:r>
        <w:rPr>
          <w:rFonts w:ascii="Garamond" w:hAnsi="Garamond" w:cstheme="minorHAnsi"/>
          <w:noProof/>
        </w:rPr>
        <w:t xml:space="preserve">, 95% CI </w:t>
      </w:r>
      <w:r>
        <w:rPr>
          <w:rFonts w:ascii="Garamond" w:hAnsi="Garamond" w:cstheme="minorHAnsi"/>
          <w:noProof/>
          <w:color w:val="000000" w:themeColor="text1"/>
        </w:rPr>
        <w:t xml:space="preserve">0.62–0.82), Niger </w:t>
      </w:r>
      <w:r>
        <w:rPr>
          <w:rFonts w:ascii="Garamond" w:hAnsi="Garamond" w:cstheme="minorHAnsi"/>
          <w:noProof/>
        </w:rPr>
        <w:t>(direct effect: OR =</w:t>
      </w:r>
      <w:r>
        <w:rPr>
          <w:rFonts w:ascii="Garamond" w:hAnsi="Garamond" w:cstheme="minorHAnsi"/>
          <w:noProof/>
          <w:color w:val="000000" w:themeColor="text1"/>
        </w:rPr>
        <w:t>0.72</w:t>
      </w:r>
      <w:r>
        <w:rPr>
          <w:rFonts w:ascii="Garamond" w:hAnsi="Garamond" w:cstheme="minorHAnsi"/>
          <w:noProof/>
        </w:rPr>
        <w:t xml:space="preserve">, 95% CI </w:t>
      </w:r>
      <w:r>
        <w:rPr>
          <w:rFonts w:ascii="Garamond" w:hAnsi="Garamond" w:cstheme="minorHAnsi"/>
          <w:noProof/>
          <w:color w:val="000000" w:themeColor="text1"/>
        </w:rPr>
        <w:t>0.65–0.81) and Nigeria</w:t>
      </w:r>
      <w:r>
        <w:rPr>
          <w:rFonts w:ascii="Garamond" w:hAnsi="Garamond" w:cstheme="minorHAnsi"/>
          <w:noProof/>
        </w:rPr>
        <w:t xml:space="preserve"> (direct effect: OR= </w:t>
      </w:r>
      <w:r>
        <w:rPr>
          <w:rFonts w:ascii="Garamond" w:hAnsi="Garamond" w:cstheme="minorHAnsi"/>
          <w:noProof/>
          <w:color w:val="000000" w:themeColor="text1"/>
        </w:rPr>
        <w:t>0.78</w:t>
      </w:r>
      <w:r>
        <w:rPr>
          <w:rFonts w:ascii="Garamond" w:hAnsi="Garamond" w:cstheme="minorHAnsi"/>
          <w:noProof/>
        </w:rPr>
        <w:t xml:space="preserve">, 95% CI </w:t>
      </w:r>
      <w:r>
        <w:rPr>
          <w:rFonts w:ascii="Garamond" w:hAnsi="Garamond" w:cstheme="minorHAnsi"/>
          <w:noProof/>
          <w:color w:val="000000" w:themeColor="text1"/>
        </w:rPr>
        <w:t xml:space="preserve">0.53–0.90), a </w:t>
      </w:r>
      <w:r>
        <w:rPr>
          <w:rFonts w:ascii="Garamond" w:hAnsi="Garamond" w:cstheme="minorHAnsi"/>
          <w:noProof/>
        </w:rPr>
        <w:t>higher SEP was associated with lower odds of diagnostic testing</w:t>
      </w:r>
      <w:r w:rsidR="00EE79B7">
        <w:rPr>
          <w:rFonts w:ascii="Garamond" w:hAnsi="Garamond" w:cstheme="minorHAnsi"/>
          <w:noProof/>
        </w:rPr>
        <w:t>.</w:t>
      </w:r>
    </w:p>
    <w:p w14:paraId="4F3963FE" w14:textId="77777777" w:rsidR="00A907D0" w:rsidRDefault="00A907D0" w:rsidP="00EC7FD2">
      <w:pPr>
        <w:rPr>
          <w:rFonts w:ascii="Times New Roman" w:hAnsi="Times New Roman" w:cs="Times New Roman"/>
          <w:noProof/>
          <w:color w:val="000000" w:themeColor="text1"/>
          <w:sz w:val="22"/>
          <w:szCs w:val="22"/>
        </w:rPr>
      </w:pPr>
    </w:p>
    <w:p w14:paraId="30504D2F" w14:textId="0FB8C877" w:rsidR="00EC7FD2" w:rsidRPr="00835912" w:rsidRDefault="00EE79B7" w:rsidP="00EC7FD2">
      <w:pPr>
        <w:rPr>
          <w:rFonts w:ascii="Times New Roman" w:hAnsi="Times New Roman" w:cs="Times New Roman"/>
          <w:noProof/>
          <w:color w:val="000000" w:themeColor="text1"/>
          <w:sz w:val="22"/>
          <w:szCs w:val="22"/>
        </w:rPr>
      </w:pPr>
      <w:r w:rsidRPr="00835912">
        <w:rPr>
          <w:rFonts w:ascii="Times New Roman" w:hAnsi="Times New Roman" w:cs="Times New Roman"/>
          <w:b/>
          <w:bCs/>
          <w:noProof/>
          <w:color w:val="000000" w:themeColor="text1"/>
          <w:sz w:val="22"/>
          <w:szCs w:val="22"/>
        </w:rPr>
        <w:t>Supplementary Table S2</w:t>
      </w:r>
      <w:r>
        <w:rPr>
          <w:rFonts w:ascii="Times New Roman" w:hAnsi="Times New Roman" w:cs="Times New Roman"/>
          <w:b/>
          <w:bCs/>
          <w:noProof/>
          <w:color w:val="000000" w:themeColor="text1"/>
          <w:sz w:val="22"/>
          <w:szCs w:val="22"/>
        </w:rPr>
        <w:t xml:space="preserve">: </w:t>
      </w:r>
      <w:r w:rsidR="00EC7FD2" w:rsidRPr="00835912">
        <w:rPr>
          <w:rFonts w:ascii="Times New Roman" w:hAnsi="Times New Roman" w:cs="Times New Roman"/>
          <w:noProof/>
          <w:color w:val="000000" w:themeColor="text1"/>
          <w:sz w:val="22"/>
          <w:szCs w:val="22"/>
        </w:rPr>
        <w:t xml:space="preserve">Mediated effects of SEP on diagnostic test uptake through care-seeking behaviour </w:t>
      </w:r>
    </w:p>
    <w:tbl>
      <w:tblPr>
        <w:tblW w:w="5000" w:type="pct"/>
        <w:tblLook w:val="04A0" w:firstRow="1" w:lastRow="0" w:firstColumn="1" w:lastColumn="0" w:noHBand="0" w:noVBand="1"/>
      </w:tblPr>
      <w:tblGrid>
        <w:gridCol w:w="2178"/>
        <w:gridCol w:w="1511"/>
        <w:gridCol w:w="2015"/>
        <w:gridCol w:w="2102"/>
        <w:gridCol w:w="1436"/>
      </w:tblGrid>
      <w:tr w:rsidR="00EC7FD2" w:rsidRPr="00835912" w14:paraId="5F454483" w14:textId="77777777" w:rsidTr="001367DA">
        <w:tc>
          <w:tcPr>
            <w:tcW w:w="1178" w:type="pct"/>
            <w:tcBorders>
              <w:top w:val="single" w:sz="4" w:space="0" w:color="auto"/>
              <w:bottom w:val="single" w:sz="4" w:space="0" w:color="auto"/>
            </w:tcBorders>
          </w:tcPr>
          <w:p w14:paraId="13ADBED2" w14:textId="77777777" w:rsidR="00EC7FD2" w:rsidRPr="00835912" w:rsidRDefault="00EC7FD2" w:rsidP="001367DA">
            <w:pP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Variable</w:t>
            </w:r>
          </w:p>
        </w:tc>
        <w:tc>
          <w:tcPr>
            <w:tcW w:w="817" w:type="pct"/>
            <w:tcBorders>
              <w:top w:val="single" w:sz="4" w:space="0" w:color="auto"/>
              <w:bottom w:val="single" w:sz="4" w:space="0" w:color="auto"/>
            </w:tcBorders>
          </w:tcPr>
          <w:p w14:paraId="0B7E415A" w14:textId="77777777" w:rsidR="00EC7FD2" w:rsidRPr="00835912" w:rsidRDefault="00EC7FD2" w:rsidP="001367DA">
            <w:pPr>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 xml:space="preserve">Survey type </w:t>
            </w:r>
          </w:p>
        </w:tc>
        <w:tc>
          <w:tcPr>
            <w:tcW w:w="1090" w:type="pct"/>
            <w:tcBorders>
              <w:top w:val="single" w:sz="4" w:space="0" w:color="auto"/>
              <w:bottom w:val="single" w:sz="4" w:space="0" w:color="auto"/>
            </w:tcBorders>
          </w:tcPr>
          <w:p w14:paraId="059DE2FB" w14:textId="77777777" w:rsidR="00EC7FD2" w:rsidRPr="00835912" w:rsidRDefault="00EC7FD2" w:rsidP="001367DA">
            <w:pPr>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Direct effect</w:t>
            </w:r>
          </w:p>
          <w:p w14:paraId="15195D06" w14:textId="77777777" w:rsidR="00EC7FD2" w:rsidRPr="00835912" w:rsidRDefault="00EC7FD2" w:rsidP="001367DA">
            <w:pPr>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OR  (95% CI)</w:t>
            </w:r>
          </w:p>
        </w:tc>
        <w:tc>
          <w:tcPr>
            <w:tcW w:w="1137" w:type="pct"/>
            <w:tcBorders>
              <w:top w:val="single" w:sz="4" w:space="0" w:color="auto"/>
              <w:bottom w:val="single" w:sz="4" w:space="0" w:color="auto"/>
            </w:tcBorders>
          </w:tcPr>
          <w:p w14:paraId="09127E9B" w14:textId="77777777" w:rsidR="00EC7FD2" w:rsidRPr="00835912" w:rsidRDefault="00EC7FD2" w:rsidP="001367DA">
            <w:pPr>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 xml:space="preserve">Indirect effect </w:t>
            </w:r>
          </w:p>
          <w:p w14:paraId="258FC877" w14:textId="77777777" w:rsidR="00EC7FD2" w:rsidRPr="00835912" w:rsidRDefault="00EC7FD2" w:rsidP="001367DA">
            <w:pPr>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OR (95% CI)</w:t>
            </w:r>
          </w:p>
        </w:tc>
        <w:tc>
          <w:tcPr>
            <w:tcW w:w="777" w:type="pct"/>
            <w:tcBorders>
              <w:top w:val="single" w:sz="4" w:space="0" w:color="auto"/>
              <w:bottom w:val="single" w:sz="4" w:space="0" w:color="auto"/>
            </w:tcBorders>
          </w:tcPr>
          <w:p w14:paraId="180A5400" w14:textId="77777777" w:rsidR="00EC7FD2" w:rsidRPr="00835912" w:rsidRDefault="00EC7FD2" w:rsidP="001367DA">
            <w:pPr>
              <w:jc w:val="cente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Potential mediation</w:t>
            </w:r>
          </w:p>
        </w:tc>
      </w:tr>
      <w:tr w:rsidR="00EC7FD2" w:rsidRPr="00835912" w14:paraId="5ABAC7FF" w14:textId="77777777" w:rsidTr="001367DA">
        <w:tc>
          <w:tcPr>
            <w:tcW w:w="1178" w:type="pct"/>
            <w:tcBorders>
              <w:top w:val="single" w:sz="4" w:space="0" w:color="auto"/>
            </w:tcBorders>
          </w:tcPr>
          <w:p w14:paraId="7F623E7C" w14:textId="77777777" w:rsidR="00EC7FD2" w:rsidRPr="00835912" w:rsidRDefault="00EC7FD2" w:rsidP="001367DA">
            <w:pPr>
              <w:spacing w:after="120"/>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Tanzania, 2022</w:t>
            </w:r>
          </w:p>
        </w:tc>
        <w:tc>
          <w:tcPr>
            <w:tcW w:w="817" w:type="pct"/>
            <w:tcBorders>
              <w:top w:val="single" w:sz="4" w:space="0" w:color="auto"/>
            </w:tcBorders>
          </w:tcPr>
          <w:p w14:paraId="770426A3"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 xml:space="preserve">DHS </w:t>
            </w:r>
          </w:p>
        </w:tc>
        <w:tc>
          <w:tcPr>
            <w:tcW w:w="1090" w:type="pct"/>
            <w:tcBorders>
              <w:top w:val="single" w:sz="4" w:space="0" w:color="auto"/>
            </w:tcBorders>
          </w:tcPr>
          <w:p w14:paraId="754B2456"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1.28 (1.06 – 1.55)</w:t>
            </w:r>
          </w:p>
        </w:tc>
        <w:tc>
          <w:tcPr>
            <w:tcW w:w="1137" w:type="pct"/>
            <w:tcBorders>
              <w:top w:val="single" w:sz="4" w:space="0" w:color="auto"/>
            </w:tcBorders>
          </w:tcPr>
          <w:p w14:paraId="5EBDF173"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1.06 (0.96 – 1.07)</w:t>
            </w:r>
          </w:p>
        </w:tc>
        <w:tc>
          <w:tcPr>
            <w:tcW w:w="777" w:type="pct"/>
            <w:tcBorders>
              <w:top w:val="single" w:sz="4" w:space="0" w:color="auto"/>
            </w:tcBorders>
          </w:tcPr>
          <w:p w14:paraId="37E4AC82"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 xml:space="preserve">No </w:t>
            </w:r>
          </w:p>
        </w:tc>
      </w:tr>
      <w:tr w:rsidR="00EC7FD2" w:rsidRPr="00835912" w14:paraId="4EF5704A" w14:textId="77777777" w:rsidTr="001367DA">
        <w:tc>
          <w:tcPr>
            <w:tcW w:w="1178" w:type="pct"/>
          </w:tcPr>
          <w:p w14:paraId="4A977A7F" w14:textId="77777777" w:rsidR="00EC7FD2" w:rsidRPr="00835912" w:rsidRDefault="00EC7FD2" w:rsidP="001367DA">
            <w:pPr>
              <w:spacing w:after="120"/>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Ghana, 2022</w:t>
            </w:r>
          </w:p>
        </w:tc>
        <w:tc>
          <w:tcPr>
            <w:tcW w:w="817" w:type="pct"/>
          </w:tcPr>
          <w:p w14:paraId="30433374"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DHS</w:t>
            </w:r>
          </w:p>
        </w:tc>
        <w:tc>
          <w:tcPr>
            <w:tcW w:w="1090" w:type="pct"/>
          </w:tcPr>
          <w:p w14:paraId="1D19B066"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0.73 (0.72 – 1.01)</w:t>
            </w:r>
          </w:p>
        </w:tc>
        <w:tc>
          <w:tcPr>
            <w:tcW w:w="1137" w:type="pct"/>
          </w:tcPr>
          <w:p w14:paraId="7D9108ED"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1.05 (0.84 – 1.17)</w:t>
            </w:r>
          </w:p>
        </w:tc>
        <w:tc>
          <w:tcPr>
            <w:tcW w:w="777" w:type="pct"/>
          </w:tcPr>
          <w:p w14:paraId="40105E10"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No</w:t>
            </w:r>
          </w:p>
        </w:tc>
      </w:tr>
      <w:tr w:rsidR="00EC7FD2" w:rsidRPr="00835912" w14:paraId="6DA73B7C" w14:textId="77777777" w:rsidTr="001367DA">
        <w:tc>
          <w:tcPr>
            <w:tcW w:w="1178" w:type="pct"/>
          </w:tcPr>
          <w:p w14:paraId="38E1B6FA" w14:textId="77777777" w:rsidR="00EC7FD2" w:rsidRPr="00835912" w:rsidRDefault="00EC7FD2" w:rsidP="001367DA">
            <w:pPr>
              <w:spacing w:after="120"/>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Gambia, 2020</w:t>
            </w:r>
          </w:p>
        </w:tc>
        <w:tc>
          <w:tcPr>
            <w:tcW w:w="817" w:type="pct"/>
          </w:tcPr>
          <w:p w14:paraId="46356478"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DHS</w:t>
            </w:r>
          </w:p>
        </w:tc>
        <w:tc>
          <w:tcPr>
            <w:tcW w:w="1090" w:type="pct"/>
          </w:tcPr>
          <w:p w14:paraId="095C2CA9"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1.27 (1.03 – 2.22)</w:t>
            </w:r>
          </w:p>
        </w:tc>
        <w:tc>
          <w:tcPr>
            <w:tcW w:w="1137" w:type="pct"/>
          </w:tcPr>
          <w:p w14:paraId="3029F370"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1.08 (0.97 – 1.21)</w:t>
            </w:r>
          </w:p>
        </w:tc>
        <w:tc>
          <w:tcPr>
            <w:tcW w:w="777" w:type="pct"/>
          </w:tcPr>
          <w:p w14:paraId="546CD153"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 xml:space="preserve">No </w:t>
            </w:r>
          </w:p>
        </w:tc>
      </w:tr>
      <w:tr w:rsidR="00EC7FD2" w:rsidRPr="00835912" w14:paraId="1DEA7F0F" w14:textId="77777777" w:rsidTr="001367DA">
        <w:tc>
          <w:tcPr>
            <w:tcW w:w="1178" w:type="pct"/>
          </w:tcPr>
          <w:p w14:paraId="43A1F830" w14:textId="77777777" w:rsidR="00EC7FD2" w:rsidRPr="00835912" w:rsidRDefault="00EC7FD2" w:rsidP="001367DA">
            <w:pPr>
              <w:spacing w:after="120"/>
              <w:rPr>
                <w:rFonts w:ascii="Times New Roman" w:hAnsi="Times New Roman" w:cs="Times New Roman"/>
                <w:noProof/>
                <w:sz w:val="22"/>
                <w:szCs w:val="22"/>
              </w:rPr>
            </w:pPr>
            <w:r w:rsidRPr="00835912">
              <w:rPr>
                <w:rFonts w:ascii="Times New Roman" w:hAnsi="Times New Roman" w:cs="Times New Roman"/>
                <w:sz w:val="22"/>
                <w:szCs w:val="22"/>
              </w:rPr>
              <w:t>Zambia, 2018</w:t>
            </w:r>
          </w:p>
        </w:tc>
        <w:tc>
          <w:tcPr>
            <w:tcW w:w="817" w:type="pct"/>
          </w:tcPr>
          <w:p w14:paraId="37BB11E5"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color w:val="000000" w:themeColor="text1"/>
                <w:sz w:val="22"/>
                <w:szCs w:val="22"/>
              </w:rPr>
              <w:t>DHS</w:t>
            </w:r>
          </w:p>
        </w:tc>
        <w:tc>
          <w:tcPr>
            <w:tcW w:w="1090" w:type="pct"/>
          </w:tcPr>
          <w:p w14:paraId="1EAA4A79"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0.54 ( 0.34 – 0.61)</w:t>
            </w:r>
            <w:r w:rsidRPr="00835912">
              <w:rPr>
                <w:rFonts w:ascii="Times New Roman" w:hAnsi="Times New Roman" w:cs="Times New Roman"/>
                <w:noProof/>
                <w:sz w:val="22"/>
                <w:szCs w:val="22"/>
                <w:vertAlign w:val="superscript"/>
              </w:rPr>
              <w:t xml:space="preserve"> 1</w:t>
            </w:r>
          </w:p>
        </w:tc>
        <w:tc>
          <w:tcPr>
            <w:tcW w:w="1137" w:type="pct"/>
          </w:tcPr>
          <w:p w14:paraId="05F7B3FD"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1.22 (1.08 – 1.27)</w:t>
            </w:r>
          </w:p>
        </w:tc>
        <w:tc>
          <w:tcPr>
            <w:tcW w:w="777" w:type="pct"/>
          </w:tcPr>
          <w:p w14:paraId="0AC0B4F3"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Yes </w:t>
            </w:r>
          </w:p>
        </w:tc>
      </w:tr>
      <w:tr w:rsidR="00EC7FD2" w:rsidRPr="00835912" w14:paraId="07807E89" w14:textId="77777777" w:rsidTr="001367DA">
        <w:tc>
          <w:tcPr>
            <w:tcW w:w="1178" w:type="pct"/>
          </w:tcPr>
          <w:p w14:paraId="48191F71" w14:textId="77777777" w:rsidR="00EC7FD2" w:rsidRPr="00835912" w:rsidRDefault="00EC7FD2" w:rsidP="001367DA">
            <w:pPr>
              <w:spacing w:after="120"/>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 xml:space="preserve">Kenya, 2022 </w:t>
            </w:r>
          </w:p>
        </w:tc>
        <w:tc>
          <w:tcPr>
            <w:tcW w:w="817" w:type="pct"/>
          </w:tcPr>
          <w:p w14:paraId="06D80659"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DHS</w:t>
            </w:r>
          </w:p>
        </w:tc>
        <w:tc>
          <w:tcPr>
            <w:tcW w:w="1090" w:type="pct"/>
          </w:tcPr>
          <w:p w14:paraId="28784512"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0.83 (0.81 – 0.97)</w:t>
            </w:r>
            <w:r w:rsidRPr="00835912">
              <w:rPr>
                <w:rFonts w:ascii="Times New Roman" w:hAnsi="Times New Roman" w:cs="Times New Roman"/>
                <w:noProof/>
                <w:sz w:val="22"/>
                <w:szCs w:val="22"/>
                <w:vertAlign w:val="superscript"/>
              </w:rPr>
              <w:t xml:space="preserve"> 1</w:t>
            </w:r>
          </w:p>
        </w:tc>
        <w:tc>
          <w:tcPr>
            <w:tcW w:w="1137" w:type="pct"/>
          </w:tcPr>
          <w:p w14:paraId="28FE9AFB" w14:textId="77777777" w:rsidR="00EC7FD2" w:rsidRPr="00835912" w:rsidRDefault="00EC7FD2" w:rsidP="001367DA">
            <w:pPr>
              <w:spacing w:after="120"/>
              <w:jc w:val="cente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1.21(1.18 – 1.23)</w:t>
            </w:r>
          </w:p>
        </w:tc>
        <w:tc>
          <w:tcPr>
            <w:tcW w:w="777" w:type="pct"/>
          </w:tcPr>
          <w:p w14:paraId="4A8C680C"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Yes</w:t>
            </w:r>
          </w:p>
        </w:tc>
      </w:tr>
      <w:tr w:rsidR="00EC7FD2" w:rsidRPr="00835912" w14:paraId="7511DCE5" w14:textId="77777777" w:rsidTr="001367DA">
        <w:tc>
          <w:tcPr>
            <w:tcW w:w="1178" w:type="pct"/>
          </w:tcPr>
          <w:p w14:paraId="67831001" w14:textId="77777777" w:rsidR="00EC7FD2" w:rsidRPr="00835912" w:rsidRDefault="00EC7FD2" w:rsidP="001367DA">
            <w:pPr>
              <w:spacing w:after="120"/>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 xml:space="preserve">Cote D’Ivoire, 2021 </w:t>
            </w:r>
          </w:p>
        </w:tc>
        <w:tc>
          <w:tcPr>
            <w:tcW w:w="817" w:type="pct"/>
          </w:tcPr>
          <w:p w14:paraId="2A09E615"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DHS</w:t>
            </w:r>
          </w:p>
        </w:tc>
        <w:tc>
          <w:tcPr>
            <w:tcW w:w="1090" w:type="pct"/>
          </w:tcPr>
          <w:p w14:paraId="58CC86CC"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1.08 (0.72 – 1.60)</w:t>
            </w:r>
          </w:p>
        </w:tc>
        <w:tc>
          <w:tcPr>
            <w:tcW w:w="1137" w:type="pct"/>
          </w:tcPr>
          <w:p w14:paraId="395C31C7" w14:textId="77777777" w:rsidR="00EC7FD2" w:rsidRPr="00835912" w:rsidRDefault="00EC7FD2" w:rsidP="001367DA">
            <w:pPr>
              <w:spacing w:after="120"/>
              <w:jc w:val="cente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1.36 (1.32 – 1.56)</w:t>
            </w:r>
          </w:p>
        </w:tc>
        <w:tc>
          <w:tcPr>
            <w:tcW w:w="777" w:type="pct"/>
          </w:tcPr>
          <w:p w14:paraId="20EE67D3"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 xml:space="preserve">Yes </w:t>
            </w:r>
          </w:p>
        </w:tc>
      </w:tr>
      <w:tr w:rsidR="00EC7FD2" w:rsidRPr="00835912" w14:paraId="79FE40B1" w14:textId="77777777" w:rsidTr="001367DA">
        <w:tc>
          <w:tcPr>
            <w:tcW w:w="1178" w:type="pct"/>
          </w:tcPr>
          <w:p w14:paraId="495435D3" w14:textId="77777777" w:rsidR="00EC7FD2" w:rsidRPr="00835912" w:rsidRDefault="00EC7FD2" w:rsidP="001367DA">
            <w:pPr>
              <w:spacing w:after="120"/>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Rwanda, 2020</w:t>
            </w:r>
          </w:p>
        </w:tc>
        <w:tc>
          <w:tcPr>
            <w:tcW w:w="817" w:type="pct"/>
          </w:tcPr>
          <w:p w14:paraId="3EA1CA93"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DHS</w:t>
            </w:r>
          </w:p>
        </w:tc>
        <w:tc>
          <w:tcPr>
            <w:tcW w:w="1090" w:type="pct"/>
          </w:tcPr>
          <w:p w14:paraId="5FE54AF5"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1.29 (1.00 – 1.43)</w:t>
            </w:r>
          </w:p>
        </w:tc>
        <w:tc>
          <w:tcPr>
            <w:tcW w:w="1137" w:type="pct"/>
          </w:tcPr>
          <w:p w14:paraId="7A7985DF" w14:textId="77777777" w:rsidR="00EC7FD2" w:rsidRPr="00835912" w:rsidRDefault="00EC7FD2" w:rsidP="001367DA">
            <w:pPr>
              <w:spacing w:after="120"/>
              <w:jc w:val="cente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1.76 (1.58 -  1.88)</w:t>
            </w:r>
          </w:p>
        </w:tc>
        <w:tc>
          <w:tcPr>
            <w:tcW w:w="777" w:type="pct"/>
          </w:tcPr>
          <w:p w14:paraId="2311B94B"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Yes</w:t>
            </w:r>
          </w:p>
        </w:tc>
      </w:tr>
      <w:tr w:rsidR="00EC7FD2" w:rsidRPr="00835912" w14:paraId="3BD7EDA8" w14:textId="77777777" w:rsidTr="001367DA">
        <w:tc>
          <w:tcPr>
            <w:tcW w:w="1178" w:type="pct"/>
          </w:tcPr>
          <w:p w14:paraId="2A04CD53" w14:textId="77777777" w:rsidR="00EC7FD2" w:rsidRPr="00835912" w:rsidRDefault="00EC7FD2" w:rsidP="001367DA">
            <w:pPr>
              <w:spacing w:after="120"/>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Benin, 2018</w:t>
            </w:r>
          </w:p>
        </w:tc>
        <w:tc>
          <w:tcPr>
            <w:tcW w:w="817" w:type="pct"/>
          </w:tcPr>
          <w:p w14:paraId="1545A8EB"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DHS</w:t>
            </w:r>
          </w:p>
        </w:tc>
        <w:tc>
          <w:tcPr>
            <w:tcW w:w="1090" w:type="pct"/>
          </w:tcPr>
          <w:p w14:paraId="2C6E08F4"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 xml:space="preserve">0.90 (0.74 – 1.01) </w:t>
            </w:r>
          </w:p>
        </w:tc>
        <w:tc>
          <w:tcPr>
            <w:tcW w:w="1137" w:type="pct"/>
          </w:tcPr>
          <w:p w14:paraId="145A3A5B" w14:textId="77777777" w:rsidR="00EC7FD2" w:rsidRPr="00835912" w:rsidRDefault="00EC7FD2" w:rsidP="001367DA">
            <w:pPr>
              <w:spacing w:after="120"/>
              <w:jc w:val="cente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1.49 (1.44 – 1.51)</w:t>
            </w:r>
          </w:p>
        </w:tc>
        <w:tc>
          <w:tcPr>
            <w:tcW w:w="777" w:type="pct"/>
          </w:tcPr>
          <w:p w14:paraId="647D73FF"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 xml:space="preserve">Yes </w:t>
            </w:r>
          </w:p>
        </w:tc>
      </w:tr>
      <w:tr w:rsidR="00EC7FD2" w:rsidRPr="00835912" w14:paraId="5D5A60E1" w14:textId="77777777" w:rsidTr="001367DA">
        <w:tc>
          <w:tcPr>
            <w:tcW w:w="1178" w:type="pct"/>
          </w:tcPr>
          <w:p w14:paraId="65C50EB6" w14:textId="77777777" w:rsidR="00EC7FD2" w:rsidRPr="00835912" w:rsidRDefault="00EC7FD2" w:rsidP="001367DA">
            <w:pPr>
              <w:spacing w:after="120"/>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Burkina Faso, 2021</w:t>
            </w:r>
          </w:p>
        </w:tc>
        <w:tc>
          <w:tcPr>
            <w:tcW w:w="817" w:type="pct"/>
          </w:tcPr>
          <w:p w14:paraId="53D23D4C"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DHS</w:t>
            </w:r>
          </w:p>
        </w:tc>
        <w:tc>
          <w:tcPr>
            <w:tcW w:w="1090" w:type="pct"/>
          </w:tcPr>
          <w:p w14:paraId="43867D00"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1.03 (0.81 – 1.10)</w:t>
            </w:r>
          </w:p>
        </w:tc>
        <w:tc>
          <w:tcPr>
            <w:tcW w:w="1137" w:type="pct"/>
          </w:tcPr>
          <w:p w14:paraId="19765486" w14:textId="77777777" w:rsidR="00EC7FD2" w:rsidRPr="00835912" w:rsidRDefault="00EC7FD2" w:rsidP="001367DA">
            <w:pPr>
              <w:spacing w:after="120"/>
              <w:jc w:val="cente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1.24 (1.20 – 1.42)</w:t>
            </w:r>
          </w:p>
        </w:tc>
        <w:tc>
          <w:tcPr>
            <w:tcW w:w="777" w:type="pct"/>
          </w:tcPr>
          <w:p w14:paraId="6B956541"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 xml:space="preserve">Yes </w:t>
            </w:r>
          </w:p>
        </w:tc>
      </w:tr>
      <w:tr w:rsidR="00EC7FD2" w:rsidRPr="00835912" w14:paraId="3D9F1093" w14:textId="77777777" w:rsidTr="001367DA">
        <w:tc>
          <w:tcPr>
            <w:tcW w:w="1178" w:type="pct"/>
          </w:tcPr>
          <w:p w14:paraId="6F4371B9" w14:textId="77777777" w:rsidR="00EC7FD2" w:rsidRPr="00835912" w:rsidRDefault="00EC7FD2" w:rsidP="001367DA">
            <w:pPr>
              <w:spacing w:after="120"/>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Guinea, 2021</w:t>
            </w:r>
          </w:p>
        </w:tc>
        <w:tc>
          <w:tcPr>
            <w:tcW w:w="817" w:type="pct"/>
          </w:tcPr>
          <w:p w14:paraId="096ECC2F"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MIS</w:t>
            </w:r>
          </w:p>
        </w:tc>
        <w:tc>
          <w:tcPr>
            <w:tcW w:w="1090" w:type="pct"/>
          </w:tcPr>
          <w:p w14:paraId="7A9BD1DB"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0.81 (0.70 – 1.01)</w:t>
            </w:r>
          </w:p>
        </w:tc>
        <w:tc>
          <w:tcPr>
            <w:tcW w:w="1137" w:type="pct"/>
          </w:tcPr>
          <w:p w14:paraId="46CEB3E5" w14:textId="77777777" w:rsidR="00EC7FD2" w:rsidRPr="00835912" w:rsidRDefault="00EC7FD2" w:rsidP="001367DA">
            <w:pPr>
              <w:spacing w:after="120"/>
              <w:jc w:val="cente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1.39 (1.31 – 1.55)</w:t>
            </w:r>
          </w:p>
        </w:tc>
        <w:tc>
          <w:tcPr>
            <w:tcW w:w="777" w:type="pct"/>
          </w:tcPr>
          <w:p w14:paraId="02D8436B"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Yes</w:t>
            </w:r>
          </w:p>
        </w:tc>
      </w:tr>
      <w:tr w:rsidR="00EC7FD2" w:rsidRPr="00835912" w14:paraId="12369C61" w14:textId="77777777" w:rsidTr="001367DA">
        <w:tc>
          <w:tcPr>
            <w:tcW w:w="1178" w:type="pct"/>
          </w:tcPr>
          <w:p w14:paraId="1A4BB3CB" w14:textId="77777777" w:rsidR="00EC7FD2" w:rsidRPr="00835912" w:rsidRDefault="00EC7FD2" w:rsidP="001367DA">
            <w:pPr>
              <w:spacing w:after="120"/>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Uganda, 2019</w:t>
            </w:r>
          </w:p>
        </w:tc>
        <w:tc>
          <w:tcPr>
            <w:tcW w:w="817" w:type="pct"/>
          </w:tcPr>
          <w:p w14:paraId="653D3BCD"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MIS</w:t>
            </w:r>
          </w:p>
        </w:tc>
        <w:tc>
          <w:tcPr>
            <w:tcW w:w="1090" w:type="pct"/>
          </w:tcPr>
          <w:p w14:paraId="792C0521"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0.72 (0.62 – 0.82)</w:t>
            </w:r>
            <w:r w:rsidRPr="00835912">
              <w:rPr>
                <w:rFonts w:ascii="Times New Roman" w:hAnsi="Times New Roman" w:cs="Times New Roman"/>
                <w:noProof/>
                <w:sz w:val="22"/>
                <w:szCs w:val="22"/>
                <w:vertAlign w:val="superscript"/>
              </w:rPr>
              <w:t xml:space="preserve"> 1</w:t>
            </w:r>
          </w:p>
        </w:tc>
        <w:tc>
          <w:tcPr>
            <w:tcW w:w="1137" w:type="pct"/>
          </w:tcPr>
          <w:p w14:paraId="28CDC524" w14:textId="77777777" w:rsidR="00EC7FD2" w:rsidRPr="00835912" w:rsidRDefault="00EC7FD2" w:rsidP="001367DA">
            <w:pPr>
              <w:spacing w:after="120"/>
              <w:jc w:val="cente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1.06 (1.03 – 1.12)</w:t>
            </w:r>
          </w:p>
        </w:tc>
        <w:tc>
          <w:tcPr>
            <w:tcW w:w="777" w:type="pct"/>
          </w:tcPr>
          <w:p w14:paraId="7910BD2F"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Yes</w:t>
            </w:r>
          </w:p>
        </w:tc>
      </w:tr>
      <w:tr w:rsidR="00EC7FD2" w:rsidRPr="00835912" w14:paraId="45D3C914" w14:textId="77777777" w:rsidTr="001367DA">
        <w:tc>
          <w:tcPr>
            <w:tcW w:w="1178" w:type="pct"/>
          </w:tcPr>
          <w:p w14:paraId="5419E2B8" w14:textId="77777777" w:rsidR="00EC7FD2" w:rsidRPr="00835912" w:rsidRDefault="00EC7FD2" w:rsidP="001367DA">
            <w:pPr>
              <w:spacing w:after="120"/>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Mali, 2021</w:t>
            </w:r>
          </w:p>
        </w:tc>
        <w:tc>
          <w:tcPr>
            <w:tcW w:w="817" w:type="pct"/>
          </w:tcPr>
          <w:p w14:paraId="001B9081"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MIS</w:t>
            </w:r>
          </w:p>
        </w:tc>
        <w:tc>
          <w:tcPr>
            <w:tcW w:w="1090" w:type="pct"/>
          </w:tcPr>
          <w:p w14:paraId="3C83484E"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0.99 (0.81 – 1.29)</w:t>
            </w:r>
          </w:p>
        </w:tc>
        <w:tc>
          <w:tcPr>
            <w:tcW w:w="1137" w:type="pct"/>
          </w:tcPr>
          <w:p w14:paraId="1379AEF5" w14:textId="77777777" w:rsidR="00EC7FD2" w:rsidRPr="00835912" w:rsidRDefault="00EC7FD2" w:rsidP="001367DA">
            <w:pPr>
              <w:spacing w:after="120"/>
              <w:jc w:val="cente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1.37 (1.21 – 1.41)</w:t>
            </w:r>
          </w:p>
        </w:tc>
        <w:tc>
          <w:tcPr>
            <w:tcW w:w="777" w:type="pct"/>
          </w:tcPr>
          <w:p w14:paraId="3E39ADF8"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Yes</w:t>
            </w:r>
          </w:p>
        </w:tc>
      </w:tr>
      <w:tr w:rsidR="00EC7FD2" w:rsidRPr="00835912" w14:paraId="62FC4C8B" w14:textId="77777777" w:rsidTr="001367DA">
        <w:tc>
          <w:tcPr>
            <w:tcW w:w="1178" w:type="pct"/>
          </w:tcPr>
          <w:p w14:paraId="68D5D0C4" w14:textId="77777777" w:rsidR="00EC7FD2" w:rsidRPr="00835912" w:rsidRDefault="00EC7FD2" w:rsidP="001367DA">
            <w:pPr>
              <w:spacing w:after="120"/>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Mozambique, 2018</w:t>
            </w:r>
          </w:p>
        </w:tc>
        <w:tc>
          <w:tcPr>
            <w:tcW w:w="817" w:type="pct"/>
          </w:tcPr>
          <w:p w14:paraId="6DB6DA7F"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MIS</w:t>
            </w:r>
          </w:p>
        </w:tc>
        <w:tc>
          <w:tcPr>
            <w:tcW w:w="1090" w:type="pct"/>
          </w:tcPr>
          <w:p w14:paraId="1AE93E8A"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0.70 (0.56 – 1.00)</w:t>
            </w:r>
          </w:p>
        </w:tc>
        <w:tc>
          <w:tcPr>
            <w:tcW w:w="1137" w:type="pct"/>
          </w:tcPr>
          <w:p w14:paraId="0110E61D" w14:textId="77777777" w:rsidR="00EC7FD2" w:rsidRPr="00835912" w:rsidRDefault="00EC7FD2" w:rsidP="001367DA">
            <w:pPr>
              <w:spacing w:after="120"/>
              <w:jc w:val="cente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1.77 (1.46 – 1.80)</w:t>
            </w:r>
          </w:p>
        </w:tc>
        <w:tc>
          <w:tcPr>
            <w:tcW w:w="777" w:type="pct"/>
          </w:tcPr>
          <w:p w14:paraId="00589FEF"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Yes</w:t>
            </w:r>
          </w:p>
        </w:tc>
      </w:tr>
      <w:tr w:rsidR="00EC7FD2" w:rsidRPr="00835912" w14:paraId="54B15524" w14:textId="77777777" w:rsidTr="001367DA">
        <w:tc>
          <w:tcPr>
            <w:tcW w:w="1178" w:type="pct"/>
          </w:tcPr>
          <w:p w14:paraId="04116918" w14:textId="77777777" w:rsidR="00EC7FD2" w:rsidRPr="00835912" w:rsidRDefault="00EC7FD2" w:rsidP="001367DA">
            <w:pPr>
              <w:spacing w:after="120"/>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Cameroon, 2022</w:t>
            </w:r>
          </w:p>
        </w:tc>
        <w:tc>
          <w:tcPr>
            <w:tcW w:w="817" w:type="pct"/>
          </w:tcPr>
          <w:p w14:paraId="2AF97DB6"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MIS</w:t>
            </w:r>
          </w:p>
        </w:tc>
        <w:tc>
          <w:tcPr>
            <w:tcW w:w="1090" w:type="pct"/>
          </w:tcPr>
          <w:p w14:paraId="4058673D"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1.27 (1.00 – 1.66)</w:t>
            </w:r>
          </w:p>
        </w:tc>
        <w:tc>
          <w:tcPr>
            <w:tcW w:w="1137" w:type="pct"/>
          </w:tcPr>
          <w:p w14:paraId="1A7D6AE0" w14:textId="77777777" w:rsidR="00EC7FD2" w:rsidRPr="00835912" w:rsidRDefault="00EC7FD2" w:rsidP="001367DA">
            <w:pPr>
              <w:spacing w:after="120"/>
              <w:jc w:val="cente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1.19 (1.06 – 1.45)</w:t>
            </w:r>
          </w:p>
        </w:tc>
        <w:tc>
          <w:tcPr>
            <w:tcW w:w="777" w:type="pct"/>
          </w:tcPr>
          <w:p w14:paraId="5879D370"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Yes</w:t>
            </w:r>
          </w:p>
        </w:tc>
      </w:tr>
      <w:tr w:rsidR="00EC7FD2" w:rsidRPr="00835912" w14:paraId="37DD8822" w14:textId="77777777" w:rsidTr="001367DA">
        <w:tc>
          <w:tcPr>
            <w:tcW w:w="1178" w:type="pct"/>
          </w:tcPr>
          <w:p w14:paraId="321C1DAC" w14:textId="77777777" w:rsidR="00EC7FD2" w:rsidRPr="00835912" w:rsidRDefault="00EC7FD2" w:rsidP="001367DA">
            <w:pPr>
              <w:spacing w:after="120"/>
              <w:rPr>
                <w:rFonts w:ascii="Times New Roman" w:hAnsi="Times New Roman" w:cs="Times New Roman"/>
                <w:color w:val="000000" w:themeColor="text1"/>
                <w:sz w:val="22"/>
                <w:szCs w:val="22"/>
              </w:rPr>
            </w:pPr>
            <w:r w:rsidRPr="00835912">
              <w:rPr>
                <w:rFonts w:ascii="Times New Roman" w:hAnsi="Times New Roman" w:cs="Times New Roman"/>
                <w:color w:val="000000" w:themeColor="text1"/>
                <w:sz w:val="22"/>
                <w:szCs w:val="22"/>
              </w:rPr>
              <w:t>Niger, 2021</w:t>
            </w:r>
          </w:p>
        </w:tc>
        <w:tc>
          <w:tcPr>
            <w:tcW w:w="817" w:type="pct"/>
          </w:tcPr>
          <w:p w14:paraId="7BAB0FEB"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MIS</w:t>
            </w:r>
          </w:p>
        </w:tc>
        <w:tc>
          <w:tcPr>
            <w:tcW w:w="1090" w:type="pct"/>
          </w:tcPr>
          <w:p w14:paraId="6C8EB2AA"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0.72 (0.65 – 0.81)</w:t>
            </w:r>
            <w:r w:rsidRPr="00835912">
              <w:rPr>
                <w:rFonts w:ascii="Times New Roman" w:hAnsi="Times New Roman" w:cs="Times New Roman"/>
                <w:noProof/>
                <w:sz w:val="22"/>
                <w:szCs w:val="22"/>
                <w:vertAlign w:val="superscript"/>
              </w:rPr>
              <w:t xml:space="preserve"> 1</w:t>
            </w:r>
          </w:p>
        </w:tc>
        <w:tc>
          <w:tcPr>
            <w:tcW w:w="1137" w:type="pct"/>
          </w:tcPr>
          <w:p w14:paraId="39690D2F" w14:textId="77777777" w:rsidR="00EC7FD2" w:rsidRPr="00835912" w:rsidRDefault="00EC7FD2" w:rsidP="001367DA">
            <w:pPr>
              <w:spacing w:after="120"/>
              <w:jc w:val="cente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1.06 (1.01 – 1.09)</w:t>
            </w:r>
          </w:p>
        </w:tc>
        <w:tc>
          <w:tcPr>
            <w:tcW w:w="777" w:type="pct"/>
          </w:tcPr>
          <w:p w14:paraId="0E2B8D6F"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 xml:space="preserve">Yes </w:t>
            </w:r>
          </w:p>
        </w:tc>
      </w:tr>
      <w:tr w:rsidR="00EC7FD2" w:rsidRPr="00835912" w14:paraId="550D2668" w14:textId="77777777" w:rsidTr="001367DA">
        <w:tc>
          <w:tcPr>
            <w:tcW w:w="1178" w:type="pct"/>
            <w:tcBorders>
              <w:bottom w:val="single" w:sz="4" w:space="0" w:color="auto"/>
            </w:tcBorders>
          </w:tcPr>
          <w:p w14:paraId="48BC4BA7" w14:textId="77777777" w:rsidR="00EC7FD2" w:rsidRPr="00835912" w:rsidRDefault="00EC7FD2" w:rsidP="001367DA">
            <w:pPr>
              <w:rPr>
                <w:rFonts w:ascii="Times New Roman" w:hAnsi="Times New Roman" w:cs="Times New Roman"/>
                <w:color w:val="000000" w:themeColor="text1"/>
                <w:sz w:val="22"/>
                <w:szCs w:val="22"/>
              </w:rPr>
            </w:pPr>
            <w:r w:rsidRPr="00835912">
              <w:rPr>
                <w:rFonts w:ascii="Times New Roman" w:hAnsi="Times New Roman" w:cs="Times New Roman"/>
                <w:color w:val="000000" w:themeColor="text1"/>
                <w:sz w:val="22"/>
                <w:szCs w:val="22"/>
              </w:rPr>
              <w:t xml:space="preserve">Nigeria, 2021 </w:t>
            </w:r>
          </w:p>
        </w:tc>
        <w:tc>
          <w:tcPr>
            <w:tcW w:w="817" w:type="pct"/>
            <w:tcBorders>
              <w:bottom w:val="single" w:sz="4" w:space="0" w:color="auto"/>
            </w:tcBorders>
          </w:tcPr>
          <w:p w14:paraId="7AAF348F" w14:textId="77777777" w:rsidR="00EC7FD2" w:rsidRPr="00835912" w:rsidRDefault="00EC7FD2" w:rsidP="001367DA">
            <w:pPr>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MIS</w:t>
            </w:r>
          </w:p>
        </w:tc>
        <w:tc>
          <w:tcPr>
            <w:tcW w:w="1090" w:type="pct"/>
            <w:tcBorders>
              <w:bottom w:val="single" w:sz="4" w:space="0" w:color="auto"/>
            </w:tcBorders>
          </w:tcPr>
          <w:p w14:paraId="2E804B8F" w14:textId="77777777" w:rsidR="00EC7FD2" w:rsidRPr="00835912" w:rsidRDefault="00EC7FD2" w:rsidP="001367DA">
            <w:pPr>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0.78 (0.53 – 0.90)</w:t>
            </w:r>
            <w:r w:rsidRPr="00835912">
              <w:rPr>
                <w:rFonts w:ascii="Times New Roman" w:hAnsi="Times New Roman" w:cs="Times New Roman"/>
                <w:noProof/>
                <w:sz w:val="22"/>
                <w:szCs w:val="22"/>
                <w:vertAlign w:val="superscript"/>
              </w:rPr>
              <w:t xml:space="preserve"> 1</w:t>
            </w:r>
          </w:p>
        </w:tc>
        <w:tc>
          <w:tcPr>
            <w:tcW w:w="1137" w:type="pct"/>
            <w:tcBorders>
              <w:bottom w:val="single" w:sz="4" w:space="0" w:color="auto"/>
            </w:tcBorders>
          </w:tcPr>
          <w:p w14:paraId="0ADF7F4D" w14:textId="77777777" w:rsidR="00EC7FD2" w:rsidRPr="00835912" w:rsidRDefault="00EC7FD2" w:rsidP="001367DA">
            <w:pPr>
              <w:jc w:val="cente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1.12 (1.08 – 1.16)</w:t>
            </w:r>
          </w:p>
        </w:tc>
        <w:tc>
          <w:tcPr>
            <w:tcW w:w="777" w:type="pct"/>
            <w:tcBorders>
              <w:bottom w:val="single" w:sz="4" w:space="0" w:color="auto"/>
            </w:tcBorders>
          </w:tcPr>
          <w:p w14:paraId="3B2351FD" w14:textId="77777777" w:rsidR="00EC7FD2" w:rsidRPr="00835912" w:rsidRDefault="00EC7FD2" w:rsidP="001367DA">
            <w:pPr>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 xml:space="preserve">Yes </w:t>
            </w:r>
          </w:p>
        </w:tc>
      </w:tr>
    </w:tbl>
    <w:p w14:paraId="74875944" w14:textId="77777777" w:rsidR="00EC7FD2" w:rsidRPr="00835912" w:rsidRDefault="00EC7FD2" w:rsidP="00EC7FD2">
      <w:pPr>
        <w:rPr>
          <w:rFonts w:ascii="Times New Roman" w:hAnsi="Times New Roman" w:cs="Times New Roman"/>
          <w:noProof/>
          <w:color w:val="000000" w:themeColor="text1"/>
          <w:sz w:val="20"/>
          <w:szCs w:val="20"/>
        </w:rPr>
      </w:pPr>
      <w:r w:rsidRPr="00835912">
        <w:rPr>
          <w:rFonts w:ascii="Times New Roman" w:hAnsi="Times New Roman" w:cs="Times New Roman"/>
          <w:noProof/>
          <w:color w:val="000000" w:themeColor="text1"/>
          <w:sz w:val="20"/>
          <w:szCs w:val="20"/>
        </w:rPr>
        <w:t xml:space="preserve">Note: All mediated models adjusted for the child’s age, sex and location.  The exposure variable (SEP) was coded with “High” as the active category and “Low” as the reference category. Mediation effects were calculated on the odds ratio scale. Abbreviations: OR: Odds Ratio, CI: Confidence Intervals. </w:t>
      </w:r>
    </w:p>
    <w:p w14:paraId="07787EB7" w14:textId="77777777" w:rsidR="00EC7FD2" w:rsidRPr="00835912" w:rsidRDefault="00EC7FD2" w:rsidP="00EC7FD2">
      <w:pPr>
        <w:rPr>
          <w:rFonts w:ascii="Times New Roman" w:hAnsi="Times New Roman" w:cs="Times New Roman"/>
          <w:noProof/>
          <w:color w:val="000000" w:themeColor="text1"/>
          <w:sz w:val="20"/>
          <w:szCs w:val="20"/>
        </w:rPr>
      </w:pPr>
      <w:r w:rsidRPr="00835912">
        <w:rPr>
          <w:rFonts w:ascii="Times New Roman" w:hAnsi="Times New Roman" w:cs="Times New Roman"/>
          <w:noProof/>
          <w:color w:val="000000" w:themeColor="text1"/>
          <w:sz w:val="20"/>
          <w:szCs w:val="20"/>
          <w:vertAlign w:val="superscript"/>
        </w:rPr>
        <w:t xml:space="preserve">1 </w:t>
      </w:r>
      <w:r w:rsidRPr="00835912">
        <w:rPr>
          <w:rFonts w:ascii="Times New Roman" w:hAnsi="Times New Roman" w:cs="Times New Roman"/>
          <w:noProof/>
          <w:color w:val="000000" w:themeColor="text1"/>
          <w:sz w:val="20"/>
          <w:szCs w:val="20"/>
        </w:rPr>
        <w:t>Direct effects may appear counterintuitive due to the non-collapsibility of the OR in mediation models, artefacts of model specification and exploratory nature of mediation</w:t>
      </w:r>
    </w:p>
    <w:p w14:paraId="32C3A896" w14:textId="77777777" w:rsidR="00643E72" w:rsidRDefault="00643E72" w:rsidP="00EC7FD2">
      <w:pPr>
        <w:rPr>
          <w:rFonts w:ascii="Garamond" w:hAnsi="Garamond" w:cstheme="minorHAnsi"/>
          <w:b/>
          <w:bCs/>
          <w:noProof/>
          <w:color w:val="000000" w:themeColor="text1"/>
          <w:sz w:val="20"/>
          <w:szCs w:val="20"/>
        </w:rPr>
      </w:pPr>
    </w:p>
    <w:p w14:paraId="33F12AF3" w14:textId="77777777" w:rsidR="00643E72" w:rsidRDefault="00643E72" w:rsidP="00EC7FD2">
      <w:pPr>
        <w:rPr>
          <w:rFonts w:ascii="Garamond" w:hAnsi="Garamond" w:cstheme="minorHAnsi"/>
          <w:b/>
          <w:bCs/>
          <w:noProof/>
          <w:color w:val="000000" w:themeColor="text1"/>
          <w:sz w:val="20"/>
          <w:szCs w:val="20"/>
        </w:rPr>
      </w:pPr>
    </w:p>
    <w:p w14:paraId="09F5EFF0" w14:textId="77777777" w:rsidR="00835912" w:rsidRDefault="00835912">
      <w:pPr>
        <w:spacing w:after="160" w:line="278" w:lineRule="auto"/>
        <w:rPr>
          <w:rFonts w:ascii="Times New Roman" w:hAnsi="Times New Roman" w:cs="Times New Roman"/>
          <w:noProof/>
          <w:color w:val="000000" w:themeColor="text1"/>
          <w:sz w:val="22"/>
          <w:szCs w:val="22"/>
        </w:rPr>
      </w:pPr>
      <w:r>
        <w:rPr>
          <w:rFonts w:ascii="Times New Roman" w:hAnsi="Times New Roman" w:cs="Times New Roman"/>
          <w:noProof/>
          <w:color w:val="000000" w:themeColor="text1"/>
          <w:sz w:val="22"/>
          <w:szCs w:val="22"/>
        </w:rPr>
        <w:br w:type="page"/>
      </w:r>
    </w:p>
    <w:p w14:paraId="34A1F372" w14:textId="334F72DA" w:rsidR="00EC7FD2" w:rsidRPr="00835912" w:rsidRDefault="00EC7FD2" w:rsidP="00EC7FD2">
      <w:pPr>
        <w:rPr>
          <w:rFonts w:ascii="Times New Roman" w:hAnsi="Times New Roman" w:cs="Times New Roman"/>
          <w:b/>
          <w:bCs/>
          <w:noProof/>
          <w:color w:val="FFFF00"/>
          <w:sz w:val="22"/>
          <w:szCs w:val="22"/>
        </w:rPr>
      </w:pPr>
      <w:r w:rsidRPr="00835912">
        <w:rPr>
          <w:rFonts w:ascii="Times New Roman" w:hAnsi="Times New Roman" w:cs="Times New Roman"/>
          <w:noProof/>
          <w:color w:val="000000" w:themeColor="text1"/>
          <w:sz w:val="22"/>
          <w:szCs w:val="22"/>
        </w:rPr>
        <w:lastRenderedPageBreak/>
        <w:t>Supplementary Table S3</w:t>
      </w:r>
      <w:r w:rsidRPr="00835912">
        <w:rPr>
          <w:rFonts w:ascii="Times New Roman" w:hAnsi="Times New Roman" w:cs="Times New Roman"/>
          <w:b/>
          <w:bCs/>
          <w:noProof/>
          <w:color w:val="000000" w:themeColor="text1"/>
          <w:sz w:val="22"/>
          <w:szCs w:val="22"/>
        </w:rPr>
        <w:t xml:space="preserve">. </w:t>
      </w:r>
      <w:r w:rsidRPr="00835912">
        <w:rPr>
          <w:rFonts w:ascii="Times New Roman" w:hAnsi="Times New Roman" w:cs="Times New Roman"/>
          <w:b/>
          <w:bCs/>
          <w:noProof/>
          <w:sz w:val="22"/>
          <w:szCs w:val="22"/>
        </w:rPr>
        <w:t xml:space="preserve">Mediating effect of hospital versus primary care on the association between SEP and diagnostic testing among those who sought care. </w:t>
      </w:r>
    </w:p>
    <w:tbl>
      <w:tblPr>
        <w:tblW w:w="5000" w:type="pct"/>
        <w:tblLook w:val="04A0" w:firstRow="1" w:lastRow="0" w:firstColumn="1" w:lastColumn="0" w:noHBand="0" w:noVBand="1"/>
      </w:tblPr>
      <w:tblGrid>
        <w:gridCol w:w="1675"/>
        <w:gridCol w:w="2015"/>
        <w:gridCol w:w="2015"/>
        <w:gridCol w:w="2103"/>
        <w:gridCol w:w="1434"/>
      </w:tblGrid>
      <w:tr w:rsidR="00EC7FD2" w:rsidRPr="00835912" w14:paraId="6061AF1D" w14:textId="77777777" w:rsidTr="001367DA">
        <w:tc>
          <w:tcPr>
            <w:tcW w:w="906" w:type="pct"/>
            <w:tcBorders>
              <w:top w:val="single" w:sz="4" w:space="0" w:color="auto"/>
              <w:bottom w:val="single" w:sz="4" w:space="0" w:color="auto"/>
            </w:tcBorders>
          </w:tcPr>
          <w:p w14:paraId="44052266" w14:textId="77777777" w:rsidR="00EC7FD2" w:rsidRPr="00835912" w:rsidRDefault="00EC7FD2" w:rsidP="001367DA">
            <w:pPr>
              <w:jc w:val="cente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Variable</w:t>
            </w:r>
          </w:p>
        </w:tc>
        <w:tc>
          <w:tcPr>
            <w:tcW w:w="1090" w:type="pct"/>
            <w:tcBorders>
              <w:top w:val="single" w:sz="4" w:space="0" w:color="auto"/>
              <w:bottom w:val="single" w:sz="4" w:space="0" w:color="auto"/>
            </w:tcBorders>
          </w:tcPr>
          <w:p w14:paraId="14056F8F" w14:textId="77777777" w:rsidR="00EC7FD2" w:rsidRPr="00835912" w:rsidRDefault="00EC7FD2" w:rsidP="001367DA">
            <w:pPr>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 xml:space="preserve">Survey type </w:t>
            </w:r>
          </w:p>
        </w:tc>
        <w:tc>
          <w:tcPr>
            <w:tcW w:w="1090" w:type="pct"/>
            <w:tcBorders>
              <w:top w:val="single" w:sz="4" w:space="0" w:color="auto"/>
              <w:bottom w:val="single" w:sz="4" w:space="0" w:color="auto"/>
            </w:tcBorders>
          </w:tcPr>
          <w:p w14:paraId="2F9585E2" w14:textId="77777777" w:rsidR="00EC7FD2" w:rsidRPr="00835912" w:rsidRDefault="00EC7FD2" w:rsidP="001367DA">
            <w:pPr>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Direct effect</w:t>
            </w:r>
          </w:p>
          <w:p w14:paraId="163E0D24" w14:textId="77777777" w:rsidR="00EC7FD2" w:rsidRPr="00835912" w:rsidRDefault="00EC7FD2" w:rsidP="001367DA">
            <w:pPr>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 xml:space="preserve"> (95% CI)</w:t>
            </w:r>
          </w:p>
        </w:tc>
        <w:tc>
          <w:tcPr>
            <w:tcW w:w="1138" w:type="pct"/>
            <w:tcBorders>
              <w:top w:val="single" w:sz="4" w:space="0" w:color="auto"/>
              <w:bottom w:val="single" w:sz="4" w:space="0" w:color="auto"/>
            </w:tcBorders>
          </w:tcPr>
          <w:p w14:paraId="658ACFFA" w14:textId="77777777" w:rsidR="00EC7FD2" w:rsidRPr="00835912" w:rsidRDefault="00EC7FD2" w:rsidP="001367DA">
            <w:pPr>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 xml:space="preserve">Indirect effect </w:t>
            </w:r>
          </w:p>
          <w:p w14:paraId="1959A8FA" w14:textId="77777777" w:rsidR="00EC7FD2" w:rsidRPr="00835912" w:rsidRDefault="00EC7FD2" w:rsidP="001367DA">
            <w:pPr>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(95% CI)</w:t>
            </w:r>
          </w:p>
        </w:tc>
        <w:tc>
          <w:tcPr>
            <w:tcW w:w="776" w:type="pct"/>
            <w:tcBorders>
              <w:top w:val="single" w:sz="4" w:space="0" w:color="auto"/>
              <w:bottom w:val="single" w:sz="4" w:space="0" w:color="auto"/>
            </w:tcBorders>
          </w:tcPr>
          <w:p w14:paraId="1FB43BAA" w14:textId="77777777" w:rsidR="00EC7FD2" w:rsidRPr="00835912" w:rsidRDefault="00EC7FD2" w:rsidP="001367DA">
            <w:pPr>
              <w:jc w:val="center"/>
              <w:rPr>
                <w:rFonts w:ascii="Times New Roman" w:hAnsi="Times New Roman" w:cs="Times New Roman"/>
                <w:b/>
                <w:bCs/>
                <w:noProof/>
                <w:color w:val="000000" w:themeColor="text1"/>
                <w:sz w:val="22"/>
                <w:szCs w:val="22"/>
              </w:rPr>
            </w:pPr>
            <w:r w:rsidRPr="00835912">
              <w:rPr>
                <w:rFonts w:ascii="Times New Roman" w:hAnsi="Times New Roman" w:cs="Times New Roman"/>
                <w:b/>
                <w:bCs/>
                <w:noProof/>
                <w:color w:val="000000" w:themeColor="text1"/>
                <w:sz w:val="22"/>
                <w:szCs w:val="22"/>
              </w:rPr>
              <w:t>Potential mediation</w:t>
            </w:r>
          </w:p>
        </w:tc>
      </w:tr>
      <w:tr w:rsidR="00EC7FD2" w:rsidRPr="00835912" w14:paraId="07E53108" w14:textId="77777777" w:rsidTr="001367DA">
        <w:tc>
          <w:tcPr>
            <w:tcW w:w="906" w:type="pct"/>
            <w:tcBorders>
              <w:top w:val="single" w:sz="4" w:space="0" w:color="auto"/>
            </w:tcBorders>
          </w:tcPr>
          <w:p w14:paraId="1E87DAE2"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Tanzania, 2022</w:t>
            </w:r>
          </w:p>
        </w:tc>
        <w:tc>
          <w:tcPr>
            <w:tcW w:w="1090" w:type="pct"/>
            <w:tcBorders>
              <w:top w:val="single" w:sz="4" w:space="0" w:color="auto"/>
            </w:tcBorders>
          </w:tcPr>
          <w:p w14:paraId="5CE4C06E"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color w:val="000000" w:themeColor="text1"/>
                <w:sz w:val="22"/>
                <w:szCs w:val="22"/>
              </w:rPr>
              <w:t xml:space="preserve">DHS </w:t>
            </w:r>
          </w:p>
        </w:tc>
        <w:tc>
          <w:tcPr>
            <w:tcW w:w="1090" w:type="pct"/>
            <w:tcBorders>
              <w:top w:val="single" w:sz="4" w:space="0" w:color="auto"/>
            </w:tcBorders>
          </w:tcPr>
          <w:p w14:paraId="4EB71BDE"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1.17 (0.72 – 1.33)</w:t>
            </w:r>
          </w:p>
        </w:tc>
        <w:tc>
          <w:tcPr>
            <w:tcW w:w="1138" w:type="pct"/>
            <w:tcBorders>
              <w:top w:val="single" w:sz="4" w:space="0" w:color="auto"/>
            </w:tcBorders>
          </w:tcPr>
          <w:p w14:paraId="61B500AB"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1.14 (1.13 – 1.22)</w:t>
            </w:r>
          </w:p>
        </w:tc>
        <w:tc>
          <w:tcPr>
            <w:tcW w:w="776" w:type="pct"/>
            <w:tcBorders>
              <w:top w:val="single" w:sz="4" w:space="0" w:color="auto"/>
            </w:tcBorders>
          </w:tcPr>
          <w:p w14:paraId="77E784F9"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Yes </w:t>
            </w:r>
          </w:p>
        </w:tc>
      </w:tr>
      <w:tr w:rsidR="00EC7FD2" w:rsidRPr="00835912" w14:paraId="503D1114" w14:textId="77777777" w:rsidTr="001367DA">
        <w:tc>
          <w:tcPr>
            <w:tcW w:w="906" w:type="pct"/>
          </w:tcPr>
          <w:p w14:paraId="7E96BB05"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Ghana, 2022</w:t>
            </w:r>
          </w:p>
        </w:tc>
        <w:tc>
          <w:tcPr>
            <w:tcW w:w="1090" w:type="pct"/>
          </w:tcPr>
          <w:p w14:paraId="7791BB14"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color w:val="000000" w:themeColor="text1"/>
                <w:sz w:val="22"/>
                <w:szCs w:val="22"/>
              </w:rPr>
              <w:t>DHS</w:t>
            </w:r>
          </w:p>
        </w:tc>
        <w:tc>
          <w:tcPr>
            <w:tcW w:w="1090" w:type="pct"/>
          </w:tcPr>
          <w:p w14:paraId="2CC2EFAB"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0.55 (0.45 – 0.56)</w:t>
            </w:r>
          </w:p>
        </w:tc>
        <w:tc>
          <w:tcPr>
            <w:tcW w:w="1138" w:type="pct"/>
          </w:tcPr>
          <w:p w14:paraId="4D714145"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1.13 (1.01 – 1.18)</w:t>
            </w:r>
          </w:p>
        </w:tc>
        <w:tc>
          <w:tcPr>
            <w:tcW w:w="776" w:type="pct"/>
          </w:tcPr>
          <w:p w14:paraId="0CE1DF38"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Yes</w:t>
            </w:r>
          </w:p>
        </w:tc>
      </w:tr>
      <w:tr w:rsidR="00EC7FD2" w:rsidRPr="00835912" w14:paraId="6E25B2AC" w14:textId="77777777" w:rsidTr="001367DA">
        <w:tc>
          <w:tcPr>
            <w:tcW w:w="906" w:type="pct"/>
          </w:tcPr>
          <w:p w14:paraId="51C50CC6"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Gambia, 2020</w:t>
            </w:r>
          </w:p>
        </w:tc>
        <w:tc>
          <w:tcPr>
            <w:tcW w:w="1090" w:type="pct"/>
          </w:tcPr>
          <w:p w14:paraId="0F87DFF9"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color w:val="000000" w:themeColor="text1"/>
                <w:sz w:val="22"/>
                <w:szCs w:val="22"/>
              </w:rPr>
              <w:t>DHS</w:t>
            </w:r>
          </w:p>
        </w:tc>
        <w:tc>
          <w:tcPr>
            <w:tcW w:w="1090" w:type="pct"/>
          </w:tcPr>
          <w:p w14:paraId="6AA81757"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1.10 (0.71 – 1.82)</w:t>
            </w:r>
          </w:p>
        </w:tc>
        <w:tc>
          <w:tcPr>
            <w:tcW w:w="1138" w:type="pct"/>
          </w:tcPr>
          <w:p w14:paraId="4D94542C"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1.08 (1.06 – 1.23)</w:t>
            </w:r>
          </w:p>
        </w:tc>
        <w:tc>
          <w:tcPr>
            <w:tcW w:w="776" w:type="pct"/>
          </w:tcPr>
          <w:p w14:paraId="4E6E0795"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Yes </w:t>
            </w:r>
          </w:p>
        </w:tc>
      </w:tr>
      <w:tr w:rsidR="00EC7FD2" w:rsidRPr="00835912" w14:paraId="77191A18" w14:textId="77777777" w:rsidTr="001367DA">
        <w:tc>
          <w:tcPr>
            <w:tcW w:w="906" w:type="pct"/>
          </w:tcPr>
          <w:p w14:paraId="37445EA1"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Zambia, 2018</w:t>
            </w:r>
          </w:p>
        </w:tc>
        <w:tc>
          <w:tcPr>
            <w:tcW w:w="1090" w:type="pct"/>
          </w:tcPr>
          <w:p w14:paraId="54EF20ED"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color w:val="000000" w:themeColor="text1"/>
                <w:sz w:val="22"/>
                <w:szCs w:val="22"/>
              </w:rPr>
              <w:t>DHS</w:t>
            </w:r>
          </w:p>
        </w:tc>
        <w:tc>
          <w:tcPr>
            <w:tcW w:w="1090" w:type="pct"/>
          </w:tcPr>
          <w:p w14:paraId="74CF0726"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0.36 (0.27 – 0.49)</w:t>
            </w:r>
          </w:p>
        </w:tc>
        <w:tc>
          <w:tcPr>
            <w:tcW w:w="1138" w:type="pct"/>
          </w:tcPr>
          <w:p w14:paraId="455241F4"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1.04 (1.02 – 1.08)</w:t>
            </w:r>
          </w:p>
        </w:tc>
        <w:tc>
          <w:tcPr>
            <w:tcW w:w="776" w:type="pct"/>
          </w:tcPr>
          <w:p w14:paraId="7FB8FEEF"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Yes </w:t>
            </w:r>
          </w:p>
        </w:tc>
      </w:tr>
      <w:tr w:rsidR="00EC7FD2" w:rsidRPr="00835912" w14:paraId="779295A1" w14:textId="77777777" w:rsidTr="001367DA">
        <w:tc>
          <w:tcPr>
            <w:tcW w:w="906" w:type="pct"/>
          </w:tcPr>
          <w:p w14:paraId="190B13EA"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 xml:space="preserve">Kenya, 2022 </w:t>
            </w:r>
          </w:p>
        </w:tc>
        <w:tc>
          <w:tcPr>
            <w:tcW w:w="1090" w:type="pct"/>
          </w:tcPr>
          <w:p w14:paraId="5907C1F6"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color w:val="000000" w:themeColor="text1"/>
                <w:sz w:val="22"/>
                <w:szCs w:val="22"/>
              </w:rPr>
              <w:t>DHS</w:t>
            </w:r>
          </w:p>
        </w:tc>
        <w:tc>
          <w:tcPr>
            <w:tcW w:w="1090" w:type="pct"/>
          </w:tcPr>
          <w:p w14:paraId="19A8DEEC"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0.91 (0.82 – 0.97)</w:t>
            </w:r>
          </w:p>
        </w:tc>
        <w:tc>
          <w:tcPr>
            <w:tcW w:w="1138" w:type="pct"/>
          </w:tcPr>
          <w:p w14:paraId="7E7CD46E"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1.20 (1.12 – 1.22)</w:t>
            </w:r>
          </w:p>
        </w:tc>
        <w:tc>
          <w:tcPr>
            <w:tcW w:w="776" w:type="pct"/>
          </w:tcPr>
          <w:p w14:paraId="15EE71DB"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Yes</w:t>
            </w:r>
          </w:p>
        </w:tc>
      </w:tr>
      <w:tr w:rsidR="00EC7FD2" w:rsidRPr="00835912" w14:paraId="1B9D5147" w14:textId="77777777" w:rsidTr="001367DA">
        <w:tc>
          <w:tcPr>
            <w:tcW w:w="906" w:type="pct"/>
          </w:tcPr>
          <w:p w14:paraId="4D832EBC"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 xml:space="preserve">Cote D’Ivoire, 2021 </w:t>
            </w:r>
          </w:p>
        </w:tc>
        <w:tc>
          <w:tcPr>
            <w:tcW w:w="1090" w:type="pct"/>
          </w:tcPr>
          <w:p w14:paraId="3CA4B5D8"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color w:val="000000" w:themeColor="text1"/>
                <w:sz w:val="22"/>
                <w:szCs w:val="22"/>
              </w:rPr>
              <w:t>DHS</w:t>
            </w:r>
          </w:p>
        </w:tc>
        <w:tc>
          <w:tcPr>
            <w:tcW w:w="1090" w:type="pct"/>
          </w:tcPr>
          <w:p w14:paraId="15E0E741"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0.91 (0.77 – 1.03)</w:t>
            </w:r>
          </w:p>
        </w:tc>
        <w:tc>
          <w:tcPr>
            <w:tcW w:w="1138" w:type="pct"/>
          </w:tcPr>
          <w:p w14:paraId="70145C89"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1.05 (1.02 – 1.07)</w:t>
            </w:r>
          </w:p>
        </w:tc>
        <w:tc>
          <w:tcPr>
            <w:tcW w:w="776" w:type="pct"/>
          </w:tcPr>
          <w:p w14:paraId="582EEF40"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Yes </w:t>
            </w:r>
          </w:p>
        </w:tc>
      </w:tr>
      <w:tr w:rsidR="00EC7FD2" w:rsidRPr="00835912" w14:paraId="7B04C9E0" w14:textId="77777777" w:rsidTr="001367DA">
        <w:tc>
          <w:tcPr>
            <w:tcW w:w="906" w:type="pct"/>
          </w:tcPr>
          <w:p w14:paraId="7D43E143"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Rwanda, 2020</w:t>
            </w:r>
          </w:p>
        </w:tc>
        <w:tc>
          <w:tcPr>
            <w:tcW w:w="1090" w:type="pct"/>
          </w:tcPr>
          <w:p w14:paraId="3025CAB1"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color w:val="000000" w:themeColor="text1"/>
                <w:sz w:val="22"/>
                <w:szCs w:val="22"/>
              </w:rPr>
              <w:t>DHS</w:t>
            </w:r>
          </w:p>
        </w:tc>
        <w:tc>
          <w:tcPr>
            <w:tcW w:w="1090" w:type="pct"/>
          </w:tcPr>
          <w:p w14:paraId="34DDABD0"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1.38 (0.99 – 1.58)</w:t>
            </w:r>
          </w:p>
        </w:tc>
        <w:tc>
          <w:tcPr>
            <w:tcW w:w="1138" w:type="pct"/>
          </w:tcPr>
          <w:p w14:paraId="3715174A"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1.01 (0.96 – 1.02)</w:t>
            </w:r>
          </w:p>
        </w:tc>
        <w:tc>
          <w:tcPr>
            <w:tcW w:w="776" w:type="pct"/>
          </w:tcPr>
          <w:p w14:paraId="3F2B4BB9"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No</w:t>
            </w:r>
          </w:p>
        </w:tc>
      </w:tr>
      <w:tr w:rsidR="00EC7FD2" w:rsidRPr="00835912" w14:paraId="15B3B848" w14:textId="77777777" w:rsidTr="001367DA">
        <w:tc>
          <w:tcPr>
            <w:tcW w:w="906" w:type="pct"/>
          </w:tcPr>
          <w:p w14:paraId="01C19622"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Benin, 2018</w:t>
            </w:r>
          </w:p>
        </w:tc>
        <w:tc>
          <w:tcPr>
            <w:tcW w:w="1090" w:type="pct"/>
          </w:tcPr>
          <w:p w14:paraId="7AA93E49"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color w:val="000000" w:themeColor="text1"/>
                <w:sz w:val="22"/>
                <w:szCs w:val="22"/>
              </w:rPr>
              <w:t>DHS</w:t>
            </w:r>
          </w:p>
        </w:tc>
        <w:tc>
          <w:tcPr>
            <w:tcW w:w="1090" w:type="pct"/>
          </w:tcPr>
          <w:p w14:paraId="49C76F9B"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0.82 (0.76 – 1.24)</w:t>
            </w:r>
          </w:p>
        </w:tc>
        <w:tc>
          <w:tcPr>
            <w:tcW w:w="1138" w:type="pct"/>
          </w:tcPr>
          <w:p w14:paraId="03116C3F"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1.06 (1.04 – 1.10)</w:t>
            </w:r>
          </w:p>
        </w:tc>
        <w:tc>
          <w:tcPr>
            <w:tcW w:w="776" w:type="pct"/>
          </w:tcPr>
          <w:p w14:paraId="4E7265AF"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Yes</w:t>
            </w:r>
          </w:p>
        </w:tc>
      </w:tr>
      <w:tr w:rsidR="00EC7FD2" w:rsidRPr="00835912" w14:paraId="3AD063BE" w14:textId="77777777" w:rsidTr="001367DA">
        <w:tc>
          <w:tcPr>
            <w:tcW w:w="906" w:type="pct"/>
          </w:tcPr>
          <w:p w14:paraId="2AB15423"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Burkina Faso, 2021</w:t>
            </w:r>
          </w:p>
        </w:tc>
        <w:tc>
          <w:tcPr>
            <w:tcW w:w="1090" w:type="pct"/>
          </w:tcPr>
          <w:p w14:paraId="6FF57C1B"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color w:val="000000" w:themeColor="text1"/>
                <w:sz w:val="22"/>
                <w:szCs w:val="22"/>
              </w:rPr>
              <w:t>DHS</w:t>
            </w:r>
          </w:p>
        </w:tc>
        <w:tc>
          <w:tcPr>
            <w:tcW w:w="1090" w:type="pct"/>
          </w:tcPr>
          <w:p w14:paraId="37A71D42"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0.99 (0.79 – 1.22)</w:t>
            </w:r>
          </w:p>
        </w:tc>
        <w:tc>
          <w:tcPr>
            <w:tcW w:w="1138" w:type="pct"/>
          </w:tcPr>
          <w:p w14:paraId="211A33C9"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1.02 (1.01 – 1.04)</w:t>
            </w:r>
          </w:p>
        </w:tc>
        <w:tc>
          <w:tcPr>
            <w:tcW w:w="776" w:type="pct"/>
          </w:tcPr>
          <w:p w14:paraId="05417273"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Yes</w:t>
            </w:r>
          </w:p>
        </w:tc>
      </w:tr>
      <w:tr w:rsidR="00EC7FD2" w:rsidRPr="00835912" w14:paraId="2EF68C8A" w14:textId="77777777" w:rsidTr="001367DA">
        <w:tc>
          <w:tcPr>
            <w:tcW w:w="906" w:type="pct"/>
          </w:tcPr>
          <w:p w14:paraId="678F522D"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Guinea, 2021</w:t>
            </w:r>
          </w:p>
        </w:tc>
        <w:tc>
          <w:tcPr>
            <w:tcW w:w="1090" w:type="pct"/>
          </w:tcPr>
          <w:p w14:paraId="0050869B"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color w:val="000000" w:themeColor="text1"/>
                <w:sz w:val="22"/>
                <w:szCs w:val="22"/>
              </w:rPr>
              <w:t>MIS</w:t>
            </w:r>
          </w:p>
        </w:tc>
        <w:tc>
          <w:tcPr>
            <w:tcW w:w="1090" w:type="pct"/>
          </w:tcPr>
          <w:p w14:paraId="2C489E42"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0.76 (0.81 – 1.01)</w:t>
            </w:r>
          </w:p>
        </w:tc>
        <w:tc>
          <w:tcPr>
            <w:tcW w:w="1138" w:type="pct"/>
          </w:tcPr>
          <w:p w14:paraId="78EC1B6C"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0.92 (0.84 – 0.94)</w:t>
            </w:r>
          </w:p>
        </w:tc>
        <w:tc>
          <w:tcPr>
            <w:tcW w:w="776" w:type="pct"/>
          </w:tcPr>
          <w:p w14:paraId="14E4F779"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Yes</w:t>
            </w:r>
            <w:r w:rsidRPr="00835912">
              <w:rPr>
                <w:rFonts w:ascii="Times New Roman" w:hAnsi="Times New Roman" w:cs="Times New Roman"/>
                <w:noProof/>
                <w:sz w:val="22"/>
                <w:szCs w:val="22"/>
                <w:vertAlign w:val="superscript"/>
              </w:rPr>
              <w:t>1</w:t>
            </w:r>
          </w:p>
        </w:tc>
      </w:tr>
      <w:tr w:rsidR="00EC7FD2" w:rsidRPr="00835912" w14:paraId="14B82AEE" w14:textId="77777777" w:rsidTr="001367DA">
        <w:tc>
          <w:tcPr>
            <w:tcW w:w="906" w:type="pct"/>
          </w:tcPr>
          <w:p w14:paraId="437A4AB9"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Uganda, 2019</w:t>
            </w:r>
          </w:p>
        </w:tc>
        <w:tc>
          <w:tcPr>
            <w:tcW w:w="1090" w:type="pct"/>
          </w:tcPr>
          <w:p w14:paraId="459164B6"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color w:val="000000" w:themeColor="text1"/>
                <w:sz w:val="22"/>
                <w:szCs w:val="22"/>
              </w:rPr>
              <w:t>MIS</w:t>
            </w:r>
          </w:p>
        </w:tc>
        <w:tc>
          <w:tcPr>
            <w:tcW w:w="1090" w:type="pct"/>
          </w:tcPr>
          <w:p w14:paraId="75D17B39"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0.76 (0.66 – 1.10)</w:t>
            </w:r>
          </w:p>
        </w:tc>
        <w:tc>
          <w:tcPr>
            <w:tcW w:w="1138" w:type="pct"/>
          </w:tcPr>
          <w:p w14:paraId="00712323"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0.92 (0.91 – 0.98)</w:t>
            </w:r>
          </w:p>
        </w:tc>
        <w:tc>
          <w:tcPr>
            <w:tcW w:w="776" w:type="pct"/>
          </w:tcPr>
          <w:p w14:paraId="0F5D98B6" w14:textId="77777777" w:rsidR="00EC7FD2" w:rsidRPr="00835912" w:rsidRDefault="00EC7FD2" w:rsidP="001367DA">
            <w:pPr>
              <w:spacing w:after="120"/>
              <w:jc w:val="cente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Yes</w:t>
            </w:r>
            <w:r w:rsidRPr="00835912">
              <w:rPr>
                <w:rFonts w:ascii="Times New Roman" w:hAnsi="Times New Roman" w:cs="Times New Roman"/>
                <w:noProof/>
                <w:color w:val="000000" w:themeColor="text1"/>
                <w:sz w:val="22"/>
                <w:szCs w:val="22"/>
                <w:vertAlign w:val="superscript"/>
              </w:rPr>
              <w:t>1</w:t>
            </w:r>
          </w:p>
        </w:tc>
      </w:tr>
      <w:tr w:rsidR="00EC7FD2" w:rsidRPr="00835912" w14:paraId="1ED3D896" w14:textId="77777777" w:rsidTr="001367DA">
        <w:tc>
          <w:tcPr>
            <w:tcW w:w="906" w:type="pct"/>
          </w:tcPr>
          <w:p w14:paraId="78539CE6"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Mali, 2021</w:t>
            </w:r>
          </w:p>
        </w:tc>
        <w:tc>
          <w:tcPr>
            <w:tcW w:w="1090" w:type="pct"/>
          </w:tcPr>
          <w:p w14:paraId="3AB72119"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color w:val="000000" w:themeColor="text1"/>
                <w:sz w:val="22"/>
                <w:szCs w:val="22"/>
              </w:rPr>
              <w:t>MIS</w:t>
            </w:r>
          </w:p>
        </w:tc>
        <w:tc>
          <w:tcPr>
            <w:tcW w:w="1090" w:type="pct"/>
          </w:tcPr>
          <w:p w14:paraId="1E7D8FC8"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0.85 (0.71 – 1.33)</w:t>
            </w:r>
          </w:p>
        </w:tc>
        <w:tc>
          <w:tcPr>
            <w:tcW w:w="1138" w:type="pct"/>
          </w:tcPr>
          <w:p w14:paraId="52019B03"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1.04 (1.03 – 1.07)</w:t>
            </w:r>
          </w:p>
        </w:tc>
        <w:tc>
          <w:tcPr>
            <w:tcW w:w="776" w:type="pct"/>
          </w:tcPr>
          <w:p w14:paraId="22A49423"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Yes</w:t>
            </w:r>
          </w:p>
        </w:tc>
      </w:tr>
      <w:tr w:rsidR="00EC7FD2" w:rsidRPr="00835912" w14:paraId="027793D2" w14:textId="77777777" w:rsidTr="001367DA">
        <w:tc>
          <w:tcPr>
            <w:tcW w:w="906" w:type="pct"/>
          </w:tcPr>
          <w:p w14:paraId="4028AC1D"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Cameroon, 2022</w:t>
            </w:r>
          </w:p>
        </w:tc>
        <w:tc>
          <w:tcPr>
            <w:tcW w:w="1090" w:type="pct"/>
          </w:tcPr>
          <w:p w14:paraId="735FA228"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color w:val="000000" w:themeColor="text1"/>
                <w:sz w:val="22"/>
                <w:szCs w:val="22"/>
              </w:rPr>
              <w:t>MIS</w:t>
            </w:r>
          </w:p>
        </w:tc>
        <w:tc>
          <w:tcPr>
            <w:tcW w:w="1090" w:type="pct"/>
          </w:tcPr>
          <w:p w14:paraId="36DCDFA1"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1.02 (0.74 – 1.17)</w:t>
            </w:r>
          </w:p>
        </w:tc>
        <w:tc>
          <w:tcPr>
            <w:tcW w:w="1138" w:type="pct"/>
          </w:tcPr>
          <w:p w14:paraId="527BEA25"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1.38 (1.14 – 1.64)</w:t>
            </w:r>
          </w:p>
        </w:tc>
        <w:tc>
          <w:tcPr>
            <w:tcW w:w="776" w:type="pct"/>
          </w:tcPr>
          <w:p w14:paraId="76D2724B"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Yes </w:t>
            </w:r>
          </w:p>
        </w:tc>
      </w:tr>
      <w:tr w:rsidR="00EC7FD2" w:rsidRPr="00835912" w14:paraId="66896F18" w14:textId="77777777" w:rsidTr="001367DA">
        <w:trPr>
          <w:trHeight w:val="62"/>
        </w:trPr>
        <w:tc>
          <w:tcPr>
            <w:tcW w:w="906" w:type="pct"/>
          </w:tcPr>
          <w:p w14:paraId="406E9A68" w14:textId="77777777" w:rsidR="00EC7FD2" w:rsidRPr="00835912" w:rsidRDefault="00EC7FD2" w:rsidP="001367DA">
            <w:pPr>
              <w:spacing w:after="120"/>
              <w:jc w:val="center"/>
              <w:rPr>
                <w:rFonts w:ascii="Times New Roman" w:hAnsi="Times New Roman" w:cs="Times New Roman"/>
                <w:sz w:val="22"/>
                <w:szCs w:val="22"/>
              </w:rPr>
            </w:pPr>
            <w:r w:rsidRPr="00835912">
              <w:rPr>
                <w:rFonts w:ascii="Times New Roman" w:hAnsi="Times New Roman" w:cs="Times New Roman"/>
                <w:sz w:val="22"/>
                <w:szCs w:val="22"/>
              </w:rPr>
              <w:t>Niger, 2021</w:t>
            </w:r>
          </w:p>
        </w:tc>
        <w:tc>
          <w:tcPr>
            <w:tcW w:w="1090" w:type="pct"/>
          </w:tcPr>
          <w:p w14:paraId="6E266DAF"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color w:val="000000" w:themeColor="text1"/>
                <w:sz w:val="22"/>
                <w:szCs w:val="22"/>
              </w:rPr>
              <w:t>MIS</w:t>
            </w:r>
          </w:p>
        </w:tc>
        <w:tc>
          <w:tcPr>
            <w:tcW w:w="1090" w:type="pct"/>
          </w:tcPr>
          <w:p w14:paraId="534AC49D"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1.44 (1.04 – 1.80)</w:t>
            </w:r>
          </w:p>
        </w:tc>
        <w:tc>
          <w:tcPr>
            <w:tcW w:w="1138" w:type="pct"/>
          </w:tcPr>
          <w:p w14:paraId="7665A68E"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1.01 (0.99 – 1.02)</w:t>
            </w:r>
          </w:p>
        </w:tc>
        <w:tc>
          <w:tcPr>
            <w:tcW w:w="776" w:type="pct"/>
          </w:tcPr>
          <w:p w14:paraId="34B38887"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No </w:t>
            </w:r>
          </w:p>
        </w:tc>
      </w:tr>
      <w:tr w:rsidR="00EC7FD2" w:rsidRPr="00835912" w14:paraId="6737BDE5" w14:textId="77777777" w:rsidTr="001367DA">
        <w:tc>
          <w:tcPr>
            <w:tcW w:w="906" w:type="pct"/>
            <w:tcBorders>
              <w:bottom w:val="single" w:sz="4" w:space="0" w:color="auto"/>
            </w:tcBorders>
          </w:tcPr>
          <w:p w14:paraId="4177D392" w14:textId="77777777" w:rsidR="00EC7FD2" w:rsidRPr="00835912" w:rsidRDefault="00EC7FD2" w:rsidP="001367DA">
            <w:pPr>
              <w:spacing w:after="120"/>
              <w:jc w:val="center"/>
              <w:rPr>
                <w:rFonts w:ascii="Times New Roman" w:hAnsi="Times New Roman" w:cs="Times New Roman"/>
                <w:sz w:val="22"/>
                <w:szCs w:val="22"/>
              </w:rPr>
            </w:pPr>
            <w:r w:rsidRPr="00835912">
              <w:rPr>
                <w:rFonts w:ascii="Times New Roman" w:hAnsi="Times New Roman" w:cs="Times New Roman"/>
                <w:sz w:val="22"/>
                <w:szCs w:val="22"/>
              </w:rPr>
              <w:t xml:space="preserve">Nigeria, 2021 </w:t>
            </w:r>
          </w:p>
        </w:tc>
        <w:tc>
          <w:tcPr>
            <w:tcW w:w="1090" w:type="pct"/>
            <w:tcBorders>
              <w:bottom w:val="single" w:sz="4" w:space="0" w:color="auto"/>
            </w:tcBorders>
          </w:tcPr>
          <w:p w14:paraId="2CFC5870"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color w:val="000000" w:themeColor="text1"/>
                <w:sz w:val="22"/>
                <w:szCs w:val="22"/>
              </w:rPr>
              <w:t>MIS</w:t>
            </w:r>
          </w:p>
        </w:tc>
        <w:tc>
          <w:tcPr>
            <w:tcW w:w="1090" w:type="pct"/>
            <w:tcBorders>
              <w:bottom w:val="single" w:sz="4" w:space="0" w:color="auto"/>
            </w:tcBorders>
          </w:tcPr>
          <w:p w14:paraId="67D996B4"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0.72 (0.64 – 0.83)</w:t>
            </w:r>
          </w:p>
        </w:tc>
        <w:tc>
          <w:tcPr>
            <w:tcW w:w="1138" w:type="pct"/>
            <w:tcBorders>
              <w:bottom w:val="single" w:sz="4" w:space="0" w:color="auto"/>
            </w:tcBorders>
          </w:tcPr>
          <w:p w14:paraId="21776550"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1.18 (1.15 – 1.24)</w:t>
            </w:r>
          </w:p>
        </w:tc>
        <w:tc>
          <w:tcPr>
            <w:tcW w:w="776" w:type="pct"/>
            <w:tcBorders>
              <w:bottom w:val="single" w:sz="4" w:space="0" w:color="auto"/>
            </w:tcBorders>
          </w:tcPr>
          <w:p w14:paraId="7C767371"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Yes </w:t>
            </w:r>
          </w:p>
        </w:tc>
      </w:tr>
    </w:tbl>
    <w:p w14:paraId="607CE02B" w14:textId="77777777" w:rsidR="00EC7FD2" w:rsidRPr="00835912" w:rsidRDefault="00EC7FD2" w:rsidP="00EC7FD2">
      <w:pP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rPr>
        <w:t xml:space="preserve">Note: All mediated models adjusted for the child’s age, sex and location.  The exposure variable (SEP) was coded with “High” as the active category and “Low” as the reference category. Mediation effects were calculated on the odds ratio scale. Abbreviations: OR: Odds Ratio, CI: Confidence Intervals. </w:t>
      </w:r>
    </w:p>
    <w:p w14:paraId="31B0B3A1" w14:textId="77777777" w:rsidR="00EC7FD2" w:rsidRPr="00835912" w:rsidRDefault="00EC7FD2" w:rsidP="00EC7FD2">
      <w:pPr>
        <w:rPr>
          <w:rFonts w:ascii="Times New Roman" w:hAnsi="Times New Roman" w:cs="Times New Roman"/>
          <w:noProof/>
          <w:color w:val="000000" w:themeColor="text1"/>
          <w:sz w:val="22"/>
          <w:szCs w:val="22"/>
        </w:rPr>
      </w:pPr>
      <w:r w:rsidRPr="00835912">
        <w:rPr>
          <w:rFonts w:ascii="Times New Roman" w:hAnsi="Times New Roman" w:cs="Times New Roman"/>
          <w:noProof/>
          <w:color w:val="000000" w:themeColor="text1"/>
          <w:sz w:val="22"/>
          <w:szCs w:val="22"/>
          <w:vertAlign w:val="superscript"/>
        </w:rPr>
        <w:t xml:space="preserve">1 </w:t>
      </w:r>
      <w:r w:rsidRPr="00835912">
        <w:rPr>
          <w:rFonts w:ascii="Times New Roman" w:hAnsi="Times New Roman" w:cs="Times New Roman"/>
          <w:noProof/>
          <w:color w:val="000000" w:themeColor="text1"/>
          <w:sz w:val="22"/>
          <w:szCs w:val="22"/>
        </w:rPr>
        <w:t>Potential</w:t>
      </w:r>
      <w:r w:rsidRPr="00835912">
        <w:rPr>
          <w:rFonts w:ascii="Times New Roman" w:hAnsi="Times New Roman" w:cs="Times New Roman"/>
          <w:noProof/>
          <w:color w:val="000000" w:themeColor="text1"/>
          <w:sz w:val="22"/>
          <w:szCs w:val="22"/>
          <w:vertAlign w:val="superscript"/>
        </w:rPr>
        <w:t xml:space="preserve"> </w:t>
      </w:r>
      <w:r w:rsidRPr="00835912">
        <w:rPr>
          <w:rFonts w:ascii="Times New Roman" w:hAnsi="Times New Roman" w:cs="Times New Roman"/>
          <w:noProof/>
          <w:color w:val="000000" w:themeColor="text1"/>
          <w:sz w:val="22"/>
          <w:szCs w:val="22"/>
        </w:rPr>
        <w:t>mediator but effects may appear counterintuitive, artefacts of model specification and exploratory nature of mediation.</w:t>
      </w:r>
    </w:p>
    <w:p w14:paraId="23010090" w14:textId="77777777" w:rsidR="00643E72" w:rsidRDefault="00643E72" w:rsidP="00EC7FD2">
      <w:pPr>
        <w:rPr>
          <w:rFonts w:ascii="Times New Roman" w:eastAsia="Times New Roman" w:hAnsi="Times New Roman" w:cs="Times New Roman"/>
          <w:b/>
          <w:bCs/>
          <w:sz w:val="22"/>
          <w:szCs w:val="27"/>
        </w:rPr>
      </w:pPr>
    </w:p>
    <w:p w14:paraId="7A814FBA" w14:textId="77777777" w:rsidR="00835912" w:rsidRDefault="00835912" w:rsidP="00EC7FD2">
      <w:pPr>
        <w:rPr>
          <w:rFonts w:ascii="Times New Roman" w:eastAsia="Times New Roman" w:hAnsi="Times New Roman" w:cs="Times New Roman"/>
          <w:sz w:val="22"/>
          <w:szCs w:val="22"/>
        </w:rPr>
      </w:pPr>
    </w:p>
    <w:p w14:paraId="63D4610C" w14:textId="77777777" w:rsidR="00835912" w:rsidRDefault="00835912" w:rsidP="00EC7FD2">
      <w:pPr>
        <w:rPr>
          <w:rFonts w:ascii="Times New Roman" w:eastAsia="Times New Roman" w:hAnsi="Times New Roman" w:cs="Times New Roman"/>
          <w:sz w:val="22"/>
          <w:szCs w:val="22"/>
        </w:rPr>
      </w:pPr>
    </w:p>
    <w:p w14:paraId="436CE7DB" w14:textId="77777777" w:rsidR="00835912" w:rsidRDefault="00835912" w:rsidP="00EC7FD2">
      <w:pPr>
        <w:rPr>
          <w:rFonts w:ascii="Times New Roman" w:eastAsia="Times New Roman" w:hAnsi="Times New Roman" w:cs="Times New Roman"/>
          <w:sz w:val="22"/>
          <w:szCs w:val="22"/>
        </w:rPr>
      </w:pPr>
    </w:p>
    <w:p w14:paraId="07A708DE" w14:textId="77777777" w:rsidR="00835912" w:rsidRDefault="00835912" w:rsidP="00EC7FD2">
      <w:pPr>
        <w:rPr>
          <w:rFonts w:ascii="Times New Roman" w:eastAsia="Times New Roman" w:hAnsi="Times New Roman" w:cs="Times New Roman"/>
          <w:sz w:val="22"/>
          <w:szCs w:val="22"/>
        </w:rPr>
      </w:pPr>
    </w:p>
    <w:p w14:paraId="5FED1BE0" w14:textId="77777777" w:rsidR="00835912" w:rsidRDefault="00835912">
      <w:pPr>
        <w:spacing w:after="160" w:line="278"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br w:type="page"/>
      </w:r>
    </w:p>
    <w:p w14:paraId="62E7F171" w14:textId="208335B0" w:rsidR="00EC7FD2" w:rsidRDefault="00EC7FD2" w:rsidP="00EC7FD2">
      <w:pPr>
        <w:rPr>
          <w:rFonts w:ascii="Times New Roman" w:hAnsi="Times New Roman" w:cs="Times New Roman"/>
          <w:b/>
          <w:bCs/>
          <w:noProof/>
          <w:sz w:val="22"/>
          <w:szCs w:val="22"/>
        </w:rPr>
      </w:pPr>
      <w:r w:rsidRPr="00835912">
        <w:rPr>
          <w:rFonts w:ascii="Times New Roman" w:eastAsia="Times New Roman" w:hAnsi="Times New Roman" w:cs="Times New Roman"/>
          <w:sz w:val="22"/>
          <w:szCs w:val="22"/>
        </w:rPr>
        <w:lastRenderedPageBreak/>
        <w:t>Supplementary Table S4</w:t>
      </w:r>
      <w:r w:rsidRPr="00835912">
        <w:rPr>
          <w:rFonts w:ascii="Times New Roman" w:eastAsia="Times New Roman" w:hAnsi="Times New Roman" w:cs="Times New Roman"/>
          <w:b/>
          <w:bCs/>
          <w:sz w:val="22"/>
          <w:szCs w:val="22"/>
        </w:rPr>
        <w:t xml:space="preserve">. </w:t>
      </w:r>
      <w:r w:rsidRPr="00835912">
        <w:rPr>
          <w:rFonts w:ascii="Times New Roman" w:hAnsi="Times New Roman" w:cs="Times New Roman"/>
          <w:b/>
          <w:bCs/>
          <w:noProof/>
          <w:sz w:val="22"/>
          <w:szCs w:val="22"/>
        </w:rPr>
        <w:t>Mediating effect of hospital versus non-hospital sources on the association between SEP and diagnostic testing</w:t>
      </w:r>
      <w:r w:rsidR="00511321">
        <w:rPr>
          <w:rFonts w:ascii="Times New Roman" w:hAnsi="Times New Roman" w:cs="Times New Roman"/>
          <w:b/>
          <w:bCs/>
          <w:noProof/>
          <w:sz w:val="22"/>
          <w:szCs w:val="22"/>
        </w:rPr>
        <w:t xml:space="preserve"> (</w:t>
      </w:r>
      <w:r w:rsidR="00DF2F2F">
        <w:rPr>
          <w:rFonts w:ascii="Times New Roman" w:hAnsi="Times New Roman" w:cs="Times New Roman"/>
          <w:b/>
          <w:bCs/>
          <w:noProof/>
          <w:sz w:val="22"/>
          <w:szCs w:val="22"/>
        </w:rPr>
        <w:t xml:space="preserve">excludes </w:t>
      </w:r>
      <w:r w:rsidR="00DF2F2F" w:rsidRPr="00DF2F2F">
        <w:rPr>
          <w:rFonts w:ascii="Times New Roman" w:hAnsi="Times New Roman" w:cs="Times New Roman"/>
          <w:b/>
          <w:bCs/>
          <w:noProof/>
          <w:sz w:val="22"/>
          <w:szCs w:val="22"/>
        </w:rPr>
        <w:t>shops, pharmacies, and other sources</w:t>
      </w:r>
      <w:r w:rsidR="00DF2F2F">
        <w:rPr>
          <w:rFonts w:ascii="Times New Roman" w:hAnsi="Times New Roman" w:cs="Times New Roman"/>
          <w:b/>
          <w:bCs/>
          <w:noProof/>
          <w:sz w:val="22"/>
          <w:szCs w:val="22"/>
        </w:rPr>
        <w:t xml:space="preserve"> as facilities</w:t>
      </w:r>
      <w:r w:rsidR="00511321">
        <w:rPr>
          <w:rFonts w:ascii="Times New Roman" w:hAnsi="Times New Roman" w:cs="Times New Roman"/>
          <w:b/>
          <w:bCs/>
          <w:noProof/>
          <w:sz w:val="22"/>
          <w:szCs w:val="22"/>
        </w:rPr>
        <w:t>)</w:t>
      </w:r>
      <w:r w:rsidRPr="00835912">
        <w:rPr>
          <w:rFonts w:ascii="Times New Roman" w:hAnsi="Times New Roman" w:cs="Times New Roman"/>
          <w:b/>
          <w:bCs/>
          <w:noProof/>
          <w:sz w:val="22"/>
          <w:szCs w:val="22"/>
        </w:rPr>
        <w:t xml:space="preserve">. </w:t>
      </w:r>
    </w:p>
    <w:p w14:paraId="04679945" w14:textId="77777777" w:rsidR="00835912" w:rsidRDefault="00835912" w:rsidP="00EC7FD2">
      <w:pPr>
        <w:rPr>
          <w:rFonts w:ascii="Times New Roman" w:hAnsi="Times New Roman" w:cs="Times New Roman"/>
          <w:b/>
          <w:bCs/>
          <w:noProof/>
          <w:sz w:val="22"/>
          <w:szCs w:val="22"/>
        </w:rPr>
      </w:pPr>
    </w:p>
    <w:p w14:paraId="1F01223B" w14:textId="77777777" w:rsidR="00835912" w:rsidRPr="00835912" w:rsidRDefault="00835912" w:rsidP="00EC7FD2">
      <w:pPr>
        <w:rPr>
          <w:rFonts w:ascii="Times New Roman" w:hAnsi="Times New Roman" w:cs="Times New Roman"/>
          <w:b/>
          <w:bCs/>
          <w:noProof/>
          <w:color w:val="FFFF00"/>
          <w:sz w:val="22"/>
          <w:szCs w:val="22"/>
        </w:rPr>
      </w:pPr>
    </w:p>
    <w:tbl>
      <w:tblPr>
        <w:tblW w:w="5000" w:type="pct"/>
        <w:tblLook w:val="04A0" w:firstRow="1" w:lastRow="0" w:firstColumn="1" w:lastColumn="0" w:noHBand="0" w:noVBand="1"/>
      </w:tblPr>
      <w:tblGrid>
        <w:gridCol w:w="1675"/>
        <w:gridCol w:w="2015"/>
        <w:gridCol w:w="2015"/>
        <w:gridCol w:w="2103"/>
        <w:gridCol w:w="1434"/>
      </w:tblGrid>
      <w:tr w:rsidR="00EC7FD2" w:rsidRPr="00835912" w14:paraId="0F04D9EA" w14:textId="77777777" w:rsidTr="001367DA">
        <w:tc>
          <w:tcPr>
            <w:tcW w:w="906" w:type="pct"/>
            <w:tcBorders>
              <w:top w:val="single" w:sz="4" w:space="0" w:color="auto"/>
              <w:bottom w:val="single" w:sz="4" w:space="0" w:color="auto"/>
            </w:tcBorders>
          </w:tcPr>
          <w:p w14:paraId="7726609A" w14:textId="77777777" w:rsidR="00EC7FD2" w:rsidRPr="00835912" w:rsidRDefault="00EC7FD2" w:rsidP="001367DA">
            <w:pPr>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Variable</w:t>
            </w:r>
          </w:p>
        </w:tc>
        <w:tc>
          <w:tcPr>
            <w:tcW w:w="1090" w:type="pct"/>
            <w:tcBorders>
              <w:top w:val="single" w:sz="4" w:space="0" w:color="auto"/>
              <w:bottom w:val="single" w:sz="4" w:space="0" w:color="auto"/>
            </w:tcBorders>
          </w:tcPr>
          <w:p w14:paraId="1654EB02" w14:textId="77777777" w:rsidR="00EC7FD2" w:rsidRPr="00835912" w:rsidRDefault="00EC7FD2" w:rsidP="001367DA">
            <w:pPr>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Survey type </w:t>
            </w:r>
          </w:p>
        </w:tc>
        <w:tc>
          <w:tcPr>
            <w:tcW w:w="1090" w:type="pct"/>
            <w:tcBorders>
              <w:top w:val="single" w:sz="4" w:space="0" w:color="auto"/>
              <w:bottom w:val="single" w:sz="4" w:space="0" w:color="auto"/>
            </w:tcBorders>
          </w:tcPr>
          <w:p w14:paraId="52C87754" w14:textId="77777777" w:rsidR="00EC7FD2" w:rsidRPr="00835912" w:rsidRDefault="00EC7FD2" w:rsidP="001367DA">
            <w:pPr>
              <w:jc w:val="center"/>
              <w:rPr>
                <w:rFonts w:ascii="Times New Roman" w:hAnsi="Times New Roman" w:cs="Times New Roman"/>
                <w:noProof/>
                <w:sz w:val="22"/>
                <w:szCs w:val="22"/>
              </w:rPr>
            </w:pPr>
            <w:r w:rsidRPr="00835912">
              <w:rPr>
                <w:rFonts w:ascii="Times New Roman" w:hAnsi="Times New Roman" w:cs="Times New Roman"/>
                <w:noProof/>
                <w:sz w:val="22"/>
                <w:szCs w:val="22"/>
              </w:rPr>
              <w:t>Direct effect</w:t>
            </w:r>
          </w:p>
          <w:p w14:paraId="6F96B5EB" w14:textId="77777777" w:rsidR="00EC7FD2" w:rsidRPr="00835912" w:rsidRDefault="00EC7FD2" w:rsidP="001367DA">
            <w:pPr>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 (95% CI)</w:t>
            </w:r>
          </w:p>
        </w:tc>
        <w:tc>
          <w:tcPr>
            <w:tcW w:w="1138" w:type="pct"/>
            <w:tcBorders>
              <w:top w:val="single" w:sz="4" w:space="0" w:color="auto"/>
              <w:bottom w:val="single" w:sz="4" w:space="0" w:color="auto"/>
            </w:tcBorders>
          </w:tcPr>
          <w:p w14:paraId="03CDE180" w14:textId="77777777" w:rsidR="00EC7FD2" w:rsidRPr="00835912" w:rsidRDefault="00EC7FD2" w:rsidP="001367DA">
            <w:pPr>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Indirect effect </w:t>
            </w:r>
          </w:p>
          <w:p w14:paraId="0C5098FC" w14:textId="77777777" w:rsidR="00EC7FD2" w:rsidRPr="00835912" w:rsidRDefault="00EC7FD2" w:rsidP="001367DA">
            <w:pPr>
              <w:jc w:val="center"/>
              <w:rPr>
                <w:rFonts w:ascii="Times New Roman" w:hAnsi="Times New Roman" w:cs="Times New Roman"/>
                <w:noProof/>
                <w:sz w:val="22"/>
                <w:szCs w:val="22"/>
              </w:rPr>
            </w:pPr>
            <w:r w:rsidRPr="00835912">
              <w:rPr>
                <w:rFonts w:ascii="Times New Roman" w:hAnsi="Times New Roman" w:cs="Times New Roman"/>
                <w:noProof/>
                <w:sz w:val="22"/>
                <w:szCs w:val="22"/>
              </w:rPr>
              <w:t>(95% CI)</w:t>
            </w:r>
          </w:p>
        </w:tc>
        <w:tc>
          <w:tcPr>
            <w:tcW w:w="776" w:type="pct"/>
            <w:tcBorders>
              <w:top w:val="single" w:sz="4" w:space="0" w:color="auto"/>
              <w:bottom w:val="single" w:sz="4" w:space="0" w:color="auto"/>
            </w:tcBorders>
          </w:tcPr>
          <w:p w14:paraId="0B09B8D7" w14:textId="77777777" w:rsidR="00EC7FD2" w:rsidRPr="00835912" w:rsidRDefault="00EC7FD2" w:rsidP="001367DA">
            <w:pPr>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Potential mediation</w:t>
            </w:r>
          </w:p>
        </w:tc>
      </w:tr>
      <w:tr w:rsidR="00EC7FD2" w:rsidRPr="00835912" w14:paraId="20C3DFD4" w14:textId="77777777" w:rsidTr="001367DA">
        <w:tc>
          <w:tcPr>
            <w:tcW w:w="906" w:type="pct"/>
            <w:tcBorders>
              <w:top w:val="single" w:sz="4" w:space="0" w:color="auto"/>
            </w:tcBorders>
          </w:tcPr>
          <w:p w14:paraId="48289643"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Tanzania, 2022</w:t>
            </w:r>
          </w:p>
        </w:tc>
        <w:tc>
          <w:tcPr>
            <w:tcW w:w="1090" w:type="pct"/>
            <w:tcBorders>
              <w:top w:val="single" w:sz="4" w:space="0" w:color="auto"/>
            </w:tcBorders>
          </w:tcPr>
          <w:p w14:paraId="58196147"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 xml:space="preserve">DHS </w:t>
            </w:r>
          </w:p>
        </w:tc>
        <w:tc>
          <w:tcPr>
            <w:tcW w:w="1090" w:type="pct"/>
            <w:tcBorders>
              <w:top w:val="single" w:sz="4" w:space="0" w:color="auto"/>
            </w:tcBorders>
          </w:tcPr>
          <w:p w14:paraId="60B5D1EF"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1.28 (0.95– 1.54)</w:t>
            </w:r>
          </w:p>
        </w:tc>
        <w:tc>
          <w:tcPr>
            <w:tcW w:w="1138" w:type="pct"/>
            <w:tcBorders>
              <w:top w:val="single" w:sz="4" w:space="0" w:color="auto"/>
            </w:tcBorders>
          </w:tcPr>
          <w:p w14:paraId="3A43A24E" w14:textId="77777777" w:rsidR="00EC7FD2" w:rsidRPr="00835912" w:rsidRDefault="00EC7FD2" w:rsidP="001367DA">
            <w:pPr>
              <w:spacing w:after="120"/>
              <w:jc w:val="center"/>
              <w:rPr>
                <w:rFonts w:ascii="Times New Roman" w:hAnsi="Times New Roman" w:cs="Times New Roman"/>
                <w:bCs/>
                <w:noProof/>
                <w:sz w:val="22"/>
                <w:szCs w:val="22"/>
              </w:rPr>
            </w:pPr>
            <w:r w:rsidRPr="00835912">
              <w:rPr>
                <w:rFonts w:ascii="Times New Roman" w:hAnsi="Times New Roman" w:cs="Times New Roman"/>
                <w:bCs/>
                <w:noProof/>
                <w:sz w:val="22"/>
                <w:szCs w:val="22"/>
              </w:rPr>
              <w:t>1.03 (1.01 – 1.02)</w:t>
            </w:r>
          </w:p>
        </w:tc>
        <w:tc>
          <w:tcPr>
            <w:tcW w:w="776" w:type="pct"/>
            <w:tcBorders>
              <w:top w:val="single" w:sz="4" w:space="0" w:color="auto"/>
            </w:tcBorders>
          </w:tcPr>
          <w:p w14:paraId="4FB65411"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Yes</w:t>
            </w:r>
          </w:p>
        </w:tc>
      </w:tr>
      <w:tr w:rsidR="00EC7FD2" w:rsidRPr="00835912" w14:paraId="6E260DA1" w14:textId="77777777" w:rsidTr="001367DA">
        <w:tc>
          <w:tcPr>
            <w:tcW w:w="906" w:type="pct"/>
          </w:tcPr>
          <w:p w14:paraId="156E7EB7"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Ghana, 2022</w:t>
            </w:r>
          </w:p>
        </w:tc>
        <w:tc>
          <w:tcPr>
            <w:tcW w:w="1090" w:type="pct"/>
          </w:tcPr>
          <w:p w14:paraId="4AFFFCE2"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DHS</w:t>
            </w:r>
          </w:p>
        </w:tc>
        <w:tc>
          <w:tcPr>
            <w:tcW w:w="1090" w:type="pct"/>
          </w:tcPr>
          <w:p w14:paraId="5995521A"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0.62 (0.41 – 0.64)</w:t>
            </w:r>
          </w:p>
        </w:tc>
        <w:tc>
          <w:tcPr>
            <w:tcW w:w="1138" w:type="pct"/>
          </w:tcPr>
          <w:p w14:paraId="507B8DC8" w14:textId="77777777" w:rsidR="00EC7FD2" w:rsidRPr="00835912" w:rsidRDefault="00EC7FD2" w:rsidP="001367DA">
            <w:pPr>
              <w:spacing w:after="120"/>
              <w:jc w:val="center"/>
              <w:rPr>
                <w:rFonts w:ascii="Times New Roman" w:hAnsi="Times New Roman" w:cs="Times New Roman"/>
                <w:bCs/>
                <w:noProof/>
                <w:sz w:val="22"/>
                <w:szCs w:val="22"/>
              </w:rPr>
            </w:pPr>
            <w:r w:rsidRPr="00835912">
              <w:rPr>
                <w:rFonts w:ascii="Times New Roman" w:hAnsi="Times New Roman" w:cs="Times New Roman"/>
                <w:bCs/>
                <w:noProof/>
                <w:sz w:val="22"/>
                <w:szCs w:val="22"/>
              </w:rPr>
              <w:t>1.00 (0.97 – 1.04)</w:t>
            </w:r>
          </w:p>
        </w:tc>
        <w:tc>
          <w:tcPr>
            <w:tcW w:w="776" w:type="pct"/>
          </w:tcPr>
          <w:p w14:paraId="2EFAFF6F"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No</w:t>
            </w:r>
          </w:p>
        </w:tc>
      </w:tr>
      <w:tr w:rsidR="00EC7FD2" w:rsidRPr="00835912" w14:paraId="0EB88F35" w14:textId="77777777" w:rsidTr="001367DA">
        <w:tc>
          <w:tcPr>
            <w:tcW w:w="906" w:type="pct"/>
          </w:tcPr>
          <w:p w14:paraId="44E5BE31"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Gambia, 2020</w:t>
            </w:r>
          </w:p>
        </w:tc>
        <w:tc>
          <w:tcPr>
            <w:tcW w:w="1090" w:type="pct"/>
          </w:tcPr>
          <w:p w14:paraId="3CBE3C70"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DHS</w:t>
            </w:r>
          </w:p>
        </w:tc>
        <w:tc>
          <w:tcPr>
            <w:tcW w:w="1090" w:type="pct"/>
          </w:tcPr>
          <w:p w14:paraId="692157F9"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1.12 (0.71 – 1.53)</w:t>
            </w:r>
          </w:p>
        </w:tc>
        <w:tc>
          <w:tcPr>
            <w:tcW w:w="1138" w:type="pct"/>
          </w:tcPr>
          <w:p w14:paraId="3F38C9A4"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1.07 (0.96 – 1.10)</w:t>
            </w:r>
          </w:p>
        </w:tc>
        <w:tc>
          <w:tcPr>
            <w:tcW w:w="776" w:type="pct"/>
          </w:tcPr>
          <w:p w14:paraId="009C7EC9"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No</w:t>
            </w:r>
          </w:p>
        </w:tc>
      </w:tr>
      <w:tr w:rsidR="00EC7FD2" w:rsidRPr="00835912" w14:paraId="22C654BD" w14:textId="77777777" w:rsidTr="001367DA">
        <w:tc>
          <w:tcPr>
            <w:tcW w:w="906" w:type="pct"/>
          </w:tcPr>
          <w:p w14:paraId="595AA1D8"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Zambia, 2018</w:t>
            </w:r>
          </w:p>
        </w:tc>
        <w:tc>
          <w:tcPr>
            <w:tcW w:w="1090" w:type="pct"/>
          </w:tcPr>
          <w:p w14:paraId="04FFCCA7"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DHS</w:t>
            </w:r>
          </w:p>
        </w:tc>
        <w:tc>
          <w:tcPr>
            <w:tcW w:w="1090" w:type="pct"/>
          </w:tcPr>
          <w:p w14:paraId="645AD11F"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0.36 (0.26 – 0.54)</w:t>
            </w:r>
          </w:p>
        </w:tc>
        <w:tc>
          <w:tcPr>
            <w:tcW w:w="1138" w:type="pct"/>
          </w:tcPr>
          <w:p w14:paraId="0B1583C8"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1.04 (1.02 – 1.13)</w:t>
            </w:r>
          </w:p>
        </w:tc>
        <w:tc>
          <w:tcPr>
            <w:tcW w:w="776" w:type="pct"/>
          </w:tcPr>
          <w:p w14:paraId="536D4A40"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Yes </w:t>
            </w:r>
          </w:p>
        </w:tc>
      </w:tr>
      <w:tr w:rsidR="00EC7FD2" w:rsidRPr="00835912" w14:paraId="23FC2CD3" w14:textId="77777777" w:rsidTr="001367DA">
        <w:tc>
          <w:tcPr>
            <w:tcW w:w="906" w:type="pct"/>
          </w:tcPr>
          <w:p w14:paraId="2DADA82F"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 xml:space="preserve">Kenya, 2022 </w:t>
            </w:r>
          </w:p>
        </w:tc>
        <w:tc>
          <w:tcPr>
            <w:tcW w:w="1090" w:type="pct"/>
          </w:tcPr>
          <w:p w14:paraId="7A19DE86"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DHS</w:t>
            </w:r>
          </w:p>
        </w:tc>
        <w:tc>
          <w:tcPr>
            <w:tcW w:w="1090" w:type="pct"/>
          </w:tcPr>
          <w:p w14:paraId="4D7AB782"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0.65 (0.46 – 0.76)</w:t>
            </w:r>
          </w:p>
        </w:tc>
        <w:tc>
          <w:tcPr>
            <w:tcW w:w="1138" w:type="pct"/>
          </w:tcPr>
          <w:p w14:paraId="77DEE7BD"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1.11 (1.10 – 1.15)</w:t>
            </w:r>
          </w:p>
        </w:tc>
        <w:tc>
          <w:tcPr>
            <w:tcW w:w="776" w:type="pct"/>
          </w:tcPr>
          <w:p w14:paraId="3D6D44FB"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Yes</w:t>
            </w:r>
          </w:p>
        </w:tc>
      </w:tr>
      <w:tr w:rsidR="00EC7FD2" w:rsidRPr="00835912" w14:paraId="3E781F8A" w14:textId="77777777" w:rsidTr="001367DA">
        <w:tc>
          <w:tcPr>
            <w:tcW w:w="906" w:type="pct"/>
          </w:tcPr>
          <w:p w14:paraId="1C5053C0"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 xml:space="preserve">Cote D’Ivoire, 2021 </w:t>
            </w:r>
          </w:p>
        </w:tc>
        <w:tc>
          <w:tcPr>
            <w:tcW w:w="1090" w:type="pct"/>
          </w:tcPr>
          <w:p w14:paraId="50A9AFF6"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DHS</w:t>
            </w:r>
          </w:p>
        </w:tc>
        <w:tc>
          <w:tcPr>
            <w:tcW w:w="1090" w:type="pct"/>
          </w:tcPr>
          <w:p w14:paraId="18D04796"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0.93 (0.76 – 1.30)</w:t>
            </w:r>
          </w:p>
        </w:tc>
        <w:tc>
          <w:tcPr>
            <w:tcW w:w="1138" w:type="pct"/>
          </w:tcPr>
          <w:p w14:paraId="09570975"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1.04 (1.01 – 1.07)</w:t>
            </w:r>
          </w:p>
        </w:tc>
        <w:tc>
          <w:tcPr>
            <w:tcW w:w="776" w:type="pct"/>
          </w:tcPr>
          <w:p w14:paraId="6B127750"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Yes </w:t>
            </w:r>
          </w:p>
        </w:tc>
      </w:tr>
      <w:tr w:rsidR="00EC7FD2" w:rsidRPr="00835912" w14:paraId="7E4256D2" w14:textId="77777777" w:rsidTr="001367DA">
        <w:tc>
          <w:tcPr>
            <w:tcW w:w="906" w:type="pct"/>
          </w:tcPr>
          <w:p w14:paraId="215EC521"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Rwanda, 2020</w:t>
            </w:r>
          </w:p>
        </w:tc>
        <w:tc>
          <w:tcPr>
            <w:tcW w:w="1090" w:type="pct"/>
          </w:tcPr>
          <w:p w14:paraId="4BBD4E37"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DHS</w:t>
            </w:r>
          </w:p>
        </w:tc>
        <w:tc>
          <w:tcPr>
            <w:tcW w:w="1090" w:type="pct"/>
          </w:tcPr>
          <w:p w14:paraId="386E7BE8"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1.37 (1.03 – 1.51)</w:t>
            </w:r>
          </w:p>
        </w:tc>
        <w:tc>
          <w:tcPr>
            <w:tcW w:w="1138" w:type="pct"/>
          </w:tcPr>
          <w:p w14:paraId="01944AA7"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1.02 (0.99 – 1.04)</w:t>
            </w:r>
          </w:p>
        </w:tc>
        <w:tc>
          <w:tcPr>
            <w:tcW w:w="776" w:type="pct"/>
          </w:tcPr>
          <w:p w14:paraId="31009434"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No</w:t>
            </w:r>
          </w:p>
        </w:tc>
      </w:tr>
      <w:tr w:rsidR="00EC7FD2" w:rsidRPr="00835912" w14:paraId="6D712EC8" w14:textId="77777777" w:rsidTr="001367DA">
        <w:tc>
          <w:tcPr>
            <w:tcW w:w="906" w:type="pct"/>
          </w:tcPr>
          <w:p w14:paraId="5209AA04"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Benin, 2018</w:t>
            </w:r>
          </w:p>
        </w:tc>
        <w:tc>
          <w:tcPr>
            <w:tcW w:w="1090" w:type="pct"/>
          </w:tcPr>
          <w:p w14:paraId="57CC3717"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DHS</w:t>
            </w:r>
          </w:p>
        </w:tc>
        <w:tc>
          <w:tcPr>
            <w:tcW w:w="1090" w:type="pct"/>
          </w:tcPr>
          <w:p w14:paraId="506A4CD0"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0.91 (0.83 – 1.15)</w:t>
            </w:r>
          </w:p>
        </w:tc>
        <w:tc>
          <w:tcPr>
            <w:tcW w:w="1138" w:type="pct"/>
          </w:tcPr>
          <w:p w14:paraId="1911B124"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0.94 (0.86 – 0.93)</w:t>
            </w:r>
          </w:p>
        </w:tc>
        <w:tc>
          <w:tcPr>
            <w:tcW w:w="776" w:type="pct"/>
          </w:tcPr>
          <w:p w14:paraId="56C562EE"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Yes</w:t>
            </w:r>
            <w:r w:rsidRPr="00835912">
              <w:rPr>
                <w:rFonts w:ascii="Times New Roman" w:hAnsi="Times New Roman" w:cs="Times New Roman"/>
                <w:noProof/>
                <w:sz w:val="22"/>
                <w:szCs w:val="22"/>
                <w:vertAlign w:val="superscript"/>
              </w:rPr>
              <w:t>1</w:t>
            </w:r>
          </w:p>
        </w:tc>
      </w:tr>
      <w:tr w:rsidR="00EC7FD2" w:rsidRPr="00835912" w14:paraId="31955E7C" w14:textId="77777777" w:rsidTr="001367DA">
        <w:tc>
          <w:tcPr>
            <w:tcW w:w="906" w:type="pct"/>
          </w:tcPr>
          <w:p w14:paraId="2A1CA532"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Burkina Faso, 2021</w:t>
            </w:r>
          </w:p>
        </w:tc>
        <w:tc>
          <w:tcPr>
            <w:tcW w:w="1090" w:type="pct"/>
          </w:tcPr>
          <w:p w14:paraId="27FA306E"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DHS</w:t>
            </w:r>
          </w:p>
        </w:tc>
        <w:tc>
          <w:tcPr>
            <w:tcW w:w="1090" w:type="pct"/>
          </w:tcPr>
          <w:p w14:paraId="4420A774"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1.01 (0.76 – 1.17)</w:t>
            </w:r>
          </w:p>
        </w:tc>
        <w:tc>
          <w:tcPr>
            <w:tcW w:w="1138" w:type="pct"/>
          </w:tcPr>
          <w:p w14:paraId="33C4EF86"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1.01 (1.01 – 1.04)</w:t>
            </w:r>
          </w:p>
        </w:tc>
        <w:tc>
          <w:tcPr>
            <w:tcW w:w="776" w:type="pct"/>
          </w:tcPr>
          <w:p w14:paraId="2525AE1D"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Yes</w:t>
            </w:r>
          </w:p>
        </w:tc>
      </w:tr>
      <w:tr w:rsidR="00EC7FD2" w:rsidRPr="00835912" w14:paraId="2B65253C" w14:textId="77777777" w:rsidTr="001367DA">
        <w:tc>
          <w:tcPr>
            <w:tcW w:w="906" w:type="pct"/>
          </w:tcPr>
          <w:p w14:paraId="4A568D9E"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Guinea, 2021</w:t>
            </w:r>
          </w:p>
        </w:tc>
        <w:tc>
          <w:tcPr>
            <w:tcW w:w="1090" w:type="pct"/>
          </w:tcPr>
          <w:p w14:paraId="7583C6AE"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MIS</w:t>
            </w:r>
          </w:p>
        </w:tc>
        <w:tc>
          <w:tcPr>
            <w:tcW w:w="1090" w:type="pct"/>
          </w:tcPr>
          <w:p w14:paraId="5B69EAB5"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0.80 (0.38 – 1.48)</w:t>
            </w:r>
          </w:p>
        </w:tc>
        <w:tc>
          <w:tcPr>
            <w:tcW w:w="1138" w:type="pct"/>
          </w:tcPr>
          <w:p w14:paraId="095E185E"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1.00 (1.00 – 1.01)</w:t>
            </w:r>
          </w:p>
        </w:tc>
        <w:tc>
          <w:tcPr>
            <w:tcW w:w="776" w:type="pct"/>
          </w:tcPr>
          <w:p w14:paraId="79D9963A"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No</w:t>
            </w:r>
          </w:p>
        </w:tc>
      </w:tr>
      <w:tr w:rsidR="00EC7FD2" w:rsidRPr="00835912" w14:paraId="5205345D" w14:textId="77777777" w:rsidTr="001367DA">
        <w:tc>
          <w:tcPr>
            <w:tcW w:w="906" w:type="pct"/>
          </w:tcPr>
          <w:p w14:paraId="62523381"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Uganda, 2019</w:t>
            </w:r>
          </w:p>
        </w:tc>
        <w:tc>
          <w:tcPr>
            <w:tcW w:w="1090" w:type="pct"/>
          </w:tcPr>
          <w:p w14:paraId="068ECB5C"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MIS</w:t>
            </w:r>
          </w:p>
        </w:tc>
        <w:tc>
          <w:tcPr>
            <w:tcW w:w="1090" w:type="pct"/>
          </w:tcPr>
          <w:p w14:paraId="2F1C46B0"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0.99 (0.90 – 1.06)</w:t>
            </w:r>
          </w:p>
        </w:tc>
        <w:tc>
          <w:tcPr>
            <w:tcW w:w="1138" w:type="pct"/>
          </w:tcPr>
          <w:p w14:paraId="6AD0A59A"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0.75 (0.74 – 0.78)</w:t>
            </w:r>
          </w:p>
        </w:tc>
        <w:tc>
          <w:tcPr>
            <w:tcW w:w="776" w:type="pct"/>
          </w:tcPr>
          <w:p w14:paraId="616DF2B7"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Yes</w:t>
            </w:r>
            <w:r w:rsidRPr="00835912">
              <w:rPr>
                <w:rFonts w:ascii="Times New Roman" w:hAnsi="Times New Roman" w:cs="Times New Roman"/>
                <w:noProof/>
                <w:sz w:val="22"/>
                <w:szCs w:val="22"/>
                <w:vertAlign w:val="superscript"/>
              </w:rPr>
              <w:t>1</w:t>
            </w:r>
          </w:p>
        </w:tc>
      </w:tr>
      <w:tr w:rsidR="00EC7FD2" w:rsidRPr="00835912" w14:paraId="2B1EBC87" w14:textId="77777777" w:rsidTr="001367DA">
        <w:tc>
          <w:tcPr>
            <w:tcW w:w="906" w:type="pct"/>
          </w:tcPr>
          <w:p w14:paraId="2CB6C47B"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Mali, 2021</w:t>
            </w:r>
          </w:p>
        </w:tc>
        <w:tc>
          <w:tcPr>
            <w:tcW w:w="1090" w:type="pct"/>
          </w:tcPr>
          <w:p w14:paraId="7A9C5D59"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MIS</w:t>
            </w:r>
          </w:p>
        </w:tc>
        <w:tc>
          <w:tcPr>
            <w:tcW w:w="1090" w:type="pct"/>
          </w:tcPr>
          <w:p w14:paraId="5BB62826"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0.90 (0.71 – 1.03)</w:t>
            </w:r>
          </w:p>
        </w:tc>
        <w:tc>
          <w:tcPr>
            <w:tcW w:w="1138" w:type="pct"/>
          </w:tcPr>
          <w:p w14:paraId="762F2DB7" w14:textId="77777777" w:rsidR="00EC7FD2" w:rsidRPr="00835912" w:rsidRDefault="00EC7FD2" w:rsidP="001367DA">
            <w:pPr>
              <w:spacing w:after="120"/>
              <w:jc w:val="center"/>
              <w:rPr>
                <w:rFonts w:ascii="Times New Roman" w:hAnsi="Times New Roman" w:cs="Times New Roman"/>
                <w:bCs/>
                <w:noProof/>
                <w:sz w:val="22"/>
                <w:szCs w:val="22"/>
              </w:rPr>
            </w:pPr>
            <w:r w:rsidRPr="00835912">
              <w:rPr>
                <w:rFonts w:ascii="Times New Roman" w:hAnsi="Times New Roman" w:cs="Times New Roman"/>
                <w:bCs/>
                <w:noProof/>
                <w:sz w:val="22"/>
                <w:szCs w:val="22"/>
              </w:rPr>
              <w:t>0.97 (0.90 – 1.01)</w:t>
            </w:r>
          </w:p>
        </w:tc>
        <w:tc>
          <w:tcPr>
            <w:tcW w:w="776" w:type="pct"/>
          </w:tcPr>
          <w:p w14:paraId="0AF9C59D"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No</w:t>
            </w:r>
          </w:p>
        </w:tc>
      </w:tr>
      <w:tr w:rsidR="00EC7FD2" w:rsidRPr="00835912" w14:paraId="5E083925" w14:textId="77777777" w:rsidTr="001367DA">
        <w:tc>
          <w:tcPr>
            <w:tcW w:w="906" w:type="pct"/>
          </w:tcPr>
          <w:p w14:paraId="55334C20"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Cameroon, 2022</w:t>
            </w:r>
          </w:p>
        </w:tc>
        <w:tc>
          <w:tcPr>
            <w:tcW w:w="1090" w:type="pct"/>
          </w:tcPr>
          <w:p w14:paraId="2BFC5399"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MIS</w:t>
            </w:r>
          </w:p>
        </w:tc>
        <w:tc>
          <w:tcPr>
            <w:tcW w:w="1090" w:type="pct"/>
          </w:tcPr>
          <w:p w14:paraId="0A1FE49C"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1.19 (0.87 – 1.27)</w:t>
            </w:r>
          </w:p>
        </w:tc>
        <w:tc>
          <w:tcPr>
            <w:tcW w:w="1138" w:type="pct"/>
          </w:tcPr>
          <w:p w14:paraId="0491E7DA"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1.13 (1.10– 1.36)</w:t>
            </w:r>
          </w:p>
        </w:tc>
        <w:tc>
          <w:tcPr>
            <w:tcW w:w="776" w:type="pct"/>
          </w:tcPr>
          <w:p w14:paraId="6C784BFE"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Yes </w:t>
            </w:r>
          </w:p>
        </w:tc>
      </w:tr>
      <w:tr w:rsidR="00EC7FD2" w:rsidRPr="00835912" w14:paraId="1FDC3FC8" w14:textId="77777777" w:rsidTr="001367DA">
        <w:trPr>
          <w:trHeight w:val="62"/>
        </w:trPr>
        <w:tc>
          <w:tcPr>
            <w:tcW w:w="906" w:type="pct"/>
          </w:tcPr>
          <w:p w14:paraId="7C85339A" w14:textId="77777777" w:rsidR="00EC7FD2" w:rsidRPr="00835912" w:rsidRDefault="00EC7FD2" w:rsidP="001367DA">
            <w:pPr>
              <w:spacing w:after="120"/>
              <w:jc w:val="center"/>
              <w:rPr>
                <w:rFonts w:ascii="Times New Roman" w:hAnsi="Times New Roman" w:cs="Times New Roman"/>
                <w:sz w:val="22"/>
                <w:szCs w:val="22"/>
              </w:rPr>
            </w:pPr>
            <w:r w:rsidRPr="00835912">
              <w:rPr>
                <w:rFonts w:ascii="Times New Roman" w:hAnsi="Times New Roman" w:cs="Times New Roman"/>
                <w:sz w:val="22"/>
                <w:szCs w:val="22"/>
              </w:rPr>
              <w:t>Niger, 2021</w:t>
            </w:r>
          </w:p>
        </w:tc>
        <w:tc>
          <w:tcPr>
            <w:tcW w:w="1090" w:type="pct"/>
          </w:tcPr>
          <w:p w14:paraId="1D19A21E"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MIS</w:t>
            </w:r>
          </w:p>
        </w:tc>
        <w:tc>
          <w:tcPr>
            <w:tcW w:w="1090" w:type="pct"/>
          </w:tcPr>
          <w:p w14:paraId="7B6D2672"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1.41 (1.20 – 2.11)</w:t>
            </w:r>
          </w:p>
        </w:tc>
        <w:tc>
          <w:tcPr>
            <w:tcW w:w="1138" w:type="pct"/>
          </w:tcPr>
          <w:p w14:paraId="2568E38B"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1.01 (0.99 – 1.02)</w:t>
            </w:r>
          </w:p>
        </w:tc>
        <w:tc>
          <w:tcPr>
            <w:tcW w:w="776" w:type="pct"/>
          </w:tcPr>
          <w:p w14:paraId="43EE1659"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No </w:t>
            </w:r>
          </w:p>
        </w:tc>
      </w:tr>
      <w:tr w:rsidR="00EC7FD2" w:rsidRPr="00835912" w14:paraId="250618BC" w14:textId="77777777" w:rsidTr="001367DA">
        <w:tc>
          <w:tcPr>
            <w:tcW w:w="906" w:type="pct"/>
            <w:tcBorders>
              <w:bottom w:val="single" w:sz="4" w:space="0" w:color="auto"/>
            </w:tcBorders>
          </w:tcPr>
          <w:p w14:paraId="5F87A143" w14:textId="77777777" w:rsidR="00EC7FD2" w:rsidRPr="00835912" w:rsidRDefault="00EC7FD2" w:rsidP="001367DA">
            <w:pPr>
              <w:spacing w:after="120"/>
              <w:jc w:val="center"/>
              <w:rPr>
                <w:rFonts w:ascii="Times New Roman" w:hAnsi="Times New Roman" w:cs="Times New Roman"/>
                <w:sz w:val="22"/>
                <w:szCs w:val="22"/>
              </w:rPr>
            </w:pPr>
            <w:r w:rsidRPr="00835912">
              <w:rPr>
                <w:rFonts w:ascii="Times New Roman" w:hAnsi="Times New Roman" w:cs="Times New Roman"/>
                <w:sz w:val="22"/>
                <w:szCs w:val="22"/>
              </w:rPr>
              <w:t xml:space="preserve">Nigeria, 2021 </w:t>
            </w:r>
          </w:p>
        </w:tc>
        <w:tc>
          <w:tcPr>
            <w:tcW w:w="1090" w:type="pct"/>
            <w:tcBorders>
              <w:bottom w:val="single" w:sz="4" w:space="0" w:color="auto"/>
            </w:tcBorders>
          </w:tcPr>
          <w:p w14:paraId="71427DB9"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sz w:val="22"/>
                <w:szCs w:val="22"/>
              </w:rPr>
              <w:t>MIS</w:t>
            </w:r>
          </w:p>
        </w:tc>
        <w:tc>
          <w:tcPr>
            <w:tcW w:w="1090" w:type="pct"/>
            <w:tcBorders>
              <w:bottom w:val="single" w:sz="4" w:space="0" w:color="auto"/>
            </w:tcBorders>
          </w:tcPr>
          <w:p w14:paraId="1EDE221D"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0.79 (0.53 – 0.90)</w:t>
            </w:r>
          </w:p>
        </w:tc>
        <w:tc>
          <w:tcPr>
            <w:tcW w:w="1138" w:type="pct"/>
            <w:tcBorders>
              <w:bottom w:val="single" w:sz="4" w:space="0" w:color="auto"/>
            </w:tcBorders>
          </w:tcPr>
          <w:p w14:paraId="4ACF6869" w14:textId="77777777" w:rsidR="00EC7FD2" w:rsidRPr="00835912" w:rsidRDefault="00EC7FD2" w:rsidP="001367DA">
            <w:pPr>
              <w:spacing w:after="120"/>
              <w:jc w:val="center"/>
              <w:rPr>
                <w:rFonts w:ascii="Times New Roman" w:hAnsi="Times New Roman" w:cs="Times New Roman"/>
                <w:b/>
                <w:bCs/>
                <w:noProof/>
                <w:sz w:val="22"/>
                <w:szCs w:val="22"/>
              </w:rPr>
            </w:pPr>
            <w:r w:rsidRPr="00835912">
              <w:rPr>
                <w:rFonts w:ascii="Times New Roman" w:hAnsi="Times New Roman" w:cs="Times New Roman"/>
                <w:b/>
                <w:bCs/>
                <w:noProof/>
                <w:sz w:val="22"/>
                <w:szCs w:val="22"/>
              </w:rPr>
              <w:t>1.07 (1.05 – 1.15)</w:t>
            </w:r>
          </w:p>
        </w:tc>
        <w:tc>
          <w:tcPr>
            <w:tcW w:w="776" w:type="pct"/>
            <w:tcBorders>
              <w:bottom w:val="single" w:sz="4" w:space="0" w:color="auto"/>
            </w:tcBorders>
          </w:tcPr>
          <w:p w14:paraId="11E54EA0" w14:textId="77777777" w:rsidR="00EC7FD2" w:rsidRPr="00835912" w:rsidRDefault="00EC7FD2" w:rsidP="001367DA">
            <w:pPr>
              <w:spacing w:after="120"/>
              <w:jc w:val="center"/>
              <w:rPr>
                <w:rFonts w:ascii="Times New Roman" w:hAnsi="Times New Roman" w:cs="Times New Roman"/>
                <w:noProof/>
                <w:sz w:val="22"/>
                <w:szCs w:val="22"/>
              </w:rPr>
            </w:pPr>
            <w:r w:rsidRPr="00835912">
              <w:rPr>
                <w:rFonts w:ascii="Times New Roman" w:hAnsi="Times New Roman" w:cs="Times New Roman"/>
                <w:noProof/>
                <w:sz w:val="22"/>
                <w:szCs w:val="22"/>
              </w:rPr>
              <w:t xml:space="preserve">Yes </w:t>
            </w:r>
          </w:p>
        </w:tc>
      </w:tr>
    </w:tbl>
    <w:p w14:paraId="75EF9825" w14:textId="77777777" w:rsidR="00EC7FD2" w:rsidRPr="00835912" w:rsidRDefault="00EC7FD2" w:rsidP="00EC7FD2">
      <w:pPr>
        <w:rPr>
          <w:rFonts w:ascii="Garamond" w:hAnsi="Garamond" w:cstheme="minorHAnsi"/>
          <w:noProof/>
          <w:color w:val="000000" w:themeColor="text1"/>
          <w:sz w:val="22"/>
          <w:szCs w:val="22"/>
        </w:rPr>
      </w:pPr>
      <w:r w:rsidRPr="00835912">
        <w:rPr>
          <w:rFonts w:ascii="Garamond" w:hAnsi="Garamond" w:cstheme="minorHAnsi"/>
          <w:noProof/>
          <w:color w:val="000000" w:themeColor="text1"/>
          <w:sz w:val="22"/>
          <w:szCs w:val="22"/>
        </w:rPr>
        <w:t xml:space="preserve">Note: All mediated models adjusted for the child’s age, sex and location.  The exposure variable (SEP) was coded with “High” as the active category and “Low” as the reference category. Mediation effects were calculated on the odds ratio scale. Abbreviations: OR: Odds Ratio, CI: Confidence Intervals. </w:t>
      </w:r>
    </w:p>
    <w:p w14:paraId="03ACB7F5" w14:textId="77777777" w:rsidR="00EC7FD2" w:rsidRPr="00835912" w:rsidRDefault="00EC7FD2" w:rsidP="00EC7FD2">
      <w:pPr>
        <w:rPr>
          <w:rFonts w:ascii="Garamond" w:hAnsi="Garamond" w:cstheme="minorHAnsi"/>
          <w:noProof/>
          <w:color w:val="000000" w:themeColor="text1"/>
          <w:sz w:val="22"/>
          <w:szCs w:val="22"/>
        </w:rPr>
      </w:pPr>
      <w:r w:rsidRPr="00835912">
        <w:rPr>
          <w:rFonts w:ascii="Garamond" w:hAnsi="Garamond" w:cstheme="minorHAnsi"/>
          <w:noProof/>
          <w:color w:val="000000" w:themeColor="text1"/>
          <w:sz w:val="22"/>
          <w:szCs w:val="22"/>
          <w:vertAlign w:val="superscript"/>
        </w:rPr>
        <w:t xml:space="preserve">1 </w:t>
      </w:r>
      <w:r w:rsidRPr="00835912">
        <w:rPr>
          <w:rFonts w:ascii="Garamond" w:hAnsi="Garamond" w:cstheme="minorHAnsi"/>
          <w:noProof/>
          <w:color w:val="000000" w:themeColor="text1"/>
          <w:sz w:val="22"/>
          <w:szCs w:val="22"/>
        </w:rPr>
        <w:t>Potential</w:t>
      </w:r>
      <w:r w:rsidRPr="00835912">
        <w:rPr>
          <w:rFonts w:ascii="Garamond" w:hAnsi="Garamond" w:cstheme="minorHAnsi"/>
          <w:noProof/>
          <w:color w:val="000000" w:themeColor="text1"/>
          <w:sz w:val="22"/>
          <w:szCs w:val="22"/>
          <w:vertAlign w:val="superscript"/>
        </w:rPr>
        <w:t xml:space="preserve"> </w:t>
      </w:r>
      <w:r w:rsidRPr="00835912">
        <w:rPr>
          <w:rFonts w:ascii="Garamond" w:hAnsi="Garamond" w:cstheme="minorHAnsi"/>
          <w:noProof/>
          <w:color w:val="000000" w:themeColor="text1"/>
          <w:sz w:val="22"/>
          <w:szCs w:val="22"/>
        </w:rPr>
        <w:t>mediator but effects may appear counterintuitive, artefacts of model specification and exploratory nature of mediation.</w:t>
      </w:r>
    </w:p>
    <w:p w14:paraId="1419F6DE" w14:textId="77777777" w:rsidR="00EC7FD2" w:rsidRPr="003203A6" w:rsidRDefault="00EC7FD2" w:rsidP="00EC7FD2">
      <w:pPr>
        <w:spacing w:after="240" w:line="360" w:lineRule="auto"/>
        <w:jc w:val="both"/>
        <w:rPr>
          <w:rFonts w:ascii="Garamond" w:hAnsi="Garamond" w:cstheme="minorHAnsi"/>
          <w:b/>
          <w:bCs/>
          <w:color w:val="000000" w:themeColor="text1"/>
          <w:sz w:val="22"/>
          <w:szCs w:val="22"/>
        </w:rPr>
      </w:pPr>
    </w:p>
    <w:bookmarkEnd w:id="0"/>
    <w:p w14:paraId="4320535A" w14:textId="77777777" w:rsidR="00C567B4" w:rsidRDefault="00C567B4"/>
    <w:sectPr w:rsidR="00C567B4" w:rsidSect="009352A1">
      <w:pgSz w:w="11906" w:h="16838"/>
      <w:pgMar w:top="824" w:right="1440" w:bottom="90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FD2"/>
    <w:rsid w:val="00166AF1"/>
    <w:rsid w:val="004555DA"/>
    <w:rsid w:val="00460CD1"/>
    <w:rsid w:val="00511321"/>
    <w:rsid w:val="00643E72"/>
    <w:rsid w:val="00835912"/>
    <w:rsid w:val="009352A1"/>
    <w:rsid w:val="00A907D0"/>
    <w:rsid w:val="00BB4227"/>
    <w:rsid w:val="00C567B4"/>
    <w:rsid w:val="00D2072E"/>
    <w:rsid w:val="00DC29E1"/>
    <w:rsid w:val="00DF2F2F"/>
    <w:rsid w:val="00EC7FD2"/>
    <w:rsid w:val="00EE79B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6E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FD2"/>
    <w:pPr>
      <w:spacing w:after="0" w:line="240" w:lineRule="auto"/>
    </w:pPr>
    <w:rPr>
      <w:lang w:val="en-GB"/>
    </w:rPr>
  </w:style>
  <w:style w:type="paragraph" w:styleId="Heading1">
    <w:name w:val="heading 1"/>
    <w:basedOn w:val="Normal"/>
    <w:next w:val="Normal"/>
    <w:link w:val="Heading1Char"/>
    <w:uiPriority w:val="9"/>
    <w:qFormat/>
    <w:rsid w:val="00EC7FD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7FD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7FD2"/>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FD2"/>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FD2"/>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FD2"/>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FD2"/>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FD2"/>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FD2"/>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FD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EC7FD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C7FD2"/>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C7FD2"/>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C7FD2"/>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EC7FD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C7FD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C7FD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C7FD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C7F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FD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C7FD2"/>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FD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C7FD2"/>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EC7FD2"/>
    <w:rPr>
      <w:i/>
      <w:iCs/>
      <w:color w:val="404040" w:themeColor="text1" w:themeTint="BF"/>
      <w:lang w:val="en-GB"/>
    </w:rPr>
  </w:style>
  <w:style w:type="paragraph" w:styleId="ListParagraph">
    <w:name w:val="List Paragraph"/>
    <w:basedOn w:val="Normal"/>
    <w:uiPriority w:val="34"/>
    <w:qFormat/>
    <w:rsid w:val="00EC7FD2"/>
    <w:pPr>
      <w:spacing w:after="160" w:line="278" w:lineRule="auto"/>
      <w:ind w:left="720"/>
      <w:contextualSpacing/>
    </w:pPr>
  </w:style>
  <w:style w:type="character" w:styleId="IntenseEmphasis">
    <w:name w:val="Intense Emphasis"/>
    <w:basedOn w:val="DefaultParagraphFont"/>
    <w:uiPriority w:val="21"/>
    <w:qFormat/>
    <w:rsid w:val="00EC7FD2"/>
    <w:rPr>
      <w:i/>
      <w:iCs/>
      <w:color w:val="0F4761" w:themeColor="accent1" w:themeShade="BF"/>
    </w:rPr>
  </w:style>
  <w:style w:type="paragraph" w:styleId="IntenseQuote">
    <w:name w:val="Intense Quote"/>
    <w:basedOn w:val="Normal"/>
    <w:next w:val="Normal"/>
    <w:link w:val="IntenseQuoteChar"/>
    <w:uiPriority w:val="30"/>
    <w:qFormat/>
    <w:rsid w:val="00EC7FD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FD2"/>
    <w:rPr>
      <w:i/>
      <w:iCs/>
      <w:color w:val="0F4761" w:themeColor="accent1" w:themeShade="BF"/>
      <w:lang w:val="en-GB"/>
    </w:rPr>
  </w:style>
  <w:style w:type="character" w:styleId="IntenseReference">
    <w:name w:val="Intense Reference"/>
    <w:basedOn w:val="DefaultParagraphFont"/>
    <w:uiPriority w:val="32"/>
    <w:qFormat/>
    <w:rsid w:val="00EC7FD2"/>
    <w:rPr>
      <w:b/>
      <w:bCs/>
      <w:smallCaps/>
      <w:color w:val="0F4761" w:themeColor="accent1" w:themeShade="BF"/>
      <w:spacing w:val="5"/>
    </w:rPr>
  </w:style>
  <w:style w:type="table" w:styleId="TableGrid">
    <w:name w:val="Table Grid"/>
    <w:basedOn w:val="TableNormal"/>
    <w:uiPriority w:val="59"/>
    <w:rsid w:val="00EC7FD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EC7F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FD2"/>
    <w:pPr>
      <w:spacing w:after="0" w:line="240" w:lineRule="auto"/>
    </w:pPr>
    <w:rPr>
      <w:lang w:val="en-GB"/>
    </w:rPr>
  </w:style>
  <w:style w:type="paragraph" w:styleId="Heading1">
    <w:name w:val="heading 1"/>
    <w:basedOn w:val="Normal"/>
    <w:next w:val="Normal"/>
    <w:link w:val="Heading1Char"/>
    <w:uiPriority w:val="9"/>
    <w:qFormat/>
    <w:rsid w:val="00EC7FD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7FD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7FD2"/>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FD2"/>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FD2"/>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FD2"/>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FD2"/>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FD2"/>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FD2"/>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FD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EC7FD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C7FD2"/>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C7FD2"/>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C7FD2"/>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EC7FD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C7FD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C7FD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C7FD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C7F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FD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C7FD2"/>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FD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C7FD2"/>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EC7FD2"/>
    <w:rPr>
      <w:i/>
      <w:iCs/>
      <w:color w:val="404040" w:themeColor="text1" w:themeTint="BF"/>
      <w:lang w:val="en-GB"/>
    </w:rPr>
  </w:style>
  <w:style w:type="paragraph" w:styleId="ListParagraph">
    <w:name w:val="List Paragraph"/>
    <w:basedOn w:val="Normal"/>
    <w:uiPriority w:val="34"/>
    <w:qFormat/>
    <w:rsid w:val="00EC7FD2"/>
    <w:pPr>
      <w:spacing w:after="160" w:line="278" w:lineRule="auto"/>
      <w:ind w:left="720"/>
      <w:contextualSpacing/>
    </w:pPr>
  </w:style>
  <w:style w:type="character" w:styleId="IntenseEmphasis">
    <w:name w:val="Intense Emphasis"/>
    <w:basedOn w:val="DefaultParagraphFont"/>
    <w:uiPriority w:val="21"/>
    <w:qFormat/>
    <w:rsid w:val="00EC7FD2"/>
    <w:rPr>
      <w:i/>
      <w:iCs/>
      <w:color w:val="0F4761" w:themeColor="accent1" w:themeShade="BF"/>
    </w:rPr>
  </w:style>
  <w:style w:type="paragraph" w:styleId="IntenseQuote">
    <w:name w:val="Intense Quote"/>
    <w:basedOn w:val="Normal"/>
    <w:next w:val="Normal"/>
    <w:link w:val="IntenseQuoteChar"/>
    <w:uiPriority w:val="30"/>
    <w:qFormat/>
    <w:rsid w:val="00EC7FD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FD2"/>
    <w:rPr>
      <w:i/>
      <w:iCs/>
      <w:color w:val="0F4761" w:themeColor="accent1" w:themeShade="BF"/>
      <w:lang w:val="en-GB"/>
    </w:rPr>
  </w:style>
  <w:style w:type="character" w:styleId="IntenseReference">
    <w:name w:val="Intense Reference"/>
    <w:basedOn w:val="DefaultParagraphFont"/>
    <w:uiPriority w:val="32"/>
    <w:qFormat/>
    <w:rsid w:val="00EC7FD2"/>
    <w:rPr>
      <w:b/>
      <w:bCs/>
      <w:smallCaps/>
      <w:color w:val="0F4761" w:themeColor="accent1" w:themeShade="BF"/>
      <w:spacing w:val="5"/>
    </w:rPr>
  </w:style>
  <w:style w:type="table" w:styleId="TableGrid">
    <w:name w:val="Table Grid"/>
    <w:basedOn w:val="TableNormal"/>
    <w:uiPriority w:val="59"/>
    <w:rsid w:val="00EC7FD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EC7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311E0-AF29-42E2-B294-89E74F755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984</Words>
  <Characters>5615</Characters>
  <Application>Microsoft Office Word</Application>
  <DocSecurity>0</DocSecurity>
  <Lines>46</Lines>
  <Paragraphs>13</Paragraphs>
  <ScaleCrop>false</ScaleCrop>
  <Company/>
  <LinksUpToDate>false</LinksUpToDate>
  <CharactersWithSpaces>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Wafula</dc:creator>
  <cp:keywords/>
  <dc:description/>
  <cp:lastModifiedBy>Helen Solitana</cp:lastModifiedBy>
  <cp:revision>9</cp:revision>
  <dcterms:created xsi:type="dcterms:W3CDTF">2026-07-09T10:49:00Z</dcterms:created>
  <dcterms:modified xsi:type="dcterms:W3CDTF">2026-08-10T01:11:00Z</dcterms:modified>
</cp:coreProperties>
</file>