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F348E" w14:textId="77777777" w:rsidR="00F549A7" w:rsidRPr="00D86034" w:rsidRDefault="00F549A7" w:rsidP="00F549A7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D86034">
        <w:rPr>
          <w:rFonts w:ascii="Arial" w:hAnsi="Arial" w:cs="Arial"/>
          <w:color w:val="000000" w:themeColor="text1"/>
          <w:sz w:val="24"/>
          <w:szCs w:val="24"/>
        </w:rPr>
        <w:t>Focus Group Interview Question Guide</w:t>
      </w:r>
    </w:p>
    <w:p w14:paraId="6E8FE7AD" w14:textId="77777777" w:rsidR="00F549A7" w:rsidRPr="00D86034" w:rsidRDefault="00F549A7" w:rsidP="00F549A7">
      <w:pPr>
        <w:rPr>
          <w:rFonts w:ascii="Arial" w:hAnsi="Arial" w:cs="Arial"/>
          <w:color w:val="000000" w:themeColor="text1"/>
        </w:rPr>
      </w:pPr>
    </w:p>
    <w:p w14:paraId="21B7CB9D" w14:textId="3441F69C" w:rsidR="00F549A7" w:rsidRPr="00D86034" w:rsidRDefault="00F549A7" w:rsidP="00F549A7">
      <w:p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 xml:space="preserve">The final phase of this study (Phase </w:t>
      </w:r>
      <w:r w:rsidR="00A47D26" w:rsidRPr="00A47D26">
        <w:rPr>
          <w:rFonts w:ascii="Arial" w:hAnsi="Arial" w:cs="Arial"/>
          <w:color w:val="EE0000"/>
        </w:rPr>
        <w:t>3</w:t>
      </w:r>
      <w:r w:rsidRPr="00D86034">
        <w:rPr>
          <w:rFonts w:ascii="Arial" w:hAnsi="Arial" w:cs="Arial"/>
          <w:color w:val="000000" w:themeColor="text1"/>
        </w:rPr>
        <w:t xml:space="preserve">) will use focus group interviews to support analysis of the findings from </w:t>
      </w:r>
      <w:r w:rsidRPr="00A47D26">
        <w:rPr>
          <w:rFonts w:ascii="Arial" w:hAnsi="Arial" w:cs="Arial"/>
          <w:color w:val="EE0000"/>
        </w:rPr>
        <w:t xml:space="preserve">phase </w:t>
      </w:r>
      <w:r w:rsidR="00A47D26" w:rsidRPr="00A47D26">
        <w:rPr>
          <w:rFonts w:ascii="Arial" w:hAnsi="Arial" w:cs="Arial"/>
          <w:color w:val="EE0000"/>
        </w:rPr>
        <w:t>1</w:t>
      </w:r>
      <w:r w:rsidRPr="00A47D26">
        <w:rPr>
          <w:rFonts w:ascii="Arial" w:hAnsi="Arial" w:cs="Arial"/>
          <w:color w:val="EE0000"/>
        </w:rPr>
        <w:t xml:space="preserve"> and </w:t>
      </w:r>
      <w:r w:rsidR="00A47D26" w:rsidRPr="00A47D26">
        <w:rPr>
          <w:rFonts w:ascii="Arial" w:hAnsi="Arial" w:cs="Arial"/>
          <w:color w:val="EE0000"/>
        </w:rPr>
        <w:t>2</w:t>
      </w:r>
      <w:r w:rsidRPr="00A47D26">
        <w:rPr>
          <w:rFonts w:ascii="Arial" w:hAnsi="Arial" w:cs="Arial"/>
          <w:color w:val="EE0000"/>
        </w:rPr>
        <w:t>.</w:t>
      </w:r>
    </w:p>
    <w:p w14:paraId="230B11F1" w14:textId="77777777" w:rsidR="00F549A7" w:rsidRPr="00D86034" w:rsidRDefault="00F549A7" w:rsidP="00F549A7">
      <w:pPr>
        <w:rPr>
          <w:rFonts w:ascii="Arial" w:hAnsi="Arial" w:cs="Arial"/>
          <w:color w:val="000000" w:themeColor="text1"/>
        </w:rPr>
      </w:pPr>
    </w:p>
    <w:p w14:paraId="7ABBFE19" w14:textId="1893805B" w:rsidR="00F549A7" w:rsidRPr="00A47D26" w:rsidRDefault="00F549A7" w:rsidP="00F549A7">
      <w:pPr>
        <w:rPr>
          <w:rFonts w:ascii="Arial" w:hAnsi="Arial" w:cs="Arial"/>
          <w:color w:val="EE0000"/>
        </w:rPr>
      </w:pPr>
      <w:r w:rsidRPr="00D86034">
        <w:rPr>
          <w:rFonts w:ascii="Arial" w:hAnsi="Arial" w:cs="Arial"/>
          <w:color w:val="000000" w:themeColor="text1"/>
        </w:rPr>
        <w:t xml:space="preserve">Focus Group interview questions will be adjusted in line with findings from </w:t>
      </w:r>
      <w:r w:rsidRPr="00A47D26">
        <w:rPr>
          <w:rFonts w:ascii="Arial" w:hAnsi="Arial" w:cs="Arial"/>
          <w:color w:val="EE0000"/>
        </w:rPr>
        <w:t xml:space="preserve">Phase </w:t>
      </w:r>
      <w:r w:rsidR="00A47D26" w:rsidRPr="00A47D26">
        <w:rPr>
          <w:rFonts w:ascii="Arial" w:hAnsi="Arial" w:cs="Arial"/>
          <w:color w:val="EE0000"/>
        </w:rPr>
        <w:t>1</w:t>
      </w:r>
      <w:r w:rsidRPr="00A47D26">
        <w:rPr>
          <w:rFonts w:ascii="Arial" w:hAnsi="Arial" w:cs="Arial"/>
          <w:color w:val="EE0000"/>
        </w:rPr>
        <w:t xml:space="preserve"> and </w:t>
      </w:r>
      <w:r w:rsidR="00A47D26" w:rsidRPr="00A47D26">
        <w:rPr>
          <w:rFonts w:ascii="Arial" w:hAnsi="Arial" w:cs="Arial"/>
          <w:color w:val="EE0000"/>
        </w:rPr>
        <w:t>2</w:t>
      </w:r>
      <w:r w:rsidRPr="00A47D26">
        <w:rPr>
          <w:rFonts w:ascii="Arial" w:hAnsi="Arial" w:cs="Arial"/>
          <w:color w:val="EE0000"/>
        </w:rPr>
        <w:t xml:space="preserve">. </w:t>
      </w:r>
    </w:p>
    <w:p w14:paraId="19100417" w14:textId="77777777" w:rsidR="00F549A7" w:rsidRPr="00D86034" w:rsidRDefault="00F549A7" w:rsidP="00F549A7">
      <w:pPr>
        <w:rPr>
          <w:rFonts w:ascii="Arial" w:hAnsi="Arial" w:cs="Arial"/>
          <w:color w:val="000000" w:themeColor="text1"/>
        </w:rPr>
      </w:pPr>
    </w:p>
    <w:p w14:paraId="16799557" w14:textId="77777777" w:rsidR="00F549A7" w:rsidRPr="00D86034" w:rsidRDefault="00F549A7" w:rsidP="00F549A7">
      <w:p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Online focus group interview reminders regarding the focus group interview:</w:t>
      </w:r>
    </w:p>
    <w:p w14:paraId="5162D9CF" w14:textId="77777777" w:rsidR="00F549A7" w:rsidRPr="00D86034" w:rsidRDefault="00F549A7" w:rsidP="00F549A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Find a quiet/private space to partake in the focus groups.</w:t>
      </w:r>
    </w:p>
    <w:p w14:paraId="584AC4AC" w14:textId="77777777" w:rsidR="00F549A7" w:rsidRPr="00D86034" w:rsidRDefault="00F549A7" w:rsidP="00F549A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Only the research team are permitted to record (video and audio record) the online focus group.</w:t>
      </w:r>
    </w:p>
    <w:p w14:paraId="4767D898" w14:textId="77777777" w:rsidR="00F549A7" w:rsidRPr="00D86034" w:rsidRDefault="00F549A7" w:rsidP="00F549A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Informing participants of their right to 1) turn off their video camera if they only wish only to be audio-recorded, 2) even though not an obligatory, participants will be encouraged to turn on video to facilitate interaction between participants within the online focus group interview.</w:t>
      </w:r>
    </w:p>
    <w:p w14:paraId="75ED1E73" w14:textId="77777777" w:rsidR="00F549A7" w:rsidRPr="00D86034" w:rsidRDefault="00F549A7" w:rsidP="00F549A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If participants become emotionally upset during the interviews, they will be informed that they can leave the interview at any time.</w:t>
      </w:r>
    </w:p>
    <w:p w14:paraId="24B61CD0" w14:textId="77777777" w:rsidR="00F549A7" w:rsidRPr="00D86034" w:rsidRDefault="00F549A7" w:rsidP="00F549A7">
      <w:pPr>
        <w:rPr>
          <w:rFonts w:ascii="Arial" w:hAnsi="Arial" w:cs="Arial"/>
          <w:color w:val="000000" w:themeColor="text1"/>
        </w:rPr>
      </w:pPr>
    </w:p>
    <w:p w14:paraId="797C14ED" w14:textId="77777777" w:rsidR="00F549A7" w:rsidRPr="00D86034" w:rsidRDefault="00F549A7" w:rsidP="00F549A7">
      <w:p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Questions:</w:t>
      </w:r>
    </w:p>
    <w:p w14:paraId="283BBF3C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What does the word Dementia Friendly mean to you?</w:t>
      </w:r>
    </w:p>
    <w:p w14:paraId="17243372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What makes a business or organisation Dementia Friendly?</w:t>
      </w:r>
    </w:p>
    <w:p w14:paraId="62D65D4D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Do you notice if an area is Dementia Friendly?</w:t>
      </w:r>
      <w:r w:rsidRPr="00D86034">
        <w:rPr>
          <w:rFonts w:ascii="Arial" w:hAnsi="Arial" w:cs="Arial"/>
          <w:color w:val="000000" w:themeColor="text1"/>
        </w:rPr>
        <w:tab/>
      </w:r>
    </w:p>
    <w:p w14:paraId="54C6385A" w14:textId="77777777" w:rsidR="00F549A7" w:rsidRPr="00D86034" w:rsidRDefault="00F549A7" w:rsidP="00F549A7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What do you notice? Can you explain this to me?</w:t>
      </w:r>
    </w:p>
    <w:p w14:paraId="536CA551" w14:textId="77777777" w:rsidR="00F549A7" w:rsidRPr="00D86034" w:rsidRDefault="00F549A7" w:rsidP="00F549A7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Do you notice a window decal?</w:t>
      </w:r>
    </w:p>
    <w:p w14:paraId="0A0EFF5A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What could be done better in Dementia Friendly Organisations?</w:t>
      </w:r>
    </w:p>
    <w:p w14:paraId="7C66DAE3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Do you prefer to only use dementia Friendly areas or does this not matter to you?</w:t>
      </w:r>
    </w:p>
    <w:p w14:paraId="10E82357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How does it feel to work in a DFC?</w:t>
      </w:r>
    </w:p>
    <w:p w14:paraId="34A0713C" w14:textId="77777777" w:rsidR="00F549A7" w:rsidRPr="00D86034" w:rsidRDefault="00F549A7" w:rsidP="00F549A7">
      <w:pPr>
        <w:pStyle w:val="ListParagraph"/>
        <w:numPr>
          <w:ilvl w:val="1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Have you had enough training to work in a DFC?</w:t>
      </w:r>
    </w:p>
    <w:p w14:paraId="0A24E038" w14:textId="77777777" w:rsidR="00F549A7" w:rsidRPr="00D86034" w:rsidRDefault="00F549A7" w:rsidP="00F549A7">
      <w:pPr>
        <w:pStyle w:val="ListParagraph"/>
        <w:numPr>
          <w:ilvl w:val="2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What training have you had?</w:t>
      </w:r>
    </w:p>
    <w:p w14:paraId="43BA7A84" w14:textId="77777777" w:rsidR="00F549A7" w:rsidRPr="00D86034" w:rsidRDefault="00F549A7" w:rsidP="00F549A7">
      <w:pPr>
        <w:pStyle w:val="ListParagraph"/>
        <w:numPr>
          <w:ilvl w:val="2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Would you want more training?</w:t>
      </w:r>
    </w:p>
    <w:p w14:paraId="63FB004E" w14:textId="77777777" w:rsidR="00F549A7" w:rsidRPr="00D86034" w:rsidRDefault="00F549A7" w:rsidP="00F549A7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D86034">
        <w:rPr>
          <w:rFonts w:ascii="Arial" w:hAnsi="Arial" w:cs="Arial"/>
          <w:color w:val="000000" w:themeColor="text1"/>
        </w:rPr>
        <w:t>If there is something to be improved within a DFC, can you describe what this is to me?</w:t>
      </w:r>
    </w:p>
    <w:p w14:paraId="6D7F615D" w14:textId="77777777" w:rsidR="00CB0D9A" w:rsidRDefault="00CB0D9A"/>
    <w:sectPr w:rsidR="00CB0D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12E7E"/>
    <w:multiLevelType w:val="hybridMultilevel"/>
    <w:tmpl w:val="B4A47A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B6E49"/>
    <w:multiLevelType w:val="hybridMultilevel"/>
    <w:tmpl w:val="58C29D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318994">
    <w:abstractNumId w:val="1"/>
  </w:num>
  <w:num w:numId="2" w16cid:durableId="1191803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A7"/>
    <w:rsid w:val="00081FF2"/>
    <w:rsid w:val="00172C6F"/>
    <w:rsid w:val="00506301"/>
    <w:rsid w:val="005069FF"/>
    <w:rsid w:val="00A47D26"/>
    <w:rsid w:val="00A81E6D"/>
    <w:rsid w:val="00BA477E"/>
    <w:rsid w:val="00CB0D9A"/>
    <w:rsid w:val="00F549A7"/>
    <w:rsid w:val="00FA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2DC9AB"/>
  <w15:chartTrackingRefBased/>
  <w15:docId w15:val="{DDBA4237-C4C3-F54C-94B7-F8208BC0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9A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9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9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9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9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9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9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9A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54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9A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Craig</dc:creator>
  <cp:keywords/>
  <dc:description/>
  <cp:lastModifiedBy>Steph Craig</cp:lastModifiedBy>
  <cp:revision>2</cp:revision>
  <dcterms:created xsi:type="dcterms:W3CDTF">2026-04-23T14:54:00Z</dcterms:created>
  <dcterms:modified xsi:type="dcterms:W3CDTF">2026-07-22T19:07:00Z</dcterms:modified>
</cp:coreProperties>
</file>