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35F0E" w14:textId="77777777" w:rsidR="00683B4A" w:rsidRPr="00683B4A" w:rsidRDefault="00683B4A" w:rsidP="00683B4A">
      <w:pPr>
        <w:rPr>
          <w:rFonts w:asciiTheme="majorBidi" w:hAnsiTheme="majorBidi" w:cstheme="majorBidi"/>
          <w:b/>
          <w:bCs/>
          <w:sz w:val="20"/>
          <w:szCs w:val="20"/>
        </w:rPr>
      </w:pPr>
      <w:r w:rsidRPr="00683B4A">
        <w:rPr>
          <w:rFonts w:asciiTheme="majorBidi" w:hAnsiTheme="majorBidi" w:cstheme="majorBidi"/>
          <w:b/>
          <w:bCs/>
          <w:sz w:val="20"/>
          <w:szCs w:val="20"/>
        </w:rPr>
        <w:t>SUPPLEMENTARY MATERIAL UPDATES</w:t>
      </w:r>
    </w:p>
    <w:p w14:paraId="7C426DC1" w14:textId="77777777" w:rsidR="00683B4A" w:rsidRPr="00683B4A" w:rsidRDefault="00683B4A" w:rsidP="00683B4A">
      <w:pPr>
        <w:rPr>
          <w:rFonts w:asciiTheme="majorBidi" w:hAnsiTheme="majorBidi" w:cstheme="majorBidi"/>
          <w:b/>
          <w:bCs/>
          <w:sz w:val="20"/>
          <w:szCs w:val="20"/>
        </w:rPr>
      </w:pPr>
      <w:r w:rsidRPr="00683B4A">
        <w:rPr>
          <w:rFonts w:asciiTheme="majorBidi" w:hAnsiTheme="majorBidi" w:cstheme="majorBidi"/>
          <w:b/>
          <w:bCs/>
          <w:sz w:val="20"/>
          <w:szCs w:val="20"/>
        </w:rPr>
        <w:t>Supplementary Figure 3: Leave-One-Out Sensitivity Analysis</w:t>
      </w:r>
    </w:p>
    <w:tbl>
      <w:tblPr>
        <w:tblStyle w:val="PlainTable2"/>
        <w:tblW w:w="11280" w:type="dxa"/>
        <w:tblLook w:val="04A0" w:firstRow="1" w:lastRow="0" w:firstColumn="1" w:lastColumn="0" w:noHBand="0" w:noVBand="1"/>
      </w:tblPr>
      <w:tblGrid>
        <w:gridCol w:w="5276"/>
        <w:gridCol w:w="4649"/>
        <w:gridCol w:w="1355"/>
      </w:tblGrid>
      <w:tr w:rsidR="00683B4A" w:rsidRPr="00683B4A" w14:paraId="57F3A6DB" w14:textId="77777777" w:rsidTr="00683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7984DE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Study Omitted</w:t>
            </w:r>
          </w:p>
        </w:tc>
        <w:tc>
          <w:tcPr>
            <w:tcW w:w="0" w:type="auto"/>
            <w:hideMark/>
          </w:tcPr>
          <w:p w14:paraId="1FEB06F3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Pooled OR (95% CI)</w:t>
            </w:r>
          </w:p>
        </w:tc>
        <w:tc>
          <w:tcPr>
            <w:tcW w:w="0" w:type="auto"/>
            <w:hideMark/>
          </w:tcPr>
          <w:p w14:paraId="16766B00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I²</w:t>
            </w:r>
          </w:p>
        </w:tc>
      </w:tr>
      <w:tr w:rsidR="00683B4A" w:rsidRPr="00683B4A" w14:paraId="7542CEAA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5500D1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None (Primary)</w:t>
            </w:r>
          </w:p>
        </w:tc>
        <w:tc>
          <w:tcPr>
            <w:tcW w:w="0" w:type="auto"/>
            <w:hideMark/>
          </w:tcPr>
          <w:p w14:paraId="0D0D22ED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2.26 (1.19–4.30)</w:t>
            </w:r>
          </w:p>
        </w:tc>
        <w:tc>
          <w:tcPr>
            <w:tcW w:w="0" w:type="auto"/>
            <w:hideMark/>
          </w:tcPr>
          <w:p w14:paraId="4C019F23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72%</w:t>
            </w:r>
          </w:p>
        </w:tc>
      </w:tr>
      <w:tr w:rsidR="00683B4A" w:rsidRPr="00683B4A" w14:paraId="337BCFF1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FF3E81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Ahmed 2007</w:t>
            </w:r>
          </w:p>
        </w:tc>
        <w:tc>
          <w:tcPr>
            <w:tcW w:w="0" w:type="auto"/>
            <w:hideMark/>
          </w:tcPr>
          <w:p w14:paraId="410DA052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2.34 (1.22–4.48)</w:t>
            </w:r>
          </w:p>
        </w:tc>
        <w:tc>
          <w:tcPr>
            <w:tcW w:w="0" w:type="auto"/>
            <w:hideMark/>
          </w:tcPr>
          <w:p w14:paraId="42CC523D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3473C3D0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E52BF7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Chen 2011</w:t>
            </w:r>
          </w:p>
        </w:tc>
        <w:tc>
          <w:tcPr>
            <w:tcW w:w="0" w:type="auto"/>
            <w:hideMark/>
          </w:tcPr>
          <w:p w14:paraId="05D46D4A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2.15 (1.08–4.27)</w:t>
            </w:r>
          </w:p>
        </w:tc>
        <w:tc>
          <w:tcPr>
            <w:tcW w:w="0" w:type="auto"/>
            <w:hideMark/>
          </w:tcPr>
          <w:p w14:paraId="41715918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5E1AB2FE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2BD116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George 2023</w:t>
            </w:r>
          </w:p>
        </w:tc>
        <w:tc>
          <w:tcPr>
            <w:tcW w:w="0" w:type="auto"/>
            <w:hideMark/>
          </w:tcPr>
          <w:p w14:paraId="2401209F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2.31 (1.21–4.40)</w:t>
            </w:r>
          </w:p>
        </w:tc>
        <w:tc>
          <w:tcPr>
            <w:tcW w:w="0" w:type="auto"/>
            <w:hideMark/>
          </w:tcPr>
          <w:p w14:paraId="5A4D2F41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72%</w:t>
            </w:r>
          </w:p>
        </w:tc>
      </w:tr>
      <w:tr w:rsidR="00683B4A" w:rsidRPr="00683B4A" w14:paraId="0ACE0B9F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51A712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Gosh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Moulic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2024</w:t>
            </w:r>
          </w:p>
        </w:tc>
        <w:tc>
          <w:tcPr>
            <w:tcW w:w="0" w:type="auto"/>
            <w:hideMark/>
          </w:tcPr>
          <w:p w14:paraId="74832D7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1.95 (1.08–3.52)</w:t>
            </w:r>
          </w:p>
        </w:tc>
        <w:tc>
          <w:tcPr>
            <w:tcW w:w="0" w:type="auto"/>
            <w:hideMark/>
          </w:tcPr>
          <w:p w14:paraId="6774E6FB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58%</w:t>
            </w:r>
          </w:p>
        </w:tc>
      </w:tr>
      <w:tr w:rsidR="00683B4A" w:rsidRPr="00683B4A" w14:paraId="5195DB11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A07D79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Haruna 2023</w:t>
            </w:r>
          </w:p>
        </w:tc>
        <w:tc>
          <w:tcPr>
            <w:tcW w:w="0" w:type="auto"/>
            <w:hideMark/>
          </w:tcPr>
          <w:p w14:paraId="30FA52F7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1.87 (1.02–3.43)</w:t>
            </w:r>
          </w:p>
        </w:tc>
        <w:tc>
          <w:tcPr>
            <w:tcW w:w="0" w:type="auto"/>
            <w:hideMark/>
          </w:tcPr>
          <w:p w14:paraId="0E4D9690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62%</w:t>
            </w:r>
          </w:p>
        </w:tc>
      </w:tr>
      <w:tr w:rsidR="00683B4A" w:rsidRPr="00683B4A" w14:paraId="66E0DB46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020353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Marron 2014</w:t>
            </w:r>
          </w:p>
        </w:tc>
        <w:tc>
          <w:tcPr>
            <w:tcW w:w="0" w:type="auto"/>
            <w:hideMark/>
          </w:tcPr>
          <w:p w14:paraId="5146736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2.32 (1.21–4.44)</w:t>
            </w:r>
          </w:p>
        </w:tc>
        <w:tc>
          <w:tcPr>
            <w:tcW w:w="0" w:type="auto"/>
            <w:hideMark/>
          </w:tcPr>
          <w:p w14:paraId="16C6E235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24CDC9F5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490C55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Naik 2014</w:t>
            </w:r>
          </w:p>
        </w:tc>
        <w:tc>
          <w:tcPr>
            <w:tcW w:w="0" w:type="auto"/>
            <w:hideMark/>
          </w:tcPr>
          <w:p w14:paraId="1C6AF50B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2.11 (1.12–3.98)</w:t>
            </w:r>
          </w:p>
        </w:tc>
        <w:tc>
          <w:tcPr>
            <w:tcW w:w="0" w:type="auto"/>
            <w:hideMark/>
          </w:tcPr>
          <w:p w14:paraId="4E476A82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72%</w:t>
            </w:r>
          </w:p>
        </w:tc>
      </w:tr>
      <w:tr w:rsidR="00683B4A" w:rsidRPr="00683B4A" w14:paraId="78958100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96F7C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Passchier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>-Vermeer 1999</w:t>
            </w:r>
          </w:p>
        </w:tc>
        <w:tc>
          <w:tcPr>
            <w:tcW w:w="0" w:type="auto"/>
            <w:hideMark/>
          </w:tcPr>
          <w:p w14:paraId="1BC6935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2.31 (1.20–4.45)</w:t>
            </w:r>
          </w:p>
        </w:tc>
        <w:tc>
          <w:tcPr>
            <w:tcW w:w="0" w:type="auto"/>
            <w:hideMark/>
          </w:tcPr>
          <w:p w14:paraId="2C0FE373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5BA3B163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82CF1E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Sulaiman 2013</w:t>
            </w:r>
          </w:p>
        </w:tc>
        <w:tc>
          <w:tcPr>
            <w:tcW w:w="0" w:type="auto"/>
            <w:hideMark/>
          </w:tcPr>
          <w:p w14:paraId="27507DF4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2.17 (1.13–4.16)</w:t>
            </w:r>
          </w:p>
        </w:tc>
        <w:tc>
          <w:tcPr>
            <w:tcW w:w="0" w:type="auto"/>
            <w:hideMark/>
          </w:tcPr>
          <w:p w14:paraId="55FCBB20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3281216F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D8F8FC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Sulaiman 2015</w:t>
            </w:r>
          </w:p>
        </w:tc>
        <w:tc>
          <w:tcPr>
            <w:tcW w:w="0" w:type="auto"/>
            <w:hideMark/>
          </w:tcPr>
          <w:p w14:paraId="6BD4A31A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2.18 (1.12–4.23)</w:t>
            </w:r>
          </w:p>
        </w:tc>
        <w:tc>
          <w:tcPr>
            <w:tcW w:w="0" w:type="auto"/>
            <w:hideMark/>
          </w:tcPr>
          <w:p w14:paraId="57820831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73%</w:t>
            </w:r>
          </w:p>
        </w:tc>
      </w:tr>
      <w:tr w:rsidR="00683B4A" w:rsidRPr="00683B4A" w14:paraId="64E2B7F6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C6CCD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Swierniak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2020</w:t>
            </w:r>
          </w:p>
        </w:tc>
        <w:tc>
          <w:tcPr>
            <w:tcW w:w="0" w:type="auto"/>
            <w:hideMark/>
          </w:tcPr>
          <w:p w14:paraId="6F16C744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2.55 (1.31–4.96)</w:t>
            </w:r>
          </w:p>
        </w:tc>
        <w:tc>
          <w:tcPr>
            <w:tcW w:w="0" w:type="auto"/>
            <w:hideMark/>
          </w:tcPr>
          <w:p w14:paraId="57E770E4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69%</w:t>
            </w:r>
          </w:p>
        </w:tc>
      </w:tr>
      <w:tr w:rsidR="00683B4A" w:rsidRPr="00683B4A" w14:paraId="4A9F9F8B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B8501A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Twardella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01E5D954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2.42 (1.23–4.76)</w:t>
            </w:r>
          </w:p>
        </w:tc>
        <w:tc>
          <w:tcPr>
            <w:tcW w:w="0" w:type="auto"/>
            <w:hideMark/>
          </w:tcPr>
          <w:p w14:paraId="69CF23D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72%</w:t>
            </w:r>
          </w:p>
        </w:tc>
      </w:tr>
    </w:tbl>
    <w:p w14:paraId="68B86233" w14:textId="2410EFF5" w:rsidR="00683B4A" w:rsidRPr="00683B4A" w:rsidRDefault="00683B4A" w:rsidP="00683B4A">
      <w:pPr>
        <w:rPr>
          <w:rFonts w:asciiTheme="majorBidi" w:hAnsiTheme="majorBidi" w:cstheme="majorBidi"/>
          <w:sz w:val="20"/>
          <w:szCs w:val="20"/>
        </w:rPr>
      </w:pPr>
    </w:p>
    <w:p w14:paraId="049C1C0B" w14:textId="77777777" w:rsidR="00683B4A" w:rsidRPr="00683B4A" w:rsidRDefault="00683B4A" w:rsidP="00683B4A">
      <w:pPr>
        <w:rPr>
          <w:rFonts w:asciiTheme="majorBidi" w:hAnsiTheme="majorBidi" w:cstheme="majorBidi"/>
          <w:b/>
          <w:bCs/>
          <w:sz w:val="20"/>
          <w:szCs w:val="20"/>
        </w:rPr>
      </w:pPr>
      <w:r w:rsidRPr="00683B4A">
        <w:rPr>
          <w:rFonts w:asciiTheme="majorBidi" w:hAnsiTheme="majorBidi" w:cstheme="majorBidi"/>
          <w:b/>
          <w:bCs/>
          <w:sz w:val="20"/>
          <w:szCs w:val="20"/>
        </w:rPr>
        <w:t>Supplementary Table: Duration and Volume Subgroup Meta-Analyses</w:t>
      </w:r>
    </w:p>
    <w:p w14:paraId="73EC797B" w14:textId="77777777" w:rsidR="00683B4A" w:rsidRPr="00683B4A" w:rsidRDefault="00683B4A" w:rsidP="00683B4A">
      <w:pPr>
        <w:rPr>
          <w:rFonts w:asciiTheme="majorBidi" w:hAnsiTheme="majorBidi" w:cstheme="majorBidi"/>
          <w:sz w:val="20"/>
          <w:szCs w:val="20"/>
        </w:rPr>
      </w:pPr>
      <w:r w:rsidRPr="00683B4A">
        <w:rPr>
          <w:rFonts w:asciiTheme="majorBidi" w:hAnsiTheme="majorBidi" w:cstheme="majorBidi"/>
          <w:b/>
          <w:bCs/>
          <w:sz w:val="20"/>
          <w:szCs w:val="20"/>
        </w:rPr>
        <w:t>Duration of PLD Use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290"/>
        <w:gridCol w:w="6079"/>
        <w:gridCol w:w="1550"/>
        <w:gridCol w:w="850"/>
        <w:gridCol w:w="583"/>
      </w:tblGrid>
      <w:tr w:rsidR="00683B4A" w:rsidRPr="00683B4A" w14:paraId="6B11D654" w14:textId="77777777" w:rsidTr="00683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FD5952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Category</w:t>
            </w:r>
          </w:p>
        </w:tc>
        <w:tc>
          <w:tcPr>
            <w:tcW w:w="0" w:type="auto"/>
            <w:hideMark/>
          </w:tcPr>
          <w:p w14:paraId="7F587F85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Studies</w:t>
            </w:r>
          </w:p>
        </w:tc>
        <w:tc>
          <w:tcPr>
            <w:tcW w:w="0" w:type="auto"/>
            <w:hideMark/>
          </w:tcPr>
          <w:p w14:paraId="0120FE44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hideMark/>
          </w:tcPr>
          <w:p w14:paraId="69C72E5F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  <w:hideMark/>
          </w:tcPr>
          <w:p w14:paraId="194AF125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I²</w:t>
            </w:r>
          </w:p>
        </w:tc>
      </w:tr>
      <w:tr w:rsidR="00683B4A" w:rsidRPr="00683B4A" w14:paraId="263B0F09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585612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Short (&lt;1.5 h/day or &lt;5 years)</w:t>
            </w:r>
          </w:p>
        </w:tc>
        <w:tc>
          <w:tcPr>
            <w:tcW w:w="0" w:type="auto"/>
            <w:hideMark/>
          </w:tcPr>
          <w:p w14:paraId="25EAA644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Swierniak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2020,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Twardella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2016, Ahmed 2007,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Passchier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>-Vermeer 1999</w:t>
            </w:r>
          </w:p>
        </w:tc>
        <w:tc>
          <w:tcPr>
            <w:tcW w:w="0" w:type="auto"/>
            <w:hideMark/>
          </w:tcPr>
          <w:p w14:paraId="35F93B3F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0.74 (0.43–1.28)</w:t>
            </w:r>
          </w:p>
        </w:tc>
        <w:tc>
          <w:tcPr>
            <w:tcW w:w="0" w:type="auto"/>
            <w:hideMark/>
          </w:tcPr>
          <w:p w14:paraId="3562B0B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0" w:type="auto"/>
            <w:hideMark/>
          </w:tcPr>
          <w:p w14:paraId="2622F5C3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43%</w:t>
            </w:r>
          </w:p>
        </w:tc>
      </w:tr>
      <w:tr w:rsidR="00683B4A" w:rsidRPr="00683B4A" w14:paraId="79F4CAA8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BC93E7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Medium (1.5–3 h/day or 5–10 years)</w:t>
            </w:r>
          </w:p>
        </w:tc>
        <w:tc>
          <w:tcPr>
            <w:tcW w:w="0" w:type="auto"/>
            <w:hideMark/>
          </w:tcPr>
          <w:p w14:paraId="5782D145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Sulaiman 2015, Sulaiman 2013, Chen 2011</w:t>
            </w:r>
          </w:p>
        </w:tc>
        <w:tc>
          <w:tcPr>
            <w:tcW w:w="0" w:type="auto"/>
            <w:hideMark/>
          </w:tcPr>
          <w:p w14:paraId="50A3216D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1.97 (1.02–3.81)</w:t>
            </w:r>
          </w:p>
        </w:tc>
        <w:tc>
          <w:tcPr>
            <w:tcW w:w="0" w:type="auto"/>
            <w:hideMark/>
          </w:tcPr>
          <w:p w14:paraId="1D4638E1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hideMark/>
          </w:tcPr>
          <w:p w14:paraId="2A00C0E5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55%</w:t>
            </w:r>
          </w:p>
        </w:tc>
      </w:tr>
      <w:tr w:rsidR="00683B4A" w:rsidRPr="00683B4A" w14:paraId="6919E80A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0F9B72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Long (&gt;3 h/day or &gt;10 years)</w:t>
            </w:r>
          </w:p>
        </w:tc>
        <w:tc>
          <w:tcPr>
            <w:tcW w:w="0" w:type="auto"/>
            <w:hideMark/>
          </w:tcPr>
          <w:p w14:paraId="54CB4D8A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Haruna 2023, Naik 2014, Gosh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Moulic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2024, George 2023, Marron 2014</w:t>
            </w:r>
          </w:p>
        </w:tc>
        <w:tc>
          <w:tcPr>
            <w:tcW w:w="0" w:type="auto"/>
            <w:hideMark/>
          </w:tcPr>
          <w:p w14:paraId="166A7AE8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4.12 (1.87–9.08)</w:t>
            </w:r>
          </w:p>
        </w:tc>
        <w:tc>
          <w:tcPr>
            <w:tcW w:w="0" w:type="auto"/>
            <w:hideMark/>
          </w:tcPr>
          <w:p w14:paraId="0DF9CC9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0.0005</w:t>
            </w:r>
          </w:p>
        </w:tc>
        <w:tc>
          <w:tcPr>
            <w:tcW w:w="0" w:type="auto"/>
            <w:hideMark/>
          </w:tcPr>
          <w:p w14:paraId="432B243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61%</w:t>
            </w:r>
          </w:p>
        </w:tc>
      </w:tr>
    </w:tbl>
    <w:p w14:paraId="76481570" w14:textId="77777777" w:rsidR="00683B4A" w:rsidRDefault="00683B4A" w:rsidP="00683B4A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E99C64E" w14:textId="77777777" w:rsidR="00683B4A" w:rsidRDefault="00683B4A" w:rsidP="00683B4A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1E7A419" w14:textId="466B549C" w:rsidR="00683B4A" w:rsidRPr="00683B4A" w:rsidRDefault="00683B4A" w:rsidP="00683B4A">
      <w:pPr>
        <w:rPr>
          <w:rFonts w:asciiTheme="majorBidi" w:hAnsiTheme="majorBidi" w:cstheme="majorBidi"/>
          <w:sz w:val="20"/>
          <w:szCs w:val="20"/>
        </w:rPr>
      </w:pPr>
      <w:r w:rsidRPr="00683B4A">
        <w:rPr>
          <w:rFonts w:asciiTheme="majorBidi" w:hAnsiTheme="majorBidi" w:cstheme="majorBidi"/>
          <w:b/>
          <w:bCs/>
          <w:sz w:val="20"/>
          <w:szCs w:val="20"/>
        </w:rPr>
        <w:t>Listening Volume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67"/>
        <w:gridCol w:w="6912"/>
        <w:gridCol w:w="1519"/>
        <w:gridCol w:w="879"/>
        <w:gridCol w:w="583"/>
      </w:tblGrid>
      <w:tr w:rsidR="00683B4A" w:rsidRPr="00683B4A" w14:paraId="52576278" w14:textId="77777777" w:rsidTr="00683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8F0C1A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Category</w:t>
            </w:r>
          </w:p>
        </w:tc>
        <w:tc>
          <w:tcPr>
            <w:tcW w:w="0" w:type="auto"/>
            <w:hideMark/>
          </w:tcPr>
          <w:p w14:paraId="60D0240D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Studies</w:t>
            </w:r>
          </w:p>
        </w:tc>
        <w:tc>
          <w:tcPr>
            <w:tcW w:w="0" w:type="auto"/>
            <w:hideMark/>
          </w:tcPr>
          <w:p w14:paraId="2C03E210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hideMark/>
          </w:tcPr>
          <w:p w14:paraId="2C044366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  <w:hideMark/>
          </w:tcPr>
          <w:p w14:paraId="3A9A73C0" w14:textId="77777777" w:rsidR="00683B4A" w:rsidRPr="00683B4A" w:rsidRDefault="00683B4A" w:rsidP="00683B4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I²</w:t>
            </w:r>
          </w:p>
        </w:tc>
      </w:tr>
      <w:tr w:rsidR="00683B4A" w:rsidRPr="00683B4A" w14:paraId="6F4D14E6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6967A3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Low (&lt;75 dBA or &lt;60%)</w:t>
            </w:r>
          </w:p>
        </w:tc>
        <w:tc>
          <w:tcPr>
            <w:tcW w:w="0" w:type="auto"/>
            <w:hideMark/>
          </w:tcPr>
          <w:p w14:paraId="4FB9D472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Swierniak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2020,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Twardella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2016, Marron 2014, Ahmed 2007,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Passchier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>-Vermeer 1999</w:t>
            </w:r>
          </w:p>
        </w:tc>
        <w:tc>
          <w:tcPr>
            <w:tcW w:w="0" w:type="auto"/>
            <w:hideMark/>
          </w:tcPr>
          <w:p w14:paraId="2717F98D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0.65 (0.38–1.11)</w:t>
            </w:r>
          </w:p>
        </w:tc>
        <w:tc>
          <w:tcPr>
            <w:tcW w:w="0" w:type="auto"/>
            <w:hideMark/>
          </w:tcPr>
          <w:p w14:paraId="5DCD4B6C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0" w:type="auto"/>
            <w:hideMark/>
          </w:tcPr>
          <w:p w14:paraId="27D346BA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31%</w:t>
            </w:r>
          </w:p>
        </w:tc>
      </w:tr>
      <w:tr w:rsidR="00683B4A" w:rsidRPr="00683B4A" w14:paraId="28D609EA" w14:textId="77777777" w:rsidTr="00683B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27B8C2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Moderate (75–85 dBA or 60–75%)</w:t>
            </w:r>
          </w:p>
        </w:tc>
        <w:tc>
          <w:tcPr>
            <w:tcW w:w="0" w:type="auto"/>
            <w:hideMark/>
          </w:tcPr>
          <w:p w14:paraId="3DE7D866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Sulaiman 2015</w:t>
            </w:r>
          </w:p>
        </w:tc>
        <w:tc>
          <w:tcPr>
            <w:tcW w:w="0" w:type="auto"/>
            <w:hideMark/>
          </w:tcPr>
          <w:p w14:paraId="02658684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2.18 (1.05–4.52)</w:t>
            </w:r>
          </w:p>
        </w:tc>
        <w:tc>
          <w:tcPr>
            <w:tcW w:w="0" w:type="auto"/>
            <w:hideMark/>
          </w:tcPr>
          <w:p w14:paraId="0BE6380B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hideMark/>
          </w:tcPr>
          <w:p w14:paraId="1A00B96B" w14:textId="77777777" w:rsidR="00683B4A" w:rsidRPr="00683B4A" w:rsidRDefault="00683B4A" w:rsidP="00683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</w:tr>
      <w:tr w:rsidR="00683B4A" w:rsidRPr="00683B4A" w14:paraId="16A724D8" w14:textId="77777777" w:rsidTr="0068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472E9D" w14:textId="77777777" w:rsidR="00683B4A" w:rsidRPr="00683B4A" w:rsidRDefault="00683B4A" w:rsidP="00683B4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High (&gt;85 dBA or &gt;75%)</w:t>
            </w:r>
          </w:p>
        </w:tc>
        <w:tc>
          <w:tcPr>
            <w:tcW w:w="0" w:type="auto"/>
            <w:hideMark/>
          </w:tcPr>
          <w:p w14:paraId="63D3FBA3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Chen 2011, Gosh </w:t>
            </w:r>
            <w:proofErr w:type="spellStart"/>
            <w:r w:rsidRPr="00683B4A">
              <w:rPr>
                <w:rFonts w:asciiTheme="majorBidi" w:hAnsiTheme="majorBidi" w:cstheme="majorBidi"/>
                <w:sz w:val="20"/>
                <w:szCs w:val="20"/>
              </w:rPr>
              <w:t>Moulic</w:t>
            </w:r>
            <w:proofErr w:type="spellEnd"/>
            <w:r w:rsidRPr="00683B4A">
              <w:rPr>
                <w:rFonts w:asciiTheme="majorBidi" w:hAnsiTheme="majorBidi" w:cstheme="majorBidi"/>
                <w:sz w:val="20"/>
                <w:szCs w:val="20"/>
              </w:rPr>
              <w:t xml:space="preserve"> 2024</w:t>
            </w:r>
          </w:p>
        </w:tc>
        <w:tc>
          <w:tcPr>
            <w:tcW w:w="0" w:type="auto"/>
            <w:hideMark/>
          </w:tcPr>
          <w:p w14:paraId="56698005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4.42 (2.13–9.17)</w:t>
            </w:r>
          </w:p>
        </w:tc>
        <w:tc>
          <w:tcPr>
            <w:tcW w:w="0" w:type="auto"/>
            <w:hideMark/>
          </w:tcPr>
          <w:p w14:paraId="2861178F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&lt;0.0001</w:t>
            </w:r>
          </w:p>
        </w:tc>
        <w:tc>
          <w:tcPr>
            <w:tcW w:w="0" w:type="auto"/>
            <w:hideMark/>
          </w:tcPr>
          <w:p w14:paraId="2FD19753" w14:textId="77777777" w:rsidR="00683B4A" w:rsidRPr="00683B4A" w:rsidRDefault="00683B4A" w:rsidP="00683B4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83B4A">
              <w:rPr>
                <w:rFonts w:asciiTheme="majorBidi" w:hAnsiTheme="majorBidi" w:cstheme="majorBidi"/>
                <w:sz w:val="20"/>
                <w:szCs w:val="20"/>
              </w:rPr>
              <w:t>52%</w:t>
            </w:r>
          </w:p>
        </w:tc>
      </w:tr>
    </w:tbl>
    <w:p w14:paraId="4274AD05" w14:textId="77777777" w:rsidR="004D3154" w:rsidRPr="00683B4A" w:rsidRDefault="004D3154">
      <w:pPr>
        <w:rPr>
          <w:rFonts w:asciiTheme="majorBidi" w:hAnsiTheme="majorBidi" w:cstheme="majorBidi"/>
          <w:sz w:val="20"/>
          <w:szCs w:val="20"/>
        </w:rPr>
      </w:pPr>
    </w:p>
    <w:sectPr w:rsidR="004D3154" w:rsidRPr="00683B4A" w:rsidSect="00683B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4A"/>
    <w:rsid w:val="002A7FA3"/>
    <w:rsid w:val="004D3154"/>
    <w:rsid w:val="00683B4A"/>
    <w:rsid w:val="00A20F09"/>
    <w:rsid w:val="00AE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3CEC"/>
  <w15:chartTrackingRefBased/>
  <w15:docId w15:val="{A03C7838-53F3-4E48-95DE-3EB40A48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B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B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B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B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B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B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B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B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B4A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683B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Hanieh Salehi-Pourmehr</dc:creator>
  <cp:keywords/>
  <dc:description/>
  <cp:lastModifiedBy>Hanieh Salehi-Pourmehr</cp:lastModifiedBy>
  <cp:revision>1</cp:revision>
  <dcterms:created xsi:type="dcterms:W3CDTF">2026-07-05T16:37:00Z</dcterms:created>
  <dcterms:modified xsi:type="dcterms:W3CDTF">2026-07-05T16:39:00Z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f9e4ddcf-ac42-4138-b387-5a884baf18e5</vt:lpwstr>
  </property>
</Properties>
</file>