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81FAD" w14:textId="19F89D83" w:rsidR="00C9152A" w:rsidRPr="00DB5D01" w:rsidRDefault="00C9152A">
      <w:pPr>
        <w:rPr>
          <w:sz w:val="16"/>
          <w:szCs w:val="16"/>
        </w:rPr>
      </w:pPr>
    </w:p>
    <w:tbl>
      <w:tblPr>
        <w:tblStyle w:val="Style2"/>
        <w:tblW w:w="16869" w:type="dxa"/>
        <w:tblInd w:w="-1418" w:type="dxa"/>
        <w:tblLayout w:type="fixed"/>
        <w:tblLook w:val="0400" w:firstRow="0" w:lastRow="0" w:firstColumn="0" w:lastColumn="0" w:noHBand="0" w:noVBand="1"/>
      </w:tblPr>
      <w:tblGrid>
        <w:gridCol w:w="1560"/>
        <w:gridCol w:w="2694"/>
        <w:gridCol w:w="850"/>
        <w:gridCol w:w="10348"/>
        <w:gridCol w:w="1417"/>
      </w:tblGrid>
      <w:tr w:rsidR="00C9152A" w:rsidRPr="00623F6D" w14:paraId="227069F4" w14:textId="701029B9" w:rsidTr="00C9152A">
        <w:trPr>
          <w:trHeight w:val="276"/>
        </w:trPr>
        <w:tc>
          <w:tcPr>
            <w:tcW w:w="1560" w:type="dxa"/>
          </w:tcPr>
          <w:p w14:paraId="4B0B6E89" w14:textId="77777777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2E09ECA9" w14:textId="76D7ACC1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3F6D">
              <w:rPr>
                <w:szCs w:val="24"/>
              </w:rPr>
              <w:t>Section/topic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DC8CBC9" w14:textId="77777777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3F6D">
              <w:rPr>
                <w:szCs w:val="24"/>
              </w:rPr>
              <w:t>No</w:t>
            </w:r>
          </w:p>
        </w:tc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</w:tcPr>
          <w:p w14:paraId="2B3EC74C" w14:textId="77777777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3F6D">
              <w:rPr>
                <w:szCs w:val="24"/>
              </w:rPr>
              <w:t>CONSORT 2025 checklist item description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71D89BB" w14:textId="63BD30D8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Reported on page no.</w:t>
            </w:r>
          </w:p>
        </w:tc>
      </w:tr>
      <w:tr w:rsidR="00C9152A" w:rsidRPr="009C6FD6" w14:paraId="2FC73CAB" w14:textId="03399797" w:rsidTr="00C9152A">
        <w:trPr>
          <w:trHeight w:val="268"/>
        </w:trPr>
        <w:tc>
          <w:tcPr>
            <w:tcW w:w="1560" w:type="dxa"/>
          </w:tcPr>
          <w:p w14:paraId="58165623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  <w:tcBorders>
              <w:top w:val="single" w:sz="4" w:space="0" w:color="auto"/>
            </w:tcBorders>
          </w:tcPr>
          <w:p w14:paraId="4D9D8A16" w14:textId="109C5284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Title and abstract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379285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C9152A" w:rsidRPr="009C6FD6" w14:paraId="516F4C9C" w14:textId="6A0E4D94" w:rsidTr="00C9152A">
        <w:trPr>
          <w:trHeight w:val="276"/>
        </w:trPr>
        <w:tc>
          <w:tcPr>
            <w:tcW w:w="1560" w:type="dxa"/>
          </w:tcPr>
          <w:p w14:paraId="72FB83D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096F3B53" w14:textId="6BF361CA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Title and structured abstract</w:t>
            </w:r>
          </w:p>
        </w:tc>
        <w:tc>
          <w:tcPr>
            <w:tcW w:w="850" w:type="dxa"/>
          </w:tcPr>
          <w:p w14:paraId="0B43926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1a</w:t>
            </w:r>
          </w:p>
        </w:tc>
        <w:tc>
          <w:tcPr>
            <w:tcW w:w="10348" w:type="dxa"/>
          </w:tcPr>
          <w:p w14:paraId="3A545C8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Identification as a </w:t>
            </w:r>
            <w:proofErr w:type="spellStart"/>
            <w:r w:rsidRPr="00A95D8C">
              <w:rPr>
                <w:szCs w:val="24"/>
              </w:rPr>
              <w:t>randomised</w:t>
            </w:r>
            <w:proofErr w:type="spellEnd"/>
            <w:r w:rsidRPr="00A95D8C">
              <w:rPr>
                <w:szCs w:val="24"/>
              </w:rPr>
              <w:t xml:space="preserve"> trial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1C316C9" w14:textId="1DC5E82E" w:rsidR="00C9152A" w:rsidRPr="00A95D8C" w:rsidRDefault="00EF6FE7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</w:tr>
      <w:tr w:rsidR="00C9152A" w:rsidRPr="009C6FD6" w14:paraId="34F5E981" w14:textId="744DE5B2" w:rsidTr="00C9152A">
        <w:trPr>
          <w:trHeight w:val="47"/>
        </w:trPr>
        <w:tc>
          <w:tcPr>
            <w:tcW w:w="1560" w:type="dxa"/>
          </w:tcPr>
          <w:p w14:paraId="7B4DDADC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35DAF023" w14:textId="35FE63F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2B3B450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1b</w:t>
            </w:r>
          </w:p>
        </w:tc>
        <w:tc>
          <w:tcPr>
            <w:tcW w:w="10348" w:type="dxa"/>
          </w:tcPr>
          <w:p w14:paraId="1BD4275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Structured summary of the trial design, methods, results, and conclusions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B71E535" w14:textId="4C68F4CB" w:rsidR="00C9152A" w:rsidRPr="00A95D8C" w:rsidRDefault="00EF6FE7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</w:tr>
      <w:tr w:rsidR="00C9152A" w:rsidRPr="009C6FD6" w14:paraId="37242249" w14:textId="0B7312BA" w:rsidTr="00C9152A">
        <w:trPr>
          <w:trHeight w:val="276"/>
        </w:trPr>
        <w:tc>
          <w:tcPr>
            <w:tcW w:w="1560" w:type="dxa"/>
          </w:tcPr>
          <w:p w14:paraId="3DE8FC7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</w:tcPr>
          <w:p w14:paraId="590BDCD8" w14:textId="74D22BD8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Open science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8A20F6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C9152A" w:rsidRPr="009C6FD6" w14:paraId="15DB139F" w14:textId="5C35FE91" w:rsidTr="00C9152A">
        <w:trPr>
          <w:trHeight w:val="272"/>
        </w:trPr>
        <w:tc>
          <w:tcPr>
            <w:tcW w:w="1560" w:type="dxa"/>
          </w:tcPr>
          <w:p w14:paraId="2FFBF68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00441FDE" w14:textId="2E2A834D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Trial registration</w:t>
            </w:r>
          </w:p>
        </w:tc>
        <w:tc>
          <w:tcPr>
            <w:tcW w:w="850" w:type="dxa"/>
          </w:tcPr>
          <w:p w14:paraId="508736D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</w:t>
            </w:r>
          </w:p>
        </w:tc>
        <w:tc>
          <w:tcPr>
            <w:tcW w:w="10348" w:type="dxa"/>
          </w:tcPr>
          <w:p w14:paraId="6E5033A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Name of trial registry, identifying number (with URL) and date of registration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E73EF33" w14:textId="0E1C7F83" w:rsidR="00C9152A" w:rsidRPr="00A95D8C" w:rsidRDefault="008F42AE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</w:tr>
      <w:tr w:rsidR="00C9152A" w:rsidRPr="009C6FD6" w14:paraId="31B48C7D" w14:textId="60AC27EE" w:rsidTr="00C9152A">
        <w:trPr>
          <w:trHeight w:val="272"/>
        </w:trPr>
        <w:tc>
          <w:tcPr>
            <w:tcW w:w="1560" w:type="dxa"/>
          </w:tcPr>
          <w:p w14:paraId="2E5A766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108C6ED7" w14:textId="702DF69A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Protocol and statistical analysis plan</w:t>
            </w:r>
          </w:p>
        </w:tc>
        <w:tc>
          <w:tcPr>
            <w:tcW w:w="850" w:type="dxa"/>
          </w:tcPr>
          <w:p w14:paraId="7684EAC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3</w:t>
            </w:r>
          </w:p>
        </w:tc>
        <w:tc>
          <w:tcPr>
            <w:tcW w:w="10348" w:type="dxa"/>
          </w:tcPr>
          <w:p w14:paraId="643072E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Where the trial protocol and statistical analysis plan can be accessed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784BC56" w14:textId="76547930" w:rsidR="00C9152A" w:rsidRPr="00A95D8C" w:rsidRDefault="008F42AE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</w:tr>
      <w:tr w:rsidR="00C9152A" w:rsidRPr="009C6FD6" w14:paraId="4E1B2A1C" w14:textId="4A3A1824" w:rsidTr="00C9152A">
        <w:trPr>
          <w:trHeight w:val="272"/>
        </w:trPr>
        <w:tc>
          <w:tcPr>
            <w:tcW w:w="1560" w:type="dxa"/>
          </w:tcPr>
          <w:p w14:paraId="7725CE7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767E7451" w14:textId="5F7DC61A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Data sharing</w:t>
            </w:r>
          </w:p>
        </w:tc>
        <w:tc>
          <w:tcPr>
            <w:tcW w:w="850" w:type="dxa"/>
          </w:tcPr>
          <w:p w14:paraId="6C41509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4</w:t>
            </w:r>
          </w:p>
        </w:tc>
        <w:tc>
          <w:tcPr>
            <w:tcW w:w="10348" w:type="dxa"/>
          </w:tcPr>
          <w:p w14:paraId="20BEADB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Where and how the individual de-identified participant data (including data dictionary), statistical code and any other materials can be accessed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1BD024F" w14:textId="1F93D48B" w:rsidR="00C9152A" w:rsidRPr="00A95D8C" w:rsidRDefault="008F42AE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</w:tr>
      <w:tr w:rsidR="00C9152A" w:rsidRPr="009C6FD6" w14:paraId="4BCC1AC8" w14:textId="3B0E5363" w:rsidTr="00C9152A">
        <w:trPr>
          <w:trHeight w:val="272"/>
        </w:trPr>
        <w:tc>
          <w:tcPr>
            <w:tcW w:w="1560" w:type="dxa"/>
          </w:tcPr>
          <w:p w14:paraId="3DA8BDD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032B4BD8" w14:textId="006F01E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Funding and conflicts of interest</w:t>
            </w:r>
          </w:p>
        </w:tc>
        <w:tc>
          <w:tcPr>
            <w:tcW w:w="850" w:type="dxa"/>
          </w:tcPr>
          <w:p w14:paraId="2F093E83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5a</w:t>
            </w:r>
          </w:p>
        </w:tc>
        <w:tc>
          <w:tcPr>
            <w:tcW w:w="10348" w:type="dxa"/>
          </w:tcPr>
          <w:p w14:paraId="10B0056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Sources of funding and other support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supply of drugs), and role of funders in the design, conduct, analysis and reporting of the trial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FA1C9C5" w14:textId="7A9A93A7" w:rsidR="00C9152A" w:rsidRPr="00A95D8C" w:rsidRDefault="008F42AE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</w:tr>
      <w:tr w:rsidR="00C9152A" w:rsidRPr="009C6FD6" w14:paraId="682C303D" w14:textId="6CC64502" w:rsidTr="00C9152A">
        <w:trPr>
          <w:trHeight w:val="272"/>
        </w:trPr>
        <w:tc>
          <w:tcPr>
            <w:tcW w:w="1560" w:type="dxa"/>
          </w:tcPr>
          <w:p w14:paraId="1B0A4C1E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702C46BE" w14:textId="0D874FBA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6DA2C9E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5b</w:t>
            </w:r>
          </w:p>
        </w:tc>
        <w:tc>
          <w:tcPr>
            <w:tcW w:w="10348" w:type="dxa"/>
          </w:tcPr>
          <w:p w14:paraId="1929805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Financial and other conflicts of interest of the manuscript authors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D5251A5" w14:textId="2BEC3401" w:rsidR="00C9152A" w:rsidRPr="00A95D8C" w:rsidRDefault="009C70B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8F42AE">
              <w:rPr>
                <w:szCs w:val="24"/>
              </w:rPr>
              <w:t>5</w:t>
            </w:r>
          </w:p>
        </w:tc>
      </w:tr>
      <w:tr w:rsidR="00C9152A" w:rsidRPr="009C6FD6" w14:paraId="7038E3A9" w14:textId="2A12DA6B" w:rsidTr="00C9152A">
        <w:trPr>
          <w:trHeight w:val="276"/>
        </w:trPr>
        <w:tc>
          <w:tcPr>
            <w:tcW w:w="1560" w:type="dxa"/>
          </w:tcPr>
          <w:p w14:paraId="09D7E971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</w:tcPr>
          <w:p w14:paraId="02437053" w14:textId="7516E18E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Introduction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0520C8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C9152A" w:rsidRPr="009C6FD6" w14:paraId="2FAA4B6E" w14:textId="56B809E2" w:rsidTr="00C9152A">
        <w:trPr>
          <w:trHeight w:val="271"/>
        </w:trPr>
        <w:tc>
          <w:tcPr>
            <w:tcW w:w="1560" w:type="dxa"/>
          </w:tcPr>
          <w:p w14:paraId="5650372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5182BD7C" w14:textId="3B235A69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Background and rationale</w:t>
            </w:r>
          </w:p>
        </w:tc>
        <w:tc>
          <w:tcPr>
            <w:tcW w:w="850" w:type="dxa"/>
          </w:tcPr>
          <w:p w14:paraId="1FAC2EF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6</w:t>
            </w:r>
          </w:p>
        </w:tc>
        <w:tc>
          <w:tcPr>
            <w:tcW w:w="10348" w:type="dxa"/>
          </w:tcPr>
          <w:p w14:paraId="2B92894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Scientific background and rationale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D6017B0" w14:textId="787F2D98" w:rsidR="00C9152A" w:rsidRPr="00A95D8C" w:rsidRDefault="009C70B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2-4</w:t>
            </w:r>
          </w:p>
        </w:tc>
      </w:tr>
      <w:tr w:rsidR="00C9152A" w:rsidRPr="009C6FD6" w14:paraId="78EFFCFC" w14:textId="1A79AD0E" w:rsidTr="00C9152A">
        <w:trPr>
          <w:trHeight w:val="276"/>
        </w:trPr>
        <w:tc>
          <w:tcPr>
            <w:tcW w:w="1560" w:type="dxa"/>
          </w:tcPr>
          <w:p w14:paraId="15230C5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331C897D" w14:textId="5E5F9D51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Objectives</w:t>
            </w:r>
          </w:p>
        </w:tc>
        <w:tc>
          <w:tcPr>
            <w:tcW w:w="850" w:type="dxa"/>
          </w:tcPr>
          <w:p w14:paraId="68D341A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7</w:t>
            </w:r>
          </w:p>
        </w:tc>
        <w:tc>
          <w:tcPr>
            <w:tcW w:w="10348" w:type="dxa"/>
          </w:tcPr>
          <w:p w14:paraId="0B8B455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Specific objectives related to benefits and harms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8F0BE23" w14:textId="06568DE5" w:rsidR="00C9152A" w:rsidRPr="00A95D8C" w:rsidRDefault="009F1778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C9152A" w:rsidRPr="009C6FD6" w14:paraId="281CCBEB" w14:textId="56BB2C90" w:rsidTr="00C9152A">
        <w:trPr>
          <w:trHeight w:val="276"/>
        </w:trPr>
        <w:tc>
          <w:tcPr>
            <w:tcW w:w="1560" w:type="dxa"/>
          </w:tcPr>
          <w:p w14:paraId="2EF82D6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</w:tcPr>
          <w:p w14:paraId="29C93C58" w14:textId="7C9D05E5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Methods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5A98712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C9152A" w:rsidRPr="009C6FD6" w14:paraId="1858F8DC" w14:textId="33AFB9EC" w:rsidTr="00C9152A">
        <w:trPr>
          <w:trHeight w:val="268"/>
        </w:trPr>
        <w:tc>
          <w:tcPr>
            <w:tcW w:w="1560" w:type="dxa"/>
          </w:tcPr>
          <w:p w14:paraId="5CDBACD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73C7C8F0" w14:textId="01F2DB82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Patient and public involvement</w:t>
            </w:r>
          </w:p>
        </w:tc>
        <w:tc>
          <w:tcPr>
            <w:tcW w:w="850" w:type="dxa"/>
          </w:tcPr>
          <w:p w14:paraId="5274A5D5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8</w:t>
            </w:r>
          </w:p>
        </w:tc>
        <w:tc>
          <w:tcPr>
            <w:tcW w:w="10348" w:type="dxa"/>
          </w:tcPr>
          <w:p w14:paraId="600AC5F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Details of patient or public involvement in the design, conduct and reporting of the trial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77C5A4A" w14:textId="53E7D63D" w:rsidR="00C9152A" w:rsidRPr="00A95D8C" w:rsidRDefault="008F42AE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2-3</w:t>
            </w:r>
          </w:p>
        </w:tc>
      </w:tr>
      <w:tr w:rsidR="00C9152A" w:rsidRPr="009C6FD6" w14:paraId="1B0AA934" w14:textId="78A0B4A0" w:rsidTr="00C9152A">
        <w:trPr>
          <w:trHeight w:val="268"/>
        </w:trPr>
        <w:tc>
          <w:tcPr>
            <w:tcW w:w="1560" w:type="dxa"/>
          </w:tcPr>
          <w:p w14:paraId="1AD368C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284FD3E2" w14:textId="7282B129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Trial design</w:t>
            </w:r>
          </w:p>
        </w:tc>
        <w:tc>
          <w:tcPr>
            <w:tcW w:w="850" w:type="dxa"/>
          </w:tcPr>
          <w:p w14:paraId="1980554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9</w:t>
            </w:r>
          </w:p>
        </w:tc>
        <w:tc>
          <w:tcPr>
            <w:tcW w:w="10348" w:type="dxa"/>
          </w:tcPr>
          <w:p w14:paraId="6B5445E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Description of trial design including type of trial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parallel group, crossover), allocation ratio, and framework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superiority, equivalence, non-inferiority, exploratory)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83E661F" w14:textId="418E2F22" w:rsidR="00C9152A" w:rsidRPr="00A95D8C" w:rsidRDefault="009F1778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</w:tr>
      <w:tr w:rsidR="00C9152A" w:rsidRPr="009C6FD6" w14:paraId="504060DC" w14:textId="1CE080D1" w:rsidTr="00C9152A">
        <w:trPr>
          <w:trHeight w:val="214"/>
        </w:trPr>
        <w:tc>
          <w:tcPr>
            <w:tcW w:w="1560" w:type="dxa"/>
          </w:tcPr>
          <w:p w14:paraId="34A42CE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0309F428" w14:textId="3B688ADE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Changes to trial protocol</w:t>
            </w:r>
          </w:p>
        </w:tc>
        <w:tc>
          <w:tcPr>
            <w:tcW w:w="850" w:type="dxa"/>
          </w:tcPr>
          <w:p w14:paraId="2FE841D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10</w:t>
            </w:r>
          </w:p>
        </w:tc>
        <w:tc>
          <w:tcPr>
            <w:tcW w:w="10348" w:type="dxa"/>
          </w:tcPr>
          <w:p w14:paraId="7C331F3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Important changes to the trial after it commenced including any outcomes or analyses that were not prespecified, with reason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BBA8553" w14:textId="1A42F859" w:rsidR="00C9152A" w:rsidRPr="00A95D8C" w:rsidRDefault="009F1778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NA</w:t>
            </w:r>
          </w:p>
        </w:tc>
      </w:tr>
      <w:tr w:rsidR="00C9152A" w:rsidRPr="009C6FD6" w14:paraId="07CFBB74" w14:textId="6D99B237" w:rsidTr="00C9152A">
        <w:trPr>
          <w:trHeight w:val="96"/>
        </w:trPr>
        <w:tc>
          <w:tcPr>
            <w:tcW w:w="1560" w:type="dxa"/>
          </w:tcPr>
          <w:p w14:paraId="0EE0828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50D0AB77" w14:textId="195C8ED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Trial setting</w:t>
            </w:r>
          </w:p>
        </w:tc>
        <w:tc>
          <w:tcPr>
            <w:tcW w:w="850" w:type="dxa"/>
          </w:tcPr>
          <w:p w14:paraId="704EE25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11</w:t>
            </w:r>
          </w:p>
        </w:tc>
        <w:tc>
          <w:tcPr>
            <w:tcW w:w="10348" w:type="dxa"/>
          </w:tcPr>
          <w:p w14:paraId="1D4F572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Settings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community, hospital) and locations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countries, sites) where the trial was conducted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C56EBEE" w14:textId="206E82D4" w:rsidR="00C9152A" w:rsidRPr="00A95D8C" w:rsidRDefault="009F1778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</w:tr>
      <w:tr w:rsidR="00C9152A" w:rsidRPr="009C6FD6" w14:paraId="63E60961" w14:textId="6DA5DE5A" w:rsidTr="00C9152A">
        <w:trPr>
          <w:trHeight w:val="276"/>
        </w:trPr>
        <w:tc>
          <w:tcPr>
            <w:tcW w:w="1560" w:type="dxa"/>
          </w:tcPr>
          <w:p w14:paraId="7483AC7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475718C6" w14:textId="55FD611E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Eligibility criteria</w:t>
            </w:r>
          </w:p>
        </w:tc>
        <w:tc>
          <w:tcPr>
            <w:tcW w:w="850" w:type="dxa"/>
          </w:tcPr>
          <w:p w14:paraId="735E304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12a</w:t>
            </w:r>
          </w:p>
        </w:tc>
        <w:tc>
          <w:tcPr>
            <w:tcW w:w="10348" w:type="dxa"/>
          </w:tcPr>
          <w:p w14:paraId="7F6F1783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Eligibility criteria for participants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F501B2F" w14:textId="4A9DC3F3" w:rsidR="00C9152A" w:rsidRPr="00A95D8C" w:rsidRDefault="009F1778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</w:tr>
      <w:tr w:rsidR="00C9152A" w:rsidRPr="009C6FD6" w14:paraId="1B8703A1" w14:textId="0F2F908D" w:rsidTr="00C9152A">
        <w:trPr>
          <w:trHeight w:val="276"/>
        </w:trPr>
        <w:tc>
          <w:tcPr>
            <w:tcW w:w="1560" w:type="dxa"/>
          </w:tcPr>
          <w:p w14:paraId="650BFC36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  <w:vAlign w:val="center"/>
          </w:tcPr>
          <w:p w14:paraId="0B02B3C5" w14:textId="7A7B3E25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01B744C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12b</w:t>
            </w:r>
          </w:p>
        </w:tc>
        <w:tc>
          <w:tcPr>
            <w:tcW w:w="10348" w:type="dxa"/>
          </w:tcPr>
          <w:p w14:paraId="6ED5CF85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If applicable, eligibility criteria for sites and for individuals delivering the interventions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surgeons, physiotherapists)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EC926B9" w14:textId="21731F51" w:rsidR="00C9152A" w:rsidRPr="00A95D8C" w:rsidRDefault="009F1778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</w:tr>
      <w:tr w:rsidR="00C9152A" w:rsidRPr="009C6FD6" w14:paraId="06640195" w14:textId="75DF5534" w:rsidTr="00C9152A">
        <w:trPr>
          <w:trHeight w:val="463"/>
        </w:trPr>
        <w:tc>
          <w:tcPr>
            <w:tcW w:w="1560" w:type="dxa"/>
          </w:tcPr>
          <w:p w14:paraId="45C8CB91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25A2E7AB" w14:textId="17D79DAE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</w:t>
            </w:r>
          </w:p>
        </w:tc>
        <w:tc>
          <w:tcPr>
            <w:tcW w:w="850" w:type="dxa"/>
          </w:tcPr>
          <w:p w14:paraId="759E5D1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13</w:t>
            </w:r>
          </w:p>
        </w:tc>
        <w:tc>
          <w:tcPr>
            <w:tcW w:w="10348" w:type="dxa"/>
          </w:tcPr>
          <w:p w14:paraId="5766309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 with sufficient details to allow replication. If relevant, where additional materials describing the intervention and comparator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intervention manual) can be accessed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3D4AF78" w14:textId="5E8F6844" w:rsidR="00C9152A" w:rsidRPr="00A95D8C" w:rsidRDefault="0032569C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2-4</w:t>
            </w:r>
          </w:p>
        </w:tc>
      </w:tr>
      <w:tr w:rsidR="00C9152A" w:rsidRPr="009C6FD6" w14:paraId="410EB5A4" w14:textId="615C4092" w:rsidTr="00C9152A">
        <w:trPr>
          <w:trHeight w:val="614"/>
        </w:trPr>
        <w:tc>
          <w:tcPr>
            <w:tcW w:w="1560" w:type="dxa"/>
          </w:tcPr>
          <w:p w14:paraId="1503CE1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459D5EFC" w14:textId="43364BB9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Outcomes</w:t>
            </w:r>
          </w:p>
        </w:tc>
        <w:tc>
          <w:tcPr>
            <w:tcW w:w="850" w:type="dxa"/>
          </w:tcPr>
          <w:p w14:paraId="4151C9AE" w14:textId="77777777" w:rsidR="00C9152A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  <w:p w14:paraId="79B2F3C5" w14:textId="77777777" w:rsidR="00C9152A" w:rsidRPr="009C6FD6" w:rsidRDefault="00C9152A" w:rsidP="00290903">
            <w:pPr>
              <w:pStyle w:val="TableBody"/>
              <w:jc w:val="center"/>
            </w:pPr>
          </w:p>
        </w:tc>
        <w:tc>
          <w:tcPr>
            <w:tcW w:w="10348" w:type="dxa"/>
          </w:tcPr>
          <w:p w14:paraId="613ECB6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Prespecified primary and secondary outcomes, including the specific measurement variable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systolic blood pressure), analysis metric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change from baseline, final value, time to event), method of aggregation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median, proportion), and time point for each outcome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B2600CD" w14:textId="19710BD7" w:rsidR="00C9152A" w:rsidRPr="00A95D8C" w:rsidRDefault="00963C8D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1-2</w:t>
            </w:r>
          </w:p>
        </w:tc>
      </w:tr>
      <w:tr w:rsidR="00C9152A" w:rsidRPr="009C6FD6" w14:paraId="2539364F" w14:textId="6BF97131" w:rsidTr="00C9152A">
        <w:trPr>
          <w:trHeight w:val="47"/>
        </w:trPr>
        <w:tc>
          <w:tcPr>
            <w:tcW w:w="1560" w:type="dxa"/>
          </w:tcPr>
          <w:p w14:paraId="4647681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6C5B3263" w14:textId="4E058EE3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Harms</w:t>
            </w:r>
          </w:p>
        </w:tc>
        <w:tc>
          <w:tcPr>
            <w:tcW w:w="850" w:type="dxa"/>
          </w:tcPr>
          <w:p w14:paraId="01A8E9B1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15</w:t>
            </w:r>
          </w:p>
        </w:tc>
        <w:tc>
          <w:tcPr>
            <w:tcW w:w="10348" w:type="dxa"/>
          </w:tcPr>
          <w:p w14:paraId="4819EA2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How harms were defined and assessed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systematically, non-systematically)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B7851E5" w14:textId="4B78EDCE" w:rsidR="00C9152A" w:rsidRPr="00A95D8C" w:rsidRDefault="00963C8D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NA</w:t>
            </w:r>
          </w:p>
        </w:tc>
      </w:tr>
      <w:tr w:rsidR="00C9152A" w:rsidRPr="009C6FD6" w14:paraId="047F000B" w14:textId="31EAAA04" w:rsidTr="00DB5D01">
        <w:trPr>
          <w:trHeight w:val="47"/>
        </w:trPr>
        <w:tc>
          <w:tcPr>
            <w:tcW w:w="1560" w:type="dxa"/>
          </w:tcPr>
          <w:p w14:paraId="5A2907F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1EE54CF8" w14:textId="3C711B1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Sample size</w:t>
            </w:r>
          </w:p>
        </w:tc>
        <w:tc>
          <w:tcPr>
            <w:tcW w:w="850" w:type="dxa"/>
          </w:tcPr>
          <w:p w14:paraId="5DC67885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16a</w:t>
            </w:r>
          </w:p>
        </w:tc>
        <w:tc>
          <w:tcPr>
            <w:tcW w:w="10348" w:type="dxa"/>
          </w:tcPr>
          <w:p w14:paraId="220A698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How sample size was determined, including all assumptions supporting the sample size calculation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2891D8B" w14:textId="57EDDE96" w:rsidR="00C9152A" w:rsidRPr="00A95D8C" w:rsidRDefault="00963C8D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2-3</w:t>
            </w:r>
          </w:p>
        </w:tc>
      </w:tr>
      <w:tr w:rsidR="00C9152A" w:rsidRPr="009C6FD6" w14:paraId="5CB30557" w14:textId="313F18EA" w:rsidTr="00C9152A">
        <w:trPr>
          <w:trHeight w:val="62"/>
        </w:trPr>
        <w:tc>
          <w:tcPr>
            <w:tcW w:w="1560" w:type="dxa"/>
          </w:tcPr>
          <w:p w14:paraId="08CC833C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1731489E" w14:textId="73226012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58BB85B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16b</w:t>
            </w:r>
          </w:p>
        </w:tc>
        <w:tc>
          <w:tcPr>
            <w:tcW w:w="10348" w:type="dxa"/>
          </w:tcPr>
          <w:p w14:paraId="2D06107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Explanation of any interim analyses and stopping guidelines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CABA46B" w14:textId="3377DF59" w:rsidR="00C9152A" w:rsidRPr="00A95D8C" w:rsidRDefault="008F42AE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C9152A" w:rsidRPr="009C6FD6" w14:paraId="2051DFA3" w14:textId="3FCF8DCA" w:rsidTr="00DB5D01">
        <w:trPr>
          <w:trHeight w:val="122"/>
        </w:trPr>
        <w:tc>
          <w:tcPr>
            <w:tcW w:w="1560" w:type="dxa"/>
          </w:tcPr>
          <w:p w14:paraId="4D9C6AB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5AE0BF75" w14:textId="28D34F78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A95D8C">
              <w:rPr>
                <w:szCs w:val="24"/>
              </w:rPr>
              <w:t>Randomisation</w:t>
            </w:r>
            <w:proofErr w:type="spellEnd"/>
            <w:r w:rsidRPr="00A95D8C">
              <w:rPr>
                <w:szCs w:val="24"/>
              </w:rPr>
              <w:t>:</w:t>
            </w:r>
          </w:p>
        </w:tc>
        <w:tc>
          <w:tcPr>
            <w:tcW w:w="850" w:type="dxa"/>
          </w:tcPr>
          <w:p w14:paraId="7B1DD812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</w:pPr>
            <w:r w:rsidRPr="00A95D8C">
              <w:rPr>
                <w:szCs w:val="24"/>
              </w:rPr>
              <w:t xml:space="preserve"> </w:t>
            </w:r>
          </w:p>
        </w:tc>
        <w:tc>
          <w:tcPr>
            <w:tcW w:w="10348" w:type="dxa"/>
          </w:tcPr>
          <w:p w14:paraId="42F7324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</w:pPr>
            <w:r w:rsidRPr="00A95D8C">
              <w:rPr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187F4DF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C9152A" w:rsidRPr="009C6FD6" w14:paraId="3B115453" w14:textId="66DE8618" w:rsidTr="00DB5D01">
        <w:trPr>
          <w:trHeight w:val="47"/>
        </w:trPr>
        <w:tc>
          <w:tcPr>
            <w:tcW w:w="1560" w:type="dxa"/>
          </w:tcPr>
          <w:p w14:paraId="4914686F" w14:textId="77777777" w:rsidR="00C9152A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7FFD2902" w14:textId="04B5AF58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szCs w:val="24"/>
              </w:rPr>
              <w:t> </w:t>
            </w:r>
            <w:r w:rsidRPr="00A95D8C">
              <w:rPr>
                <w:szCs w:val="24"/>
              </w:rPr>
              <w:t>Sequence generation</w:t>
            </w:r>
          </w:p>
        </w:tc>
        <w:tc>
          <w:tcPr>
            <w:tcW w:w="850" w:type="dxa"/>
          </w:tcPr>
          <w:p w14:paraId="2E1B25C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17a</w:t>
            </w:r>
          </w:p>
        </w:tc>
        <w:tc>
          <w:tcPr>
            <w:tcW w:w="10348" w:type="dxa"/>
          </w:tcPr>
          <w:p w14:paraId="62859E2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Who generated the random allocation sequence and the method used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1CB3B9C" w14:textId="1AEAF8FF" w:rsidR="00C9152A" w:rsidRPr="00A95D8C" w:rsidRDefault="008F42AE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C9152A" w:rsidRPr="009C6FD6" w14:paraId="42F6F25F" w14:textId="6CBA90EF" w:rsidTr="00DB5D01">
        <w:trPr>
          <w:trHeight w:val="86"/>
        </w:trPr>
        <w:tc>
          <w:tcPr>
            <w:tcW w:w="1560" w:type="dxa"/>
          </w:tcPr>
          <w:p w14:paraId="5DF65CD3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22DCCE4B" w14:textId="2EF73D45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0BE2DA6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17b</w:t>
            </w:r>
          </w:p>
        </w:tc>
        <w:tc>
          <w:tcPr>
            <w:tcW w:w="10348" w:type="dxa"/>
          </w:tcPr>
          <w:p w14:paraId="18E276DE" w14:textId="4954623E" w:rsidR="00DB5D01" w:rsidRPr="00214F24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 w:rsidRPr="00A95D8C">
              <w:rPr>
                <w:szCs w:val="24"/>
              </w:rPr>
              <w:t xml:space="preserve">Type of </w:t>
            </w:r>
            <w:proofErr w:type="spellStart"/>
            <w:r w:rsidRPr="00A95D8C">
              <w:rPr>
                <w:szCs w:val="24"/>
              </w:rPr>
              <w:t>randomisation</w:t>
            </w:r>
            <w:proofErr w:type="spellEnd"/>
            <w:r w:rsidRPr="00A95D8C">
              <w:rPr>
                <w:szCs w:val="24"/>
              </w:rPr>
              <w:t xml:space="preserve"> and details of any restriction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stratification, blocking and block size)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C5702AF" w14:textId="07D1D53E" w:rsidR="00C9152A" w:rsidRPr="00A95D8C" w:rsidRDefault="008F42AE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3-4</w:t>
            </w:r>
          </w:p>
        </w:tc>
      </w:tr>
      <w:tr w:rsidR="00DB5D01" w:rsidRPr="009C6FD6" w14:paraId="3EBDFA55" w14:textId="77777777" w:rsidTr="00DB5D01">
        <w:trPr>
          <w:trHeight w:val="86"/>
        </w:trPr>
        <w:tc>
          <w:tcPr>
            <w:tcW w:w="1560" w:type="dxa"/>
          </w:tcPr>
          <w:p w14:paraId="171ECB1E" w14:textId="77777777" w:rsidR="00DB5D01" w:rsidRPr="009C6FD6" w:rsidRDefault="00DB5D01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</w:tcPr>
          <w:p w14:paraId="1362F785" w14:textId="77777777" w:rsidR="00DB5D01" w:rsidRPr="009C6FD6" w:rsidRDefault="00DB5D01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50" w:type="dxa"/>
          </w:tcPr>
          <w:p w14:paraId="56BE76F1" w14:textId="77777777" w:rsidR="00DB5D01" w:rsidRPr="00A95D8C" w:rsidRDefault="00DB5D01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0348" w:type="dxa"/>
          </w:tcPr>
          <w:p w14:paraId="63E5DC48" w14:textId="77777777" w:rsidR="00DB5D01" w:rsidRPr="00A95D8C" w:rsidRDefault="00DB5D01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440A31B" w14:textId="5595A39A" w:rsidR="00DB5D01" w:rsidRPr="00DB5D01" w:rsidRDefault="00DB5D01" w:rsidP="00DB5D01">
            <w:pPr>
              <w:pStyle w:val="TableBody"/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</w:rPr>
            </w:pPr>
            <w:r w:rsidRPr="00DB5D01">
              <w:rPr>
                <w:b/>
                <w:bCs/>
                <w:szCs w:val="24"/>
              </w:rPr>
              <w:t>Reported on page no.</w:t>
            </w:r>
          </w:p>
        </w:tc>
      </w:tr>
      <w:tr w:rsidR="00C9152A" w:rsidRPr="009C6FD6" w14:paraId="32DD2903" w14:textId="410EC6AC" w:rsidTr="00D86B53">
        <w:trPr>
          <w:trHeight w:val="544"/>
        </w:trPr>
        <w:tc>
          <w:tcPr>
            <w:tcW w:w="1560" w:type="dxa"/>
          </w:tcPr>
          <w:p w14:paraId="65738DC4" w14:textId="77777777" w:rsidR="00C9152A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16BD0A8B" w14:textId="4F5405E9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szCs w:val="24"/>
              </w:rPr>
              <w:t> </w:t>
            </w:r>
            <w:r w:rsidRPr="00A95D8C">
              <w:rPr>
                <w:szCs w:val="24"/>
              </w:rPr>
              <w:t>Allocation concealment mechanism</w:t>
            </w:r>
          </w:p>
        </w:tc>
        <w:tc>
          <w:tcPr>
            <w:tcW w:w="850" w:type="dxa"/>
          </w:tcPr>
          <w:p w14:paraId="6D4A3CC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18</w:t>
            </w:r>
          </w:p>
        </w:tc>
        <w:tc>
          <w:tcPr>
            <w:tcW w:w="10348" w:type="dxa"/>
          </w:tcPr>
          <w:p w14:paraId="540A86A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Mechanism used to implement the random allocation sequence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central computer/telephone; sequentially numbered, opaque, sealed containers), describing any steps to conceal the sequence until interventions were assigned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EE878D1" w14:textId="1529F7B6" w:rsidR="00C9152A" w:rsidRPr="00A95D8C" w:rsidRDefault="008F42AE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3-4</w:t>
            </w:r>
          </w:p>
        </w:tc>
      </w:tr>
      <w:tr w:rsidR="00C9152A" w:rsidRPr="009C6FD6" w14:paraId="0881AFB4" w14:textId="676FDCF0" w:rsidTr="00D86B53">
        <w:trPr>
          <w:trHeight w:val="214"/>
        </w:trPr>
        <w:tc>
          <w:tcPr>
            <w:tcW w:w="1560" w:type="dxa"/>
          </w:tcPr>
          <w:p w14:paraId="6820DC7E" w14:textId="77777777" w:rsidR="00C9152A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697B183A" w14:textId="1D12750B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szCs w:val="24"/>
              </w:rPr>
              <w:t> </w:t>
            </w:r>
            <w:r w:rsidRPr="00A95D8C">
              <w:rPr>
                <w:szCs w:val="24"/>
              </w:rPr>
              <w:t>Implementation</w:t>
            </w:r>
          </w:p>
        </w:tc>
        <w:tc>
          <w:tcPr>
            <w:tcW w:w="850" w:type="dxa"/>
          </w:tcPr>
          <w:p w14:paraId="325D557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19</w:t>
            </w:r>
          </w:p>
        </w:tc>
        <w:tc>
          <w:tcPr>
            <w:tcW w:w="10348" w:type="dxa"/>
          </w:tcPr>
          <w:p w14:paraId="41A5963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Whether the personnel who enrolled and those who assigned participants to the interventions had access to the random allocation sequence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97BDC7F" w14:textId="20050214" w:rsidR="00C9152A" w:rsidRPr="00A95D8C" w:rsidRDefault="008F42AE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3-4</w:t>
            </w:r>
          </w:p>
        </w:tc>
      </w:tr>
      <w:tr w:rsidR="00C9152A" w:rsidRPr="009C6FD6" w14:paraId="0875E72E" w14:textId="2FC6D0E6" w:rsidTr="00D86B53">
        <w:trPr>
          <w:trHeight w:val="251"/>
        </w:trPr>
        <w:tc>
          <w:tcPr>
            <w:tcW w:w="1560" w:type="dxa"/>
          </w:tcPr>
          <w:p w14:paraId="579F95E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723E446F" w14:textId="4FB7C223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Blinding</w:t>
            </w:r>
          </w:p>
        </w:tc>
        <w:tc>
          <w:tcPr>
            <w:tcW w:w="850" w:type="dxa"/>
          </w:tcPr>
          <w:p w14:paraId="59D4516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20a</w:t>
            </w:r>
          </w:p>
        </w:tc>
        <w:tc>
          <w:tcPr>
            <w:tcW w:w="10348" w:type="dxa"/>
          </w:tcPr>
          <w:p w14:paraId="4144D39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Who was blinded after assignment to interventions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participants, care providers, outcome assessors, data analysts)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948DC72" w14:textId="2DE114A1" w:rsidR="00C9152A" w:rsidRPr="00A95D8C" w:rsidRDefault="008F42AE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3-4</w:t>
            </w:r>
          </w:p>
        </w:tc>
      </w:tr>
      <w:tr w:rsidR="00C9152A" w:rsidRPr="009C6FD6" w14:paraId="16E363D6" w14:textId="7B3DF9E5" w:rsidTr="00D86B53">
        <w:trPr>
          <w:trHeight w:val="98"/>
        </w:trPr>
        <w:tc>
          <w:tcPr>
            <w:tcW w:w="1560" w:type="dxa"/>
          </w:tcPr>
          <w:p w14:paraId="71A41171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2E328057" w14:textId="20477D71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62725F0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20b</w:t>
            </w:r>
          </w:p>
        </w:tc>
        <w:tc>
          <w:tcPr>
            <w:tcW w:w="10348" w:type="dxa"/>
          </w:tcPr>
          <w:p w14:paraId="58B445B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If blinded, how blinding was achieved and description of the similarity of interventions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3A8C965" w14:textId="6DB91E03" w:rsidR="00C9152A" w:rsidRPr="00A95D8C" w:rsidRDefault="008F42AE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3-4</w:t>
            </w:r>
          </w:p>
        </w:tc>
      </w:tr>
      <w:tr w:rsidR="00C9152A" w:rsidRPr="009C6FD6" w14:paraId="5E3D1544" w14:textId="4D42DD44" w:rsidTr="00D86B53">
        <w:trPr>
          <w:trHeight w:val="225"/>
        </w:trPr>
        <w:tc>
          <w:tcPr>
            <w:tcW w:w="1560" w:type="dxa"/>
          </w:tcPr>
          <w:p w14:paraId="7097F24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2C79C0DD" w14:textId="3E3E2180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Statistical methods</w:t>
            </w:r>
          </w:p>
        </w:tc>
        <w:tc>
          <w:tcPr>
            <w:tcW w:w="850" w:type="dxa"/>
          </w:tcPr>
          <w:p w14:paraId="55E8B9F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21a</w:t>
            </w:r>
          </w:p>
        </w:tc>
        <w:tc>
          <w:tcPr>
            <w:tcW w:w="10348" w:type="dxa"/>
          </w:tcPr>
          <w:p w14:paraId="5C34521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Statistical methods used to compare groups for primary and secondary outcomes, including harms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92F4EAD" w14:textId="28F9FCAC" w:rsidR="00C9152A" w:rsidRPr="00A95D8C" w:rsidRDefault="008F42AE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3-4</w:t>
            </w:r>
          </w:p>
        </w:tc>
      </w:tr>
      <w:tr w:rsidR="00C9152A" w:rsidRPr="009C6FD6" w14:paraId="52CDC73B" w14:textId="46E9F593" w:rsidTr="00D86B53">
        <w:trPr>
          <w:trHeight w:val="225"/>
        </w:trPr>
        <w:tc>
          <w:tcPr>
            <w:tcW w:w="1560" w:type="dxa"/>
          </w:tcPr>
          <w:p w14:paraId="3E2DE8F4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6865A94B" w14:textId="10378D21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1F1C890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21b</w:t>
            </w:r>
          </w:p>
        </w:tc>
        <w:tc>
          <w:tcPr>
            <w:tcW w:w="10348" w:type="dxa"/>
          </w:tcPr>
          <w:p w14:paraId="24C2734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Definition of who is included in each analysis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 xml:space="preserve">, all </w:t>
            </w:r>
            <w:proofErr w:type="spellStart"/>
            <w:r w:rsidRPr="00A95D8C">
              <w:rPr>
                <w:szCs w:val="24"/>
              </w:rPr>
              <w:t>randomised</w:t>
            </w:r>
            <w:proofErr w:type="spellEnd"/>
            <w:r w:rsidRPr="00A95D8C">
              <w:rPr>
                <w:szCs w:val="24"/>
              </w:rPr>
              <w:t xml:space="preserve"> participants), and in which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87EE11F" w14:textId="40146CAF" w:rsidR="00C9152A" w:rsidRPr="00A95D8C" w:rsidRDefault="008F42AE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3-4</w:t>
            </w:r>
          </w:p>
        </w:tc>
      </w:tr>
      <w:tr w:rsidR="00C9152A" w:rsidRPr="009C6FD6" w14:paraId="06E0E11E" w14:textId="568F1822" w:rsidTr="00D86B53">
        <w:trPr>
          <w:trHeight w:val="225"/>
        </w:trPr>
        <w:tc>
          <w:tcPr>
            <w:tcW w:w="1560" w:type="dxa"/>
          </w:tcPr>
          <w:p w14:paraId="2160FC01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3B610B1C" w14:textId="024EBACD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14F4017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21c</w:t>
            </w:r>
          </w:p>
        </w:tc>
        <w:tc>
          <w:tcPr>
            <w:tcW w:w="10348" w:type="dxa"/>
          </w:tcPr>
          <w:p w14:paraId="6FEA342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How missing data were handled in the analysis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A9DC131" w14:textId="3A5604AB" w:rsidR="00C9152A" w:rsidRPr="00A95D8C" w:rsidRDefault="008F42AE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NA</w:t>
            </w:r>
          </w:p>
        </w:tc>
      </w:tr>
      <w:tr w:rsidR="00C9152A" w:rsidRPr="009C6FD6" w14:paraId="147C9813" w14:textId="210963C6" w:rsidTr="00D86B53">
        <w:trPr>
          <w:trHeight w:val="257"/>
        </w:trPr>
        <w:tc>
          <w:tcPr>
            <w:tcW w:w="1560" w:type="dxa"/>
          </w:tcPr>
          <w:p w14:paraId="2A9EAD84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7C29010E" w14:textId="20B06851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4C1A690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21d</w:t>
            </w:r>
          </w:p>
        </w:tc>
        <w:tc>
          <w:tcPr>
            <w:tcW w:w="10348" w:type="dxa"/>
          </w:tcPr>
          <w:p w14:paraId="2C3BFD9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Methods for any additional analyses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subgroup and sensitivity analyses), distinguishing prespecified from post</w:t>
            </w:r>
            <w:r>
              <w:rPr>
                <w:szCs w:val="24"/>
              </w:rPr>
              <w:t xml:space="preserve"> </w:t>
            </w:r>
            <w:r w:rsidRPr="00A95D8C">
              <w:rPr>
                <w:szCs w:val="24"/>
              </w:rPr>
              <w:t>hoc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04556C9" w14:textId="10FDDA08" w:rsidR="00C9152A" w:rsidRPr="00A95D8C" w:rsidRDefault="008F42AE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C9152A" w:rsidRPr="009C6FD6" w14:paraId="372A5F35" w14:textId="7F1F04CE" w:rsidTr="00D86B53">
        <w:trPr>
          <w:trHeight w:val="276"/>
        </w:trPr>
        <w:tc>
          <w:tcPr>
            <w:tcW w:w="1560" w:type="dxa"/>
          </w:tcPr>
          <w:p w14:paraId="78AB83E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  <w:vAlign w:val="bottom"/>
          </w:tcPr>
          <w:p w14:paraId="0AE2BAF1" w14:textId="24735C60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Results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4083DF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D86B53" w:rsidRPr="009C6FD6" w14:paraId="7221D068" w14:textId="2B3ECB08" w:rsidTr="00D86B53">
        <w:trPr>
          <w:trHeight w:val="409"/>
        </w:trPr>
        <w:tc>
          <w:tcPr>
            <w:tcW w:w="1560" w:type="dxa"/>
          </w:tcPr>
          <w:p w14:paraId="42A70751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6F933BCF" w14:textId="66F0E5A6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Participant flow, including flow diagram</w:t>
            </w:r>
          </w:p>
        </w:tc>
        <w:tc>
          <w:tcPr>
            <w:tcW w:w="850" w:type="dxa"/>
          </w:tcPr>
          <w:p w14:paraId="7E6A5FF1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22a</w:t>
            </w:r>
          </w:p>
        </w:tc>
        <w:tc>
          <w:tcPr>
            <w:tcW w:w="10348" w:type="dxa"/>
          </w:tcPr>
          <w:p w14:paraId="51EFA88B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For each group, the numbers of participants who were randomly assigned, received intended intervention, and were </w:t>
            </w:r>
            <w:proofErr w:type="spellStart"/>
            <w:r w:rsidRPr="00A95D8C">
              <w:rPr>
                <w:szCs w:val="24"/>
              </w:rPr>
              <w:t>analysed</w:t>
            </w:r>
            <w:proofErr w:type="spellEnd"/>
            <w:r w:rsidRPr="00A95D8C">
              <w:rPr>
                <w:szCs w:val="24"/>
              </w:rPr>
              <w:t xml:space="preserve"> for the primary outcome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2FFCD9F" w14:textId="4981BB8B" w:rsidR="00D86B53" w:rsidRPr="00A95D8C" w:rsidRDefault="008F42AE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3-4</w:t>
            </w:r>
          </w:p>
        </w:tc>
      </w:tr>
      <w:tr w:rsidR="00D86B53" w:rsidRPr="009C6FD6" w14:paraId="43285D40" w14:textId="4A800CD3" w:rsidTr="00D86B53">
        <w:trPr>
          <w:trHeight w:val="189"/>
        </w:trPr>
        <w:tc>
          <w:tcPr>
            <w:tcW w:w="1560" w:type="dxa"/>
          </w:tcPr>
          <w:p w14:paraId="078404D1" w14:textId="77777777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164525E9" w14:textId="1CD08B7D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75CC267F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22b</w:t>
            </w:r>
          </w:p>
        </w:tc>
        <w:tc>
          <w:tcPr>
            <w:tcW w:w="10348" w:type="dxa"/>
          </w:tcPr>
          <w:p w14:paraId="33EDC196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For each group, losses and exclusions after </w:t>
            </w:r>
            <w:proofErr w:type="spellStart"/>
            <w:r w:rsidRPr="00A95D8C">
              <w:rPr>
                <w:szCs w:val="24"/>
              </w:rPr>
              <w:t>randomisation</w:t>
            </w:r>
            <w:proofErr w:type="spellEnd"/>
            <w:r w:rsidRPr="00A95D8C">
              <w:rPr>
                <w:szCs w:val="24"/>
              </w:rPr>
              <w:t>, together with reasons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D78E01B" w14:textId="048AC66A" w:rsidR="00D86B53" w:rsidRPr="00A95D8C" w:rsidRDefault="008F42AE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NA</w:t>
            </w:r>
          </w:p>
        </w:tc>
      </w:tr>
      <w:tr w:rsidR="00D86B53" w:rsidRPr="009C6FD6" w14:paraId="16B37113" w14:textId="113A4367" w:rsidTr="00D86B53">
        <w:trPr>
          <w:trHeight w:val="221"/>
        </w:trPr>
        <w:tc>
          <w:tcPr>
            <w:tcW w:w="1560" w:type="dxa"/>
          </w:tcPr>
          <w:p w14:paraId="5E927DA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7E8E3E35" w14:textId="6EB9878F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Recruitment</w:t>
            </w:r>
          </w:p>
        </w:tc>
        <w:tc>
          <w:tcPr>
            <w:tcW w:w="850" w:type="dxa"/>
          </w:tcPr>
          <w:p w14:paraId="31F56EE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23a</w:t>
            </w:r>
          </w:p>
        </w:tc>
        <w:tc>
          <w:tcPr>
            <w:tcW w:w="10348" w:type="dxa"/>
          </w:tcPr>
          <w:p w14:paraId="2FACE3FF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Dates defining the periods of recruitment and follow-up for outcomes of benefits and harms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33886DC" w14:textId="7FB601E9" w:rsidR="00D86B53" w:rsidRPr="00A95D8C" w:rsidRDefault="008F42AE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3-4</w:t>
            </w:r>
          </w:p>
        </w:tc>
      </w:tr>
      <w:tr w:rsidR="00D86B53" w:rsidRPr="009C6FD6" w14:paraId="42D233B6" w14:textId="2A9A617E" w:rsidTr="00D86B53">
        <w:trPr>
          <w:trHeight w:val="276"/>
        </w:trPr>
        <w:tc>
          <w:tcPr>
            <w:tcW w:w="1560" w:type="dxa"/>
          </w:tcPr>
          <w:p w14:paraId="39E428CE" w14:textId="77777777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7D05ABA8" w14:textId="34EB1728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5D97505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23b</w:t>
            </w:r>
          </w:p>
        </w:tc>
        <w:tc>
          <w:tcPr>
            <w:tcW w:w="10348" w:type="dxa"/>
          </w:tcPr>
          <w:p w14:paraId="10F2848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If relevant, why the trial ended or was stopped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F9AE1C2" w14:textId="7D6AD0C3" w:rsidR="00D86B53" w:rsidRPr="00A95D8C" w:rsidRDefault="008F42AE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NA</w:t>
            </w:r>
          </w:p>
        </w:tc>
      </w:tr>
      <w:tr w:rsidR="00D86B53" w:rsidRPr="009C6FD6" w14:paraId="2AF8086A" w14:textId="73D3CF27" w:rsidTr="00D86B53">
        <w:trPr>
          <w:trHeight w:val="441"/>
        </w:trPr>
        <w:tc>
          <w:tcPr>
            <w:tcW w:w="1560" w:type="dxa"/>
          </w:tcPr>
          <w:p w14:paraId="3606B2E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1516A7B5" w14:textId="00FE476C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 delivery</w:t>
            </w:r>
          </w:p>
        </w:tc>
        <w:tc>
          <w:tcPr>
            <w:tcW w:w="850" w:type="dxa"/>
          </w:tcPr>
          <w:p w14:paraId="212C956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24a</w:t>
            </w:r>
          </w:p>
        </w:tc>
        <w:tc>
          <w:tcPr>
            <w:tcW w:w="10348" w:type="dxa"/>
          </w:tcPr>
          <w:p w14:paraId="466BA72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 as they were actually administered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 xml:space="preserve">, where appropriate, who delivered the intervention/comparator, how participants adhered, whether they were delivered as intended </w:t>
            </w:r>
            <w:r>
              <w:rPr>
                <w:szCs w:val="24"/>
              </w:rPr>
              <w:t>(</w:t>
            </w:r>
            <w:r w:rsidRPr="00A95D8C">
              <w:rPr>
                <w:szCs w:val="24"/>
              </w:rPr>
              <w:t>fidelity</w:t>
            </w:r>
            <w:r>
              <w:rPr>
                <w:szCs w:val="24"/>
              </w:rPr>
              <w:t>)</w:t>
            </w:r>
            <w:r w:rsidRPr="00A95D8C">
              <w:rPr>
                <w:szCs w:val="24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FBEF8CA" w14:textId="2CC4F408" w:rsidR="00D86B53" w:rsidRPr="00A95D8C" w:rsidRDefault="008F42AE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3-4</w:t>
            </w:r>
          </w:p>
        </w:tc>
      </w:tr>
      <w:tr w:rsidR="00D86B53" w:rsidRPr="009C6FD6" w14:paraId="386E3BBC" w14:textId="7C5B2D54" w:rsidTr="00D86B53">
        <w:trPr>
          <w:trHeight w:val="243"/>
        </w:trPr>
        <w:tc>
          <w:tcPr>
            <w:tcW w:w="1560" w:type="dxa"/>
          </w:tcPr>
          <w:p w14:paraId="1116E4B2" w14:textId="77777777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08679969" w14:textId="3A0947DE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09750EE4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24b</w:t>
            </w:r>
          </w:p>
        </w:tc>
        <w:tc>
          <w:tcPr>
            <w:tcW w:w="10348" w:type="dxa"/>
          </w:tcPr>
          <w:p w14:paraId="6AC8E7B7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Concomitant care received during the trial for each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0E6E873" w14:textId="6030995D" w:rsidR="00D86B53" w:rsidRPr="00A95D8C" w:rsidRDefault="008F42AE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3-4</w:t>
            </w:r>
          </w:p>
        </w:tc>
      </w:tr>
      <w:tr w:rsidR="00D86B53" w:rsidRPr="009C6FD6" w14:paraId="2B55E115" w14:textId="45706436" w:rsidTr="00D86B53">
        <w:trPr>
          <w:trHeight w:val="243"/>
        </w:trPr>
        <w:tc>
          <w:tcPr>
            <w:tcW w:w="1560" w:type="dxa"/>
          </w:tcPr>
          <w:p w14:paraId="3EDBB004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77F676A2" w14:textId="36503A5C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Baseline data</w:t>
            </w:r>
          </w:p>
        </w:tc>
        <w:tc>
          <w:tcPr>
            <w:tcW w:w="850" w:type="dxa"/>
          </w:tcPr>
          <w:p w14:paraId="45320ECD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25</w:t>
            </w:r>
          </w:p>
        </w:tc>
        <w:tc>
          <w:tcPr>
            <w:tcW w:w="10348" w:type="dxa"/>
          </w:tcPr>
          <w:p w14:paraId="2C6EA25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 table showing baseline demographic and clinical characteristics for each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3C13CB2" w14:textId="43786A8A" w:rsidR="00D86B53" w:rsidRPr="00A95D8C" w:rsidRDefault="008F42AE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</w:tr>
      <w:tr w:rsidR="00D86B53" w:rsidRPr="009C6FD6" w14:paraId="7F3E7327" w14:textId="27421A4F" w:rsidTr="00D86B53">
        <w:trPr>
          <w:trHeight w:val="416"/>
        </w:trPr>
        <w:tc>
          <w:tcPr>
            <w:tcW w:w="1560" w:type="dxa"/>
          </w:tcPr>
          <w:p w14:paraId="49E46122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18A8AC70" w14:textId="0CFC6611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Numbers </w:t>
            </w:r>
            <w:proofErr w:type="spellStart"/>
            <w:r>
              <w:rPr>
                <w:szCs w:val="24"/>
              </w:rPr>
              <w:t>analysed</w:t>
            </w:r>
            <w:proofErr w:type="spellEnd"/>
            <w:r>
              <w:rPr>
                <w:szCs w:val="24"/>
              </w:rPr>
              <w:t>,</w:t>
            </w:r>
          </w:p>
          <w:p w14:paraId="19EBF4F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outcomes and estimation</w:t>
            </w:r>
          </w:p>
        </w:tc>
        <w:tc>
          <w:tcPr>
            <w:tcW w:w="850" w:type="dxa"/>
          </w:tcPr>
          <w:p w14:paraId="0C209A7F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26</w:t>
            </w:r>
          </w:p>
        </w:tc>
        <w:tc>
          <w:tcPr>
            <w:tcW w:w="10348" w:type="dxa"/>
          </w:tcPr>
          <w:p w14:paraId="59D39E8D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For each primary and secondary outcome, by group:</w:t>
            </w:r>
          </w:p>
          <w:p w14:paraId="26766BB4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● the number of participants included in the analysis</w:t>
            </w:r>
          </w:p>
          <w:p w14:paraId="280EA21F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● the number of participants with available data at the outcome time point</w:t>
            </w:r>
          </w:p>
          <w:p w14:paraId="546E4EE9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● result for each group, and the estimated effect size and its precision (such as 95% confidence interval)</w:t>
            </w:r>
          </w:p>
          <w:p w14:paraId="26D61DB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● for binary outcomes, presentation of both absolute and relative effect size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DF81188" w14:textId="6591B2FE" w:rsidR="00D86B53" w:rsidRDefault="008F42AE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5-11</w:t>
            </w:r>
          </w:p>
        </w:tc>
      </w:tr>
      <w:tr w:rsidR="00D86B53" w:rsidRPr="009C6FD6" w14:paraId="327AC6C8" w14:textId="20C5572A" w:rsidTr="00D86B53">
        <w:trPr>
          <w:trHeight w:val="204"/>
        </w:trPr>
        <w:tc>
          <w:tcPr>
            <w:tcW w:w="1560" w:type="dxa"/>
          </w:tcPr>
          <w:p w14:paraId="19865B9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19D4AD89" w14:textId="596F2FB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Harms</w:t>
            </w:r>
          </w:p>
        </w:tc>
        <w:tc>
          <w:tcPr>
            <w:tcW w:w="850" w:type="dxa"/>
          </w:tcPr>
          <w:p w14:paraId="0F1218BF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27</w:t>
            </w:r>
          </w:p>
        </w:tc>
        <w:tc>
          <w:tcPr>
            <w:tcW w:w="10348" w:type="dxa"/>
          </w:tcPr>
          <w:p w14:paraId="444BFECD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All harms or unintended events in each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DADA80B" w14:textId="6547E742" w:rsidR="00D86B53" w:rsidRPr="00A95D8C" w:rsidRDefault="008F42AE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NA</w:t>
            </w:r>
          </w:p>
        </w:tc>
      </w:tr>
      <w:tr w:rsidR="00D86B53" w:rsidRPr="009C6FD6" w14:paraId="66A23BAA" w14:textId="1A149A45" w:rsidTr="00D86B53">
        <w:trPr>
          <w:trHeight w:val="416"/>
        </w:trPr>
        <w:tc>
          <w:tcPr>
            <w:tcW w:w="1560" w:type="dxa"/>
          </w:tcPr>
          <w:p w14:paraId="3AB0A0F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2B28A500" w14:textId="5273AC95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Ancillary analyses</w:t>
            </w:r>
          </w:p>
        </w:tc>
        <w:tc>
          <w:tcPr>
            <w:tcW w:w="850" w:type="dxa"/>
          </w:tcPr>
          <w:p w14:paraId="514EA94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28</w:t>
            </w:r>
          </w:p>
        </w:tc>
        <w:tc>
          <w:tcPr>
            <w:tcW w:w="10348" w:type="dxa"/>
          </w:tcPr>
          <w:p w14:paraId="51C0A5B7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Any other analyses performed, including subgroup and sensitivity analyses, distinguishing pre-specified from post</w:t>
            </w:r>
            <w:r>
              <w:rPr>
                <w:szCs w:val="24"/>
              </w:rPr>
              <w:t xml:space="preserve"> </w:t>
            </w:r>
            <w:r w:rsidRPr="00A95D8C">
              <w:rPr>
                <w:szCs w:val="24"/>
              </w:rPr>
              <w:t>hoc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36F0E9A" w14:textId="127FC824" w:rsidR="00D86B53" w:rsidRPr="00A95D8C" w:rsidRDefault="008F42AE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D86B53" w:rsidRPr="009C6FD6" w14:paraId="0A2B83EB" w14:textId="768FF2FF" w:rsidTr="00D86B53">
        <w:trPr>
          <w:trHeight w:val="56"/>
        </w:trPr>
        <w:tc>
          <w:tcPr>
            <w:tcW w:w="1560" w:type="dxa"/>
          </w:tcPr>
          <w:p w14:paraId="4F0C75B6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</w:tcPr>
          <w:p w14:paraId="78D7CEF5" w14:textId="251C7049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Discussion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B6A24A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D86B53" w:rsidRPr="009C6FD6" w14:paraId="7A36E87D" w14:textId="020D4356" w:rsidTr="00D86B53">
        <w:trPr>
          <w:trHeight w:val="281"/>
        </w:trPr>
        <w:tc>
          <w:tcPr>
            <w:tcW w:w="1560" w:type="dxa"/>
          </w:tcPr>
          <w:p w14:paraId="7E8CE5E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42708C0A" w14:textId="2C0CB51D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Interpretation</w:t>
            </w:r>
          </w:p>
        </w:tc>
        <w:tc>
          <w:tcPr>
            <w:tcW w:w="850" w:type="dxa"/>
          </w:tcPr>
          <w:p w14:paraId="72B921E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29</w:t>
            </w:r>
          </w:p>
        </w:tc>
        <w:tc>
          <w:tcPr>
            <w:tcW w:w="10348" w:type="dxa"/>
          </w:tcPr>
          <w:p w14:paraId="4356F66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Interpretation consistent with results, balancing benefits and harms, and considering other relevant evidence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1DCE8D9" w14:textId="3499DF69" w:rsidR="00D86B53" w:rsidRPr="00A95D8C" w:rsidRDefault="008F42AE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11-15</w:t>
            </w:r>
          </w:p>
        </w:tc>
      </w:tr>
      <w:tr w:rsidR="00D86B53" w:rsidRPr="009C6FD6" w14:paraId="19B1801F" w14:textId="22DDA5ED" w:rsidTr="00D86B53">
        <w:trPr>
          <w:trHeight w:val="281"/>
        </w:trPr>
        <w:tc>
          <w:tcPr>
            <w:tcW w:w="1560" w:type="dxa"/>
          </w:tcPr>
          <w:p w14:paraId="2D4B0F1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2781E9EA" w14:textId="7E5C12D2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Limitations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DF77C11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30</w:t>
            </w:r>
          </w:p>
        </w:tc>
        <w:tc>
          <w:tcPr>
            <w:tcW w:w="10348" w:type="dxa"/>
            <w:tcBorders>
              <w:bottom w:val="single" w:sz="4" w:space="0" w:color="auto"/>
            </w:tcBorders>
          </w:tcPr>
          <w:p w14:paraId="5A5F6BA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Trial limitations, addressing sources of potential bias, imprecision, </w:t>
            </w:r>
            <w:proofErr w:type="spellStart"/>
            <w:r w:rsidRPr="00A95D8C">
              <w:rPr>
                <w:szCs w:val="24"/>
              </w:rPr>
              <w:t>generalisability</w:t>
            </w:r>
            <w:proofErr w:type="spellEnd"/>
            <w:r w:rsidRPr="00A95D8C">
              <w:rPr>
                <w:szCs w:val="24"/>
              </w:rPr>
              <w:t>, and, if relevant, multiplicity of analyses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C333E74" w14:textId="339A4C45" w:rsidR="00D86B53" w:rsidRPr="00A95D8C" w:rsidRDefault="008F42AE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</w:tr>
    </w:tbl>
    <w:p w14:paraId="26A74134" w14:textId="77777777" w:rsidR="00DB5D01" w:rsidRPr="001D66E4" w:rsidRDefault="00DB5D01" w:rsidP="001D66E4">
      <w:pPr>
        <w:spacing w:after="0"/>
        <w:rPr>
          <w:sz w:val="16"/>
          <w:szCs w:val="16"/>
        </w:rPr>
      </w:pPr>
    </w:p>
    <w:p w14:paraId="1614A667" w14:textId="530140F9" w:rsidR="00641871" w:rsidRPr="001D66E4" w:rsidRDefault="00DB5D01" w:rsidP="00641871">
      <w:pPr>
        <w:pStyle w:val="TableNote"/>
        <w:tabs>
          <w:tab w:val="left" w:pos="4830"/>
        </w:tabs>
        <w:spacing w:before="80" w:line="240" w:lineRule="auto"/>
        <w:rPr>
          <w:rFonts w:ascii="Arial" w:hAnsi="Arial" w:cs="Arial"/>
          <w:sz w:val="18"/>
          <w:szCs w:val="18"/>
        </w:rPr>
      </w:pPr>
      <w:r w:rsidRPr="001D66E4">
        <w:rPr>
          <w:rFonts w:ascii="Arial" w:hAnsi="Arial" w:cs="Arial"/>
          <w:sz w:val="18"/>
          <w:szCs w:val="18"/>
        </w:rPr>
        <w:t>Citation: Hopewell S</w:t>
      </w:r>
      <w:r w:rsidR="007D4228" w:rsidRPr="001D66E4">
        <w:rPr>
          <w:rFonts w:ascii="Arial" w:hAnsi="Arial" w:cs="Arial"/>
          <w:sz w:val="18"/>
          <w:szCs w:val="18"/>
        </w:rPr>
        <w:t>, Chan AW, Collins GS, Hróbjartsson A, Moher D, Schulz KF,</w:t>
      </w:r>
      <w:r w:rsidRPr="001D66E4">
        <w:rPr>
          <w:rFonts w:ascii="Arial" w:hAnsi="Arial" w:cs="Arial"/>
          <w:sz w:val="18"/>
          <w:szCs w:val="18"/>
        </w:rPr>
        <w:t xml:space="preserve"> et al. CONSORT 2025 Statement: updated guideline for reporting randomised trials. BMJ. 2025; </w:t>
      </w:r>
      <w:proofErr w:type="gramStart"/>
      <w:r w:rsidR="006113B4" w:rsidRPr="001D66E4">
        <w:rPr>
          <w:rFonts w:ascii="Arial" w:hAnsi="Arial" w:cs="Arial"/>
          <w:sz w:val="18"/>
          <w:szCs w:val="18"/>
        </w:rPr>
        <w:t>388:e</w:t>
      </w:r>
      <w:proofErr w:type="gramEnd"/>
      <w:r w:rsidR="006113B4" w:rsidRPr="001D66E4">
        <w:rPr>
          <w:rFonts w:ascii="Arial" w:hAnsi="Arial" w:cs="Arial"/>
          <w:sz w:val="18"/>
          <w:szCs w:val="18"/>
        </w:rPr>
        <w:t xml:space="preserve">081123. </w:t>
      </w:r>
      <w:hyperlink r:id="rId8" w:history="1">
        <w:r w:rsidR="006113B4" w:rsidRPr="001D66E4">
          <w:rPr>
            <w:rStyle w:val="Hyperlink"/>
            <w:rFonts w:ascii="Arial" w:hAnsi="Arial" w:cs="Arial"/>
            <w:sz w:val="18"/>
            <w:szCs w:val="18"/>
          </w:rPr>
          <w:t>https://dx.doi.org/10.1136/bmj-2024-081123</w:t>
        </w:r>
      </w:hyperlink>
      <w:r w:rsidR="006113B4" w:rsidRPr="001D66E4">
        <w:rPr>
          <w:rFonts w:ascii="Arial" w:hAnsi="Arial" w:cs="Arial"/>
          <w:sz w:val="18"/>
          <w:szCs w:val="18"/>
        </w:rPr>
        <w:t xml:space="preserve"> </w:t>
      </w:r>
    </w:p>
    <w:p w14:paraId="518C7FEE" w14:textId="4A07ED91" w:rsidR="00DB5D01" w:rsidRPr="001D66E4" w:rsidRDefault="00DB5D01" w:rsidP="00F3689F">
      <w:pPr>
        <w:pStyle w:val="TableNote"/>
        <w:tabs>
          <w:tab w:val="left" w:pos="4830"/>
        </w:tabs>
        <w:spacing w:before="80" w:line="240" w:lineRule="auto"/>
        <w:rPr>
          <w:rFonts w:ascii="Arial" w:hAnsi="Arial" w:cs="Arial"/>
          <w:sz w:val="18"/>
          <w:szCs w:val="18"/>
        </w:rPr>
      </w:pPr>
    </w:p>
    <w:sectPr w:rsidR="00DB5D01" w:rsidRPr="001D66E4" w:rsidSect="00C9152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52A"/>
    <w:rsid w:val="00141134"/>
    <w:rsid w:val="001D66E4"/>
    <w:rsid w:val="00270289"/>
    <w:rsid w:val="0032569C"/>
    <w:rsid w:val="003734CC"/>
    <w:rsid w:val="00424DC4"/>
    <w:rsid w:val="006113B4"/>
    <w:rsid w:val="00641871"/>
    <w:rsid w:val="00715DC2"/>
    <w:rsid w:val="00717D29"/>
    <w:rsid w:val="0076583E"/>
    <w:rsid w:val="007D4228"/>
    <w:rsid w:val="008F42AE"/>
    <w:rsid w:val="00963C8D"/>
    <w:rsid w:val="009C70BA"/>
    <w:rsid w:val="009F1778"/>
    <w:rsid w:val="00C9152A"/>
    <w:rsid w:val="00CF759C"/>
    <w:rsid w:val="00D86B53"/>
    <w:rsid w:val="00DB5D01"/>
    <w:rsid w:val="00E72327"/>
    <w:rsid w:val="00EF6FE7"/>
    <w:rsid w:val="00F36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6912D"/>
  <w15:chartTrackingRefBased/>
  <w15:docId w15:val="{20AE8105-5C3D-4B2A-AC07-32960008D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15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15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15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15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15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15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15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15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15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15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15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15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15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15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15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15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15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15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15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15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15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15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15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15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15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15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5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15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152A"/>
    <w:rPr>
      <w:b/>
      <w:bCs/>
      <w:smallCaps/>
      <w:color w:val="0F4761" w:themeColor="accent1" w:themeShade="BF"/>
      <w:spacing w:val="5"/>
    </w:rPr>
  </w:style>
  <w:style w:type="table" w:customStyle="1" w:styleId="Style2">
    <w:name w:val="Style2"/>
    <w:basedOn w:val="TableNormal"/>
    <w:rsid w:val="00C9152A"/>
    <w:pPr>
      <w:spacing w:after="0" w:line="480" w:lineRule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val="en-US" w:eastAsia="en-GB"/>
      <w14:ligatures w14:val="none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TableBody">
    <w:name w:val="TableBody"/>
    <w:basedOn w:val="Normal"/>
    <w:link w:val="TableBodyChar"/>
    <w:rsid w:val="00C9152A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customStyle="1" w:styleId="TableHeader">
    <w:name w:val="TableHeader"/>
    <w:basedOn w:val="Normal"/>
    <w:next w:val="Normal"/>
    <w:rsid w:val="00C9152A"/>
    <w:pPr>
      <w:spacing w:after="0" w:line="240" w:lineRule="auto"/>
    </w:pPr>
    <w:rPr>
      <w:rFonts w:ascii="Times New Roman" w:eastAsia="Calibri" w:hAnsi="Times New Roman" w:cs="Times New Roman"/>
      <w:b/>
      <w:kern w:val="0"/>
      <w:sz w:val="24"/>
      <w:szCs w:val="20"/>
      <w14:ligatures w14:val="none"/>
    </w:rPr>
  </w:style>
  <w:style w:type="character" w:customStyle="1" w:styleId="TableBodyChar">
    <w:name w:val="TableBody Char"/>
    <w:basedOn w:val="DefaultParagraphFont"/>
    <w:link w:val="TableBody"/>
    <w:rsid w:val="00C9152A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customStyle="1" w:styleId="TableNote">
    <w:name w:val="TableNote"/>
    <w:basedOn w:val="Normal"/>
    <w:rsid w:val="00DB5D01"/>
    <w:pPr>
      <w:spacing w:after="0" w:line="300" w:lineRule="exact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styleId="Hyperlink">
    <w:name w:val="Hyperlink"/>
    <w:rsid w:val="00DB5D0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5D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x.doi.org/10.1136/bmj-2024-081123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eddeea2-f3b1-4ebc-a567-81c17d15cf7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911A982BD5734D9987567053EDC080" ma:contentTypeVersion="15" ma:contentTypeDescription="Create a new document." ma:contentTypeScope="" ma:versionID="d7de7b604399ac970b9c342b1a8dc348">
  <xsd:schema xmlns:xsd="http://www.w3.org/2001/XMLSchema" xmlns:xs="http://www.w3.org/2001/XMLSchema" xmlns:p="http://schemas.microsoft.com/office/2006/metadata/properties" xmlns:ns3="beddeea2-f3b1-4ebc-a567-81c17d15cf76" xmlns:ns4="923037a1-f27a-4140-bb27-ea3fe707fdc3" targetNamespace="http://schemas.microsoft.com/office/2006/metadata/properties" ma:root="true" ma:fieldsID="bf02856cc99f52b53622940abb052ddf" ns3:_="" ns4:_="">
    <xsd:import namespace="beddeea2-f3b1-4ebc-a567-81c17d15cf76"/>
    <xsd:import namespace="923037a1-f27a-4140-bb27-ea3fe707fdc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ddeea2-f3b1-4ebc-a567-81c17d15cf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3037a1-f27a-4140-bb27-ea3fe707fdc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DC6CD9-3846-4F63-BEDD-DB6DD4EA6AC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082BFF6-CAA9-4601-B54A-A0AD391164E9}">
  <ds:schemaRefs>
    <ds:schemaRef ds:uri="http://schemas.microsoft.com/office/2006/metadata/properties"/>
    <ds:schemaRef ds:uri="http://schemas.microsoft.com/office/infopath/2007/PartnerControls"/>
    <ds:schemaRef ds:uri="beddeea2-f3b1-4ebc-a567-81c17d15cf76"/>
  </ds:schemaRefs>
</ds:datastoreItem>
</file>

<file path=customXml/itemProps3.xml><?xml version="1.0" encoding="utf-8"?>
<ds:datastoreItem xmlns:ds="http://schemas.openxmlformats.org/officeDocument/2006/customXml" ds:itemID="{7208071D-4AC9-4203-A0E8-E68C83DD22E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8032C7C-348D-4FD7-9A13-C4D306A7B8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ddeea2-f3b1-4ebc-a567-81c17d15cf76"/>
    <ds:schemaRef ds:uri="923037a1-f27a-4140-bb27-ea3fe707fd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917</Words>
  <Characters>5227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rtunn2</dc:creator>
  <cp:keywords/>
  <dc:description/>
  <cp:lastModifiedBy>Dr. P.P. Shah</cp:lastModifiedBy>
  <cp:revision>2</cp:revision>
  <dcterms:created xsi:type="dcterms:W3CDTF">2025-09-01T09:33:00Z</dcterms:created>
  <dcterms:modified xsi:type="dcterms:W3CDTF">2025-09-01T09:33:00Z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0x0101007B911A982BD5734D9987567053EDC080</vt:lpwstr>
  </property>
</Properties>
</file>