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rFonts w:ascii="Arial" w:hAnsi="Arial" w:eastAsia="Arial" w:cs="Arial"/>
          <w:b/>
          <w:bCs/>
          <w:color w:themeColor="text1" w:val="000000"/>
          <w:sz w:val="26"/>
          <w:szCs w:val="26"/>
        </w:rPr>
      </w:pPr>
      <w:r>
        <w:rPr>
          <w:rFonts w:eastAsia="Arial" w:cs="Arial" w:ascii="Arial" w:hAnsi="Arial"/>
          <w:b/>
          <w:bCs/>
          <w:color w:themeColor="text1" w:val="000000"/>
          <w:sz w:val="26"/>
          <w:szCs w:val="26"/>
        </w:rPr>
        <w:t>Appendices</w:t>
      </w:r>
    </w:p>
    <w:p>
      <w:pPr>
        <w:pStyle w:val="Normal"/>
        <w:rPr/>
      </w:pPr>
      <w:r>
        <w:rPr/>
      </w:r>
    </w:p>
    <w:p>
      <w:pPr>
        <w:pStyle w:val="Normal"/>
        <w:rPr>
          <w:b/>
          <w:color w:val="191919"/>
        </w:rPr>
      </w:pPr>
      <w:r>
        <w:rPr>
          <w:b/>
          <w:color w:val="191919"/>
        </w:rPr>
        <w:t xml:space="preserve">Appendix 1: Survey </w:t>
      </w:r>
    </w:p>
    <w:p>
      <w:pPr>
        <w:pStyle w:val="Normal"/>
        <w:rPr>
          <w:b/>
          <w:color w:val="191919"/>
        </w:rPr>
      </w:pPr>
      <w:r>
        <w:rPr>
          <w:b/>
          <w:color w:val="191919"/>
        </w:rPr>
      </w:r>
    </w:p>
    <w:p>
      <w:pPr>
        <w:pStyle w:val="Normal"/>
        <w:spacing w:lineRule="auto" w:line="240"/>
        <w:rPr/>
      </w:pPr>
      <w:r>
        <w:rPr>
          <w:b/>
        </w:rPr>
        <w:t>Title of the form:</w:t>
      </w:r>
      <w:r>
        <w:rPr/>
        <w:t xml:space="preserve"> Get involved in the development of an educational programme for parents in the Karlovy Vary Region</w:t>
      </w:r>
    </w:p>
    <w:p>
      <w:pPr>
        <w:pStyle w:val="Normal"/>
        <w:spacing w:lineRule="auto" w:line="240"/>
        <w:rPr/>
      </w:pPr>
      <w:r>
        <w:rPr>
          <w:b/>
        </w:rPr>
        <w:t>Internal Caption:</w:t>
      </w:r>
      <w:r>
        <w:rPr/>
        <w:t xml:space="preserve"> </w:t>
      </w:r>
      <w:r>
        <w:rPr>
          <w:i/>
        </w:rPr>
        <w:t>The aim of this questionnaire is to best understand the needs of parents and their children.</w:t>
      </w:r>
      <w:r>
        <w:rPr/>
        <w:t xml:space="preserve"> </w:t>
      </w:r>
    </w:p>
    <w:p>
      <w:pPr>
        <w:pStyle w:val="Normal"/>
        <w:spacing w:lineRule="auto" w:line="240"/>
        <w:rPr/>
      </w:pPr>
      <w:r>
        <w:rPr/>
      </w:r>
    </w:p>
    <w:p>
      <w:pPr>
        <w:pStyle w:val="Normal"/>
        <w:spacing w:lineRule="auto" w:line="240"/>
        <w:rPr>
          <w:b/>
        </w:rPr>
      </w:pPr>
      <w:r>
        <w:rPr>
          <w:b/>
        </w:rPr>
        <w:t>Introductory information for respondents:</w:t>
      </w:r>
    </w:p>
    <w:p>
      <w:pPr>
        <w:pStyle w:val="Normal"/>
        <w:spacing w:lineRule="auto" w:line="240"/>
        <w:rPr/>
      </w:pPr>
      <w:r>
        <w:rPr/>
        <w:t xml:space="preserve">Parenting is a full-time job. As a parent, you certainly experience many joys as well as worries every day. Because parenting and raising children can be very challenging, we are looking for ways to support you. We would love to hear about how you view your role as a parent, what obstacles you face, and where you ask for help when you need it. Your answers will contribute to the development of an educational programme for parents in the Karlovy Vary Region, which is being developed within the National Institute of Mental Health with financial support from the Ministry of Labour and Social Affairs. </w:t>
      </w:r>
    </w:p>
    <w:p>
      <w:pPr>
        <w:pStyle w:val="Normal"/>
        <w:spacing w:lineRule="auto" w:line="240"/>
        <w:rPr/>
      </w:pPr>
      <w:r>
        <w:rPr/>
      </w:r>
    </w:p>
    <w:p>
      <w:pPr>
        <w:pStyle w:val="Normal"/>
        <w:spacing w:lineRule="auto" w:line="240"/>
        <w:rPr>
          <w:b/>
        </w:rPr>
      </w:pPr>
      <w:r>
        <w:rPr>
          <w:b/>
        </w:rPr>
        <w:t>If you are interested in taking part in in-depth interviews or you would like to participate in the actual programme for parents in the Karlovy Vary Region, please click YES and we will contact you.</w:t>
      </w:r>
    </w:p>
    <w:p>
      <w:pPr>
        <w:pStyle w:val="Normal"/>
        <w:numPr>
          <w:ilvl w:val="0"/>
          <w:numId w:val="6"/>
        </w:numPr>
        <w:spacing w:lineRule="auto" w:line="240"/>
        <w:rPr/>
      </w:pPr>
      <w:r>
        <w:rPr/>
        <w:t>YES</w:t>
      </w:r>
    </w:p>
    <w:p>
      <w:pPr>
        <w:pStyle w:val="Normal"/>
        <w:spacing w:lineRule="auto" w:line="240"/>
        <w:rPr/>
      </w:pPr>
      <w:r>
        <w:rPr/>
      </w:r>
    </w:p>
    <w:p>
      <w:pPr>
        <w:pStyle w:val="Normal"/>
        <w:spacing w:lineRule="auto" w:line="240"/>
        <w:rPr>
          <w:b/>
        </w:rPr>
      </w:pPr>
      <w:r>
        <w:rPr>
          <w:b/>
        </w:rPr>
        <w:t>I currently live in the Karlovy Vary Region:</w:t>
      </w:r>
    </w:p>
    <w:p>
      <w:pPr>
        <w:pStyle w:val="Normal"/>
        <w:numPr>
          <w:ilvl w:val="0"/>
          <w:numId w:val="20"/>
        </w:numPr>
        <w:spacing w:lineRule="auto" w:line="240"/>
        <w:rPr/>
      </w:pPr>
      <w:r>
        <w:rPr/>
        <w:t>YES</w:t>
      </w:r>
    </w:p>
    <w:p>
      <w:pPr>
        <w:pStyle w:val="Normal"/>
        <w:numPr>
          <w:ilvl w:val="0"/>
          <w:numId w:val="20"/>
        </w:numPr>
        <w:spacing w:lineRule="auto" w:line="240"/>
        <w:rPr/>
      </w:pPr>
      <w:r>
        <w:rPr/>
        <w:t>NO</w:t>
      </w:r>
    </w:p>
    <w:p>
      <w:pPr>
        <w:pStyle w:val="Normal"/>
        <w:spacing w:lineRule="auto" w:line="240"/>
        <w:rPr/>
      </w:pPr>
      <w:r>
        <w:rPr/>
      </w:r>
    </w:p>
    <w:p>
      <w:pPr>
        <w:pStyle w:val="Normal"/>
        <w:spacing w:lineRule="auto" w:line="240"/>
        <w:rPr>
          <w:b/>
        </w:rPr>
      </w:pPr>
      <w:r>
        <w:rPr>
          <w:b/>
        </w:rPr>
        <w:t>Please indicate how many children you have in each age category</w:t>
      </w:r>
    </w:p>
    <w:p>
      <w:pPr>
        <w:pStyle w:val="Normal"/>
        <w:spacing w:lineRule="auto" w:line="240"/>
        <w:rPr/>
      </w:pPr>
      <w:r>
        <w:rPr/>
        <w:t>0-6 ___</w:t>
      </w:r>
    </w:p>
    <w:p>
      <w:pPr>
        <w:pStyle w:val="Normal"/>
        <w:spacing w:lineRule="auto" w:line="240"/>
        <w:rPr/>
      </w:pPr>
      <w:r>
        <w:rPr/>
        <w:t>7-12 ___</w:t>
      </w:r>
    </w:p>
    <w:p>
      <w:pPr>
        <w:pStyle w:val="Normal"/>
        <w:spacing w:lineRule="auto" w:line="240"/>
        <w:rPr/>
      </w:pPr>
      <w:r>
        <w:rPr/>
        <w:t>13-18 ___</w:t>
      </w:r>
    </w:p>
    <w:p>
      <w:pPr>
        <w:pStyle w:val="Normal"/>
        <w:spacing w:lineRule="auto" w:line="240"/>
        <w:rPr/>
      </w:pPr>
      <w:r>
        <w:rPr/>
        <w:t>18+ ___</w:t>
      </w:r>
    </w:p>
    <w:p>
      <w:pPr>
        <w:pStyle w:val="Normal"/>
        <w:spacing w:lineRule="auto" w:line="240"/>
        <w:rPr/>
      </w:pPr>
      <w:r>
        <w:rPr/>
      </w:r>
    </w:p>
    <w:p>
      <w:pPr>
        <w:pStyle w:val="Normal"/>
        <w:spacing w:lineRule="auto" w:line="240"/>
        <w:rPr>
          <w:b/>
        </w:rPr>
      </w:pPr>
      <w:r>
        <w:rPr>
          <w:b/>
        </w:rPr>
        <w:t xml:space="preserve">The following questions relate to how you perceive your role as a parent. </w:t>
      </w:r>
    </w:p>
    <w:p>
      <w:pPr>
        <w:pStyle w:val="Normal"/>
        <w:spacing w:lineRule="auto" w:line="240"/>
        <w:rPr/>
      </w:pPr>
      <w:r>
        <w:rPr/>
      </w:r>
    </w:p>
    <w:p>
      <w:pPr>
        <w:pStyle w:val="Normal"/>
        <w:rPr/>
      </w:pPr>
      <w:r>
        <w:rPr>
          <w:b/>
        </w:rPr>
        <w:t xml:space="preserve">[Brief Parental Self Efficacy Scale] </w:t>
      </w:r>
      <w:r>
        <w:rPr/>
        <w:t>(1-5; STRONGLY DISAGREE, DISAGREE, NEUTRAL, AGREE, STRONGLY AGREE)</w:t>
      </w:r>
    </w:p>
    <w:p>
      <w:pPr>
        <w:pStyle w:val="Normal"/>
        <w:numPr>
          <w:ilvl w:val="0"/>
          <w:numId w:val="13"/>
        </w:numPr>
        <w:rPr/>
      </w:pPr>
      <w:r>
        <w:rPr/>
        <w:t xml:space="preserve">Even though I may not always manage it, I know what I need to do with my child </w:t>
      </w:r>
    </w:p>
    <w:p>
      <w:pPr>
        <w:pStyle w:val="Normal"/>
        <w:numPr>
          <w:ilvl w:val="0"/>
          <w:numId w:val="13"/>
        </w:numPr>
        <w:rPr/>
      </w:pPr>
      <w:r>
        <w:rPr/>
        <w:t>I am able to do the things that will improve my child's behaviour</w:t>
      </w:r>
    </w:p>
    <w:p>
      <w:pPr>
        <w:pStyle w:val="Normal"/>
        <w:numPr>
          <w:ilvl w:val="0"/>
          <w:numId w:val="13"/>
        </w:numPr>
        <w:rPr/>
      </w:pPr>
      <w:r>
        <w:rPr/>
        <w:t>I can make an important difference to my child</w:t>
      </w:r>
    </w:p>
    <w:p>
      <w:pPr>
        <w:pStyle w:val="Normal"/>
        <w:numPr>
          <w:ilvl w:val="0"/>
          <w:numId w:val="13"/>
        </w:numPr>
        <w:rPr/>
      </w:pPr>
      <w:r>
        <w:rPr/>
        <w:t>In most situations I know what I should do to ensure my child behaves</w:t>
      </w:r>
    </w:p>
    <w:p>
      <w:pPr>
        <w:pStyle w:val="Normal"/>
        <w:numPr>
          <w:ilvl w:val="0"/>
          <w:numId w:val="13"/>
        </w:numPr>
        <w:rPr/>
      </w:pPr>
      <w:r>
        <w:rPr/>
        <w:t>The things I do make a difference to my child's behaviour</w:t>
      </w:r>
    </w:p>
    <w:p>
      <w:pPr>
        <w:pStyle w:val="Normal"/>
        <w:rPr/>
      </w:pPr>
      <w:r>
        <w:rPr/>
      </w:r>
    </w:p>
    <w:p>
      <w:pPr>
        <w:pStyle w:val="Normal"/>
        <w:spacing w:lineRule="auto" w:line="240"/>
        <w:rPr/>
      </w:pPr>
      <w:r>
        <w:rPr>
          <w:b/>
        </w:rPr>
        <w:t xml:space="preserve">The following questions are about where you go for help and support when you need it. </w:t>
      </w:r>
    </w:p>
    <w:p>
      <w:pPr>
        <w:pStyle w:val="Normal"/>
        <w:rPr/>
      </w:pPr>
      <w:r>
        <w:rPr>
          <w:b/>
        </w:rPr>
        <w:t>[General Help-seeking Questionnaire (GHSQ)]</w:t>
      </w:r>
    </w:p>
    <w:p>
      <w:pPr>
        <w:pStyle w:val="Normal"/>
        <w:rPr/>
      </w:pPr>
      <w:r>
        <w:rPr/>
      </w:r>
    </w:p>
    <w:p>
      <w:pPr>
        <w:pStyle w:val="Normal"/>
        <w:numPr>
          <w:ilvl w:val="0"/>
          <w:numId w:val="7"/>
        </w:numPr>
        <w:rPr/>
      </w:pPr>
      <w:r>
        <w:rPr/>
        <w:t>If you were having a personal or emotional problem, how likely is it that you would seek help from the following people?</w:t>
      </w:r>
    </w:p>
    <w:p>
      <w:pPr>
        <w:pStyle w:val="Normal"/>
        <w:ind w:start="720"/>
        <w:rPr/>
      </w:pPr>
      <w:r>
        <w:rPr/>
        <w:t>Please indicate your response by putting a line through the number that best describes your intention to seek help from each help source that is listed.</w:t>
      </w:r>
    </w:p>
    <w:p>
      <w:pPr>
        <w:pStyle w:val="Normal"/>
        <w:spacing w:before="280" w:after="280"/>
        <w:jc w:val="center"/>
        <w:rPr>
          <w:b/>
        </w:rPr>
      </w:pPr>
      <w:r>
        <w:rPr>
          <w:b/>
        </w:rPr>
        <w:t>1 = Extremely Unlikely 3 = Unlikely 5 = Likely 7 = Extremely Likely</w:t>
      </w:r>
    </w:p>
    <w:p>
      <w:pPr>
        <w:pStyle w:val="Normal"/>
        <w:numPr>
          <w:ilvl w:val="0"/>
          <w:numId w:val="17"/>
        </w:numPr>
        <w:spacing w:before="280" w:after="0"/>
        <w:rPr/>
      </w:pPr>
      <w:r>
        <w:rPr/>
        <w:t>Intimate partner (e.g., girlfriend, boyfriend, husband, wife)</w:t>
      </w:r>
    </w:p>
    <w:p>
      <w:pPr>
        <w:pStyle w:val="Normal"/>
        <w:numPr>
          <w:ilvl w:val="0"/>
          <w:numId w:val="17"/>
        </w:numPr>
        <w:rPr/>
      </w:pPr>
      <w:r>
        <w:rPr/>
        <w:t>Friend (not related to you)</w:t>
      </w:r>
    </w:p>
    <w:p>
      <w:pPr>
        <w:pStyle w:val="Normal"/>
        <w:numPr>
          <w:ilvl w:val="0"/>
          <w:numId w:val="17"/>
        </w:numPr>
        <w:rPr/>
      </w:pPr>
      <w:r>
        <w:rPr/>
        <w:t>Parent</w:t>
      </w:r>
    </w:p>
    <w:p>
      <w:pPr>
        <w:pStyle w:val="Normal"/>
        <w:numPr>
          <w:ilvl w:val="0"/>
          <w:numId w:val="17"/>
        </w:numPr>
        <w:rPr/>
      </w:pPr>
      <w:r>
        <w:rPr/>
        <w:t>Other relative/family member</w:t>
      </w:r>
    </w:p>
    <w:p>
      <w:pPr>
        <w:pStyle w:val="Normal"/>
        <w:numPr>
          <w:ilvl w:val="0"/>
          <w:numId w:val="17"/>
        </w:numPr>
        <w:rPr/>
      </w:pPr>
      <w:r>
        <w:rPr/>
        <w:t>Mental health professional (e.g. psychologist, social worker, counsellor)</w:t>
      </w:r>
    </w:p>
    <w:p>
      <w:pPr>
        <w:pStyle w:val="Normal"/>
        <w:numPr>
          <w:ilvl w:val="0"/>
          <w:numId w:val="17"/>
        </w:numPr>
        <w:rPr/>
      </w:pPr>
      <w:r>
        <w:rPr/>
        <w:t>Phone helpline (e.g. Helpline)</w:t>
      </w:r>
    </w:p>
    <w:p>
      <w:pPr>
        <w:pStyle w:val="Normal"/>
        <w:numPr>
          <w:ilvl w:val="0"/>
          <w:numId w:val="17"/>
        </w:numPr>
        <w:rPr/>
      </w:pPr>
      <w:r>
        <w:rPr/>
        <w:t>Doctor/GP</w:t>
      </w:r>
    </w:p>
    <w:p>
      <w:pPr>
        <w:pStyle w:val="Normal"/>
        <w:numPr>
          <w:ilvl w:val="0"/>
          <w:numId w:val="17"/>
        </w:numPr>
        <w:rPr/>
      </w:pPr>
      <w:r>
        <w:rPr/>
        <w:t>Religious person (e.g. Priest, Pastor)</w:t>
      </w:r>
    </w:p>
    <w:p>
      <w:pPr>
        <w:pStyle w:val="Normal"/>
        <w:numPr>
          <w:ilvl w:val="0"/>
          <w:numId w:val="17"/>
        </w:numPr>
        <w:rPr/>
      </w:pPr>
      <w:r>
        <w:rPr/>
        <w:t>Other spiritual person or community (eg. healer, women's group)</w:t>
      </w:r>
    </w:p>
    <w:p>
      <w:pPr>
        <w:pStyle w:val="Normal"/>
        <w:numPr>
          <w:ilvl w:val="0"/>
          <w:numId w:val="17"/>
        </w:numPr>
        <w:rPr/>
      </w:pPr>
      <w:r>
        <w:rPr/>
        <w:t>I would not seek help from anyone</w:t>
      </w:r>
    </w:p>
    <w:p>
      <w:pPr>
        <w:pStyle w:val="Normal"/>
        <w:numPr>
          <w:ilvl w:val="0"/>
          <w:numId w:val="17"/>
        </w:numPr>
        <w:spacing w:before="0" w:after="280"/>
        <w:rPr/>
      </w:pPr>
      <w:r>
        <w:rPr/>
        <w:t>Someone else: ___________________</w:t>
      </w:r>
    </w:p>
    <w:p>
      <w:pPr>
        <w:pStyle w:val="Normal"/>
        <w:spacing w:before="280" w:after="280"/>
        <w:rPr/>
      </w:pPr>
      <w:r>
        <w:rPr/>
      </w:r>
    </w:p>
    <w:p>
      <w:pPr>
        <w:pStyle w:val="Normal"/>
        <w:numPr>
          <w:ilvl w:val="0"/>
          <w:numId w:val="7"/>
        </w:numPr>
        <w:rPr/>
      </w:pPr>
      <w:r>
        <w:rPr/>
        <w:t xml:space="preserve">If you were expecting suicidal thoughts, how likely is it that you would seek help from the following people? </w:t>
        <w:br/>
        <w:t>Please indicate your response by putting a line through the number that best describes your intention to seek help from each help source that is listed.</w:t>
      </w:r>
    </w:p>
    <w:p>
      <w:pPr>
        <w:pStyle w:val="Normal"/>
        <w:ind w:start="720"/>
        <w:rPr/>
      </w:pPr>
      <w:r>
        <w:rPr/>
      </w:r>
    </w:p>
    <w:p>
      <w:pPr>
        <w:pStyle w:val="Normal"/>
        <w:jc w:val="center"/>
        <w:rPr>
          <w:b/>
        </w:rPr>
      </w:pPr>
      <w:r>
        <w:rPr>
          <w:b/>
        </w:rPr>
        <w:t>1 = Extremely Unlikely 3 = Unlikely 5 = Likely 7 = Extremely Likely</w:t>
      </w:r>
    </w:p>
    <w:p>
      <w:pPr>
        <w:pStyle w:val="Normal"/>
        <w:rPr>
          <w:b/>
        </w:rPr>
      </w:pPr>
      <w:r>
        <w:rPr>
          <w:b/>
        </w:rPr>
      </w:r>
    </w:p>
    <w:p>
      <w:pPr>
        <w:pStyle w:val="Normal"/>
        <w:numPr>
          <w:ilvl w:val="0"/>
          <w:numId w:val="2"/>
        </w:numPr>
        <w:spacing w:before="280" w:after="0"/>
        <w:rPr/>
      </w:pPr>
      <w:r>
        <w:rPr/>
        <w:t>Intimate partner (e.g., girlfriend, boyfriend, husband)</w:t>
      </w:r>
    </w:p>
    <w:p>
      <w:pPr>
        <w:pStyle w:val="Normal"/>
        <w:numPr>
          <w:ilvl w:val="0"/>
          <w:numId w:val="2"/>
        </w:numPr>
        <w:rPr/>
      </w:pPr>
      <w:r>
        <w:rPr/>
        <w:t>Friend (not related to you)</w:t>
      </w:r>
    </w:p>
    <w:p>
      <w:pPr>
        <w:pStyle w:val="Normal"/>
        <w:numPr>
          <w:ilvl w:val="0"/>
          <w:numId w:val="2"/>
        </w:numPr>
        <w:rPr/>
      </w:pPr>
      <w:r>
        <w:rPr/>
        <w:t>Parent</w:t>
      </w:r>
    </w:p>
    <w:p>
      <w:pPr>
        <w:pStyle w:val="Normal"/>
        <w:numPr>
          <w:ilvl w:val="0"/>
          <w:numId w:val="2"/>
        </w:numPr>
        <w:rPr/>
      </w:pPr>
      <w:r>
        <w:rPr/>
        <w:t>Other relative/family member</w:t>
      </w:r>
    </w:p>
    <w:p>
      <w:pPr>
        <w:pStyle w:val="Normal"/>
        <w:numPr>
          <w:ilvl w:val="0"/>
          <w:numId w:val="2"/>
        </w:numPr>
        <w:rPr/>
      </w:pPr>
      <w:r>
        <w:rPr/>
        <w:t>Mental health professional (e.g. psychologist, social worker, counsellor)</w:t>
      </w:r>
    </w:p>
    <w:p>
      <w:pPr>
        <w:pStyle w:val="Normal"/>
        <w:numPr>
          <w:ilvl w:val="0"/>
          <w:numId w:val="2"/>
        </w:numPr>
        <w:rPr/>
      </w:pPr>
      <w:r>
        <w:rPr/>
        <w:t>Phone helpline (e.g. Helpline)</w:t>
      </w:r>
    </w:p>
    <w:p>
      <w:pPr>
        <w:pStyle w:val="Normal"/>
        <w:numPr>
          <w:ilvl w:val="0"/>
          <w:numId w:val="2"/>
        </w:numPr>
        <w:rPr/>
      </w:pPr>
      <w:r>
        <w:rPr/>
        <w:t>Doctor/GP</w:t>
      </w:r>
    </w:p>
    <w:p>
      <w:pPr>
        <w:pStyle w:val="Normal"/>
        <w:numPr>
          <w:ilvl w:val="0"/>
          <w:numId w:val="2"/>
        </w:numPr>
        <w:rPr/>
      </w:pPr>
      <w:r>
        <w:rPr/>
        <w:t>Religious person (e.g. Priest, Pastor)</w:t>
      </w:r>
    </w:p>
    <w:p>
      <w:pPr>
        <w:pStyle w:val="Normal"/>
        <w:numPr>
          <w:ilvl w:val="0"/>
          <w:numId w:val="2"/>
        </w:numPr>
        <w:rPr/>
      </w:pPr>
      <w:r>
        <w:rPr/>
        <w:t>Other spiritual person or community (eg. healer, women's group)</w:t>
      </w:r>
    </w:p>
    <w:p>
      <w:pPr>
        <w:pStyle w:val="Normal"/>
        <w:numPr>
          <w:ilvl w:val="0"/>
          <w:numId w:val="2"/>
        </w:numPr>
        <w:rPr/>
      </w:pPr>
      <w:r>
        <w:rPr/>
        <w:t>I would not seek help from anyone</w:t>
      </w:r>
    </w:p>
    <w:p>
      <w:pPr>
        <w:pStyle w:val="Normal"/>
        <w:numPr>
          <w:ilvl w:val="0"/>
          <w:numId w:val="2"/>
        </w:numPr>
        <w:spacing w:before="0" w:after="280"/>
        <w:rPr/>
      </w:pPr>
      <w:r>
        <w:rPr/>
        <w:t>I would seek help from another not listed above (please list in the space provided, (e.g., work colleague. If no, leave blank)__________________</w:t>
      </w:r>
    </w:p>
    <w:p>
      <w:pPr>
        <w:pStyle w:val="Normal"/>
        <w:rPr/>
      </w:pPr>
      <w:r>
        <w:rPr/>
      </w:r>
    </w:p>
    <w:p>
      <w:pPr>
        <w:pStyle w:val="Normal"/>
        <w:numPr>
          <w:ilvl w:val="0"/>
          <w:numId w:val="7"/>
        </w:numPr>
        <w:rPr/>
      </w:pPr>
      <w:r>
        <w:rPr/>
        <w:t>Have you as a parent ever used professional help in the field of mental health? If yes, please select a specific area of support:</w:t>
      </w:r>
    </w:p>
    <w:p>
      <w:pPr>
        <w:pStyle w:val="Normal"/>
        <w:numPr>
          <w:ilvl w:val="0"/>
          <w:numId w:val="19"/>
        </w:numPr>
        <w:spacing w:lineRule="auto" w:line="240"/>
        <w:rPr/>
      </w:pPr>
      <w:r>
        <w:rPr/>
        <w:t>YES</w:t>
      </w:r>
    </w:p>
    <w:p>
      <w:pPr>
        <w:pStyle w:val="Normal"/>
        <w:numPr>
          <w:ilvl w:val="0"/>
          <w:numId w:val="19"/>
        </w:numPr>
        <w:spacing w:lineRule="auto" w:line="240"/>
        <w:rPr/>
      </w:pPr>
      <w:r>
        <w:rPr/>
        <w:t>NO</w:t>
      </w:r>
    </w:p>
    <w:p>
      <w:pPr>
        <w:pStyle w:val="Normal"/>
        <w:spacing w:lineRule="auto" w:line="240"/>
        <w:ind w:start="1440"/>
        <w:rPr/>
      </w:pPr>
      <w:r>
        <w:rPr/>
      </w:r>
    </w:p>
    <w:p>
      <w:pPr>
        <w:pStyle w:val="Normal"/>
        <w:numPr>
          <w:ilvl w:val="0"/>
          <w:numId w:val="14"/>
        </w:numPr>
        <w:spacing w:lineRule="auto" w:line="240"/>
        <w:rPr/>
      </w:pPr>
      <w:r>
        <w:rPr/>
        <w:t>Psychological counselling</w:t>
      </w:r>
    </w:p>
    <w:p>
      <w:pPr>
        <w:pStyle w:val="Normal"/>
        <w:numPr>
          <w:ilvl w:val="0"/>
          <w:numId w:val="14"/>
        </w:numPr>
        <w:spacing w:lineRule="auto" w:line="240"/>
        <w:rPr/>
      </w:pPr>
      <w:r>
        <w:rPr/>
        <w:t>Clinical psychology</w:t>
      </w:r>
    </w:p>
    <w:p>
      <w:pPr>
        <w:pStyle w:val="Normal"/>
        <w:numPr>
          <w:ilvl w:val="0"/>
          <w:numId w:val="14"/>
        </w:numPr>
        <w:spacing w:lineRule="auto" w:line="240"/>
        <w:rPr/>
      </w:pPr>
      <w:r>
        <w:rPr/>
        <w:t>Psychiatry</w:t>
      </w:r>
    </w:p>
    <w:p>
      <w:pPr>
        <w:pStyle w:val="Normal"/>
        <w:numPr>
          <w:ilvl w:val="0"/>
          <w:numId w:val="14"/>
        </w:numPr>
        <w:spacing w:lineRule="auto" w:line="240"/>
        <w:rPr/>
      </w:pPr>
      <w:r>
        <w:rPr/>
        <w:t>Psychotherapy</w:t>
      </w:r>
    </w:p>
    <w:p>
      <w:pPr>
        <w:pStyle w:val="Normal"/>
        <w:numPr>
          <w:ilvl w:val="0"/>
          <w:numId w:val="14"/>
        </w:numPr>
        <w:spacing w:lineRule="auto" w:line="240"/>
        <w:rPr/>
      </w:pPr>
      <w:r>
        <w:rPr/>
        <w:t>Coaching</w:t>
      </w:r>
    </w:p>
    <w:p>
      <w:pPr>
        <w:pStyle w:val="Normal"/>
        <w:numPr>
          <w:ilvl w:val="0"/>
          <w:numId w:val="14"/>
        </w:numPr>
        <w:spacing w:lineRule="auto" w:line="240"/>
        <w:rPr/>
      </w:pPr>
      <w:r>
        <w:rPr/>
        <w:t xml:space="preserve">Other _____________. </w:t>
      </w:r>
    </w:p>
    <w:p>
      <w:pPr>
        <w:pStyle w:val="Normal"/>
        <w:ind w:start="720"/>
        <w:rPr/>
      </w:pPr>
      <w:r>
        <w:rPr/>
      </w:r>
    </w:p>
    <w:p>
      <w:pPr>
        <w:pStyle w:val="Normal"/>
        <w:numPr>
          <w:ilvl w:val="0"/>
          <w:numId w:val="7"/>
        </w:numPr>
        <w:spacing w:lineRule="auto" w:line="240"/>
        <w:rPr/>
      </w:pPr>
      <w:r>
        <w:rPr/>
        <w:t>Has your child ever received professional mental health help? If yes, please select a specific area of support:</w:t>
      </w:r>
    </w:p>
    <w:p>
      <w:pPr>
        <w:pStyle w:val="Normal"/>
        <w:numPr>
          <w:ilvl w:val="0"/>
          <w:numId w:val="3"/>
        </w:numPr>
        <w:spacing w:lineRule="auto" w:line="240"/>
        <w:rPr/>
      </w:pPr>
      <w:r>
        <w:rPr/>
        <w:t>YES</w:t>
      </w:r>
    </w:p>
    <w:p>
      <w:pPr>
        <w:pStyle w:val="Normal"/>
        <w:numPr>
          <w:ilvl w:val="0"/>
          <w:numId w:val="3"/>
        </w:numPr>
        <w:spacing w:lineRule="auto" w:line="240"/>
        <w:rPr/>
      </w:pPr>
      <w:r>
        <w:rPr/>
        <w:t>NO</w:t>
      </w:r>
    </w:p>
    <w:p>
      <w:pPr>
        <w:pStyle w:val="Normal"/>
        <w:spacing w:lineRule="auto" w:line="240"/>
        <w:ind w:start="1440"/>
        <w:rPr/>
      </w:pPr>
      <w:r>
        <w:rPr/>
      </w:r>
    </w:p>
    <w:p>
      <w:pPr>
        <w:pStyle w:val="Normal"/>
        <w:numPr>
          <w:ilvl w:val="0"/>
          <w:numId w:val="18"/>
        </w:numPr>
        <w:spacing w:lineRule="auto" w:line="240"/>
        <w:rPr/>
      </w:pPr>
      <w:r>
        <w:rPr/>
        <w:t>School psychologist</w:t>
      </w:r>
    </w:p>
    <w:p>
      <w:pPr>
        <w:pStyle w:val="Normal"/>
        <w:numPr>
          <w:ilvl w:val="0"/>
          <w:numId w:val="18"/>
        </w:numPr>
        <w:spacing w:lineRule="auto" w:line="240"/>
        <w:rPr/>
      </w:pPr>
      <w:r>
        <w:rPr/>
        <w:t>Educational psychologist</w:t>
      </w:r>
    </w:p>
    <w:p>
      <w:pPr>
        <w:pStyle w:val="Normal"/>
        <w:numPr>
          <w:ilvl w:val="0"/>
          <w:numId w:val="18"/>
        </w:numPr>
        <w:spacing w:lineRule="auto" w:line="240"/>
        <w:rPr/>
      </w:pPr>
      <w:r>
        <w:rPr/>
        <w:t>Child clinical psychology</w:t>
      </w:r>
    </w:p>
    <w:p>
      <w:pPr>
        <w:pStyle w:val="Normal"/>
        <w:numPr>
          <w:ilvl w:val="0"/>
          <w:numId w:val="18"/>
        </w:numPr>
        <w:spacing w:lineRule="auto" w:line="240"/>
        <w:rPr/>
      </w:pPr>
      <w:r>
        <w:rPr/>
        <w:t>Psychotherapy</w:t>
      </w:r>
    </w:p>
    <w:p>
      <w:pPr>
        <w:pStyle w:val="Normal"/>
        <w:numPr>
          <w:ilvl w:val="0"/>
          <w:numId w:val="18"/>
        </w:numPr>
        <w:spacing w:lineRule="auto" w:line="240"/>
        <w:rPr/>
      </w:pPr>
      <w:r>
        <w:rPr/>
        <w:t>Psychiatry</w:t>
      </w:r>
    </w:p>
    <w:p>
      <w:pPr>
        <w:pStyle w:val="Normal"/>
        <w:numPr>
          <w:ilvl w:val="0"/>
          <w:numId w:val="18"/>
        </w:numPr>
        <w:spacing w:lineRule="auto" w:line="240"/>
        <w:rPr/>
      </w:pPr>
      <w:r>
        <w:rPr/>
        <w:t>Other _____________</w:t>
      </w:r>
    </w:p>
    <w:p>
      <w:pPr>
        <w:pStyle w:val="Normal"/>
        <w:spacing w:before="280" w:after="280"/>
        <w:rPr>
          <w:b/>
        </w:rPr>
      </w:pPr>
      <w:r>
        <w:rPr>
          <w:b/>
          <w:highlight w:val="yellow"/>
        </w:rPr>
        <w:br/>
      </w:r>
      <w:r>
        <w:rPr>
          <w:b/>
        </w:rPr>
        <w:t>The following statements describe feelings and perceptions about the experience of being a parent.</w:t>
        <w:br/>
        <w:t>[Parenting Stress Scale]</w:t>
      </w:r>
      <w:r>
        <w:rPr/>
        <w:br/>
      </w:r>
      <w:r>
        <w:rPr>
          <w:b/>
        </w:rPr>
        <w:t>1 = Strongly disagree 2 = Disagree 3 = Undecided 4 = Agree 5 = Strongly agree</w:t>
      </w:r>
    </w:p>
    <w:p>
      <w:pPr>
        <w:pStyle w:val="Normal"/>
        <w:numPr>
          <w:ilvl w:val="0"/>
          <w:numId w:val="1"/>
        </w:numPr>
        <w:spacing w:before="280" w:after="0"/>
        <w:rPr/>
      </w:pPr>
      <w:r>
        <w:rPr/>
        <w:t>I am happy in my role as a parent</w:t>
      </w:r>
    </w:p>
    <w:p>
      <w:pPr>
        <w:pStyle w:val="Normal"/>
        <w:numPr>
          <w:ilvl w:val="0"/>
          <w:numId w:val="1"/>
        </w:numPr>
        <w:rPr/>
      </w:pPr>
      <w:r>
        <w:rPr/>
        <w:t>There is little or nothing I wouldn't do for my child(ren) if it was necessary.</w:t>
      </w:r>
    </w:p>
    <w:p>
      <w:pPr>
        <w:pStyle w:val="Normal"/>
        <w:numPr>
          <w:ilvl w:val="0"/>
          <w:numId w:val="1"/>
        </w:numPr>
        <w:shd w:val="clear" w:color="auto" w:fill="FFFFFF"/>
        <w:rPr/>
      </w:pPr>
      <w:r>
        <w:rPr/>
        <w:t>Caring for my child(ren) sometimes takes more time and energy than I have to give.</w:t>
      </w:r>
    </w:p>
    <w:p>
      <w:pPr>
        <w:pStyle w:val="Normal"/>
        <w:numPr>
          <w:ilvl w:val="0"/>
          <w:numId w:val="1"/>
        </w:numPr>
        <w:rPr/>
      </w:pPr>
      <w:r>
        <w:rPr/>
        <w:t>I sometimes worry whether I am doing enough for my child(ren).</w:t>
      </w:r>
    </w:p>
    <w:p>
      <w:pPr>
        <w:pStyle w:val="Normal"/>
        <w:numPr>
          <w:ilvl w:val="0"/>
          <w:numId w:val="1"/>
        </w:numPr>
        <w:rPr/>
      </w:pPr>
      <w:r>
        <w:rPr/>
        <w:t>I feel close to my child(ren).</w:t>
      </w:r>
    </w:p>
    <w:p>
      <w:pPr>
        <w:pStyle w:val="Normal"/>
        <w:numPr>
          <w:ilvl w:val="0"/>
          <w:numId w:val="1"/>
        </w:numPr>
        <w:shd w:val="clear" w:color="auto" w:fill="FFFFFF"/>
        <w:rPr/>
      </w:pPr>
      <w:r>
        <w:rPr/>
        <w:t>I enjoy spending time with my child(ren).</w:t>
      </w:r>
    </w:p>
    <w:p>
      <w:pPr>
        <w:pStyle w:val="Normal"/>
        <w:numPr>
          <w:ilvl w:val="0"/>
          <w:numId w:val="1"/>
        </w:numPr>
        <w:rPr/>
      </w:pPr>
      <w:r>
        <w:rPr/>
        <w:t>My child(ren) is an important source of affection for me.</w:t>
      </w:r>
    </w:p>
    <w:p>
      <w:pPr>
        <w:pStyle w:val="Normal"/>
        <w:numPr>
          <w:ilvl w:val="0"/>
          <w:numId w:val="1"/>
        </w:numPr>
        <w:rPr/>
      </w:pPr>
      <w:r>
        <w:rPr/>
        <w:t>Having child(ren) gives me a more certain and optimistic view for the future.</w:t>
      </w:r>
    </w:p>
    <w:p>
      <w:pPr>
        <w:pStyle w:val="Normal"/>
        <w:numPr>
          <w:ilvl w:val="0"/>
          <w:numId w:val="1"/>
        </w:numPr>
        <w:rPr/>
      </w:pPr>
      <w:r>
        <w:rPr/>
        <w:t>The major source of stress in my life is my child(ren).</w:t>
      </w:r>
    </w:p>
    <w:p>
      <w:pPr>
        <w:pStyle w:val="Normal"/>
        <w:numPr>
          <w:ilvl w:val="0"/>
          <w:numId w:val="1"/>
        </w:numPr>
        <w:rPr/>
      </w:pPr>
      <w:r>
        <w:rPr/>
        <w:t>Having child(ren) leaves little time and flexibility in my life.</w:t>
      </w:r>
    </w:p>
    <w:p>
      <w:pPr>
        <w:pStyle w:val="Normal"/>
        <w:numPr>
          <w:ilvl w:val="0"/>
          <w:numId w:val="1"/>
        </w:numPr>
        <w:rPr/>
      </w:pPr>
      <w:r>
        <w:rPr/>
        <w:t>Having child(ren) has been a financial burden.</w:t>
      </w:r>
    </w:p>
    <w:p>
      <w:pPr>
        <w:pStyle w:val="Normal"/>
        <w:numPr>
          <w:ilvl w:val="0"/>
          <w:numId w:val="1"/>
        </w:numPr>
        <w:rPr/>
      </w:pPr>
      <w:r>
        <w:rPr/>
        <w:t>It is difficult to balance different responsibilities because of my child(ren).</w:t>
      </w:r>
    </w:p>
    <w:p>
      <w:pPr>
        <w:pStyle w:val="Normal"/>
        <w:numPr>
          <w:ilvl w:val="0"/>
          <w:numId w:val="1"/>
        </w:numPr>
        <w:rPr/>
      </w:pPr>
      <w:r>
        <w:rPr/>
        <w:t>The behaviour of my child(ren) is often embarrassing or stressful to me.</w:t>
      </w:r>
    </w:p>
    <w:p>
      <w:pPr>
        <w:pStyle w:val="Normal"/>
        <w:numPr>
          <w:ilvl w:val="0"/>
          <w:numId w:val="1"/>
        </w:numPr>
        <w:rPr/>
      </w:pPr>
      <w:r>
        <w:rPr/>
        <w:t>If I had it to do over again, I might decide not to have child(ren).</w:t>
      </w:r>
    </w:p>
    <w:p>
      <w:pPr>
        <w:pStyle w:val="Normal"/>
        <w:numPr>
          <w:ilvl w:val="0"/>
          <w:numId w:val="1"/>
        </w:numPr>
        <w:rPr/>
      </w:pPr>
      <w:r>
        <w:rPr/>
        <w:t>I feel overwhelmed by the responsibility of being a parent.</w:t>
      </w:r>
    </w:p>
    <w:p>
      <w:pPr>
        <w:pStyle w:val="Normal"/>
        <w:numPr>
          <w:ilvl w:val="0"/>
          <w:numId w:val="1"/>
        </w:numPr>
        <w:shd w:val="clear" w:color="auto" w:fill="FFFFFF"/>
        <w:rPr/>
      </w:pPr>
      <w:r>
        <w:rPr/>
        <w:t>Having child(ren) has meant having too few choices and too little control over my life.</w:t>
      </w:r>
    </w:p>
    <w:p>
      <w:pPr>
        <w:pStyle w:val="Normal"/>
        <w:numPr>
          <w:ilvl w:val="0"/>
          <w:numId w:val="1"/>
        </w:numPr>
        <w:rPr/>
      </w:pPr>
      <w:r>
        <w:rPr/>
        <w:t>I am satisfied as a parent</w:t>
      </w:r>
    </w:p>
    <w:p>
      <w:pPr>
        <w:pStyle w:val="Normal"/>
        <w:numPr>
          <w:ilvl w:val="0"/>
          <w:numId w:val="1"/>
        </w:numPr>
        <w:spacing w:before="0" w:after="280"/>
        <w:rPr/>
      </w:pPr>
      <w:r>
        <w:rPr/>
        <w:t>I find my child(ren) enjoyable</w:t>
      </w:r>
    </w:p>
    <w:p>
      <w:pPr>
        <w:pStyle w:val="Normal"/>
        <w:spacing w:lineRule="auto" w:line="240"/>
        <w:rPr/>
      </w:pPr>
      <w:r>
        <w:rPr/>
      </w:r>
    </w:p>
    <w:p>
      <w:pPr>
        <w:pStyle w:val="Normal"/>
        <w:spacing w:lineRule="auto" w:line="240"/>
        <w:rPr>
          <w:b/>
        </w:rPr>
      </w:pPr>
      <w:r>
        <w:rPr>
          <w:b/>
        </w:rPr>
        <w:t>Final question:</w:t>
      </w:r>
    </w:p>
    <w:p>
      <w:pPr>
        <w:pStyle w:val="Normal"/>
        <w:spacing w:lineRule="auto" w:line="240"/>
        <w:rPr/>
      </w:pPr>
      <w:r>
        <w:rPr/>
        <w:t>Would you be interested in participating in a parenting programme that would provide you with practical techniques and skills to better support your child(ren) in emotionally challenging situations?</w:t>
      </w:r>
    </w:p>
    <w:p>
      <w:pPr>
        <w:pStyle w:val="Normal"/>
        <w:spacing w:lineRule="auto" w:line="240"/>
        <w:rPr/>
      </w:pPr>
      <w:r>
        <w:rPr/>
      </w:r>
    </w:p>
    <w:p>
      <w:pPr>
        <w:pStyle w:val="Normal"/>
        <w:spacing w:lineRule="auto" w:line="240"/>
        <w:rPr/>
      </w:pPr>
      <w:r>
        <w:rPr/>
        <w:t xml:space="preserve">Thank you for completing our questionnaire. If you have any questions, please contact </w:t>
      </w:r>
      <w:r>
        <w:rPr>
          <w:highlight w:val="black"/>
        </w:rPr>
        <w:t>Marta Fišerová: marta.fiserova@nudz.cz</w:t>
      </w:r>
      <w:r>
        <w:rPr/>
        <w:t xml:space="preserve">. </w:t>
      </w:r>
    </w:p>
    <w:p>
      <w:pPr>
        <w:pStyle w:val="Normal"/>
        <w:spacing w:lineRule="auto" w:line="240"/>
        <w:rPr/>
      </w:pPr>
      <w:r>
        <w:rPr/>
      </w:r>
    </w:p>
    <w:p>
      <w:pPr>
        <w:pStyle w:val="Normal"/>
        <w:spacing w:lineRule="auto" w:line="240"/>
        <w:rPr>
          <w:b/>
        </w:rPr>
      </w:pPr>
      <w:r>
        <w:rPr>
          <w:b/>
        </w:rPr>
        <w:t>Again, if you would like to be involved in the interviews or the parenting programme in Karlovy Vary region, please click YES and we will be in touch.</w:t>
      </w:r>
    </w:p>
    <w:p>
      <w:pPr>
        <w:pStyle w:val="Normal"/>
        <w:numPr>
          <w:ilvl w:val="0"/>
          <w:numId w:val="21"/>
        </w:numPr>
        <w:spacing w:lineRule="auto" w:line="240"/>
        <w:rPr/>
      </w:pPr>
      <w:r>
        <w:rPr/>
        <w:t>YES</w:t>
      </w:r>
    </w:p>
    <w:p>
      <w:pPr>
        <w:pStyle w:val="Normal"/>
        <w:rPr>
          <w:b/>
          <w:color w:val="191919"/>
        </w:rPr>
      </w:pPr>
      <w:r>
        <w:rPr>
          <w:b/>
          <w:color w:val="191919"/>
        </w:rPr>
      </w:r>
    </w:p>
    <w:p>
      <w:pPr>
        <w:pStyle w:val="Normal"/>
        <w:rPr/>
      </w:pPr>
      <w:r>
        <w:rPr/>
      </w:r>
    </w:p>
    <w:p>
      <w:pPr>
        <w:pStyle w:val="Normal"/>
        <w:spacing w:lineRule="auto" w:line="240"/>
        <w:rPr>
          <w:b/>
          <w:bCs/>
        </w:rPr>
      </w:pPr>
      <w:r>
        <w:rPr>
          <w:b/>
        </w:rPr>
        <w:t xml:space="preserve">Appendix 2 - </w:t>
      </w:r>
      <w:r>
        <w:rPr>
          <w:b/>
          <w:bCs/>
        </w:rPr>
        <w:t xml:space="preserve">Interview guide for parents </w:t>
      </w:r>
    </w:p>
    <w:p>
      <w:pPr>
        <w:pStyle w:val="Normal"/>
        <w:spacing w:lineRule="auto" w:line="240"/>
        <w:rPr/>
      </w:pPr>
      <w:r>
        <w:rPr/>
      </w:r>
    </w:p>
    <w:p>
      <w:pPr>
        <w:pStyle w:val="Normal"/>
        <w:spacing w:lineRule="auto" w:line="240"/>
        <w:rPr>
          <w:b/>
        </w:rPr>
      </w:pPr>
      <w:r>
        <w:rPr>
          <w:b/>
        </w:rPr>
        <w:t>Introductory questions</w:t>
      </w:r>
    </w:p>
    <w:p>
      <w:pPr>
        <w:pStyle w:val="Normal"/>
        <w:numPr>
          <w:ilvl w:val="0"/>
          <w:numId w:val="16"/>
        </w:numPr>
        <w:spacing w:lineRule="auto" w:line="240"/>
        <w:rPr/>
      </w:pPr>
      <w:r>
        <w:rPr/>
        <w:t>Family structure and current situation at home: How many children do you have? Do they go to school? Where do you live? Do you live with a partner? What was your motivation to participate in the interview/what made you interested in the project?</w:t>
      </w:r>
    </w:p>
    <w:p>
      <w:pPr>
        <w:pStyle w:val="Normal"/>
        <w:spacing w:lineRule="auto" w:line="240"/>
        <w:rPr/>
      </w:pPr>
      <w:r>
        <w:rPr/>
      </w:r>
    </w:p>
    <w:p>
      <w:pPr>
        <w:pStyle w:val="Normal"/>
        <w:spacing w:lineRule="auto" w:line="240"/>
        <w:rPr>
          <w:b/>
        </w:rPr>
      </w:pPr>
      <w:r>
        <w:rPr>
          <w:b/>
        </w:rPr>
        <w:t>Research questions</w:t>
      </w:r>
    </w:p>
    <w:p>
      <w:pPr>
        <w:pStyle w:val="Normal"/>
        <w:numPr>
          <w:ilvl w:val="0"/>
          <w:numId w:val="8"/>
        </w:numPr>
        <w:spacing w:lineRule="auto" w:line="240"/>
        <w:rPr>
          <w:b/>
        </w:rPr>
      </w:pPr>
      <w:r>
        <w:rPr>
          <w:b/>
        </w:rPr>
        <w:t>How do parents perceive the manifestation and severity of worry in their children and themselves?</w:t>
      </w:r>
    </w:p>
    <w:p>
      <w:pPr>
        <w:pStyle w:val="Normal"/>
        <w:spacing w:lineRule="auto" w:line="240"/>
        <w:rPr/>
      </w:pPr>
      <w:r>
        <w:rPr/>
      </w:r>
    </w:p>
    <w:p>
      <w:pPr>
        <w:pStyle w:val="Normal"/>
        <w:numPr>
          <w:ilvl w:val="0"/>
          <w:numId w:val="12"/>
        </w:numPr>
        <w:spacing w:lineRule="auto" w:line="240"/>
        <w:rPr/>
      </w:pPr>
      <w:r>
        <w:rPr/>
        <w:t>From a parent's point of view, what do you imagine when you hear the word "worry"?/When you as a parent imagine your child experiencing worry - what comes to mind?</w:t>
      </w:r>
    </w:p>
    <w:p>
      <w:pPr>
        <w:pStyle w:val="Normal"/>
        <w:numPr>
          <w:ilvl w:val="0"/>
          <w:numId w:val="12"/>
        </w:numPr>
        <w:spacing w:lineRule="auto" w:line="240"/>
        <w:rPr/>
      </w:pPr>
      <w:r>
        <w:rPr/>
        <w:t>Can you think of any particular things/situations that may trigger worries in children?</w:t>
      </w:r>
    </w:p>
    <w:p>
      <w:pPr>
        <w:pStyle w:val="Normal"/>
        <w:numPr>
          <w:ilvl w:val="0"/>
          <w:numId w:val="12"/>
        </w:numPr>
        <w:spacing w:lineRule="auto" w:line="240"/>
        <w:rPr/>
      </w:pPr>
      <w:r>
        <w:rPr/>
        <w:t>Sometimes children may not know how to talk about their fears and worries, but they experience various unpleasant physical symptoms, pain and tension. Have you ever noticed that your child complains more often about some physical pain or discomfort on the body? (if they don't know, give an example: headache, nausea, stomach pain)</w:t>
      </w:r>
    </w:p>
    <w:p>
      <w:pPr>
        <w:pStyle w:val="Normal"/>
        <w:numPr>
          <w:ilvl w:val="0"/>
          <w:numId w:val="12"/>
        </w:numPr>
        <w:spacing w:lineRule="auto" w:line="240"/>
        <w:rPr/>
      </w:pPr>
      <w:r>
        <w:rPr/>
        <w:t xml:space="preserve">Some children may express worries through behaviour. When your child is worried or scared, have you noticed any sleep problems, food aversion, or other behavioural changes? </w:t>
      </w:r>
    </w:p>
    <w:p>
      <w:pPr>
        <w:pStyle w:val="Normal"/>
        <w:numPr>
          <w:ilvl w:val="0"/>
          <w:numId w:val="12"/>
        </w:numPr>
        <w:spacing w:lineRule="auto" w:line="240"/>
        <w:rPr/>
      </w:pPr>
      <w:r>
        <w:rPr/>
        <w:t>Imagine your child discloses to you that they are worried about going to school and experiencing a tummy ache. How would you handle such a situation?</w:t>
      </w:r>
    </w:p>
    <w:p>
      <w:pPr>
        <w:pStyle w:val="Normal"/>
        <w:numPr>
          <w:ilvl w:val="0"/>
          <w:numId w:val="12"/>
        </w:numPr>
        <w:spacing w:lineRule="auto" w:line="240"/>
        <w:rPr/>
      </w:pPr>
      <w:r>
        <w:rPr/>
        <w:t xml:space="preserve">What would you do to alleviate your child's fears and concerns? </w:t>
      </w:r>
    </w:p>
    <w:p>
      <w:pPr>
        <w:pStyle w:val="Normal"/>
        <w:numPr>
          <w:ilvl w:val="0"/>
          <w:numId w:val="12"/>
        </w:numPr>
        <w:spacing w:lineRule="auto" w:line="240"/>
        <w:rPr/>
      </w:pPr>
      <w:r>
        <w:rPr/>
        <w:t>Do you see your child's fears as something that needs attention or more as part of everyday life?</w:t>
      </w:r>
    </w:p>
    <w:p>
      <w:pPr>
        <w:pStyle w:val="Normal"/>
        <w:numPr>
          <w:ilvl w:val="0"/>
          <w:numId w:val="12"/>
        </w:numPr>
        <w:spacing w:lineRule="auto" w:line="240"/>
        <w:rPr/>
      </w:pPr>
      <w:r>
        <w:rPr/>
        <w:t xml:space="preserve">If you have more than one child, do you find that your children differ in what they do/don't have worries about and what they are afraid of? Please elaborate. </w:t>
      </w:r>
    </w:p>
    <w:p>
      <w:pPr>
        <w:pStyle w:val="Normal"/>
        <w:numPr>
          <w:ilvl w:val="0"/>
          <w:numId w:val="12"/>
        </w:numPr>
        <w:spacing w:lineRule="auto" w:line="240"/>
        <w:rPr/>
      </w:pPr>
      <w:r>
        <w:rPr/>
        <w:t>Do you sometimes experience any of the physical signs of worry or changes in your behaviour? Do you have trouble sleeping, experiencing food aversion, etc.?</w:t>
      </w:r>
    </w:p>
    <w:p>
      <w:pPr>
        <w:pStyle w:val="Normal"/>
        <w:numPr>
          <w:ilvl w:val="0"/>
          <w:numId w:val="12"/>
        </w:numPr>
        <w:spacing w:lineRule="auto" w:line="240"/>
        <w:rPr/>
      </w:pPr>
      <w:r>
        <w:rPr/>
        <w:t>Would it be helpful for you to share your own concerns and experiences with other parents? Do you have any experience with parenting groups etc.?</w:t>
      </w:r>
    </w:p>
    <w:p>
      <w:pPr>
        <w:pStyle w:val="Normal"/>
        <w:spacing w:lineRule="auto" w:line="240"/>
        <w:rPr/>
      </w:pPr>
      <w:r>
        <w:rPr/>
      </w:r>
    </w:p>
    <w:p>
      <w:pPr>
        <w:pStyle w:val="Normal"/>
        <w:spacing w:lineRule="auto" w:line="240"/>
        <w:rPr>
          <w:b/>
        </w:rPr>
      </w:pPr>
      <w:r>
        <w:rPr>
          <w:b/>
        </w:rPr>
        <w:t>2. How do parents perceive mental health?</w:t>
      </w:r>
    </w:p>
    <w:p>
      <w:pPr>
        <w:pStyle w:val="Normal"/>
        <w:spacing w:lineRule="auto" w:line="240"/>
        <w:rPr/>
      </w:pPr>
      <w:r>
        <w:rPr/>
      </w:r>
    </w:p>
    <w:p>
      <w:pPr>
        <w:pStyle w:val="Normal"/>
        <w:numPr>
          <w:ilvl w:val="0"/>
          <w:numId w:val="5"/>
        </w:numPr>
        <w:spacing w:lineRule="auto" w:line="240"/>
        <w:rPr/>
      </w:pPr>
      <w:r>
        <w:rPr/>
        <w:t>What do you imagine when you hear the term "mental health"?</w:t>
      </w:r>
    </w:p>
    <w:p>
      <w:pPr>
        <w:pStyle w:val="Normal"/>
        <w:numPr>
          <w:ilvl w:val="0"/>
          <w:numId w:val="5"/>
        </w:numPr>
        <w:spacing w:lineRule="auto" w:line="240"/>
        <w:rPr/>
      </w:pPr>
      <w:r>
        <w:rPr/>
        <w:t xml:space="preserve">Are you used to talking about this topic at home or with your friends? </w:t>
      </w:r>
    </w:p>
    <w:p>
      <w:pPr>
        <w:pStyle w:val="Normal"/>
        <w:numPr>
          <w:ilvl w:val="0"/>
          <w:numId w:val="5"/>
        </w:numPr>
        <w:spacing w:lineRule="auto" w:line="240"/>
        <w:rPr/>
      </w:pPr>
      <w:r>
        <w:rPr/>
        <w:t>Do you know where to ask for mental health support - for yourself and for your child?</w:t>
      </w:r>
    </w:p>
    <w:p>
      <w:pPr>
        <w:pStyle w:val="Normal"/>
        <w:numPr>
          <w:ilvl w:val="0"/>
          <w:numId w:val="5"/>
        </w:numPr>
        <w:spacing w:lineRule="auto" w:line="240"/>
        <w:rPr/>
      </w:pPr>
      <w:r>
        <w:rPr/>
        <w:t xml:space="preserve">Do you have any experience of having to ask for help from a mental health professional? </w:t>
      </w:r>
    </w:p>
    <w:p>
      <w:pPr>
        <w:pStyle w:val="Normal"/>
        <w:numPr>
          <w:ilvl w:val="0"/>
          <w:numId w:val="5"/>
        </w:numPr>
        <w:spacing w:lineRule="auto" w:line="240"/>
        <w:rPr/>
      </w:pPr>
      <w:r>
        <w:rPr/>
        <w:t xml:space="preserve">When you imagine your child is unwell, do you know at what point you would need to seek help from a professional?  </w:t>
      </w:r>
    </w:p>
    <w:p>
      <w:pPr>
        <w:pStyle w:val="Normal"/>
        <w:numPr>
          <w:ilvl w:val="0"/>
          <w:numId w:val="5"/>
        </w:numPr>
        <w:spacing w:lineRule="auto" w:line="240"/>
        <w:rPr/>
      </w:pPr>
      <w:r>
        <w:rPr/>
        <w:t>If you were to seek professional help (for yourself or your child), what are the barriers you could face?</w:t>
      </w:r>
    </w:p>
    <w:p>
      <w:pPr>
        <w:pStyle w:val="Normal"/>
        <w:numPr>
          <w:ilvl w:val="0"/>
          <w:numId w:val="5"/>
        </w:numPr>
        <w:spacing w:lineRule="auto" w:line="240"/>
        <w:rPr/>
      </w:pPr>
      <w:r>
        <w:rPr/>
        <w:t>Do you know what psychotherapy is - what services does a psychotherapist provide, when can you seek one?</w:t>
      </w:r>
    </w:p>
    <w:p>
      <w:pPr>
        <w:pStyle w:val="Normal"/>
        <w:numPr>
          <w:ilvl w:val="0"/>
          <w:numId w:val="5"/>
        </w:numPr>
        <w:spacing w:lineRule="auto" w:line="240"/>
        <w:rPr/>
      </w:pPr>
      <w:r>
        <w:rPr/>
        <w:t>Have you ever heard the term cognitive behavioural therapy?</w:t>
      </w:r>
    </w:p>
    <w:p>
      <w:pPr>
        <w:pStyle w:val="Normal"/>
        <w:spacing w:lineRule="auto" w:line="240"/>
        <w:rPr/>
      </w:pPr>
      <w:r>
        <w:rPr/>
      </w:r>
    </w:p>
    <w:p>
      <w:pPr>
        <w:pStyle w:val="Normal"/>
        <w:spacing w:lineRule="auto" w:line="240"/>
        <w:rPr>
          <w:b/>
        </w:rPr>
      </w:pPr>
      <w:r>
        <w:rPr>
          <w:b/>
        </w:rPr>
      </w:r>
    </w:p>
    <w:p>
      <w:pPr>
        <w:pStyle w:val="Normal"/>
        <w:rPr>
          <w:b/>
        </w:rPr>
      </w:pPr>
      <w:r>
        <w:rPr>
          <w:b/>
          <w:color w:val="191919"/>
        </w:rPr>
        <w:t>Appendix 3: Key Situational Analysis Results</w:t>
      </w:r>
    </w:p>
    <w:p>
      <w:pPr>
        <w:pStyle w:val="Normal"/>
        <w:rPr/>
      </w:pPr>
      <w:r>
        <w:rPr>
          <w:b/>
          <w:color w:val="191919"/>
        </w:rPr>
        <w:t>Political support - Policy agenda to promote mental health of families in Czechia</w:t>
      </w:r>
    </w:p>
    <w:tbl>
      <w:tblPr>
        <w:tblStyle w:val="3"/>
        <w:tblW w:w="9330" w:type="dxa"/>
        <w:jc w:val="start"/>
        <w:tblInd w:w="0" w:type="dxa"/>
        <w:tblLayout w:type="fixed"/>
        <w:tblCellMar>
          <w:top w:w="100" w:type="dxa"/>
          <w:start w:w="100" w:type="dxa"/>
          <w:bottom w:w="100" w:type="dxa"/>
          <w:end w:w="100" w:type="dxa"/>
        </w:tblCellMar>
        <w:tblLook w:firstRow="0" w:noVBand="1" w:lastRow="0" w:firstColumn="0" w:lastColumn="0" w:noHBand="1" w:val="0600"/>
      </w:tblPr>
      <w:tblGrid>
        <w:gridCol w:w="3179"/>
        <w:gridCol w:w="6150"/>
      </w:tblGrid>
      <w:tr>
        <w:trPr>
          <w:trHeight w:val="420" w:hRule="atLeast"/>
        </w:trPr>
        <w:tc>
          <w:tcPr>
            <w:tcW w:w="3179" w:type="dxa"/>
            <w:vMerge w:val="restart"/>
            <w:tcBorders>
              <w:top w:val="single" w:sz="8" w:space="0" w:color="000000"/>
              <w:start w:val="single" w:sz="8" w:space="0" w:color="000000"/>
              <w:bottom w:val="single" w:sz="8" w:space="0" w:color="000000"/>
              <w:end w:val="single" w:sz="8" w:space="0" w:color="000000"/>
            </w:tcBorders>
          </w:tcPr>
          <w:p>
            <w:pPr>
              <w:pStyle w:val="Normal"/>
              <w:widowControl/>
              <w:spacing w:before="0" w:after="0"/>
              <w:jc w:val="start"/>
              <w:rPr>
                <w:lang w:bidi="ar-SA"/>
              </w:rPr>
            </w:pPr>
            <w:r>
              <w:rPr>
                <w:b/>
                <w:color w:val="191919"/>
                <w:lang w:bidi="ar-SA"/>
              </w:rPr>
              <w:t>Political support - Policy agenda to promote mental health of families in Czechia</w:t>
            </w:r>
          </w:p>
        </w:tc>
        <w:tc>
          <w:tcPr>
            <w:tcW w:w="6150" w:type="dxa"/>
            <w:vMerge w:val="restart"/>
            <w:tcBorders>
              <w:top w:val="single" w:sz="8" w:space="0" w:color="000000"/>
              <w:start w:val="single" w:sz="8" w:space="0" w:color="000000"/>
              <w:bottom w:val="single" w:sz="8" w:space="0" w:color="000000"/>
              <w:end w:val="single" w:sz="8" w:space="0" w:color="000000"/>
            </w:tcBorders>
          </w:tcPr>
          <w:p>
            <w:pPr>
              <w:pStyle w:val="Normal"/>
              <w:widowControl/>
              <w:numPr>
                <w:ilvl w:val="0"/>
                <w:numId w:val="15"/>
              </w:numPr>
              <w:spacing w:before="0" w:after="0"/>
              <w:jc w:val="start"/>
              <w:rPr>
                <w:rFonts w:ascii="Calibri" w:hAnsi="Calibri" w:eastAsia="Calibri" w:cs="Calibri"/>
                <w:color w:val="191919"/>
              </w:rPr>
            </w:pPr>
            <w:r>
              <w:rPr>
                <w:b/>
                <w:color w:val="191919"/>
                <w:lang w:bidi="ar-SA"/>
              </w:rPr>
              <w:t>The National Mental Health Action Plan</w:t>
            </w:r>
            <w:r>
              <w:rPr>
                <w:color w:val="191919"/>
                <w:lang w:bidi="ar-SA"/>
              </w:rPr>
              <w:t xml:space="preserve"> aims to enhance </w:t>
            </w:r>
            <w:r>
              <w:rPr>
                <w:color w:val="0D0D0D"/>
                <w:highlight w:val="white"/>
                <w:lang w:bidi="ar-SA"/>
              </w:rPr>
              <w:t>primary prevention and early intervention, establishing a system for engaging clients and family members to enable and support the development of clients' natural resources for recovery. Measure 2.2.2. aims to introduce specialised programmes aimed at developing parenting skills – especially for families with psychosocial burden. Measure 4.4.1. focuses on the allocation of funds for user and parent organisations in the form of a grant programme of the Ministry of Health.</w:t>
            </w:r>
          </w:p>
          <w:p>
            <w:pPr>
              <w:pStyle w:val="Normal"/>
              <w:widowControl w:val="false"/>
              <w:numPr>
                <w:ilvl w:val="0"/>
                <w:numId w:val="15"/>
              </w:numPr>
              <w:spacing w:before="0" w:after="0"/>
              <w:jc w:val="start"/>
              <w:rPr>
                <w:rFonts w:ascii="Calibri" w:hAnsi="Calibri" w:eastAsia="Calibri" w:cs="Calibri"/>
                <w:color w:val="0D0D0D"/>
                <w:highlight w:val="white"/>
              </w:rPr>
            </w:pPr>
            <w:r>
              <w:rPr>
                <w:b/>
                <w:lang w:bidi="ar-SA"/>
              </w:rPr>
              <w:t>The Memorandum of Understanding regarding Education 2030+</w:t>
            </w:r>
            <w:r>
              <w:rPr>
                <w:lang w:bidi="ar-SA"/>
              </w:rPr>
              <w:t xml:space="preserve">: the family is seen as a co-actor in improving the education system for children (mainly because they are partly responsible for the child's wellbeing and access to school). However, there is no direct focus on supporting the family system as a whole. </w:t>
            </w:r>
          </w:p>
          <w:p>
            <w:pPr>
              <w:pStyle w:val="Normal"/>
              <w:widowControl w:val="false"/>
              <w:numPr>
                <w:ilvl w:val="0"/>
                <w:numId w:val="15"/>
              </w:numPr>
              <w:spacing w:before="0" w:after="0"/>
              <w:jc w:val="start"/>
              <w:rPr>
                <w:rFonts w:ascii="Calibri" w:hAnsi="Calibri" w:eastAsia="Calibri" w:cs="Calibri"/>
              </w:rPr>
            </w:pPr>
            <w:r>
              <w:rPr>
                <w:b/>
                <w:lang w:bidi="ar-SA"/>
              </w:rPr>
              <w:t>The Regional Mental Health Care Plan for Prague 2020-2030</w:t>
            </w:r>
            <w:r>
              <w:rPr>
                <w:lang w:bidi="ar-SA"/>
              </w:rPr>
              <w:t>: To enhance the effectiveness of MH services in the region the Strategic plan 3B.5 aims to promote the involvement of informal support into the MH system. This involves the support and strengthening of parenting skills, especially for families in psychosocial stress (implementation of Triple P program, etc.).</w:t>
            </w:r>
          </w:p>
          <w:p>
            <w:pPr>
              <w:pStyle w:val="Normal"/>
              <w:widowControl w:val="false"/>
              <w:numPr>
                <w:ilvl w:val="0"/>
                <w:numId w:val="15"/>
              </w:numPr>
              <w:spacing w:before="0" w:after="0"/>
              <w:jc w:val="start"/>
              <w:rPr>
                <w:rFonts w:ascii="Calibri" w:hAnsi="Calibri" w:eastAsia="Calibri" w:cs="Calibri"/>
                <w:b/>
              </w:rPr>
            </w:pPr>
            <w:r>
              <w:rPr>
                <w:b/>
                <w:lang w:bidi="ar-SA"/>
              </w:rPr>
              <w:t xml:space="preserve">The Family Grant Programme (Ministry of Labour and Social Affairs) </w:t>
            </w:r>
            <w:r>
              <w:rPr>
                <w:lang w:bidi="ar-SA"/>
              </w:rPr>
              <w:t>aims to support the provision of preventive and supportive services for families. The funding is provided for the implementation of NGO projects across Czechia.</w:t>
            </w:r>
          </w:p>
        </w:tc>
      </w:tr>
      <w:tr>
        <w:trPr>
          <w:trHeight w:val="440" w:hRule="atLeast"/>
        </w:trPr>
        <w:tc>
          <w:tcPr>
            <w:tcW w:w="3179"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c>
          <w:tcPr>
            <w:tcW w:w="6150"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r>
      <w:tr>
        <w:trPr>
          <w:trHeight w:val="440" w:hRule="atLeast"/>
        </w:trPr>
        <w:tc>
          <w:tcPr>
            <w:tcW w:w="3179"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c>
          <w:tcPr>
            <w:tcW w:w="6150"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r>
      <w:tr>
        <w:trPr>
          <w:trHeight w:val="440" w:hRule="atLeast"/>
        </w:trPr>
        <w:tc>
          <w:tcPr>
            <w:tcW w:w="3179"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c>
          <w:tcPr>
            <w:tcW w:w="6150"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r>
      <w:tr>
        <w:trPr>
          <w:trHeight w:val="420" w:hRule="atLeast"/>
        </w:trPr>
        <w:tc>
          <w:tcPr>
            <w:tcW w:w="3179" w:type="dxa"/>
            <w:vMerge w:val="restart"/>
            <w:tcBorders>
              <w:top w:val="single" w:sz="8" w:space="0" w:color="000000"/>
              <w:start w:val="single" w:sz="8" w:space="0" w:color="000000"/>
              <w:bottom w:val="single" w:sz="8" w:space="0" w:color="000000"/>
              <w:end w:val="single" w:sz="8" w:space="0" w:color="000000"/>
            </w:tcBorders>
          </w:tcPr>
          <w:p>
            <w:pPr>
              <w:pStyle w:val="Normal"/>
              <w:widowControl/>
              <w:spacing w:before="0" w:after="0"/>
              <w:jc w:val="start"/>
              <w:rPr>
                <w:lang w:bidi="ar-SA"/>
              </w:rPr>
            </w:pPr>
            <w:r>
              <w:rPr>
                <w:b/>
                <w:color w:val="191919"/>
                <w:lang w:bidi="ar-SA"/>
              </w:rPr>
              <w:t>Legislation dedicated to promoting mental health of children and parents in Czechia</w:t>
            </w:r>
          </w:p>
        </w:tc>
        <w:tc>
          <w:tcPr>
            <w:tcW w:w="6150" w:type="dxa"/>
            <w:vMerge w:val="restart"/>
            <w:tcBorders>
              <w:top w:val="single" w:sz="8" w:space="0" w:color="000000"/>
              <w:start w:val="single" w:sz="8" w:space="0" w:color="000000"/>
              <w:bottom w:val="single" w:sz="8" w:space="0" w:color="000000"/>
              <w:end w:val="single" w:sz="8" w:space="0" w:color="000000"/>
            </w:tcBorders>
          </w:tcPr>
          <w:p>
            <w:pPr>
              <w:pStyle w:val="Normal"/>
              <w:widowControl/>
              <w:numPr>
                <w:ilvl w:val="0"/>
                <w:numId w:val="9"/>
              </w:numPr>
              <w:spacing w:before="0" w:after="0"/>
              <w:jc w:val="start"/>
              <w:rPr>
                <w:rFonts w:ascii="Calibri" w:hAnsi="Calibri" w:eastAsia="Calibri" w:cs="Calibri"/>
              </w:rPr>
            </w:pPr>
            <w:r>
              <w:rPr>
                <w:b/>
                <w:lang w:bidi="ar-SA"/>
              </w:rPr>
              <w:t xml:space="preserve">Decree Ref. No. 72/2005 on Counselling Services in Schools and School Counselling Centers: </w:t>
            </w:r>
            <w:r>
              <w:rPr>
                <w:lang w:bidi="ar-SA"/>
              </w:rPr>
              <w:t>Psychological and educational counselling has to be legally provided to all students, parents and teachers if needed. At each school there should be one teacher who is appointed to take on the role of a prevention methodologist and another teacher takes on the role of an education counsellor. Both of these roles require additional training.</w:t>
            </w:r>
          </w:p>
          <w:p>
            <w:pPr>
              <w:pStyle w:val="Normal"/>
              <w:widowControl/>
              <w:numPr>
                <w:ilvl w:val="0"/>
                <w:numId w:val="9"/>
              </w:numPr>
              <w:spacing w:before="0" w:after="0"/>
              <w:jc w:val="start"/>
              <w:rPr>
                <w:rFonts w:ascii="Calibri" w:hAnsi="Calibri" w:eastAsia="Calibri" w:cs="Calibri"/>
              </w:rPr>
            </w:pPr>
            <w:r>
              <w:rPr>
                <w:lang w:bidi="ar-SA"/>
              </w:rPr>
              <w:t xml:space="preserve">Quality control of the </w:t>
            </w:r>
            <w:r>
              <w:rPr>
                <w:b/>
                <w:lang w:bidi="ar-SA"/>
              </w:rPr>
              <w:t xml:space="preserve">Centers for Mental Health </w:t>
            </w:r>
            <w:r>
              <w:rPr>
                <w:lang w:bidi="ar-SA"/>
              </w:rPr>
              <w:t>(CMH)</w:t>
            </w:r>
          </w:p>
          <w:p>
            <w:pPr>
              <w:pStyle w:val="Normal"/>
              <w:widowControl/>
              <w:numPr>
                <w:ilvl w:val="0"/>
                <w:numId w:val="11"/>
              </w:numPr>
              <w:spacing w:before="0" w:after="0"/>
              <w:jc w:val="start"/>
              <w:rPr>
                <w:lang w:bidi="ar-SA"/>
              </w:rPr>
            </w:pPr>
            <w:r>
              <w:rPr>
                <w:b/>
                <w:lang w:bidi="ar-SA"/>
              </w:rPr>
              <w:t>3.4 Support towards family and loved ones</w:t>
            </w:r>
          </w:p>
          <w:p>
            <w:pPr>
              <w:pStyle w:val="Normal"/>
              <w:widowControl w:val="false"/>
              <w:numPr>
                <w:ilvl w:val="1"/>
                <w:numId w:val="11"/>
              </w:numPr>
              <w:spacing w:before="0" w:after="0"/>
              <w:jc w:val="start"/>
              <w:rPr>
                <w:b/>
              </w:rPr>
            </w:pPr>
            <w:r>
              <w:rPr>
                <w:b/>
                <w:lang w:bidi="ar-SA"/>
              </w:rPr>
              <w:t>The family and loved ones are actively involved in more than 30% of the overall work with the client.</w:t>
            </w:r>
          </w:p>
          <w:p>
            <w:pPr>
              <w:pStyle w:val="Normal"/>
              <w:widowControl w:val="false"/>
              <w:numPr>
                <w:ilvl w:val="1"/>
                <w:numId w:val="11"/>
              </w:numPr>
              <w:spacing w:before="0" w:after="0"/>
              <w:jc w:val="start"/>
              <w:rPr>
                <w:rFonts w:ascii="Calibri" w:hAnsi="Calibri" w:eastAsia="Calibri" w:cs="Calibri"/>
              </w:rPr>
            </w:pPr>
            <w:r>
              <w:rPr>
                <w:lang w:bidi="ar-SA"/>
              </w:rPr>
              <w:t xml:space="preserve">CMH facilitates </w:t>
            </w:r>
            <w:r>
              <w:rPr>
                <w:b/>
                <w:lang w:bidi="ar-SA"/>
              </w:rPr>
              <w:t>external support to family members</w:t>
            </w:r>
            <w:r>
              <w:rPr>
                <w:lang w:bidi="ar-SA"/>
              </w:rPr>
              <w:t xml:space="preserve"> and loved ones (self-help groups, psychotherapy, etc.).</w:t>
            </w:r>
          </w:p>
          <w:p>
            <w:pPr>
              <w:pStyle w:val="Normal"/>
              <w:widowControl w:val="false"/>
              <w:numPr>
                <w:ilvl w:val="1"/>
                <w:numId w:val="11"/>
              </w:numPr>
              <w:spacing w:before="0" w:after="0"/>
              <w:jc w:val="start"/>
              <w:rPr>
                <w:lang w:bidi="ar-SA"/>
              </w:rPr>
            </w:pPr>
            <w:r>
              <w:rPr>
                <w:lang w:bidi="ar-SA"/>
              </w:rPr>
              <w:t xml:space="preserve">CMH provides direct support to family members (counselling, coaching, peer family members, etc.). </w:t>
            </w:r>
          </w:p>
          <w:p>
            <w:pPr>
              <w:pStyle w:val="Normal"/>
              <w:widowControl w:val="false"/>
              <w:numPr>
                <w:ilvl w:val="1"/>
                <w:numId w:val="11"/>
              </w:numPr>
              <w:spacing w:before="0" w:after="0"/>
              <w:jc w:val="start"/>
              <w:rPr>
                <w:b/>
              </w:rPr>
            </w:pPr>
            <w:r>
              <w:rPr>
                <w:b/>
                <w:lang w:bidi="ar-SA"/>
              </w:rPr>
              <w:t>CMH offers information materials dedicated directly to family members</w:t>
            </w:r>
          </w:p>
          <w:p>
            <w:pPr>
              <w:pStyle w:val="Normal"/>
              <w:widowControl/>
              <w:numPr>
                <w:ilvl w:val="0"/>
                <w:numId w:val="11"/>
              </w:numPr>
              <w:spacing w:before="0" w:after="0"/>
              <w:jc w:val="start"/>
              <w:rPr>
                <w:rFonts w:ascii="Calibri" w:hAnsi="Calibri" w:eastAsia="Calibri" w:cs="Calibri"/>
                <w:b/>
              </w:rPr>
            </w:pPr>
            <w:r>
              <w:rPr>
                <w:b/>
                <w:lang w:bidi="ar-SA"/>
              </w:rPr>
              <w:t xml:space="preserve">3.7 Psychoeducation </w:t>
            </w:r>
            <w:r>
              <w:rPr>
                <w:lang w:bidi="ar-SA"/>
              </w:rPr>
              <w:t xml:space="preserve"> focused on different aspects of life with mental illness, such as medication use, </w:t>
            </w:r>
            <w:r>
              <w:rPr>
                <w:b/>
                <w:lang w:bidi="ar-SA"/>
              </w:rPr>
              <w:t>health promotion, basic information about the illness, anxiety management, sleep hygiene</w:t>
            </w:r>
            <w:r>
              <w:rPr>
                <w:lang w:bidi="ar-SA"/>
              </w:rPr>
              <w:t>, etc.</w:t>
            </w:r>
          </w:p>
        </w:tc>
      </w:tr>
      <w:tr>
        <w:trPr>
          <w:trHeight w:val="440" w:hRule="atLeast"/>
        </w:trPr>
        <w:tc>
          <w:tcPr>
            <w:tcW w:w="3179" w:type="dxa"/>
            <w:vMerge w:val="continue"/>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lang w:bidi="ar-SA"/>
              </w:rPr>
            </w:pPr>
            <w:r>
              <w:rPr>
                <w:lang w:bidi="ar-SA"/>
              </w:rPr>
            </w:r>
          </w:p>
        </w:tc>
        <w:tc>
          <w:tcPr>
            <w:tcW w:w="6150" w:type="dxa"/>
            <w:vMerge w:val="continue"/>
            <w:tcBorders>
              <w:top w:val="single" w:sz="8" w:space="0" w:color="000000"/>
              <w:start w:val="single" w:sz="8" w:space="0" w:color="000000"/>
              <w:bottom w:val="single" w:sz="8" w:space="0" w:color="000000"/>
              <w:end w:val="single" w:sz="8" w:space="0" w:color="000000"/>
            </w:tcBorders>
          </w:tcPr>
          <w:p>
            <w:pPr>
              <w:pStyle w:val="Normal"/>
              <w:widowControl/>
              <w:spacing w:lineRule="auto" w:line="240" w:before="0" w:after="0"/>
              <w:jc w:val="start"/>
              <w:rPr>
                <w:b/>
              </w:rPr>
            </w:pPr>
            <w:r>
              <w:rPr>
                <w:b/>
                <w:lang w:bidi="ar-SA"/>
              </w:rPr>
            </w:r>
          </w:p>
        </w:tc>
      </w:tr>
      <w:tr>
        <w:trPr/>
        <w:tc>
          <w:tcPr>
            <w:tcW w:w="317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b/>
              </w:rPr>
            </w:pPr>
            <w:r>
              <w:rPr>
                <w:b/>
                <w:lang w:bidi="ar-SA"/>
              </w:rPr>
              <w:t>Funding available - Financial allocations for psychosocial support from health insurance companies in 2024</w:t>
            </w:r>
          </w:p>
        </w:tc>
        <w:tc>
          <w:tcPr>
            <w:tcW w:w="6150"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start"/>
              <w:rPr>
                <w:color w:val="040C28"/>
              </w:rPr>
            </w:pPr>
            <w:r>
              <w:rPr>
                <w:lang w:bidi="ar-SA"/>
              </w:rPr>
              <w:t xml:space="preserve">In terms of financial support dedicated for psychosocial support, funding is available for individual and group psychotherapy services from health insurance companies. </w:t>
            </w:r>
          </w:p>
          <w:p>
            <w:pPr>
              <w:pStyle w:val="Normal"/>
              <w:widowControl w:val="false"/>
              <w:spacing w:before="0" w:after="0"/>
              <w:jc w:val="start"/>
              <w:rPr>
                <w:color w:val="040C28"/>
              </w:rPr>
            </w:pPr>
            <w:r>
              <w:rPr>
                <w:color w:val="040C28"/>
                <w:lang w:bidi="ar-SA"/>
              </w:rPr>
            </w:r>
          </w:p>
          <w:p>
            <w:pPr>
              <w:pStyle w:val="Normal"/>
              <w:widowControl w:val="false"/>
              <w:spacing w:before="0" w:after="0"/>
              <w:jc w:val="start"/>
              <w:rPr>
                <w:color w:val="0D0D0D"/>
                <w:highlight w:val="white"/>
              </w:rPr>
            </w:pPr>
            <w:r>
              <w:rPr>
                <w:color w:val="040C28"/>
                <w:lang w:bidi="ar-SA"/>
              </w:rPr>
              <w:t xml:space="preserve">Allocations and conditions </w:t>
            </w:r>
            <w:r>
              <w:rPr>
                <w:color w:val="0D0D0D"/>
                <w:highlight w:val="white"/>
                <w:lang w:bidi="ar-SA"/>
              </w:rPr>
              <w:t>differ depending on the insurance company that the clients are covered by:</w:t>
            </w:r>
          </w:p>
          <w:p>
            <w:pPr>
              <w:pStyle w:val="Normal"/>
              <w:widowControl w:val="false"/>
              <w:numPr>
                <w:ilvl w:val="0"/>
                <w:numId w:val="4"/>
              </w:numPr>
              <w:spacing w:before="0" w:after="0"/>
              <w:jc w:val="start"/>
              <w:rPr>
                <w:color w:val="0D0D0D"/>
                <w:highlight w:val="white"/>
              </w:rPr>
            </w:pPr>
            <w:r>
              <w:rPr>
                <w:color w:val="040C28"/>
                <w:lang w:bidi="ar-SA"/>
              </w:rPr>
              <w:t xml:space="preserve">E.g. The largest - General Health Insurance Company offers allocations up to CZK 5,000, maximum of CZK 500 per session, valid for online consultations, individual, family or group therapy. </w:t>
            </w:r>
          </w:p>
        </w:tc>
      </w:tr>
      <w:tr>
        <w:trPr/>
        <w:tc>
          <w:tcPr>
            <w:tcW w:w="317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start"/>
              <w:rPr>
                <w:b/>
              </w:rPr>
            </w:pPr>
            <w:r>
              <w:rPr>
                <w:b/>
                <w:lang w:bidi="ar-SA"/>
              </w:rPr>
              <w:t>Available resources and services</w:t>
            </w:r>
          </w:p>
        </w:tc>
        <w:tc>
          <w:tcPr>
            <w:tcW w:w="6150"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start"/>
              <w:rPr>
                <w:lang w:bidi="ar-SA"/>
              </w:rPr>
            </w:pPr>
            <w:r>
              <w:rPr>
                <w:color w:val="0D0D0D"/>
                <w:highlight w:val="white"/>
                <w:lang w:bidi="ar-SA"/>
              </w:rPr>
              <w:t xml:space="preserve">Czechia lacks an integrated online platform that provides support and resources for child and family mental health care. </w:t>
            </w:r>
            <w:r>
              <w:rPr>
                <w:lang w:bidi="ar-SA"/>
              </w:rPr>
              <w:t xml:space="preserve">Parents can find such information on individual websites of non-profit and other relevant organisations. </w:t>
            </w:r>
            <w:r>
              <w:rPr>
                <w:color w:val="0D0D0D"/>
                <w:highlight w:val="white"/>
                <w:lang w:bidi="ar-SA"/>
              </w:rPr>
              <w:t>These sources offer guidance, recommendations, and signposts to help parents navigate the process of help-seeking.</w:t>
            </w:r>
            <w:r>
              <w:rPr>
                <w:lang w:bidi="ar-SA"/>
              </w:rPr>
              <w:t xml:space="preserve"> </w:t>
            </w:r>
          </w:p>
          <w:p>
            <w:pPr>
              <w:pStyle w:val="Normal"/>
              <w:widowControl w:val="false"/>
              <w:spacing w:before="0" w:after="0"/>
              <w:jc w:val="start"/>
              <w:rPr>
                <w:lang w:bidi="ar-SA"/>
              </w:rPr>
            </w:pPr>
            <w:r>
              <w:rPr>
                <w:lang w:bidi="ar-SA"/>
              </w:rPr>
              <w:t xml:space="preserve">These platforms include: </w:t>
            </w:r>
          </w:p>
          <w:p>
            <w:pPr>
              <w:pStyle w:val="Normal"/>
              <w:widowControl w:val="false"/>
              <w:numPr>
                <w:ilvl w:val="0"/>
                <w:numId w:val="10"/>
              </w:numPr>
              <w:spacing w:before="0" w:after="0"/>
              <w:jc w:val="start"/>
              <w:rPr>
                <w:lang w:bidi="ar-SA"/>
              </w:rPr>
            </w:pPr>
            <w:r>
              <w:rPr>
                <w:lang w:bidi="ar-SA"/>
              </w:rPr>
              <w:t>Centrum Locika</w:t>
            </w:r>
          </w:p>
          <w:p>
            <w:pPr>
              <w:pStyle w:val="Normal"/>
              <w:widowControl w:val="false"/>
              <w:numPr>
                <w:ilvl w:val="0"/>
                <w:numId w:val="10"/>
              </w:numPr>
              <w:spacing w:before="0" w:after="0"/>
              <w:jc w:val="start"/>
              <w:rPr>
                <w:lang w:bidi="ar-SA"/>
              </w:rPr>
            </w:pPr>
            <w:r>
              <w:rPr>
                <w:lang w:bidi="ar-SA"/>
              </w:rPr>
              <w:t>Nevypusť duši</w:t>
            </w:r>
          </w:p>
          <w:p>
            <w:pPr>
              <w:pStyle w:val="Normal"/>
              <w:widowControl w:val="false"/>
              <w:numPr>
                <w:ilvl w:val="0"/>
                <w:numId w:val="10"/>
              </w:numPr>
              <w:spacing w:before="0" w:after="0"/>
              <w:jc w:val="start"/>
              <w:rPr>
                <w:lang w:bidi="ar-SA"/>
              </w:rPr>
            </w:pPr>
            <w:r>
              <w:rPr>
                <w:lang w:bidi="ar-SA"/>
              </w:rPr>
              <w:t>Prague Primary Prevention Centre</w:t>
            </w:r>
          </w:p>
          <w:p>
            <w:pPr>
              <w:pStyle w:val="Normal"/>
              <w:widowControl w:val="false"/>
              <w:numPr>
                <w:ilvl w:val="0"/>
                <w:numId w:val="10"/>
              </w:numPr>
              <w:spacing w:before="0" w:after="0"/>
              <w:jc w:val="start"/>
              <w:rPr>
                <w:lang w:bidi="ar-SA"/>
              </w:rPr>
            </w:pPr>
            <w:r>
              <w:rPr>
                <w:lang w:bidi="ar-SA"/>
              </w:rPr>
              <w:t>Opatruj.se</w:t>
            </w:r>
          </w:p>
          <w:p>
            <w:pPr>
              <w:pStyle w:val="Normal"/>
              <w:widowControl w:val="false"/>
              <w:numPr>
                <w:ilvl w:val="0"/>
                <w:numId w:val="10"/>
              </w:numPr>
              <w:spacing w:before="0" w:after="0"/>
              <w:jc w:val="start"/>
              <w:rPr>
                <w:lang w:bidi="ar-SA"/>
              </w:rPr>
            </w:pPr>
            <w:r>
              <w:rPr>
                <w:lang w:bidi="ar-SA"/>
              </w:rPr>
              <w:t>National Health Information Portal</w:t>
            </w:r>
          </w:p>
          <w:p>
            <w:pPr>
              <w:pStyle w:val="Normal"/>
              <w:widowControl w:val="false"/>
              <w:numPr>
                <w:ilvl w:val="0"/>
                <w:numId w:val="10"/>
              </w:numPr>
              <w:spacing w:before="0" w:after="0"/>
              <w:jc w:val="start"/>
              <w:rPr>
                <w:lang w:bidi="ar-SA"/>
              </w:rPr>
            </w:pPr>
            <w:r>
              <w:rPr>
                <w:lang w:bidi="ar-SA"/>
              </w:rPr>
              <w:t>dzda.cz.</w:t>
            </w:r>
          </w:p>
        </w:tc>
      </w:tr>
      <w:tr>
        <w:trPr/>
        <w:tc>
          <w:tcPr>
            <w:tcW w:w="3179" w:type="dxa"/>
            <w:tcBorders>
              <w:top w:val="single" w:sz="8" w:space="0" w:color="000000"/>
              <w:start w:val="single" w:sz="8" w:space="0" w:color="000000"/>
              <w:bottom w:val="single" w:sz="8" w:space="0" w:color="000000"/>
              <w:end w:val="single" w:sz="8" w:space="0" w:color="000000"/>
            </w:tcBorders>
          </w:tcPr>
          <w:p>
            <w:pPr>
              <w:pStyle w:val="Normal"/>
              <w:widowControl/>
              <w:spacing w:before="0" w:after="0"/>
              <w:jc w:val="start"/>
              <w:rPr>
                <w:b/>
              </w:rPr>
            </w:pPr>
            <w:r>
              <w:rPr>
                <w:b/>
                <w:lang w:bidi="ar-SA"/>
              </w:rPr>
              <w:t>Existing evidence-based programmes for parents available in Czechia</w:t>
            </w:r>
          </w:p>
        </w:tc>
        <w:tc>
          <w:tcPr>
            <w:tcW w:w="6150" w:type="dxa"/>
            <w:tcBorders>
              <w:top w:val="single" w:sz="8" w:space="0" w:color="000000"/>
              <w:start w:val="single" w:sz="8" w:space="0" w:color="000000"/>
              <w:bottom w:val="single" w:sz="8" w:space="0" w:color="000000"/>
              <w:end w:val="single" w:sz="8" w:space="0" w:color="000000"/>
            </w:tcBorders>
          </w:tcPr>
          <w:p>
            <w:pPr>
              <w:pStyle w:val="Normal"/>
              <w:widowControl/>
              <w:spacing w:before="0" w:after="0"/>
              <w:jc w:val="start"/>
              <w:rPr>
                <w:color w:val="191919"/>
              </w:rPr>
            </w:pPr>
            <w:r>
              <w:rPr>
                <w:color w:val="000000"/>
                <w:lang w:bidi="ar-SA"/>
              </w:rPr>
              <w:t>Based on our findings and to the best of our knowledge there are no evidence-based services which are available and scalable within the Czech context provided by governmental agencies which could meet the local needs</w:t>
            </w:r>
            <w:r>
              <w:rPr>
                <w:color w:val="191919"/>
                <w:lang w:bidi="ar-SA"/>
              </w:rPr>
              <w:t>.</w:t>
            </w:r>
          </w:p>
        </w:tc>
      </w:tr>
    </w:tbl>
    <w:p>
      <w:pPr>
        <w:pStyle w:val="Normal"/>
        <w:spacing w:lineRule="auto" w:line="257" w:before="0" w:after="160"/>
        <w:rPr/>
      </w:pPr>
      <w:r>
        <w:rPr/>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lowerLetter"/>
      <w:lvlText w:val="%1."/>
      <w:lvlJc w:val="start"/>
      <w:pPr>
        <w:tabs>
          <w:tab w:val="num" w:pos="0"/>
        </w:tabs>
        <w:ind w:start="720" w:hanging="360"/>
      </w:pPr>
      <w:rPr>
        <w:u w:val="none"/>
      </w:rPr>
    </w:lvl>
    <w:lvl w:ilvl="1">
      <w:start w:val="1"/>
      <w:numFmt w:val="lowerRoman"/>
      <w:lvlText w:val="%2."/>
      <w:lvlJc w:val="end"/>
      <w:pPr>
        <w:tabs>
          <w:tab w:val="num" w:pos="0"/>
        </w:tabs>
        <w:ind w:start="1440" w:hanging="360"/>
      </w:pPr>
      <w:rPr>
        <w:u w:val="none"/>
      </w:rPr>
    </w:lvl>
    <w:lvl w:ilvl="2">
      <w:start w:val="1"/>
      <w:numFmt w:val="decimal"/>
      <w:lvlText w:val="%3."/>
      <w:lvlJc w:val="start"/>
      <w:pPr>
        <w:tabs>
          <w:tab w:val="num" w:pos="0"/>
        </w:tabs>
        <w:ind w:start="2160" w:hanging="360"/>
      </w:pPr>
      <w:rPr>
        <w:u w:val="none"/>
      </w:rPr>
    </w:lvl>
    <w:lvl w:ilvl="3">
      <w:start w:val="1"/>
      <w:numFmt w:val="lowerLetter"/>
      <w:lvlText w:val="%4."/>
      <w:lvlJc w:val="start"/>
      <w:pPr>
        <w:tabs>
          <w:tab w:val="num" w:pos="0"/>
        </w:tabs>
        <w:ind w:start="2880" w:hanging="360"/>
      </w:pPr>
      <w:rPr>
        <w:u w:val="none"/>
      </w:rPr>
    </w:lvl>
    <w:lvl w:ilvl="4">
      <w:start w:val="1"/>
      <w:numFmt w:val="lowerRoman"/>
      <w:lvlText w:val="%5."/>
      <w:lvlJc w:val="end"/>
      <w:pPr>
        <w:tabs>
          <w:tab w:val="num" w:pos="0"/>
        </w:tabs>
        <w:ind w:start="3600" w:hanging="360"/>
      </w:pPr>
      <w:rPr>
        <w:u w:val="none"/>
      </w:rPr>
    </w:lvl>
    <w:lvl w:ilvl="5">
      <w:start w:val="1"/>
      <w:numFmt w:val="decimal"/>
      <w:lvlText w:val="%6."/>
      <w:lvlJc w:val="start"/>
      <w:pPr>
        <w:tabs>
          <w:tab w:val="num" w:pos="0"/>
        </w:tabs>
        <w:ind w:start="4320" w:hanging="360"/>
      </w:pPr>
      <w:rPr>
        <w:u w:val="none"/>
      </w:rPr>
    </w:lvl>
    <w:lvl w:ilvl="6">
      <w:start w:val="1"/>
      <w:numFmt w:val="lowerLetter"/>
      <w:lvlText w:val="%7."/>
      <w:lvlJc w:val="start"/>
      <w:pPr>
        <w:tabs>
          <w:tab w:val="num" w:pos="0"/>
        </w:tabs>
        <w:ind w:start="5040" w:hanging="360"/>
      </w:pPr>
      <w:rPr>
        <w:u w:val="none"/>
      </w:rPr>
    </w:lvl>
    <w:lvl w:ilvl="7">
      <w:start w:val="1"/>
      <w:numFmt w:val="lowerRoman"/>
      <w:lvlText w:val="%8."/>
      <w:lvlJc w:val="end"/>
      <w:pPr>
        <w:tabs>
          <w:tab w:val="num" w:pos="0"/>
        </w:tabs>
        <w:ind w:start="5760" w:hanging="360"/>
      </w:pPr>
      <w:rPr>
        <w:u w:val="none"/>
      </w:rPr>
    </w:lvl>
    <w:lvl w:ilvl="8">
      <w:start w:val="1"/>
      <w:numFmt w:val="decimal"/>
      <w:lvlText w:val="%9."/>
      <w:lvlJc w:val="start"/>
      <w:pPr>
        <w:tabs>
          <w:tab w:val="num" w:pos="0"/>
        </w:tabs>
        <w:ind w:start="6480" w:hanging="360"/>
      </w:pPr>
      <w:rPr>
        <w:u w:val="none"/>
      </w:rPr>
    </w:lvl>
  </w:abstractNum>
  <w:abstractNum w:abstractNumId="3">
    <w:lvl w:ilvl="0">
      <w:start w:val="1"/>
      <w:numFmt w:val="bullet"/>
      <w:lvlText w:val=""/>
      <w:lvlJc w:val="start"/>
      <w:pPr>
        <w:tabs>
          <w:tab w:val="num" w:pos="0"/>
        </w:tabs>
        <w:ind w:start="1440" w:hanging="360"/>
      </w:pPr>
      <w:rPr>
        <w:rFonts w:ascii="Wingdings" w:hAnsi="Wingdings" w:cs="Wingdings" w:hint="default"/>
        <w:u w:val="none"/>
      </w:rPr>
    </w:lvl>
    <w:lvl w:ilvl="1">
      <w:start w:val="1"/>
      <w:numFmt w:val="bullet"/>
      <w:lvlText w:val=""/>
      <w:lvlJc w:val="start"/>
      <w:pPr>
        <w:tabs>
          <w:tab w:val="num" w:pos="0"/>
        </w:tabs>
        <w:ind w:start="2160" w:hanging="360"/>
      </w:pPr>
      <w:rPr>
        <w:rFonts w:ascii="Wingdings" w:hAnsi="Wingdings" w:cs="Wingdings" w:hint="default"/>
        <w:u w:val="none"/>
      </w:rPr>
    </w:lvl>
    <w:lvl w:ilvl="2">
      <w:start w:val="1"/>
      <w:numFmt w:val="bullet"/>
      <w:lvlText w:val=""/>
      <w:lvlJc w:val="start"/>
      <w:pPr>
        <w:tabs>
          <w:tab w:val="num" w:pos="0"/>
        </w:tabs>
        <w:ind w:start="2880" w:hanging="360"/>
      </w:pPr>
      <w:rPr>
        <w:rFonts w:ascii="Wingdings" w:hAnsi="Wingdings" w:cs="Wingdings" w:hint="default"/>
        <w:u w:val="none"/>
      </w:rPr>
    </w:lvl>
    <w:lvl w:ilvl="3">
      <w:start w:val="1"/>
      <w:numFmt w:val="bullet"/>
      <w:lvlText w:val=""/>
      <w:lvlJc w:val="start"/>
      <w:pPr>
        <w:tabs>
          <w:tab w:val="num" w:pos="0"/>
        </w:tabs>
        <w:ind w:start="3600" w:hanging="360"/>
      </w:pPr>
      <w:rPr>
        <w:rFonts w:ascii="Wingdings" w:hAnsi="Wingdings" w:cs="Wingdings" w:hint="default"/>
        <w:u w:val="none"/>
      </w:rPr>
    </w:lvl>
    <w:lvl w:ilvl="4">
      <w:start w:val="1"/>
      <w:numFmt w:val="bullet"/>
      <w:lvlText w:val=""/>
      <w:lvlJc w:val="start"/>
      <w:pPr>
        <w:tabs>
          <w:tab w:val="num" w:pos="0"/>
        </w:tabs>
        <w:ind w:start="4320" w:hanging="360"/>
      </w:pPr>
      <w:rPr>
        <w:rFonts w:ascii="Wingdings" w:hAnsi="Wingdings" w:cs="Wingdings" w:hint="default"/>
        <w:u w:val="none"/>
      </w:rPr>
    </w:lvl>
    <w:lvl w:ilvl="5">
      <w:start w:val="1"/>
      <w:numFmt w:val="bullet"/>
      <w:lvlText w:val=""/>
      <w:lvlJc w:val="start"/>
      <w:pPr>
        <w:tabs>
          <w:tab w:val="num" w:pos="0"/>
        </w:tabs>
        <w:ind w:start="5040" w:hanging="360"/>
      </w:pPr>
      <w:rPr>
        <w:rFonts w:ascii="Wingdings" w:hAnsi="Wingdings" w:cs="Wingdings" w:hint="default"/>
        <w:u w:val="none"/>
      </w:rPr>
    </w:lvl>
    <w:lvl w:ilvl="6">
      <w:start w:val="1"/>
      <w:numFmt w:val="bullet"/>
      <w:lvlText w:val=""/>
      <w:lvlJc w:val="start"/>
      <w:pPr>
        <w:tabs>
          <w:tab w:val="num" w:pos="0"/>
        </w:tabs>
        <w:ind w:start="5760" w:hanging="360"/>
      </w:pPr>
      <w:rPr>
        <w:rFonts w:ascii="Wingdings" w:hAnsi="Wingdings" w:cs="Wingdings" w:hint="default"/>
        <w:u w:val="none"/>
      </w:rPr>
    </w:lvl>
    <w:lvl w:ilvl="7">
      <w:start w:val="1"/>
      <w:numFmt w:val="bullet"/>
      <w:lvlText w:val=""/>
      <w:lvlJc w:val="start"/>
      <w:pPr>
        <w:tabs>
          <w:tab w:val="num" w:pos="0"/>
        </w:tabs>
        <w:ind w:start="6480" w:hanging="360"/>
      </w:pPr>
      <w:rPr>
        <w:rFonts w:ascii="Wingdings" w:hAnsi="Wingdings" w:cs="Wingdings" w:hint="default"/>
        <w:u w:val="none"/>
      </w:rPr>
    </w:lvl>
    <w:lvl w:ilvl="8">
      <w:start w:val="1"/>
      <w:numFmt w:val="bullet"/>
      <w:lvlText w:val=""/>
      <w:lvlJc w:val="start"/>
      <w:pPr>
        <w:tabs>
          <w:tab w:val="num" w:pos="0"/>
        </w:tabs>
        <w:ind w:start="7200" w:hanging="360"/>
      </w:pPr>
      <w:rPr>
        <w:rFonts w:ascii="Wingdings" w:hAnsi="Wingdings" w:cs="Wingdings" w:hint="default"/>
        <w:u w:val="none"/>
      </w:rPr>
    </w:lvl>
  </w:abstractNum>
  <w:abstractNum w:abstractNumId="4">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lowerLetter"/>
      <w:lvlText w:val="%1."/>
      <w:lvlJc w:val="start"/>
      <w:pPr>
        <w:tabs>
          <w:tab w:val="num" w:pos="0"/>
        </w:tabs>
        <w:ind w:start="720" w:hanging="360"/>
      </w:pPr>
      <w:rPr>
        <w:u w:val="none"/>
      </w:rPr>
    </w:lvl>
    <w:lvl w:ilvl="1">
      <w:start w:val="1"/>
      <w:numFmt w:val="lowerRoman"/>
      <w:lvlText w:val="%2."/>
      <w:lvlJc w:val="end"/>
      <w:pPr>
        <w:tabs>
          <w:tab w:val="num" w:pos="0"/>
        </w:tabs>
        <w:ind w:start="1440" w:hanging="360"/>
      </w:pPr>
      <w:rPr>
        <w:u w:val="none"/>
      </w:rPr>
    </w:lvl>
    <w:lvl w:ilvl="2">
      <w:start w:val="1"/>
      <w:numFmt w:val="decimal"/>
      <w:lvlText w:val="%3."/>
      <w:lvlJc w:val="start"/>
      <w:pPr>
        <w:tabs>
          <w:tab w:val="num" w:pos="0"/>
        </w:tabs>
        <w:ind w:start="2160" w:hanging="360"/>
      </w:pPr>
      <w:rPr>
        <w:u w:val="none"/>
      </w:rPr>
    </w:lvl>
    <w:lvl w:ilvl="3">
      <w:start w:val="1"/>
      <w:numFmt w:val="lowerLetter"/>
      <w:lvlText w:val="%4."/>
      <w:lvlJc w:val="start"/>
      <w:pPr>
        <w:tabs>
          <w:tab w:val="num" w:pos="0"/>
        </w:tabs>
        <w:ind w:start="2880" w:hanging="360"/>
      </w:pPr>
      <w:rPr>
        <w:u w:val="none"/>
      </w:rPr>
    </w:lvl>
    <w:lvl w:ilvl="4">
      <w:start w:val="1"/>
      <w:numFmt w:val="lowerRoman"/>
      <w:lvlText w:val="%5."/>
      <w:lvlJc w:val="end"/>
      <w:pPr>
        <w:tabs>
          <w:tab w:val="num" w:pos="0"/>
        </w:tabs>
        <w:ind w:start="3600" w:hanging="360"/>
      </w:pPr>
      <w:rPr>
        <w:u w:val="none"/>
      </w:rPr>
    </w:lvl>
    <w:lvl w:ilvl="5">
      <w:start w:val="1"/>
      <w:numFmt w:val="decimal"/>
      <w:lvlText w:val="%6."/>
      <w:lvlJc w:val="start"/>
      <w:pPr>
        <w:tabs>
          <w:tab w:val="num" w:pos="0"/>
        </w:tabs>
        <w:ind w:start="4320" w:hanging="360"/>
      </w:pPr>
      <w:rPr>
        <w:u w:val="none"/>
      </w:rPr>
    </w:lvl>
    <w:lvl w:ilvl="6">
      <w:start w:val="1"/>
      <w:numFmt w:val="lowerLetter"/>
      <w:lvlText w:val="%7."/>
      <w:lvlJc w:val="start"/>
      <w:pPr>
        <w:tabs>
          <w:tab w:val="num" w:pos="0"/>
        </w:tabs>
        <w:ind w:start="5040" w:hanging="360"/>
      </w:pPr>
      <w:rPr>
        <w:u w:val="none"/>
      </w:rPr>
    </w:lvl>
    <w:lvl w:ilvl="7">
      <w:start w:val="1"/>
      <w:numFmt w:val="lowerRoman"/>
      <w:lvlText w:val="%8."/>
      <w:lvlJc w:val="end"/>
      <w:pPr>
        <w:tabs>
          <w:tab w:val="num" w:pos="0"/>
        </w:tabs>
        <w:ind w:start="5760" w:hanging="360"/>
      </w:pPr>
      <w:rPr>
        <w:u w:val="none"/>
      </w:rPr>
    </w:lvl>
    <w:lvl w:ilvl="8">
      <w:start w:val="1"/>
      <w:numFmt w:val="decimal"/>
      <w:lvlText w:val="%9."/>
      <w:lvlJc w:val="start"/>
      <w:pPr>
        <w:tabs>
          <w:tab w:val="num" w:pos="0"/>
        </w:tabs>
        <w:ind w:start="6480" w:hanging="360"/>
      </w:pPr>
      <w:rPr>
        <w:u w:val="none"/>
      </w:rPr>
    </w:lvl>
  </w:abstractNum>
  <w:abstractNum w:abstractNumId="6">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w:hAnsi="Wingdings" w:cs="Wingdings" w:hint="default"/>
        <w:u w:val="none"/>
      </w:rPr>
    </w:lvl>
    <w:lvl w:ilvl="2">
      <w:start w:val="1"/>
      <w:numFmt w:val="bullet"/>
      <w:lvlText w:val=""/>
      <w:lvlJc w:val="start"/>
      <w:pPr>
        <w:tabs>
          <w:tab w:val="num" w:pos="0"/>
        </w:tabs>
        <w:ind w:start="2160" w:hanging="360"/>
      </w:pPr>
      <w:rPr>
        <w:rFonts w:ascii="Wingdings" w:hAnsi="Wingdings" w:cs="Wingdings"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w:hAnsi="Wingdings" w:cs="Wingdings" w:hint="default"/>
        <w:u w:val="none"/>
      </w:rPr>
    </w:lvl>
    <w:lvl w:ilvl="5">
      <w:start w:val="1"/>
      <w:numFmt w:val="bullet"/>
      <w:lvlText w:val=""/>
      <w:lvlJc w:val="start"/>
      <w:pPr>
        <w:tabs>
          <w:tab w:val="num" w:pos="0"/>
        </w:tabs>
        <w:ind w:start="4320" w:hanging="360"/>
      </w:pPr>
      <w:rPr>
        <w:rFonts w:ascii="Wingdings" w:hAnsi="Wingdings" w:cs="Wingdings"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w:hAnsi="Wingdings" w:cs="Wingdings" w:hint="default"/>
        <w:u w:val="none"/>
      </w:rPr>
    </w:lvl>
    <w:lvl w:ilvl="8">
      <w:start w:val="1"/>
      <w:numFmt w:val="bullet"/>
      <w:lvlText w:val=""/>
      <w:lvlJc w:val="start"/>
      <w:pPr>
        <w:tabs>
          <w:tab w:val="num" w:pos="0"/>
        </w:tabs>
        <w:ind w:start="6480" w:hanging="360"/>
      </w:pPr>
      <w:rPr>
        <w:rFonts w:ascii="Wingdings" w:hAnsi="Wingdings" w:cs="Wingdings" w:hint="default"/>
        <w:u w:val="none"/>
      </w:rPr>
    </w:lvl>
  </w:abstractNum>
  <w:abstractNum w:abstractNumId="7">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8">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9">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0">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1">
    <w:lvl w:ilvl="0">
      <w:start w:val="1"/>
      <w:numFmt w:val="bullet"/>
      <w:lvlText w:val=""/>
      <w:lvlJc w:val="start"/>
      <w:pPr>
        <w:tabs>
          <w:tab w:val="num" w:pos="0"/>
        </w:tabs>
        <w:ind w:start="1440" w:hanging="360"/>
      </w:pPr>
      <w:rPr>
        <w:rFonts w:ascii="Wingdings" w:hAnsi="Wingdings" w:cs="Wingdings" w:hint="default"/>
        <w:u w:val="none"/>
      </w:rPr>
    </w:lvl>
    <w:lvl w:ilvl="1">
      <w:start w:val="1"/>
      <w:numFmt w:val="bullet"/>
      <w:lvlText w:val=""/>
      <w:lvlJc w:val="start"/>
      <w:pPr>
        <w:tabs>
          <w:tab w:val="num" w:pos="0"/>
        </w:tabs>
        <w:ind w:start="2160" w:hanging="360"/>
      </w:pPr>
      <w:rPr>
        <w:rFonts w:ascii="Wingdings 2" w:hAnsi="Wingdings 2" w:cs="Wingdings 2" w:hint="default"/>
        <w:u w:val="none"/>
      </w:rPr>
    </w:lvl>
    <w:lvl w:ilvl="2">
      <w:start w:val="1"/>
      <w:numFmt w:val="bullet"/>
      <w:lvlText w:val="■"/>
      <w:lvlJc w:val="start"/>
      <w:pPr>
        <w:tabs>
          <w:tab w:val="num" w:pos="0"/>
        </w:tabs>
        <w:ind w:start="2880" w:hanging="360"/>
      </w:pPr>
      <w:rPr>
        <w:rFonts w:ascii="OpenSymbol" w:hAnsi="OpenSymbol" w:cs="OpenSymbol" w:hint="default"/>
        <w:u w:val="none"/>
      </w:rPr>
    </w:lvl>
    <w:lvl w:ilvl="3">
      <w:start w:val="1"/>
      <w:numFmt w:val="bullet"/>
      <w:lvlText w:val=""/>
      <w:lvlJc w:val="start"/>
      <w:pPr>
        <w:tabs>
          <w:tab w:val="num" w:pos="0"/>
        </w:tabs>
        <w:ind w:start="3600" w:hanging="360"/>
      </w:pPr>
      <w:rPr>
        <w:rFonts w:ascii="Wingdings" w:hAnsi="Wingdings" w:cs="Wingdings" w:hint="default"/>
        <w:u w:val="none"/>
      </w:rPr>
    </w:lvl>
    <w:lvl w:ilvl="4">
      <w:start w:val="1"/>
      <w:numFmt w:val="bullet"/>
      <w:lvlText w:val=""/>
      <w:lvlJc w:val="start"/>
      <w:pPr>
        <w:tabs>
          <w:tab w:val="num" w:pos="0"/>
        </w:tabs>
        <w:ind w:start="4320" w:hanging="360"/>
      </w:pPr>
      <w:rPr>
        <w:rFonts w:ascii="Wingdings 2" w:hAnsi="Wingdings 2" w:cs="Wingdings 2" w:hint="default"/>
        <w:u w:val="none"/>
      </w:rPr>
    </w:lvl>
    <w:lvl w:ilvl="5">
      <w:start w:val="1"/>
      <w:numFmt w:val="bullet"/>
      <w:lvlText w:val="■"/>
      <w:lvlJc w:val="start"/>
      <w:pPr>
        <w:tabs>
          <w:tab w:val="num" w:pos="0"/>
        </w:tabs>
        <w:ind w:start="5040" w:hanging="360"/>
      </w:pPr>
      <w:rPr>
        <w:rFonts w:ascii="OpenSymbol" w:hAnsi="OpenSymbol" w:cs="OpenSymbol" w:hint="default"/>
        <w:u w:val="none"/>
      </w:rPr>
    </w:lvl>
    <w:lvl w:ilvl="6">
      <w:start w:val="1"/>
      <w:numFmt w:val="bullet"/>
      <w:lvlText w:val=""/>
      <w:lvlJc w:val="start"/>
      <w:pPr>
        <w:tabs>
          <w:tab w:val="num" w:pos="0"/>
        </w:tabs>
        <w:ind w:start="5760" w:hanging="360"/>
      </w:pPr>
      <w:rPr>
        <w:rFonts w:ascii="Wingdings" w:hAnsi="Wingdings" w:cs="Wingdings" w:hint="default"/>
        <w:u w:val="none"/>
      </w:rPr>
    </w:lvl>
    <w:lvl w:ilvl="7">
      <w:start w:val="1"/>
      <w:numFmt w:val="bullet"/>
      <w:lvlText w:val=""/>
      <w:lvlJc w:val="start"/>
      <w:pPr>
        <w:tabs>
          <w:tab w:val="num" w:pos="0"/>
        </w:tabs>
        <w:ind w:start="6480" w:hanging="360"/>
      </w:pPr>
      <w:rPr>
        <w:rFonts w:ascii="Wingdings 2" w:hAnsi="Wingdings 2" w:cs="Wingdings 2" w:hint="default"/>
        <w:u w:val="none"/>
      </w:rPr>
    </w:lvl>
    <w:lvl w:ilvl="8">
      <w:start w:val="1"/>
      <w:numFmt w:val="bullet"/>
      <w:lvlText w:val="■"/>
      <w:lvlJc w:val="start"/>
      <w:pPr>
        <w:tabs>
          <w:tab w:val="num" w:pos="0"/>
        </w:tabs>
        <w:ind w:start="7200" w:hanging="360"/>
      </w:pPr>
      <w:rPr>
        <w:rFonts w:ascii="OpenSymbol" w:hAnsi="OpenSymbol" w:cs="OpenSymbol" w:hint="default"/>
        <w:u w:val="none"/>
      </w:rPr>
    </w:lvl>
  </w:abstractNum>
  <w:abstractNum w:abstractNumId="12">
    <w:lvl w:ilvl="0">
      <w:start w:val="1"/>
      <w:numFmt w:val="lowerLetter"/>
      <w:lvlText w:val="%1."/>
      <w:lvlJc w:val="start"/>
      <w:pPr>
        <w:tabs>
          <w:tab w:val="num" w:pos="0"/>
        </w:tabs>
        <w:ind w:start="720" w:hanging="360"/>
      </w:pPr>
      <w:rPr>
        <w:u w:val="none"/>
      </w:rPr>
    </w:lvl>
    <w:lvl w:ilvl="1">
      <w:start w:val="1"/>
      <w:numFmt w:val="lowerRoman"/>
      <w:lvlText w:val="%2."/>
      <w:lvlJc w:val="end"/>
      <w:pPr>
        <w:tabs>
          <w:tab w:val="num" w:pos="0"/>
        </w:tabs>
        <w:ind w:start="1440" w:hanging="360"/>
      </w:pPr>
      <w:rPr>
        <w:u w:val="none"/>
      </w:rPr>
    </w:lvl>
    <w:lvl w:ilvl="2">
      <w:start w:val="1"/>
      <w:numFmt w:val="decimal"/>
      <w:lvlText w:val="%3."/>
      <w:lvlJc w:val="start"/>
      <w:pPr>
        <w:tabs>
          <w:tab w:val="num" w:pos="0"/>
        </w:tabs>
        <w:ind w:start="2160" w:hanging="360"/>
      </w:pPr>
      <w:rPr>
        <w:u w:val="none"/>
      </w:rPr>
    </w:lvl>
    <w:lvl w:ilvl="3">
      <w:start w:val="1"/>
      <w:numFmt w:val="lowerLetter"/>
      <w:lvlText w:val="%4."/>
      <w:lvlJc w:val="start"/>
      <w:pPr>
        <w:tabs>
          <w:tab w:val="num" w:pos="0"/>
        </w:tabs>
        <w:ind w:start="2880" w:hanging="360"/>
      </w:pPr>
      <w:rPr>
        <w:u w:val="none"/>
      </w:rPr>
    </w:lvl>
    <w:lvl w:ilvl="4">
      <w:start w:val="1"/>
      <w:numFmt w:val="lowerRoman"/>
      <w:lvlText w:val="%5."/>
      <w:lvlJc w:val="end"/>
      <w:pPr>
        <w:tabs>
          <w:tab w:val="num" w:pos="0"/>
        </w:tabs>
        <w:ind w:start="3600" w:hanging="360"/>
      </w:pPr>
      <w:rPr>
        <w:u w:val="none"/>
      </w:rPr>
    </w:lvl>
    <w:lvl w:ilvl="5">
      <w:start w:val="1"/>
      <w:numFmt w:val="decimal"/>
      <w:lvlText w:val="%6."/>
      <w:lvlJc w:val="start"/>
      <w:pPr>
        <w:tabs>
          <w:tab w:val="num" w:pos="0"/>
        </w:tabs>
        <w:ind w:start="4320" w:hanging="360"/>
      </w:pPr>
      <w:rPr>
        <w:u w:val="none"/>
      </w:rPr>
    </w:lvl>
    <w:lvl w:ilvl="6">
      <w:start w:val="1"/>
      <w:numFmt w:val="lowerLetter"/>
      <w:lvlText w:val="%7."/>
      <w:lvlJc w:val="start"/>
      <w:pPr>
        <w:tabs>
          <w:tab w:val="num" w:pos="0"/>
        </w:tabs>
        <w:ind w:start="5040" w:hanging="360"/>
      </w:pPr>
      <w:rPr>
        <w:u w:val="none"/>
      </w:rPr>
    </w:lvl>
    <w:lvl w:ilvl="7">
      <w:start w:val="1"/>
      <w:numFmt w:val="lowerRoman"/>
      <w:lvlText w:val="%8."/>
      <w:lvlJc w:val="end"/>
      <w:pPr>
        <w:tabs>
          <w:tab w:val="num" w:pos="0"/>
        </w:tabs>
        <w:ind w:start="5760" w:hanging="360"/>
      </w:pPr>
      <w:rPr>
        <w:u w:val="none"/>
      </w:rPr>
    </w:lvl>
    <w:lvl w:ilvl="8">
      <w:start w:val="1"/>
      <w:numFmt w:val="decimal"/>
      <w:lvlText w:val="%9."/>
      <w:lvlJc w:val="start"/>
      <w:pPr>
        <w:tabs>
          <w:tab w:val="num" w:pos="0"/>
        </w:tabs>
        <w:ind w:start="6480" w:hanging="360"/>
      </w:pPr>
      <w:rPr>
        <w:u w:val="none"/>
      </w:rPr>
    </w:lvl>
  </w:abstractNum>
  <w:abstractNum w:abstractNumId="13">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14">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15">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6">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7">
    <w:lvl w:ilvl="0">
      <w:start w:val="1"/>
      <w:numFmt w:val="lowerLetter"/>
      <w:lvlText w:val="%1."/>
      <w:lvlJc w:val="start"/>
      <w:pPr>
        <w:tabs>
          <w:tab w:val="num" w:pos="0"/>
        </w:tabs>
        <w:ind w:start="720" w:hanging="360"/>
      </w:pPr>
      <w:rPr>
        <w:u w:val="none"/>
      </w:rPr>
    </w:lvl>
    <w:lvl w:ilvl="1">
      <w:start w:val="1"/>
      <w:numFmt w:val="lowerRoman"/>
      <w:lvlText w:val="%2."/>
      <w:lvlJc w:val="end"/>
      <w:pPr>
        <w:tabs>
          <w:tab w:val="num" w:pos="0"/>
        </w:tabs>
        <w:ind w:start="1440" w:hanging="360"/>
      </w:pPr>
      <w:rPr>
        <w:u w:val="none"/>
      </w:rPr>
    </w:lvl>
    <w:lvl w:ilvl="2">
      <w:start w:val="1"/>
      <w:numFmt w:val="decimal"/>
      <w:lvlText w:val="%3."/>
      <w:lvlJc w:val="start"/>
      <w:pPr>
        <w:tabs>
          <w:tab w:val="num" w:pos="0"/>
        </w:tabs>
        <w:ind w:start="2160" w:hanging="360"/>
      </w:pPr>
      <w:rPr>
        <w:u w:val="none"/>
      </w:rPr>
    </w:lvl>
    <w:lvl w:ilvl="3">
      <w:start w:val="1"/>
      <w:numFmt w:val="lowerLetter"/>
      <w:lvlText w:val="%4."/>
      <w:lvlJc w:val="start"/>
      <w:pPr>
        <w:tabs>
          <w:tab w:val="num" w:pos="0"/>
        </w:tabs>
        <w:ind w:start="2880" w:hanging="360"/>
      </w:pPr>
      <w:rPr>
        <w:u w:val="none"/>
      </w:rPr>
    </w:lvl>
    <w:lvl w:ilvl="4">
      <w:start w:val="1"/>
      <w:numFmt w:val="lowerRoman"/>
      <w:lvlText w:val="%5."/>
      <w:lvlJc w:val="end"/>
      <w:pPr>
        <w:tabs>
          <w:tab w:val="num" w:pos="0"/>
        </w:tabs>
        <w:ind w:start="3600" w:hanging="360"/>
      </w:pPr>
      <w:rPr>
        <w:u w:val="none"/>
      </w:rPr>
    </w:lvl>
    <w:lvl w:ilvl="5">
      <w:start w:val="1"/>
      <w:numFmt w:val="decimal"/>
      <w:lvlText w:val="%6."/>
      <w:lvlJc w:val="start"/>
      <w:pPr>
        <w:tabs>
          <w:tab w:val="num" w:pos="0"/>
        </w:tabs>
        <w:ind w:start="4320" w:hanging="360"/>
      </w:pPr>
      <w:rPr>
        <w:u w:val="none"/>
      </w:rPr>
    </w:lvl>
    <w:lvl w:ilvl="6">
      <w:start w:val="1"/>
      <w:numFmt w:val="lowerLetter"/>
      <w:lvlText w:val="%7."/>
      <w:lvlJc w:val="start"/>
      <w:pPr>
        <w:tabs>
          <w:tab w:val="num" w:pos="0"/>
        </w:tabs>
        <w:ind w:start="5040" w:hanging="360"/>
      </w:pPr>
      <w:rPr>
        <w:u w:val="none"/>
      </w:rPr>
    </w:lvl>
    <w:lvl w:ilvl="7">
      <w:start w:val="1"/>
      <w:numFmt w:val="lowerRoman"/>
      <w:lvlText w:val="%8."/>
      <w:lvlJc w:val="end"/>
      <w:pPr>
        <w:tabs>
          <w:tab w:val="num" w:pos="0"/>
        </w:tabs>
        <w:ind w:start="5760" w:hanging="360"/>
      </w:pPr>
      <w:rPr>
        <w:u w:val="none"/>
      </w:rPr>
    </w:lvl>
    <w:lvl w:ilvl="8">
      <w:start w:val="1"/>
      <w:numFmt w:val="decimal"/>
      <w:lvlText w:val="%9."/>
      <w:lvlJc w:val="start"/>
      <w:pPr>
        <w:tabs>
          <w:tab w:val="num" w:pos="0"/>
        </w:tabs>
        <w:ind w:start="6480" w:hanging="360"/>
      </w:pPr>
      <w:rPr>
        <w:u w:val="none"/>
      </w:rPr>
    </w:lvl>
  </w:abstractNum>
  <w:abstractNum w:abstractNumId="18">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19">
    <w:lvl w:ilvl="0">
      <w:start w:val="1"/>
      <w:numFmt w:val="bullet"/>
      <w:lvlText w:val=""/>
      <w:lvlJc w:val="start"/>
      <w:pPr>
        <w:tabs>
          <w:tab w:val="num" w:pos="0"/>
        </w:tabs>
        <w:ind w:start="1440" w:hanging="360"/>
      </w:pPr>
      <w:rPr>
        <w:rFonts w:ascii="Wingdings" w:hAnsi="Wingdings" w:cs="Wingdings" w:hint="default"/>
        <w:u w:val="none"/>
      </w:rPr>
    </w:lvl>
    <w:lvl w:ilvl="1">
      <w:start w:val="1"/>
      <w:numFmt w:val="bullet"/>
      <w:lvlText w:val=""/>
      <w:lvlJc w:val="start"/>
      <w:pPr>
        <w:tabs>
          <w:tab w:val="num" w:pos="0"/>
        </w:tabs>
        <w:ind w:start="2160" w:hanging="360"/>
      </w:pPr>
      <w:rPr>
        <w:rFonts w:ascii="Wingdings" w:hAnsi="Wingdings" w:cs="Wingdings" w:hint="default"/>
        <w:u w:val="none"/>
      </w:rPr>
    </w:lvl>
    <w:lvl w:ilvl="2">
      <w:start w:val="1"/>
      <w:numFmt w:val="bullet"/>
      <w:lvlText w:val=""/>
      <w:lvlJc w:val="start"/>
      <w:pPr>
        <w:tabs>
          <w:tab w:val="num" w:pos="0"/>
        </w:tabs>
        <w:ind w:start="2880" w:hanging="360"/>
      </w:pPr>
      <w:rPr>
        <w:rFonts w:ascii="Wingdings" w:hAnsi="Wingdings" w:cs="Wingdings" w:hint="default"/>
        <w:u w:val="none"/>
      </w:rPr>
    </w:lvl>
    <w:lvl w:ilvl="3">
      <w:start w:val="1"/>
      <w:numFmt w:val="bullet"/>
      <w:lvlText w:val=""/>
      <w:lvlJc w:val="start"/>
      <w:pPr>
        <w:tabs>
          <w:tab w:val="num" w:pos="0"/>
        </w:tabs>
        <w:ind w:start="3600" w:hanging="360"/>
      </w:pPr>
      <w:rPr>
        <w:rFonts w:ascii="Wingdings" w:hAnsi="Wingdings" w:cs="Wingdings" w:hint="default"/>
        <w:u w:val="none"/>
      </w:rPr>
    </w:lvl>
    <w:lvl w:ilvl="4">
      <w:start w:val="1"/>
      <w:numFmt w:val="bullet"/>
      <w:lvlText w:val=""/>
      <w:lvlJc w:val="start"/>
      <w:pPr>
        <w:tabs>
          <w:tab w:val="num" w:pos="0"/>
        </w:tabs>
        <w:ind w:start="4320" w:hanging="360"/>
      </w:pPr>
      <w:rPr>
        <w:rFonts w:ascii="Wingdings" w:hAnsi="Wingdings" w:cs="Wingdings" w:hint="default"/>
        <w:u w:val="none"/>
      </w:rPr>
    </w:lvl>
    <w:lvl w:ilvl="5">
      <w:start w:val="1"/>
      <w:numFmt w:val="bullet"/>
      <w:lvlText w:val=""/>
      <w:lvlJc w:val="start"/>
      <w:pPr>
        <w:tabs>
          <w:tab w:val="num" w:pos="0"/>
        </w:tabs>
        <w:ind w:start="5040" w:hanging="360"/>
      </w:pPr>
      <w:rPr>
        <w:rFonts w:ascii="Wingdings" w:hAnsi="Wingdings" w:cs="Wingdings" w:hint="default"/>
        <w:u w:val="none"/>
      </w:rPr>
    </w:lvl>
    <w:lvl w:ilvl="6">
      <w:start w:val="1"/>
      <w:numFmt w:val="bullet"/>
      <w:lvlText w:val=""/>
      <w:lvlJc w:val="start"/>
      <w:pPr>
        <w:tabs>
          <w:tab w:val="num" w:pos="0"/>
        </w:tabs>
        <w:ind w:start="5760" w:hanging="360"/>
      </w:pPr>
      <w:rPr>
        <w:rFonts w:ascii="Wingdings" w:hAnsi="Wingdings" w:cs="Wingdings" w:hint="default"/>
        <w:u w:val="none"/>
      </w:rPr>
    </w:lvl>
    <w:lvl w:ilvl="7">
      <w:start w:val="1"/>
      <w:numFmt w:val="bullet"/>
      <w:lvlText w:val=""/>
      <w:lvlJc w:val="start"/>
      <w:pPr>
        <w:tabs>
          <w:tab w:val="num" w:pos="0"/>
        </w:tabs>
        <w:ind w:start="6480" w:hanging="360"/>
      </w:pPr>
      <w:rPr>
        <w:rFonts w:ascii="Wingdings" w:hAnsi="Wingdings" w:cs="Wingdings" w:hint="default"/>
        <w:u w:val="none"/>
      </w:rPr>
    </w:lvl>
    <w:lvl w:ilvl="8">
      <w:start w:val="1"/>
      <w:numFmt w:val="bullet"/>
      <w:lvlText w:val=""/>
      <w:lvlJc w:val="start"/>
      <w:pPr>
        <w:tabs>
          <w:tab w:val="num" w:pos="0"/>
        </w:tabs>
        <w:ind w:start="7200" w:hanging="360"/>
      </w:pPr>
      <w:rPr>
        <w:rFonts w:ascii="Wingdings" w:hAnsi="Wingdings" w:cs="Wingdings" w:hint="default"/>
        <w:u w:val="none"/>
      </w:rPr>
    </w:lvl>
  </w:abstractNum>
  <w:abstractNum w:abstractNumId="20">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w:hAnsi="Wingdings" w:cs="Wingdings" w:hint="default"/>
        <w:u w:val="none"/>
      </w:rPr>
    </w:lvl>
    <w:lvl w:ilvl="2">
      <w:start w:val="1"/>
      <w:numFmt w:val="bullet"/>
      <w:lvlText w:val=""/>
      <w:lvlJc w:val="start"/>
      <w:pPr>
        <w:tabs>
          <w:tab w:val="num" w:pos="0"/>
        </w:tabs>
        <w:ind w:start="2160" w:hanging="360"/>
      </w:pPr>
      <w:rPr>
        <w:rFonts w:ascii="Wingdings" w:hAnsi="Wingdings" w:cs="Wingdings"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w:hAnsi="Wingdings" w:cs="Wingdings" w:hint="default"/>
        <w:u w:val="none"/>
      </w:rPr>
    </w:lvl>
    <w:lvl w:ilvl="5">
      <w:start w:val="1"/>
      <w:numFmt w:val="bullet"/>
      <w:lvlText w:val=""/>
      <w:lvlJc w:val="start"/>
      <w:pPr>
        <w:tabs>
          <w:tab w:val="num" w:pos="0"/>
        </w:tabs>
        <w:ind w:start="4320" w:hanging="360"/>
      </w:pPr>
      <w:rPr>
        <w:rFonts w:ascii="Wingdings" w:hAnsi="Wingdings" w:cs="Wingdings"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w:hAnsi="Wingdings" w:cs="Wingdings" w:hint="default"/>
        <w:u w:val="none"/>
      </w:rPr>
    </w:lvl>
    <w:lvl w:ilvl="8">
      <w:start w:val="1"/>
      <w:numFmt w:val="bullet"/>
      <w:lvlText w:val=""/>
      <w:lvlJc w:val="start"/>
      <w:pPr>
        <w:tabs>
          <w:tab w:val="num" w:pos="0"/>
        </w:tabs>
        <w:ind w:start="6480" w:hanging="360"/>
      </w:pPr>
      <w:rPr>
        <w:rFonts w:ascii="Wingdings" w:hAnsi="Wingdings" w:cs="Wingdings" w:hint="default"/>
        <w:u w:val="none"/>
      </w:rPr>
    </w:lvl>
  </w:abstractNum>
  <w:abstractNum w:abstractNumId="2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w:hAnsi="Wingdings" w:cs="Wingdings" w:hint="default"/>
        <w:u w:val="none"/>
      </w:rPr>
    </w:lvl>
    <w:lvl w:ilvl="2">
      <w:start w:val="1"/>
      <w:numFmt w:val="bullet"/>
      <w:lvlText w:val=""/>
      <w:lvlJc w:val="start"/>
      <w:pPr>
        <w:tabs>
          <w:tab w:val="num" w:pos="0"/>
        </w:tabs>
        <w:ind w:start="2160" w:hanging="360"/>
      </w:pPr>
      <w:rPr>
        <w:rFonts w:ascii="Wingdings" w:hAnsi="Wingdings" w:cs="Wingdings"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w:hAnsi="Wingdings" w:cs="Wingdings" w:hint="default"/>
        <w:u w:val="none"/>
      </w:rPr>
    </w:lvl>
    <w:lvl w:ilvl="5">
      <w:start w:val="1"/>
      <w:numFmt w:val="bullet"/>
      <w:lvlText w:val=""/>
      <w:lvlJc w:val="start"/>
      <w:pPr>
        <w:tabs>
          <w:tab w:val="num" w:pos="0"/>
        </w:tabs>
        <w:ind w:start="4320" w:hanging="360"/>
      </w:pPr>
      <w:rPr>
        <w:rFonts w:ascii="Wingdings" w:hAnsi="Wingdings" w:cs="Wingdings"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w:hAnsi="Wingdings" w:cs="Wingdings" w:hint="default"/>
        <w:u w:val="none"/>
      </w:rPr>
    </w:lvl>
    <w:lvl w:ilvl="8">
      <w:start w:val="1"/>
      <w:numFmt w:val="bullet"/>
      <w:lvlText w:val=""/>
      <w:lvlJc w:val="start"/>
      <w:pPr>
        <w:tabs>
          <w:tab w:val="num" w:pos="0"/>
        </w:tabs>
        <w:ind w:start="6480" w:hanging="360"/>
      </w:pPr>
      <w:rPr>
        <w:rFonts w:ascii="Wingdings" w:hAnsi="Wingdings" w:cs="Wingdings" w:hint="default"/>
        <w:u w:val="none"/>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5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C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71c8"/>
    <w:pPr>
      <w:widowControl/>
      <w:bidi w:val="0"/>
      <w:spacing w:lineRule="auto" w:line="276" w:before="0" w:after="0"/>
      <w:jc w:val="start"/>
    </w:pPr>
    <w:rPr>
      <w:rFonts w:ascii="Arial" w:hAnsi="Arial" w:eastAsia="Arial" w:cs="Arial"/>
      <w:color w:val="auto"/>
      <w:kern w:val="0"/>
      <w:sz w:val="22"/>
      <w:szCs w:val="22"/>
      <w:lang w:val="en-GB" w:eastAsia="en-GB" w:bidi="ar-SA"/>
      <w14:ligatures w14:val="none"/>
    </w:rPr>
  </w:style>
  <w:style w:type="paragraph" w:styleId="Heading1">
    <w:name w:val="heading 1"/>
    <w:basedOn w:val="Normal"/>
    <w:next w:val="Normal"/>
    <w:link w:val="Heading1Char"/>
    <w:uiPriority w:val="9"/>
    <w:qFormat/>
    <w:rsid w:val="00d571c8"/>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d571c8"/>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d571c8"/>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d571c8"/>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d571c8"/>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d571c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d571c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d571c8"/>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d571c8"/>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571c8"/>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d571c8"/>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d571c8"/>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d571c8"/>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d571c8"/>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d571c8"/>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d571c8"/>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d571c8"/>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d571c8"/>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d571c8"/>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d571c8"/>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d571c8"/>
    <w:rPr>
      <w:i/>
      <w:iCs/>
      <w:color w:themeColor="text1" w:themeTint="bf" w:val="404040"/>
    </w:rPr>
  </w:style>
  <w:style w:type="character" w:styleId="IntenseEmphasis">
    <w:name w:val="Intense Emphasis"/>
    <w:basedOn w:val="DefaultParagraphFont"/>
    <w:uiPriority w:val="21"/>
    <w:qFormat/>
    <w:rsid w:val="00d571c8"/>
    <w:rPr>
      <w:i/>
      <w:iCs/>
      <w:color w:themeColor="accent1" w:themeShade="bf" w:val="0F4761"/>
    </w:rPr>
  </w:style>
  <w:style w:type="character" w:styleId="IntenseQuoteChar" w:customStyle="1">
    <w:name w:val="Intense Quote Char"/>
    <w:basedOn w:val="DefaultParagraphFont"/>
    <w:link w:val="IntenseQuote"/>
    <w:uiPriority w:val="30"/>
    <w:qFormat/>
    <w:rsid w:val="00d571c8"/>
    <w:rPr>
      <w:i/>
      <w:iCs/>
      <w:color w:themeColor="accent1" w:themeShade="bf" w:val="0F4761"/>
    </w:rPr>
  </w:style>
  <w:style w:type="character" w:styleId="IntenseReference">
    <w:name w:val="Intense Reference"/>
    <w:basedOn w:val="DefaultParagraphFont"/>
    <w:uiPriority w:val="32"/>
    <w:qFormat/>
    <w:rsid w:val="00d571c8"/>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d571c8"/>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d571c8"/>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d571c8"/>
    <w:pPr>
      <w:spacing w:before="160" w:after="0"/>
      <w:jc w:val="center"/>
    </w:pPr>
    <w:rPr>
      <w:i/>
      <w:iCs/>
      <w:color w:themeColor="text1" w:themeTint="bf" w:val="404040"/>
    </w:rPr>
  </w:style>
  <w:style w:type="paragraph" w:styleId="ListParagraph">
    <w:name w:val="List Paragraph"/>
    <w:basedOn w:val="Normal"/>
    <w:uiPriority w:val="34"/>
    <w:qFormat/>
    <w:rsid w:val="00d571c8"/>
    <w:pPr>
      <w:spacing w:before="0" w:after="0"/>
      <w:ind w:start="720"/>
      <w:contextualSpacing/>
    </w:pPr>
    <w:rPr/>
  </w:style>
  <w:style w:type="paragraph" w:styleId="IntenseQuote">
    <w:name w:val="Intense Quote"/>
    <w:basedOn w:val="Normal"/>
    <w:next w:val="Normal"/>
    <w:link w:val="IntenseQuoteChar"/>
    <w:uiPriority w:val="30"/>
    <w:qFormat/>
    <w:rsid w:val="00d571c8"/>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3">
    <w:name w:val="3"/>
    <w:basedOn w:val="TableNormal"/>
    <w:rsid w:val="00d571c8"/>
    <w:pPr>
      <w:spacing w:after="0" w:line="276" w:lineRule="auto"/>
    </w:pPr>
    <w:rPr>
      <w:lang w:val="en-GB" w:eastAsia="en-GB"/>
      <w:sz w:val="22"/>
      <w:szCs w:val="22"/>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d571c8"/>
    <w:pPr>
      <w:spacing w:after="0" w:line="276" w:lineRule="auto"/>
    </w:pPr>
    <w:rPr>
      <w:lang w:val="en-GB" w:eastAsia="en-GB"/>
      <w:sz w:val="22"/>
      <w:szCs w:val="22"/>
    </w:rPr>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157D6-2329-D74F-88AF-ABF17E1A6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Application>LibreOffice/25.8.0.4$Windows_X86_64 LibreOffice_project/48f00303701489684e67c38c28aff00cd5929e67</Application>
  <AppVersion>15.0000</AppVersion>
  <Pages>7</Pages>
  <Words>2118</Words>
  <Characters>10806</Characters>
  <CharactersWithSpaces>12693</CharactersWithSpaces>
  <Paragraphs>149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2025-08-19T13:12:00Z</dcterms:created>
  <dc:creator>Marie </dc:creator>
  <dc:description/>
  <dc:language>en-US</dc:language>
  <cp:lastModifiedBy/>
  <dcterms:modified xsi:type="dcterms:W3CDTF">2026-10-14T15:54:13Z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